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968"/>
      </w:tblGrid>
      <w:tr w:rsidR="00F47A9D" w:rsidRPr="008B73A4" w14:paraId="47F9AB56" w14:textId="77777777" w:rsidTr="00C46DD0">
        <w:tc>
          <w:tcPr>
            <w:tcW w:w="3652" w:type="dxa"/>
            <w:vMerge w:val="restart"/>
            <w:vAlign w:val="center"/>
          </w:tcPr>
          <w:p w14:paraId="550D2AA0" w14:textId="77777777" w:rsidR="00F47A9D" w:rsidRPr="008B73A4" w:rsidRDefault="00F47A9D" w:rsidP="00C46DD0">
            <w:bookmarkStart w:id="0" w:name="_GoBack"/>
            <w:bookmarkEnd w:id="0"/>
            <w:r w:rsidRPr="008B73A4">
              <w:rPr>
                <w:noProof/>
                <w:lang w:eastAsia="en-GB"/>
              </w:rPr>
              <w:drawing>
                <wp:inline distT="0" distB="0" distL="0" distR="0" wp14:anchorId="5C13DB43" wp14:editId="00CF8A1C">
                  <wp:extent cx="2247900"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5968" w:type="dxa"/>
            <w:vAlign w:val="center"/>
          </w:tcPr>
          <w:p w14:paraId="75292EEA" w14:textId="13971863" w:rsidR="00F47A9D" w:rsidRPr="008B73A4" w:rsidRDefault="00F47A9D" w:rsidP="006C7005">
            <w:pPr>
              <w:jc w:val="right"/>
              <w:rPr>
                <w:b/>
                <w:i/>
                <w:sz w:val="32"/>
                <w:szCs w:val="32"/>
              </w:rPr>
            </w:pPr>
            <w:r w:rsidRPr="008B73A4">
              <w:rPr>
                <w:b/>
                <w:i/>
                <w:sz w:val="32"/>
                <w:szCs w:val="32"/>
              </w:rPr>
              <w:t xml:space="preserve">ToR STF </w:t>
            </w:r>
            <w:r w:rsidR="006C7005">
              <w:rPr>
                <w:b/>
                <w:i/>
                <w:sz w:val="32"/>
                <w:szCs w:val="32"/>
              </w:rPr>
              <w:t>B</w:t>
            </w:r>
            <w:r w:rsidR="00CC562B">
              <w:rPr>
                <w:b/>
                <w:i/>
                <w:sz w:val="32"/>
                <w:szCs w:val="32"/>
              </w:rPr>
              <w:t>K</w:t>
            </w:r>
            <w:r w:rsidRPr="008B73A4">
              <w:rPr>
                <w:b/>
                <w:i/>
                <w:sz w:val="32"/>
                <w:szCs w:val="32"/>
              </w:rPr>
              <w:t xml:space="preserve"> (TC ITS)</w:t>
            </w:r>
          </w:p>
        </w:tc>
      </w:tr>
      <w:tr w:rsidR="00F47A9D" w:rsidRPr="008B73A4" w14:paraId="3E942E1E" w14:textId="77777777" w:rsidTr="00C46DD0">
        <w:tc>
          <w:tcPr>
            <w:tcW w:w="3652" w:type="dxa"/>
            <w:vMerge/>
            <w:vAlign w:val="center"/>
          </w:tcPr>
          <w:p w14:paraId="502EE479" w14:textId="77777777" w:rsidR="00F47A9D" w:rsidRPr="008B73A4" w:rsidRDefault="00F47A9D" w:rsidP="00C46DD0">
            <w:pPr>
              <w:pStyle w:val="Header"/>
              <w:jc w:val="right"/>
              <w:rPr>
                <w:szCs w:val="32"/>
                <w:lang w:val="en-GB"/>
              </w:rPr>
            </w:pPr>
          </w:p>
        </w:tc>
        <w:tc>
          <w:tcPr>
            <w:tcW w:w="5968" w:type="dxa"/>
            <w:vAlign w:val="center"/>
          </w:tcPr>
          <w:p w14:paraId="31FFD4D1" w14:textId="77F677E8" w:rsidR="00F47A9D" w:rsidRPr="008B73A4" w:rsidRDefault="00F47A9D" w:rsidP="00A351CE">
            <w:pPr>
              <w:jc w:val="right"/>
            </w:pPr>
            <w:r w:rsidRPr="008B73A4">
              <w:t xml:space="preserve">Version: </w:t>
            </w:r>
            <w:r w:rsidR="00A42399">
              <w:t>1</w:t>
            </w:r>
            <w:r w:rsidRPr="008B73A4">
              <w:t>.</w:t>
            </w:r>
            <w:r w:rsidR="00A351CE">
              <w:t>3</w:t>
            </w:r>
          </w:p>
        </w:tc>
      </w:tr>
      <w:tr w:rsidR="00F47A9D" w:rsidRPr="008B73A4" w14:paraId="1A6065F8" w14:textId="77777777" w:rsidTr="00C46DD0">
        <w:tc>
          <w:tcPr>
            <w:tcW w:w="3652" w:type="dxa"/>
            <w:vMerge/>
            <w:vAlign w:val="center"/>
          </w:tcPr>
          <w:p w14:paraId="55BA06B8" w14:textId="77777777" w:rsidR="00F47A9D" w:rsidRPr="008B73A4" w:rsidRDefault="00F47A9D" w:rsidP="00C46DD0">
            <w:pPr>
              <w:pStyle w:val="Header"/>
              <w:jc w:val="right"/>
              <w:rPr>
                <w:lang w:val="en-US"/>
              </w:rPr>
            </w:pPr>
          </w:p>
        </w:tc>
        <w:tc>
          <w:tcPr>
            <w:tcW w:w="5968" w:type="dxa"/>
            <w:vAlign w:val="center"/>
          </w:tcPr>
          <w:p w14:paraId="5CA0A82B" w14:textId="5662ECDB" w:rsidR="00F47A9D" w:rsidRPr="008B73A4" w:rsidRDefault="00F47A9D" w:rsidP="00C71497">
            <w:pPr>
              <w:jc w:val="right"/>
            </w:pPr>
            <w:r w:rsidRPr="008B73A4">
              <w:t xml:space="preserve">Author: </w:t>
            </w:r>
            <w:r>
              <w:t>Denis Filatov</w:t>
            </w:r>
            <w:r w:rsidRPr="008B73A4">
              <w:t xml:space="preserve"> – Date:</w:t>
            </w:r>
            <w:r w:rsidR="00C71497">
              <w:t>09</w:t>
            </w:r>
            <w:r w:rsidRPr="008B73A4">
              <w:t xml:space="preserve"> </w:t>
            </w:r>
            <w:r w:rsidR="00C71497">
              <w:t>August</w:t>
            </w:r>
            <w:r w:rsidRPr="008B73A4">
              <w:t xml:space="preserve"> 201</w:t>
            </w:r>
            <w:r>
              <w:t>7</w:t>
            </w:r>
            <w:r w:rsidRPr="008B73A4">
              <w:t xml:space="preserve"> </w:t>
            </w:r>
          </w:p>
        </w:tc>
      </w:tr>
      <w:tr w:rsidR="00F47A9D" w:rsidRPr="008B73A4" w14:paraId="1C266EFE" w14:textId="77777777" w:rsidTr="00C46DD0">
        <w:tc>
          <w:tcPr>
            <w:tcW w:w="3652" w:type="dxa"/>
            <w:vMerge/>
            <w:vAlign w:val="center"/>
          </w:tcPr>
          <w:p w14:paraId="7F34A798" w14:textId="77777777" w:rsidR="00F47A9D" w:rsidRPr="008B73A4" w:rsidRDefault="00F47A9D" w:rsidP="00C46DD0">
            <w:pPr>
              <w:pStyle w:val="Header"/>
              <w:jc w:val="right"/>
              <w:rPr>
                <w:lang w:val="en-GB"/>
              </w:rPr>
            </w:pPr>
          </w:p>
        </w:tc>
        <w:tc>
          <w:tcPr>
            <w:tcW w:w="5968" w:type="dxa"/>
            <w:vAlign w:val="center"/>
          </w:tcPr>
          <w:p w14:paraId="220E5D85" w14:textId="5790557B" w:rsidR="00F47A9D" w:rsidRPr="008B73A4" w:rsidRDefault="00097965" w:rsidP="00C46DD0">
            <w:pPr>
              <w:jc w:val="right"/>
            </w:pPr>
            <w:r>
              <w:t>Last update: 17 October 2017</w:t>
            </w:r>
          </w:p>
        </w:tc>
      </w:tr>
      <w:tr w:rsidR="00F47A9D" w:rsidRPr="008B73A4" w14:paraId="285E74EC" w14:textId="77777777" w:rsidTr="00C46DD0">
        <w:tc>
          <w:tcPr>
            <w:tcW w:w="3652" w:type="dxa"/>
            <w:vMerge/>
            <w:vAlign w:val="center"/>
          </w:tcPr>
          <w:p w14:paraId="097CB82E" w14:textId="77777777" w:rsidR="00F47A9D" w:rsidRPr="008B73A4" w:rsidRDefault="00F47A9D" w:rsidP="00C46DD0">
            <w:pPr>
              <w:pStyle w:val="Header"/>
              <w:jc w:val="right"/>
              <w:rPr>
                <w:lang w:val="en-GB"/>
              </w:rPr>
            </w:pPr>
          </w:p>
        </w:tc>
        <w:tc>
          <w:tcPr>
            <w:tcW w:w="5968" w:type="dxa"/>
            <w:vAlign w:val="center"/>
          </w:tcPr>
          <w:p w14:paraId="10B26F24" w14:textId="77777777" w:rsidR="00F47A9D" w:rsidRPr="008B73A4" w:rsidRDefault="00F47A9D" w:rsidP="00C46DD0">
            <w:pPr>
              <w:jc w:val="right"/>
            </w:pPr>
            <w:r w:rsidRPr="008B73A4">
              <w:t xml:space="preserve">page </w:t>
            </w:r>
            <w:r w:rsidRPr="008B73A4">
              <w:fldChar w:fldCharType="begin"/>
            </w:r>
            <w:r w:rsidRPr="008B73A4">
              <w:instrText xml:space="preserve"> PAGE   \* MERGEFORMAT </w:instrText>
            </w:r>
            <w:r w:rsidRPr="008B73A4">
              <w:fldChar w:fldCharType="separate"/>
            </w:r>
            <w:r w:rsidRPr="008B73A4">
              <w:rPr>
                <w:noProof/>
              </w:rPr>
              <w:t>1</w:t>
            </w:r>
            <w:r w:rsidRPr="008B73A4">
              <w:fldChar w:fldCharType="end"/>
            </w:r>
            <w:r w:rsidRPr="008B73A4">
              <w:t xml:space="preserve"> of 9</w:t>
            </w:r>
          </w:p>
        </w:tc>
      </w:tr>
    </w:tbl>
    <w:p w14:paraId="4AB84817" w14:textId="6B5D7D9F" w:rsidR="00F47A9D" w:rsidRPr="00A5599B" w:rsidRDefault="00F47A9D" w:rsidP="00F47A9D">
      <w:pPr>
        <w:pStyle w:val="ZT"/>
        <w:spacing w:before="120" w:after="120"/>
      </w:pPr>
      <w:r w:rsidRPr="00A5599B">
        <w:t xml:space="preserve">Terms of Reference </w:t>
      </w:r>
      <w:r>
        <w:t xml:space="preserve">- </w:t>
      </w:r>
      <w:r w:rsidRPr="00A5599B">
        <w:t>Specialist Task Force</w:t>
      </w:r>
      <w:r>
        <w:t xml:space="preserve"> STF </w:t>
      </w:r>
      <w:r w:rsidR="006C7005">
        <w:rPr>
          <w:lang w:val="en-US"/>
        </w:rPr>
        <w:t>B</w:t>
      </w:r>
      <w:r w:rsidR="00CC562B">
        <w:rPr>
          <w:lang w:val="en-US"/>
        </w:rPr>
        <w:t>K</w:t>
      </w:r>
      <w:r>
        <w:t xml:space="preserve"> </w:t>
      </w:r>
      <w:r>
        <w:br/>
        <w:t xml:space="preserve">(TC ITS / WG5) </w:t>
      </w:r>
      <w:r w:rsidR="00A42399">
        <w:t>– “</w:t>
      </w:r>
      <w:r>
        <w:t>Conformance Validation Framework Security</w:t>
      </w:r>
      <w:r w:rsidRPr="00FD5785">
        <w:t xml:space="preserve"> Test</w:t>
      </w:r>
      <w:r>
        <w:t xml:space="preserve"> Specifications </w:t>
      </w:r>
      <w:r w:rsidRPr="00FD5785">
        <w:t>of</w:t>
      </w:r>
      <w:r>
        <w:t xml:space="preserve"> TS 102</w:t>
      </w:r>
      <w:r w:rsidR="00C36B96">
        <w:t> </w:t>
      </w:r>
      <w:r>
        <w:t>941</w:t>
      </w:r>
      <w:r w:rsidR="00C36B96">
        <w:t xml:space="preserve"> </w:t>
      </w:r>
      <w:r>
        <w:t>Trust and Privacy Management”</w:t>
      </w:r>
    </w:p>
    <w:p w14:paraId="1AB289B4" w14:textId="77777777" w:rsidR="00F47A9D" w:rsidRDefault="00F47A9D" w:rsidP="00F47A9D">
      <w:pPr>
        <w:rPr>
          <w:b/>
          <w:sz w:val="24"/>
          <w:szCs w:val="24"/>
        </w:rPr>
      </w:pPr>
      <w:r>
        <w:rPr>
          <w:b/>
          <w:sz w:val="24"/>
          <w:szCs w:val="24"/>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378"/>
      </w:tblGrid>
      <w:tr w:rsidR="00F47A9D" w:rsidRPr="008B73A4" w14:paraId="16347AC6" w14:textId="77777777" w:rsidTr="00C46DD0">
        <w:tc>
          <w:tcPr>
            <w:tcW w:w="1242" w:type="dxa"/>
            <w:tcMar>
              <w:top w:w="28" w:type="dxa"/>
              <w:bottom w:w="28" w:type="dxa"/>
            </w:tcMar>
          </w:tcPr>
          <w:p w14:paraId="4E596EB8" w14:textId="77777777" w:rsidR="00F47A9D" w:rsidRPr="008B73A4" w:rsidRDefault="00F47A9D" w:rsidP="00C46DD0">
            <w:pPr>
              <w:jc w:val="left"/>
            </w:pPr>
            <w:r w:rsidRPr="008B73A4">
              <w:t>Approval status</w:t>
            </w:r>
          </w:p>
        </w:tc>
        <w:tc>
          <w:tcPr>
            <w:tcW w:w="8378" w:type="dxa"/>
            <w:tcMar>
              <w:top w:w="28" w:type="dxa"/>
              <w:bottom w:w="28" w:type="dxa"/>
            </w:tcMar>
          </w:tcPr>
          <w:p w14:paraId="57F968C0" w14:textId="08356E17" w:rsidR="00F47A9D" w:rsidRPr="008B73A4" w:rsidRDefault="00DB7511" w:rsidP="005527BB">
            <w:r>
              <w:t xml:space="preserve">To be approved by TC </w:t>
            </w:r>
            <w:proofErr w:type="gramStart"/>
            <w:r>
              <w:t>ITS#</w:t>
            </w:r>
            <w:proofErr w:type="gramEnd"/>
            <w:r>
              <w:t>2</w:t>
            </w:r>
            <w:r w:rsidR="00313669">
              <w:t>6</w:t>
            </w:r>
            <w:r w:rsidR="00C36B96">
              <w:t xml:space="preserve">.  </w:t>
            </w:r>
          </w:p>
        </w:tc>
      </w:tr>
      <w:tr w:rsidR="00F47A9D" w:rsidRPr="008B73A4" w14:paraId="77E66D88" w14:textId="77777777" w:rsidTr="00C46DD0">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7656BC6B" w14:textId="77777777" w:rsidR="00F47A9D" w:rsidRPr="008B73A4" w:rsidRDefault="00F47A9D" w:rsidP="00C46DD0">
            <w:pPr>
              <w:jc w:val="left"/>
            </w:pPr>
            <w:r w:rsidRPr="008B73A4">
              <w:t>Funding</w:t>
            </w:r>
          </w:p>
        </w:tc>
        <w:tc>
          <w:tcPr>
            <w:tcW w:w="8378" w:type="dxa"/>
            <w:tcBorders>
              <w:top w:val="single" w:sz="4" w:space="0" w:color="auto"/>
              <w:left w:val="single" w:sz="4" w:space="0" w:color="auto"/>
              <w:bottom w:val="single" w:sz="4" w:space="0" w:color="auto"/>
              <w:right w:val="single" w:sz="4" w:space="0" w:color="auto"/>
            </w:tcBorders>
            <w:tcMar>
              <w:top w:w="28" w:type="dxa"/>
              <w:bottom w:w="28" w:type="dxa"/>
            </w:tcMar>
          </w:tcPr>
          <w:p w14:paraId="78874170" w14:textId="77777777" w:rsidR="00F47A9D" w:rsidRPr="008B73A4" w:rsidRDefault="009F3A0A" w:rsidP="002B2727">
            <w:pPr>
              <w:tabs>
                <w:tab w:val="clear" w:pos="1418"/>
                <w:tab w:val="left" w:pos="3435"/>
              </w:tabs>
              <w:jc w:val="left"/>
              <w:rPr>
                <w:rFonts w:cs="Arial"/>
              </w:rPr>
            </w:pPr>
            <w:r>
              <w:rPr>
                <w:rFonts w:cs="Arial"/>
              </w:rPr>
              <w:t>7</w:t>
            </w:r>
            <w:r w:rsidR="002B2727">
              <w:rPr>
                <w:rFonts w:cs="Arial"/>
              </w:rPr>
              <w:t>6</w:t>
            </w:r>
            <w:r>
              <w:rPr>
                <w:rFonts w:cs="Arial"/>
              </w:rPr>
              <w:t> 000 EUR</w:t>
            </w:r>
          </w:p>
        </w:tc>
      </w:tr>
      <w:tr w:rsidR="00F47A9D" w:rsidRPr="008B73A4" w14:paraId="16E49780" w14:textId="77777777" w:rsidTr="00C46DD0">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5E04E062" w14:textId="77777777" w:rsidR="00F47A9D" w:rsidRPr="008B73A4" w:rsidRDefault="00F47A9D" w:rsidP="00C46DD0">
            <w:pPr>
              <w:jc w:val="left"/>
            </w:pPr>
            <w:r w:rsidRPr="008B73A4">
              <w:t>Time scale</w:t>
            </w:r>
          </w:p>
        </w:tc>
        <w:tc>
          <w:tcPr>
            <w:tcW w:w="8378" w:type="dxa"/>
            <w:tcBorders>
              <w:top w:val="single" w:sz="4" w:space="0" w:color="auto"/>
              <w:left w:val="single" w:sz="4" w:space="0" w:color="auto"/>
              <w:bottom w:val="single" w:sz="4" w:space="0" w:color="auto"/>
              <w:right w:val="single" w:sz="4" w:space="0" w:color="auto"/>
            </w:tcBorders>
            <w:tcMar>
              <w:top w:w="28" w:type="dxa"/>
              <w:bottom w:w="28" w:type="dxa"/>
            </w:tcMar>
          </w:tcPr>
          <w:p w14:paraId="7C20F1AE" w14:textId="60987FEF" w:rsidR="00F47A9D" w:rsidRPr="008B73A4" w:rsidRDefault="00714204" w:rsidP="001B1E4B">
            <w:r>
              <w:t>January 2018</w:t>
            </w:r>
            <w:r w:rsidR="00F47A9D" w:rsidRPr="008B73A4">
              <w:t xml:space="preserve"> – </w:t>
            </w:r>
            <w:r w:rsidR="001B1E4B">
              <w:t>February</w:t>
            </w:r>
            <w:r w:rsidR="00313669" w:rsidRPr="008B73A4">
              <w:t xml:space="preserve"> </w:t>
            </w:r>
            <w:r w:rsidR="00F47A9D" w:rsidRPr="008B73A4">
              <w:t>201</w:t>
            </w:r>
            <w:r w:rsidR="001B1E4B">
              <w:t>9</w:t>
            </w:r>
          </w:p>
        </w:tc>
      </w:tr>
      <w:tr w:rsidR="00F47A9D" w:rsidRPr="008B73A4" w14:paraId="0CDBE58B" w14:textId="77777777" w:rsidTr="00C46DD0">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5A94C391" w14:textId="77777777" w:rsidR="00F47A9D" w:rsidRPr="008B73A4" w:rsidRDefault="00F47A9D" w:rsidP="00C46DD0">
            <w:pPr>
              <w:jc w:val="left"/>
            </w:pPr>
            <w:r w:rsidRPr="008B73A4">
              <w:t xml:space="preserve">Work Items </w:t>
            </w:r>
          </w:p>
        </w:tc>
        <w:tc>
          <w:tcPr>
            <w:tcW w:w="8378" w:type="dxa"/>
            <w:tcBorders>
              <w:top w:val="single" w:sz="4" w:space="0" w:color="auto"/>
              <w:left w:val="single" w:sz="4" w:space="0" w:color="auto"/>
              <w:bottom w:val="single" w:sz="4" w:space="0" w:color="auto"/>
              <w:right w:val="single" w:sz="4" w:space="0" w:color="auto"/>
            </w:tcBorders>
            <w:tcMar>
              <w:top w:w="28" w:type="dxa"/>
              <w:bottom w:w="28" w:type="dxa"/>
            </w:tcMar>
          </w:tcPr>
          <w:p w14:paraId="181F891D" w14:textId="77777777" w:rsidR="00F47A9D" w:rsidRPr="008B73A4" w:rsidRDefault="00C36B96" w:rsidP="00C46DD0">
            <w:pPr>
              <w:jc w:val="left"/>
            </w:pPr>
            <w:r>
              <w:rPr>
                <w:rFonts w:cs="Arial"/>
              </w:rPr>
              <w:t>See §6.2 (d</w:t>
            </w:r>
            <w:r w:rsidRPr="00255D75">
              <w:rPr>
                <w:rFonts w:cs="Arial"/>
              </w:rPr>
              <w:t>eliverables to be produced</w:t>
            </w:r>
            <w:r>
              <w:rPr>
                <w:rFonts w:cs="Arial"/>
              </w:rPr>
              <w:t>)</w:t>
            </w:r>
          </w:p>
        </w:tc>
      </w:tr>
      <w:tr w:rsidR="00F47A9D" w:rsidRPr="008B73A4" w14:paraId="12EB8A20" w14:textId="77777777" w:rsidTr="00C46DD0">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6B01CE53" w14:textId="77777777" w:rsidR="00F47A9D" w:rsidRPr="008B73A4" w:rsidRDefault="00F47A9D" w:rsidP="00C46DD0">
            <w:pPr>
              <w:jc w:val="left"/>
            </w:pPr>
            <w:r w:rsidRPr="008B73A4">
              <w:t>Board priority category</w:t>
            </w:r>
          </w:p>
        </w:tc>
        <w:tc>
          <w:tcPr>
            <w:tcW w:w="8378" w:type="dxa"/>
            <w:tcBorders>
              <w:top w:val="single" w:sz="4" w:space="0" w:color="auto"/>
              <w:left w:val="single" w:sz="4" w:space="0" w:color="auto"/>
              <w:bottom w:val="single" w:sz="4" w:space="0" w:color="auto"/>
              <w:right w:val="single" w:sz="4" w:space="0" w:color="auto"/>
            </w:tcBorders>
            <w:tcMar>
              <w:top w:w="28" w:type="dxa"/>
              <w:bottom w:w="28" w:type="dxa"/>
            </w:tcMar>
          </w:tcPr>
          <w:p w14:paraId="3F553545" w14:textId="77777777" w:rsidR="00C36B96" w:rsidRPr="008B73A4" w:rsidRDefault="00C36B96" w:rsidP="00C36B96">
            <w:pPr>
              <w:jc w:val="left"/>
              <w:rPr>
                <w:rFonts w:cs="Arial"/>
              </w:rPr>
            </w:pPr>
            <w:r w:rsidRPr="008B73A4">
              <w:rPr>
                <w:rFonts w:cs="Arial"/>
              </w:rPr>
              <w:t xml:space="preserve">Standards enablers/facilitators (e.g. conformance test/interoperability/methodology) </w:t>
            </w:r>
          </w:p>
          <w:p w14:paraId="42E9804B" w14:textId="77777777" w:rsidR="00F47A9D" w:rsidRPr="008B73A4" w:rsidRDefault="00C36B96" w:rsidP="00C36B96">
            <w:pPr>
              <w:jc w:val="left"/>
              <w:rPr>
                <w:rFonts w:cs="Arial"/>
              </w:rPr>
            </w:pPr>
            <w:r w:rsidRPr="008B73A4">
              <w:rPr>
                <w:rFonts w:cs="Arial"/>
              </w:rPr>
              <w:t>Recommendations: use of TTCN and CTI supervision</w:t>
            </w:r>
          </w:p>
        </w:tc>
      </w:tr>
    </w:tbl>
    <w:p w14:paraId="711EAF09" w14:textId="77777777" w:rsidR="00F47A9D" w:rsidRDefault="00F47A9D" w:rsidP="00F47A9D"/>
    <w:p w14:paraId="412DDC10" w14:textId="77777777" w:rsidR="00F47A9D" w:rsidRDefault="00F47A9D" w:rsidP="00F47A9D"/>
    <w:p w14:paraId="17602BF4" w14:textId="77777777" w:rsidR="00F47A9D" w:rsidRPr="008577AB" w:rsidRDefault="00F47A9D" w:rsidP="00F34F10">
      <w:pPr>
        <w:pStyle w:val="Part"/>
      </w:pPr>
      <w:r>
        <w:t>Part I – Reason for proposing the STF</w:t>
      </w:r>
    </w:p>
    <w:p w14:paraId="5F82F6D2" w14:textId="5FEE321C" w:rsidR="00F47A9D" w:rsidRDefault="00F47A9D" w:rsidP="00F47A9D">
      <w:r w:rsidRPr="008577AB">
        <w:t xml:space="preserve">ETSI Test Specifications </w:t>
      </w:r>
      <w:r w:rsidR="009A2E79">
        <w:t xml:space="preserve">already </w:t>
      </w:r>
      <w:r w:rsidRPr="008577AB">
        <w:t xml:space="preserve">cover </w:t>
      </w:r>
      <w:r>
        <w:t>security communication between ITS stations, but communication between</w:t>
      </w:r>
      <w:r w:rsidRPr="008577AB">
        <w:t xml:space="preserve"> </w:t>
      </w:r>
      <w:r>
        <w:t>ITS station</w:t>
      </w:r>
      <w:r w:rsidR="00F34F10">
        <w:t>s</w:t>
      </w:r>
      <w:r>
        <w:t xml:space="preserve"> and certificate authorities was out of scope of </w:t>
      </w:r>
      <w:r w:rsidRPr="008577AB">
        <w:t>ETSI Test Specifications</w:t>
      </w:r>
      <w:r>
        <w:t xml:space="preserve">. </w:t>
      </w:r>
      <w:r w:rsidR="00F34F10">
        <w:t>With the</w:t>
      </w:r>
      <w:r>
        <w:t xml:space="preserve"> Trust and Privacy Management technical specification</w:t>
      </w:r>
      <w:r w:rsidR="00F34F10">
        <w:t xml:space="preserve"> ETSI TS 102 941</w:t>
      </w:r>
      <w:r>
        <w:t xml:space="preserve"> </w:t>
      </w:r>
      <w:r w:rsidR="009A2E79">
        <w:t>about</w:t>
      </w:r>
      <w:r>
        <w:t xml:space="preserve"> to be published, </w:t>
      </w:r>
      <w:r w:rsidRPr="008577AB">
        <w:t>ETSI</w:t>
      </w:r>
      <w:r w:rsidR="009A2E79">
        <w:t>’s</w:t>
      </w:r>
      <w:r w:rsidRPr="008577AB">
        <w:t xml:space="preserve"> Test Specifications</w:t>
      </w:r>
      <w:r>
        <w:t xml:space="preserve"> need to be updated to provide conformance tests for communication with Certificate Authorities and to verify the ITS-S behaviour regulated by </w:t>
      </w:r>
      <w:r w:rsidR="00F34F10">
        <w:t xml:space="preserve">this </w:t>
      </w:r>
      <w:r>
        <w:t xml:space="preserve">technical specification. </w:t>
      </w:r>
      <w:r w:rsidRPr="008577AB">
        <w:t xml:space="preserve">In view of ITS deployment, it is essential to provide standardized test specifications for </w:t>
      </w:r>
      <w:r>
        <w:t>all segments of security communications, including PKI communication and distribution and use of t</w:t>
      </w:r>
      <w:r w:rsidRPr="00AE2A88">
        <w:t xml:space="preserve">rust </w:t>
      </w:r>
      <w:r w:rsidR="00F34F10">
        <w:t xml:space="preserve">and revocation </w:t>
      </w:r>
      <w:r w:rsidRPr="00AE2A88">
        <w:t>information lists</w:t>
      </w:r>
      <w:r>
        <w:t>.</w:t>
      </w:r>
    </w:p>
    <w:p w14:paraId="3E43C58F" w14:textId="77777777" w:rsidR="00F47A9D" w:rsidRDefault="00F47A9D" w:rsidP="00F47A9D"/>
    <w:p w14:paraId="48FECEAC" w14:textId="5570EEA1" w:rsidR="00F47A9D" w:rsidRDefault="00F47A9D" w:rsidP="00F47A9D">
      <w:r w:rsidRPr="008577AB">
        <w:t xml:space="preserve">During the ITS Interoperability </w:t>
      </w:r>
      <w:proofErr w:type="spellStart"/>
      <w:r w:rsidR="001B738B">
        <w:t>Plugtests</w:t>
      </w:r>
      <w:r w:rsidR="001B738B" w:rsidRPr="00FC54A4">
        <w:rPr>
          <w:vertAlign w:val="superscript"/>
        </w:rPr>
        <w:t>TM</w:t>
      </w:r>
      <w:proofErr w:type="spellEnd"/>
      <w:r w:rsidR="00F34F10">
        <w:t xml:space="preserve"> event</w:t>
      </w:r>
      <w:r w:rsidRPr="008577AB">
        <w:t>,</w:t>
      </w:r>
      <w:r>
        <w:t xml:space="preserve"> </w:t>
      </w:r>
      <w:r w:rsidR="009A2E79">
        <w:t xml:space="preserve">held in </w:t>
      </w:r>
      <w:r>
        <w:t>November</w:t>
      </w:r>
      <w:r w:rsidRPr="008577AB">
        <w:t xml:space="preserve"> 201</w:t>
      </w:r>
      <w:r>
        <w:t>6</w:t>
      </w:r>
      <w:r w:rsidRPr="008577AB">
        <w:t xml:space="preserve">, </w:t>
      </w:r>
      <w:r>
        <w:t xml:space="preserve">vendors already tried to establish the security connection with </w:t>
      </w:r>
      <w:r w:rsidR="00F34F10">
        <w:t>a</w:t>
      </w:r>
      <w:r>
        <w:t xml:space="preserve"> testing PKI and </w:t>
      </w:r>
      <w:r w:rsidR="00F34F10">
        <w:t>were</w:t>
      </w:r>
      <w:r>
        <w:t xml:space="preserve"> able to receive authorisation certificates. </w:t>
      </w:r>
      <w:r w:rsidR="00F34F10">
        <w:t xml:space="preserve">The vendors indicated in the Plugtest survey that they would be ready for conformance tests and that the ETSI test specification should cover </w:t>
      </w:r>
      <w:r>
        <w:t>th</w:t>
      </w:r>
      <w:r w:rsidR="00F34F10">
        <w:t>e</w:t>
      </w:r>
      <w:r>
        <w:t xml:space="preserve"> procedure</w:t>
      </w:r>
      <w:r w:rsidR="00F34F10">
        <w:t>s defined in ETSI TS 102 941</w:t>
      </w:r>
      <w:r>
        <w:t>.</w:t>
      </w:r>
    </w:p>
    <w:p w14:paraId="724B8083" w14:textId="77777777" w:rsidR="00F47A9D" w:rsidRDefault="00F47A9D" w:rsidP="00F47A9D"/>
    <w:p w14:paraId="558E0E3C" w14:textId="73B959F7" w:rsidR="00F47A9D" w:rsidRDefault="00F47A9D" w:rsidP="00F34F10">
      <w:pPr>
        <w:rPr>
          <w:rFonts w:ascii="Calibri" w:hAnsi="Calibri"/>
          <w:lang w:val="en-US" w:eastAsia="en-GB"/>
        </w:rPr>
      </w:pPr>
      <w:r w:rsidRPr="008577AB">
        <w:t xml:space="preserve">As a by-product, the proposed STF improves the quality of the base specifications. A change request mechanism will be put in place to allow the timely feedback on </w:t>
      </w:r>
      <w:r w:rsidR="009A2E79">
        <w:t xml:space="preserve">any </w:t>
      </w:r>
      <w:r w:rsidRPr="008577AB">
        <w:t xml:space="preserve">revealed bugs and inconsistencies of </w:t>
      </w:r>
      <w:r w:rsidR="00752A1D">
        <w:t xml:space="preserve">the </w:t>
      </w:r>
      <w:r w:rsidRPr="008577AB">
        <w:t>base specifications into the TC ITS standardization process, and thus achieve optimized base specifications.</w:t>
      </w:r>
      <w:r w:rsidR="00F34F10">
        <w:t xml:space="preserve"> Th</w:t>
      </w:r>
      <w:r w:rsidR="00752A1D">
        <w:t>i</w:t>
      </w:r>
      <w:r w:rsidR="00F34F10">
        <w:t xml:space="preserve">s </w:t>
      </w:r>
      <w:r w:rsidR="00752A1D">
        <w:t xml:space="preserve">will also </w:t>
      </w:r>
      <w:r w:rsidR="00F34F10">
        <w:t xml:space="preserve">support the timely production of a high-quality standard in response to the EC’s request to provide security specifications as contribution to </w:t>
      </w:r>
      <w:r w:rsidR="00F34F10" w:rsidRPr="00F34F10">
        <w:t>the EC</w:t>
      </w:r>
      <w:r w:rsidR="00752A1D">
        <w:t>’</w:t>
      </w:r>
      <w:r w:rsidR="00F34F10" w:rsidRPr="00F34F10">
        <w:t xml:space="preserve">s </w:t>
      </w:r>
      <w:r w:rsidR="00F34F10" w:rsidRPr="00F34F10">
        <w:rPr>
          <w:lang w:val="en-US"/>
        </w:rPr>
        <w:t>Certificate Policy</w:t>
      </w:r>
      <w:r w:rsidR="00F34F10" w:rsidRPr="00F34F10">
        <w:t>.</w:t>
      </w:r>
    </w:p>
    <w:p w14:paraId="45C4FC52" w14:textId="77777777" w:rsidR="00F47A9D" w:rsidRPr="008577AB" w:rsidRDefault="00F47A9D" w:rsidP="00F47A9D"/>
    <w:p w14:paraId="3110BE8A" w14:textId="77777777" w:rsidR="00F47A9D" w:rsidRPr="00A526B3" w:rsidRDefault="00F47A9D" w:rsidP="00F47A9D">
      <w:pPr>
        <w:pStyle w:val="Heading1"/>
      </w:pPr>
      <w:bookmarkStart w:id="1" w:name="_Toc229392235"/>
      <w:bookmarkStart w:id="2" w:name="_Toc229392236"/>
      <w:r w:rsidRPr="00A526B3">
        <w:t>Rationale</w:t>
      </w:r>
      <w:bookmarkEnd w:id="1"/>
    </w:p>
    <w:p w14:paraId="6A6A8B6C" w14:textId="28BD4CCC" w:rsidR="00F47A9D" w:rsidRDefault="00F47A9D" w:rsidP="00313669">
      <w:r>
        <w:t xml:space="preserve">In 2010, TC ITS </w:t>
      </w:r>
      <w:r w:rsidR="00752A1D">
        <w:t xml:space="preserve">with the support from ETSI CTI </w:t>
      </w:r>
      <w:r>
        <w:t xml:space="preserve">started a STF project funded by the EC/EFTA to produce conformance test specifications for the Release 1 of TC ITS </w:t>
      </w:r>
      <w:r w:rsidR="00313669">
        <w:t>Cooperative Awareness (</w:t>
      </w:r>
      <w:r>
        <w:t>CAM</w:t>
      </w:r>
      <w:r w:rsidR="00313669">
        <w:t>)</w:t>
      </w:r>
      <w:r>
        <w:t xml:space="preserve">, </w:t>
      </w:r>
      <w:r w:rsidR="00313669">
        <w:t>Decentralized Environmental Notification (</w:t>
      </w:r>
      <w:r>
        <w:t>DENM</w:t>
      </w:r>
      <w:r w:rsidR="00313669">
        <w:t>)</w:t>
      </w:r>
      <w:r>
        <w:t xml:space="preserve">, </w:t>
      </w:r>
      <w:r w:rsidR="00313669">
        <w:t>Basic Transport Protocol (</w:t>
      </w:r>
      <w:r>
        <w:t>BTP</w:t>
      </w:r>
      <w:r w:rsidR="00313669">
        <w:t>)</w:t>
      </w:r>
      <w:r>
        <w:t>, G</w:t>
      </w:r>
      <w:r w:rsidR="00313669">
        <w:t>eo</w:t>
      </w:r>
      <w:r>
        <w:t>N</w:t>
      </w:r>
      <w:r w:rsidR="00313669">
        <w:t>etworking (GN)</w:t>
      </w:r>
      <w:r>
        <w:t xml:space="preserve"> and </w:t>
      </w:r>
      <w:r w:rsidR="00313669">
        <w:t>IPv6 over GeoNetworking (</w:t>
      </w:r>
      <w:r>
        <w:t>GN6</w:t>
      </w:r>
      <w:r w:rsidR="00313669">
        <w:t>)</w:t>
      </w:r>
      <w:r>
        <w:t xml:space="preserve"> protocols. In 2011/2012 a prototype test system (so called Conformance Validation Framework) was designed, built and validated (see </w:t>
      </w:r>
      <w:hyperlink r:id="rId6" w:history="1">
        <w:r w:rsidRPr="000C3551">
          <w:rPr>
            <w:rStyle w:val="Hyperlink"/>
          </w:rPr>
          <w:t>http://portal.etsi.org/stfs/STF_HomePages/STF424/STF424.asp</w:t>
        </w:r>
      </w:hyperlink>
      <w:r>
        <w:t>). The security layer test suite containing ITS-S data communication was built and validated at the end of 2016.</w:t>
      </w:r>
    </w:p>
    <w:p w14:paraId="14739F87" w14:textId="77777777" w:rsidR="00752A1D" w:rsidRDefault="00752A1D" w:rsidP="00F47A9D"/>
    <w:p w14:paraId="32BBCA19" w14:textId="77777777" w:rsidR="00F47A9D" w:rsidRDefault="00F47A9D" w:rsidP="00F47A9D">
      <w:r>
        <w:t xml:space="preserve">The Conformance Validation Framework is a reference implementation and available to all ITS stakeholders. The Conformance Validation Framework enables vendors to assess the level of compliance of their equipment and the Conformance Validation Framework can be used in support of certification schemes. </w:t>
      </w:r>
      <w:r w:rsidR="005527BB">
        <w:t>In addition</w:t>
      </w:r>
      <w:r>
        <w:t>, with its high degree of extensibility, it can be used for company internal testing.</w:t>
      </w:r>
    </w:p>
    <w:p w14:paraId="6944E291" w14:textId="77777777" w:rsidR="00F47A9D" w:rsidRDefault="00F47A9D" w:rsidP="00F47A9D">
      <w:pPr>
        <w:pStyle w:val="Guideline"/>
        <w:rPr>
          <w:i w:val="0"/>
        </w:rPr>
      </w:pPr>
    </w:p>
    <w:p w14:paraId="12B4CB71" w14:textId="77777777" w:rsidR="00F47A9D" w:rsidRDefault="00F47A9D" w:rsidP="00F47A9D">
      <w:pPr>
        <w:pStyle w:val="Guideline"/>
        <w:rPr>
          <w:i w:val="0"/>
        </w:rPr>
      </w:pPr>
      <w:r>
        <w:rPr>
          <w:i w:val="0"/>
        </w:rPr>
        <w:t>This STF proposal is a further action</w:t>
      </w:r>
      <w:r w:rsidRPr="009A7EC4">
        <w:rPr>
          <w:i w:val="0"/>
        </w:rPr>
        <w:t xml:space="preserve"> </w:t>
      </w:r>
      <w:r>
        <w:rPr>
          <w:i w:val="0"/>
        </w:rPr>
        <w:t xml:space="preserve">to extend the </w:t>
      </w:r>
      <w:r w:rsidRPr="00AB0F65">
        <w:rPr>
          <w:i w:val="0"/>
        </w:rPr>
        <w:t xml:space="preserve">ITS Conformance Validation Framework with </w:t>
      </w:r>
      <w:r>
        <w:rPr>
          <w:i w:val="0"/>
        </w:rPr>
        <w:t xml:space="preserve">tests covering trust and privacy management </w:t>
      </w:r>
      <w:r w:rsidRPr="009B639F">
        <w:rPr>
          <w:i w:val="0"/>
        </w:rPr>
        <w:t xml:space="preserve">based on TS </w:t>
      </w:r>
      <w:r>
        <w:rPr>
          <w:i w:val="0"/>
        </w:rPr>
        <w:t>102 941.</w:t>
      </w:r>
    </w:p>
    <w:p w14:paraId="3CED5DB5" w14:textId="77777777" w:rsidR="00F47A9D" w:rsidRPr="00AB0F65" w:rsidRDefault="00F47A9D" w:rsidP="00F47A9D">
      <w:pPr>
        <w:pStyle w:val="Guideline"/>
        <w:rPr>
          <w:i w:val="0"/>
        </w:rPr>
      </w:pPr>
    </w:p>
    <w:p w14:paraId="7930B04F" w14:textId="77777777" w:rsidR="00F47A9D" w:rsidRPr="00A526B3" w:rsidRDefault="00F47A9D" w:rsidP="00F47A9D">
      <w:pPr>
        <w:pStyle w:val="Heading1"/>
      </w:pPr>
      <w:r w:rsidRPr="00A526B3">
        <w:t>Objective</w:t>
      </w:r>
      <w:bookmarkEnd w:id="2"/>
    </w:p>
    <w:p w14:paraId="5BE8B272" w14:textId="77777777" w:rsidR="00F47A9D" w:rsidRDefault="00F47A9D" w:rsidP="00F47A9D">
      <w:r w:rsidRPr="001C3CB1">
        <w:t>The objective of this STF proposal</w:t>
      </w:r>
      <w:r>
        <w:t xml:space="preserve"> is to </w:t>
      </w:r>
      <w:r w:rsidR="00C46DD0">
        <w:t>create</w:t>
      </w:r>
      <w:r>
        <w:t xml:space="preserve"> </w:t>
      </w:r>
      <w:r w:rsidR="00F34F10">
        <w:t>a</w:t>
      </w:r>
      <w:r>
        <w:t xml:space="preserve"> PICS document, </w:t>
      </w:r>
      <w:r w:rsidR="00F34F10">
        <w:t>a</w:t>
      </w:r>
      <w:r w:rsidR="00116F71">
        <w:t xml:space="preserve"> TSS&amp;</w:t>
      </w:r>
      <w:r>
        <w:t xml:space="preserve">TP document and </w:t>
      </w:r>
      <w:r w:rsidR="00F34F10">
        <w:t>a</w:t>
      </w:r>
      <w:r w:rsidR="00116F71">
        <w:t>n</w:t>
      </w:r>
      <w:r>
        <w:t xml:space="preserve"> ATS document to include tests of trust and privacy management communications based on </w:t>
      </w:r>
      <w:r w:rsidR="00F34F10">
        <w:t xml:space="preserve">ETSI </w:t>
      </w:r>
      <w:r>
        <w:t>TS</w:t>
      </w:r>
      <w:r w:rsidR="00F34F10">
        <w:t xml:space="preserve"> </w:t>
      </w:r>
      <w:r>
        <w:t>102 941.</w:t>
      </w:r>
    </w:p>
    <w:p w14:paraId="0912A10D" w14:textId="77777777" w:rsidR="00F47A9D" w:rsidRDefault="00F47A9D" w:rsidP="00F47A9D"/>
    <w:p w14:paraId="2AB916D6" w14:textId="77777777" w:rsidR="00F47A9D" w:rsidRDefault="00F47A9D" w:rsidP="00F47A9D">
      <w:pPr>
        <w:rPr>
          <w:lang w:eastAsia="en-GB"/>
        </w:rPr>
      </w:pPr>
      <w:r>
        <w:t>The PICS, TSS&amp;TP and ATS documents shall be limited to the test groups</w:t>
      </w:r>
      <w:r w:rsidR="00C46DD0">
        <w:rPr>
          <w:lang w:eastAsia="en-GB"/>
        </w:rPr>
        <w:t xml:space="preserve"> SEC/TLM/</w:t>
      </w:r>
      <w:proofErr w:type="spellStart"/>
      <w:r w:rsidR="00C46DD0">
        <w:rPr>
          <w:lang w:eastAsia="en-GB"/>
        </w:rPr>
        <w:t>RootCA</w:t>
      </w:r>
      <w:proofErr w:type="spellEnd"/>
      <w:r w:rsidR="00C46DD0">
        <w:rPr>
          <w:lang w:eastAsia="en-GB"/>
        </w:rPr>
        <w:t>/DC</w:t>
      </w:r>
      <w:r>
        <w:rPr>
          <w:lang w:eastAsia="en-GB"/>
        </w:rPr>
        <w:t xml:space="preserve">, SEC/EA, SEC/AA. All other groups are not included in the objective of this STF proposal. </w:t>
      </w:r>
    </w:p>
    <w:p w14:paraId="19ADE28A" w14:textId="77777777" w:rsidR="00F47A9D" w:rsidRDefault="00F47A9D" w:rsidP="00F47A9D">
      <w:pPr>
        <w:rPr>
          <w:lang w:eastAsia="en-GB"/>
        </w:rPr>
      </w:pPr>
    </w:p>
    <w:p w14:paraId="3ED896F5" w14:textId="77777777" w:rsidR="00F47A9D" w:rsidRDefault="00F47A9D" w:rsidP="00F47A9D"/>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071"/>
        <w:gridCol w:w="1909"/>
        <w:gridCol w:w="3546"/>
        <w:gridCol w:w="2268"/>
      </w:tblGrid>
      <w:tr w:rsidR="00F47A9D" w:rsidRPr="008B73A4" w14:paraId="606264C7" w14:textId="77777777" w:rsidTr="00C46DD0">
        <w:trPr>
          <w:cantSplit/>
          <w:tblHeader/>
          <w:jc w:val="center"/>
        </w:trPr>
        <w:tc>
          <w:tcPr>
            <w:tcW w:w="1071" w:type="dxa"/>
          </w:tcPr>
          <w:p w14:paraId="16241225" w14:textId="77777777" w:rsidR="00F47A9D" w:rsidRPr="008B73A4" w:rsidRDefault="00F47A9D" w:rsidP="00C46DD0">
            <w:pPr>
              <w:pStyle w:val="TAH"/>
            </w:pPr>
            <w:r w:rsidRPr="008B73A4">
              <w:t>Root</w:t>
            </w:r>
          </w:p>
        </w:tc>
        <w:tc>
          <w:tcPr>
            <w:tcW w:w="1909" w:type="dxa"/>
            <w:tcBorders>
              <w:bottom w:val="single" w:sz="4" w:space="0" w:color="auto"/>
            </w:tcBorders>
            <w:vAlign w:val="bottom"/>
          </w:tcPr>
          <w:p w14:paraId="00D8C074" w14:textId="77777777" w:rsidR="00F47A9D" w:rsidRPr="008B73A4" w:rsidRDefault="00F47A9D" w:rsidP="00C46DD0">
            <w:pPr>
              <w:pStyle w:val="TAH"/>
            </w:pPr>
            <w:r w:rsidRPr="008B73A4">
              <w:t>Group</w:t>
            </w:r>
          </w:p>
        </w:tc>
        <w:tc>
          <w:tcPr>
            <w:tcW w:w="3546" w:type="dxa"/>
            <w:tcBorders>
              <w:bottom w:val="single" w:sz="4" w:space="0" w:color="auto"/>
            </w:tcBorders>
            <w:vAlign w:val="bottom"/>
          </w:tcPr>
          <w:p w14:paraId="165BDFA9" w14:textId="77777777" w:rsidR="00F47A9D" w:rsidRPr="008B73A4" w:rsidRDefault="00F47A9D" w:rsidP="00C46DD0">
            <w:pPr>
              <w:pStyle w:val="TAH"/>
            </w:pPr>
            <w:r w:rsidRPr="008B73A4">
              <w:t>Group</w:t>
            </w:r>
          </w:p>
        </w:tc>
        <w:tc>
          <w:tcPr>
            <w:tcW w:w="2268" w:type="dxa"/>
            <w:tcBorders>
              <w:bottom w:val="single" w:sz="4" w:space="0" w:color="auto"/>
            </w:tcBorders>
            <w:vAlign w:val="bottom"/>
          </w:tcPr>
          <w:p w14:paraId="5DA00EBE" w14:textId="77777777" w:rsidR="00F47A9D" w:rsidRPr="008B73A4" w:rsidRDefault="00F47A9D" w:rsidP="00C46DD0">
            <w:pPr>
              <w:pStyle w:val="TAH"/>
            </w:pPr>
            <w:r w:rsidRPr="008B73A4">
              <w:t>category</w:t>
            </w:r>
          </w:p>
        </w:tc>
      </w:tr>
      <w:tr w:rsidR="00F47A9D" w:rsidRPr="008B73A4" w14:paraId="5A3A82E2" w14:textId="77777777" w:rsidTr="005527BB">
        <w:trPr>
          <w:jc w:val="center"/>
        </w:trPr>
        <w:tc>
          <w:tcPr>
            <w:tcW w:w="1071" w:type="dxa"/>
            <w:vMerge w:val="restart"/>
          </w:tcPr>
          <w:p w14:paraId="39C10F0B" w14:textId="77777777" w:rsidR="00F47A9D" w:rsidRPr="008B73A4" w:rsidRDefault="00F47A9D" w:rsidP="00C46DD0">
            <w:pPr>
              <w:pStyle w:val="TAL"/>
            </w:pPr>
            <w:r w:rsidRPr="008B73A4">
              <w:t>SEC</w:t>
            </w:r>
          </w:p>
        </w:tc>
        <w:tc>
          <w:tcPr>
            <w:tcW w:w="1909" w:type="dxa"/>
            <w:vMerge w:val="restart"/>
            <w:shd w:val="clear" w:color="auto" w:fill="auto"/>
          </w:tcPr>
          <w:p w14:paraId="3E6AF04A" w14:textId="77777777" w:rsidR="00F47A9D" w:rsidRPr="008B73A4" w:rsidRDefault="00C46DD0" w:rsidP="00C46DD0">
            <w:pPr>
              <w:pStyle w:val="TAL"/>
            </w:pPr>
            <w:r>
              <w:t>TLM/</w:t>
            </w:r>
            <w:proofErr w:type="spellStart"/>
            <w:r>
              <w:t>RootCA</w:t>
            </w:r>
            <w:proofErr w:type="spellEnd"/>
            <w:r>
              <w:t>/DC</w:t>
            </w:r>
          </w:p>
        </w:tc>
        <w:tc>
          <w:tcPr>
            <w:tcW w:w="3546" w:type="dxa"/>
            <w:vMerge w:val="restart"/>
            <w:shd w:val="clear" w:color="auto" w:fill="auto"/>
          </w:tcPr>
          <w:p w14:paraId="279111D0" w14:textId="77777777" w:rsidR="00F47A9D" w:rsidRPr="008B73A4" w:rsidRDefault="00C46DD0" w:rsidP="00C46DD0">
            <w:pPr>
              <w:pStyle w:val="TAL"/>
            </w:pPr>
            <w:r>
              <w:t>CTL/CRL</w:t>
            </w:r>
          </w:p>
        </w:tc>
        <w:tc>
          <w:tcPr>
            <w:tcW w:w="2268" w:type="dxa"/>
            <w:shd w:val="clear" w:color="auto" w:fill="auto"/>
          </w:tcPr>
          <w:p w14:paraId="0365249E" w14:textId="77777777" w:rsidR="00F47A9D" w:rsidRPr="008B73A4" w:rsidRDefault="00F47A9D" w:rsidP="00C46DD0">
            <w:pPr>
              <w:pStyle w:val="TAL"/>
            </w:pPr>
            <w:r w:rsidRPr="008B73A4">
              <w:t>Normal behaviour</w:t>
            </w:r>
          </w:p>
        </w:tc>
      </w:tr>
      <w:tr w:rsidR="00F47A9D" w:rsidRPr="008B73A4" w14:paraId="064467C3" w14:textId="77777777" w:rsidTr="005527BB">
        <w:trPr>
          <w:jc w:val="center"/>
        </w:trPr>
        <w:tc>
          <w:tcPr>
            <w:tcW w:w="1071" w:type="dxa"/>
            <w:vMerge/>
          </w:tcPr>
          <w:p w14:paraId="11BC0EDE" w14:textId="77777777" w:rsidR="00F47A9D" w:rsidRPr="008B73A4" w:rsidRDefault="00F47A9D" w:rsidP="00C46DD0">
            <w:pPr>
              <w:pStyle w:val="TAL"/>
            </w:pPr>
          </w:p>
        </w:tc>
        <w:tc>
          <w:tcPr>
            <w:tcW w:w="1909" w:type="dxa"/>
            <w:vMerge/>
            <w:shd w:val="clear" w:color="auto" w:fill="auto"/>
          </w:tcPr>
          <w:p w14:paraId="76930A4D" w14:textId="77777777" w:rsidR="00F47A9D" w:rsidRPr="008B73A4" w:rsidRDefault="00F47A9D" w:rsidP="00C46DD0">
            <w:pPr>
              <w:pStyle w:val="TAL"/>
            </w:pPr>
          </w:p>
        </w:tc>
        <w:tc>
          <w:tcPr>
            <w:tcW w:w="3546" w:type="dxa"/>
            <w:vMerge/>
            <w:shd w:val="clear" w:color="auto" w:fill="auto"/>
          </w:tcPr>
          <w:p w14:paraId="01FF19E6" w14:textId="77777777" w:rsidR="00F47A9D" w:rsidRPr="008B73A4" w:rsidRDefault="00F47A9D" w:rsidP="00C46DD0">
            <w:pPr>
              <w:pStyle w:val="TAL"/>
            </w:pPr>
          </w:p>
        </w:tc>
        <w:tc>
          <w:tcPr>
            <w:tcW w:w="2268" w:type="dxa"/>
            <w:shd w:val="clear" w:color="auto" w:fill="auto"/>
          </w:tcPr>
          <w:p w14:paraId="32912BA7" w14:textId="77777777" w:rsidR="00F47A9D" w:rsidRPr="008B73A4" w:rsidRDefault="00F47A9D" w:rsidP="00C46DD0">
            <w:pPr>
              <w:pStyle w:val="TAL"/>
            </w:pPr>
            <w:r w:rsidRPr="008B73A4">
              <w:t>Exceptional behaviour</w:t>
            </w:r>
          </w:p>
        </w:tc>
      </w:tr>
      <w:tr w:rsidR="00F47A9D" w:rsidRPr="008B73A4" w14:paraId="710CA509" w14:textId="77777777" w:rsidTr="005527BB">
        <w:trPr>
          <w:jc w:val="center"/>
        </w:trPr>
        <w:tc>
          <w:tcPr>
            <w:tcW w:w="1071" w:type="dxa"/>
            <w:vMerge/>
          </w:tcPr>
          <w:p w14:paraId="094D4FE7" w14:textId="77777777" w:rsidR="00F47A9D" w:rsidRPr="008B73A4" w:rsidRDefault="00F47A9D" w:rsidP="00C46DD0">
            <w:pPr>
              <w:pStyle w:val="TAL"/>
            </w:pPr>
          </w:p>
        </w:tc>
        <w:tc>
          <w:tcPr>
            <w:tcW w:w="1909" w:type="dxa"/>
            <w:vMerge w:val="restart"/>
            <w:shd w:val="clear" w:color="auto" w:fill="auto"/>
          </w:tcPr>
          <w:p w14:paraId="75FEFCE6" w14:textId="77777777" w:rsidR="00F47A9D" w:rsidRPr="008B73A4" w:rsidRDefault="00F47A9D" w:rsidP="00C46DD0">
            <w:pPr>
              <w:pStyle w:val="TAL"/>
            </w:pPr>
            <w:r w:rsidRPr="008B73A4">
              <w:t>EA</w:t>
            </w:r>
          </w:p>
        </w:tc>
        <w:tc>
          <w:tcPr>
            <w:tcW w:w="3546" w:type="dxa"/>
            <w:vMerge w:val="restart"/>
            <w:shd w:val="clear" w:color="auto" w:fill="auto"/>
          </w:tcPr>
          <w:p w14:paraId="5238F54C" w14:textId="77777777" w:rsidR="00F47A9D" w:rsidRPr="008B73A4" w:rsidRDefault="00F47A9D" w:rsidP="00C46DD0">
            <w:pPr>
              <w:pStyle w:val="TAL"/>
            </w:pPr>
            <w:r w:rsidRPr="008B73A4">
              <w:t>ENR</w:t>
            </w:r>
          </w:p>
        </w:tc>
        <w:tc>
          <w:tcPr>
            <w:tcW w:w="2268" w:type="dxa"/>
            <w:shd w:val="clear" w:color="auto" w:fill="auto"/>
          </w:tcPr>
          <w:p w14:paraId="6E273441" w14:textId="77777777" w:rsidR="00F47A9D" w:rsidRPr="008B73A4" w:rsidRDefault="00F47A9D" w:rsidP="00C46DD0">
            <w:pPr>
              <w:pStyle w:val="TAL"/>
            </w:pPr>
            <w:r w:rsidRPr="008B73A4">
              <w:t>Normal behaviour</w:t>
            </w:r>
          </w:p>
        </w:tc>
      </w:tr>
      <w:tr w:rsidR="00F47A9D" w:rsidRPr="008B73A4" w14:paraId="13AC7B7D" w14:textId="77777777" w:rsidTr="005527BB">
        <w:trPr>
          <w:jc w:val="center"/>
        </w:trPr>
        <w:tc>
          <w:tcPr>
            <w:tcW w:w="1071" w:type="dxa"/>
            <w:vMerge/>
          </w:tcPr>
          <w:p w14:paraId="0D243B31" w14:textId="77777777" w:rsidR="00F47A9D" w:rsidRPr="008B73A4" w:rsidRDefault="00F47A9D" w:rsidP="00C46DD0">
            <w:pPr>
              <w:pStyle w:val="TAL"/>
            </w:pPr>
          </w:p>
        </w:tc>
        <w:tc>
          <w:tcPr>
            <w:tcW w:w="1909" w:type="dxa"/>
            <w:vMerge/>
            <w:shd w:val="clear" w:color="auto" w:fill="auto"/>
          </w:tcPr>
          <w:p w14:paraId="41FF7016" w14:textId="77777777" w:rsidR="00F47A9D" w:rsidRPr="008B73A4" w:rsidRDefault="00F47A9D" w:rsidP="00C46DD0">
            <w:pPr>
              <w:pStyle w:val="TAL"/>
            </w:pPr>
          </w:p>
        </w:tc>
        <w:tc>
          <w:tcPr>
            <w:tcW w:w="3546" w:type="dxa"/>
            <w:vMerge/>
            <w:shd w:val="clear" w:color="auto" w:fill="auto"/>
          </w:tcPr>
          <w:p w14:paraId="7F7BD90D" w14:textId="77777777" w:rsidR="00F47A9D" w:rsidRPr="008B73A4" w:rsidRDefault="00F47A9D" w:rsidP="00C46DD0">
            <w:pPr>
              <w:pStyle w:val="TAL"/>
            </w:pPr>
          </w:p>
        </w:tc>
        <w:tc>
          <w:tcPr>
            <w:tcW w:w="2268" w:type="dxa"/>
            <w:shd w:val="clear" w:color="auto" w:fill="auto"/>
          </w:tcPr>
          <w:p w14:paraId="4D42B87D" w14:textId="77777777" w:rsidR="00F47A9D" w:rsidRPr="008B73A4" w:rsidRDefault="00F47A9D" w:rsidP="00C46DD0">
            <w:pPr>
              <w:pStyle w:val="TAL"/>
            </w:pPr>
            <w:r w:rsidRPr="008B73A4">
              <w:t>Exceptional behaviour</w:t>
            </w:r>
          </w:p>
        </w:tc>
      </w:tr>
      <w:tr w:rsidR="00F47A9D" w:rsidRPr="008B73A4" w14:paraId="719DC18D" w14:textId="77777777" w:rsidTr="005527BB">
        <w:trPr>
          <w:jc w:val="center"/>
        </w:trPr>
        <w:tc>
          <w:tcPr>
            <w:tcW w:w="1071" w:type="dxa"/>
            <w:vMerge/>
          </w:tcPr>
          <w:p w14:paraId="5B0A2959" w14:textId="77777777" w:rsidR="00F47A9D" w:rsidRPr="008B73A4" w:rsidRDefault="00F47A9D" w:rsidP="00C46DD0">
            <w:pPr>
              <w:pStyle w:val="TAL"/>
            </w:pPr>
          </w:p>
        </w:tc>
        <w:tc>
          <w:tcPr>
            <w:tcW w:w="1909" w:type="dxa"/>
            <w:vMerge w:val="restart"/>
            <w:shd w:val="clear" w:color="auto" w:fill="auto"/>
          </w:tcPr>
          <w:p w14:paraId="2FE12B5A" w14:textId="77777777" w:rsidR="00F47A9D" w:rsidRPr="008B73A4" w:rsidRDefault="00F47A9D" w:rsidP="00C46DD0">
            <w:pPr>
              <w:pStyle w:val="TAL"/>
            </w:pPr>
            <w:r w:rsidRPr="008B73A4">
              <w:t>AA</w:t>
            </w:r>
          </w:p>
        </w:tc>
        <w:tc>
          <w:tcPr>
            <w:tcW w:w="3546" w:type="dxa"/>
            <w:vMerge w:val="restart"/>
            <w:shd w:val="clear" w:color="auto" w:fill="auto"/>
          </w:tcPr>
          <w:p w14:paraId="6C48E460" w14:textId="77777777" w:rsidR="00F47A9D" w:rsidRPr="008B73A4" w:rsidRDefault="00F47A9D" w:rsidP="00C46DD0">
            <w:pPr>
              <w:pStyle w:val="TAL"/>
            </w:pPr>
            <w:r w:rsidRPr="008B73A4">
              <w:t>AUTH</w:t>
            </w:r>
          </w:p>
        </w:tc>
        <w:tc>
          <w:tcPr>
            <w:tcW w:w="2268" w:type="dxa"/>
            <w:shd w:val="clear" w:color="auto" w:fill="auto"/>
          </w:tcPr>
          <w:p w14:paraId="436E180F" w14:textId="77777777" w:rsidR="00F47A9D" w:rsidRPr="008B73A4" w:rsidRDefault="00F47A9D" w:rsidP="00C46DD0">
            <w:pPr>
              <w:pStyle w:val="TAL"/>
            </w:pPr>
            <w:r w:rsidRPr="008B73A4">
              <w:t>Normal behaviour</w:t>
            </w:r>
          </w:p>
        </w:tc>
      </w:tr>
      <w:tr w:rsidR="00F47A9D" w:rsidRPr="008B73A4" w14:paraId="18922C2A" w14:textId="77777777" w:rsidTr="005527BB">
        <w:trPr>
          <w:jc w:val="center"/>
        </w:trPr>
        <w:tc>
          <w:tcPr>
            <w:tcW w:w="1071" w:type="dxa"/>
            <w:vMerge/>
          </w:tcPr>
          <w:p w14:paraId="4C1730B6" w14:textId="77777777" w:rsidR="00F47A9D" w:rsidRPr="008B73A4" w:rsidRDefault="00F47A9D" w:rsidP="00C46DD0">
            <w:pPr>
              <w:pStyle w:val="TAL"/>
            </w:pPr>
          </w:p>
        </w:tc>
        <w:tc>
          <w:tcPr>
            <w:tcW w:w="1909" w:type="dxa"/>
            <w:vMerge/>
            <w:shd w:val="clear" w:color="auto" w:fill="auto"/>
          </w:tcPr>
          <w:p w14:paraId="30B4A4F0" w14:textId="77777777" w:rsidR="00F47A9D" w:rsidRPr="008B73A4" w:rsidRDefault="00F47A9D" w:rsidP="00C46DD0">
            <w:pPr>
              <w:pStyle w:val="TAL"/>
            </w:pPr>
          </w:p>
        </w:tc>
        <w:tc>
          <w:tcPr>
            <w:tcW w:w="3546" w:type="dxa"/>
            <w:vMerge/>
            <w:tcBorders>
              <w:bottom w:val="single" w:sz="4" w:space="0" w:color="auto"/>
            </w:tcBorders>
            <w:shd w:val="clear" w:color="auto" w:fill="auto"/>
          </w:tcPr>
          <w:p w14:paraId="1D285778" w14:textId="77777777" w:rsidR="00F47A9D" w:rsidRPr="008B73A4" w:rsidRDefault="00F47A9D" w:rsidP="00C46DD0">
            <w:pPr>
              <w:pStyle w:val="TAL"/>
            </w:pPr>
          </w:p>
        </w:tc>
        <w:tc>
          <w:tcPr>
            <w:tcW w:w="2268" w:type="dxa"/>
            <w:tcBorders>
              <w:bottom w:val="single" w:sz="4" w:space="0" w:color="auto"/>
            </w:tcBorders>
            <w:shd w:val="clear" w:color="auto" w:fill="auto"/>
          </w:tcPr>
          <w:p w14:paraId="2FB046A0" w14:textId="77777777" w:rsidR="00F47A9D" w:rsidRPr="008B73A4" w:rsidRDefault="00F47A9D" w:rsidP="00C46DD0">
            <w:pPr>
              <w:pStyle w:val="TAL"/>
            </w:pPr>
            <w:r w:rsidRPr="008B73A4">
              <w:t>Exceptional behaviour</w:t>
            </w:r>
          </w:p>
        </w:tc>
      </w:tr>
      <w:tr w:rsidR="00F47A9D" w:rsidRPr="008B73A4" w14:paraId="45D85CE6" w14:textId="77777777" w:rsidTr="005527BB">
        <w:trPr>
          <w:jc w:val="center"/>
        </w:trPr>
        <w:tc>
          <w:tcPr>
            <w:tcW w:w="1071" w:type="dxa"/>
            <w:vMerge/>
          </w:tcPr>
          <w:p w14:paraId="3AB4F809" w14:textId="77777777" w:rsidR="00F47A9D" w:rsidRPr="008B73A4" w:rsidRDefault="00F47A9D" w:rsidP="00C46DD0">
            <w:pPr>
              <w:pStyle w:val="TAL"/>
            </w:pPr>
          </w:p>
        </w:tc>
        <w:tc>
          <w:tcPr>
            <w:tcW w:w="1909" w:type="dxa"/>
            <w:vMerge w:val="restart"/>
            <w:shd w:val="clear" w:color="auto" w:fill="D9D9D9" w:themeFill="background1" w:themeFillShade="D9"/>
          </w:tcPr>
          <w:p w14:paraId="4B9C54A0" w14:textId="77777777" w:rsidR="00F47A9D" w:rsidRPr="008B73A4" w:rsidRDefault="00F47A9D" w:rsidP="00C46DD0">
            <w:pPr>
              <w:pStyle w:val="TAL"/>
            </w:pPr>
            <w:r w:rsidRPr="008B73A4">
              <w:t>ITS-S</w:t>
            </w:r>
          </w:p>
        </w:tc>
        <w:tc>
          <w:tcPr>
            <w:tcW w:w="3546" w:type="dxa"/>
            <w:vMerge w:val="restart"/>
            <w:shd w:val="clear" w:color="auto" w:fill="auto"/>
          </w:tcPr>
          <w:p w14:paraId="4767526B" w14:textId="77777777" w:rsidR="00F47A9D" w:rsidRPr="008B73A4" w:rsidRDefault="00F47A9D" w:rsidP="00C46DD0">
            <w:pPr>
              <w:pStyle w:val="TAL"/>
            </w:pPr>
            <w:r w:rsidRPr="008B73A4">
              <w:t>ENR</w:t>
            </w:r>
          </w:p>
        </w:tc>
        <w:tc>
          <w:tcPr>
            <w:tcW w:w="2268" w:type="dxa"/>
            <w:shd w:val="clear" w:color="auto" w:fill="auto"/>
          </w:tcPr>
          <w:p w14:paraId="61D1B9F8" w14:textId="77777777" w:rsidR="00F47A9D" w:rsidRPr="008B73A4" w:rsidRDefault="00F47A9D" w:rsidP="00C46DD0">
            <w:pPr>
              <w:pStyle w:val="TAL"/>
            </w:pPr>
            <w:r w:rsidRPr="008B73A4">
              <w:t>Normal behaviour</w:t>
            </w:r>
          </w:p>
        </w:tc>
      </w:tr>
      <w:tr w:rsidR="00F47A9D" w:rsidRPr="008B73A4" w14:paraId="7187A16E" w14:textId="77777777" w:rsidTr="005527BB">
        <w:trPr>
          <w:jc w:val="center"/>
        </w:trPr>
        <w:tc>
          <w:tcPr>
            <w:tcW w:w="1071" w:type="dxa"/>
            <w:vMerge/>
          </w:tcPr>
          <w:p w14:paraId="1870BC6C" w14:textId="77777777" w:rsidR="00F47A9D" w:rsidRPr="008B73A4" w:rsidRDefault="00F47A9D" w:rsidP="00C46DD0">
            <w:pPr>
              <w:pStyle w:val="TAL"/>
            </w:pPr>
          </w:p>
        </w:tc>
        <w:tc>
          <w:tcPr>
            <w:tcW w:w="1909" w:type="dxa"/>
            <w:vMerge/>
            <w:shd w:val="clear" w:color="auto" w:fill="D9D9D9" w:themeFill="background1" w:themeFillShade="D9"/>
          </w:tcPr>
          <w:p w14:paraId="37F93F0C" w14:textId="77777777" w:rsidR="00F47A9D" w:rsidRPr="008B73A4" w:rsidRDefault="00F47A9D" w:rsidP="00C46DD0">
            <w:pPr>
              <w:pStyle w:val="TAL"/>
            </w:pPr>
          </w:p>
        </w:tc>
        <w:tc>
          <w:tcPr>
            <w:tcW w:w="3546" w:type="dxa"/>
            <w:vMerge/>
            <w:shd w:val="clear" w:color="auto" w:fill="auto"/>
          </w:tcPr>
          <w:p w14:paraId="6FF47198" w14:textId="77777777" w:rsidR="00F47A9D" w:rsidRPr="008B73A4" w:rsidRDefault="00F47A9D" w:rsidP="00C46DD0">
            <w:pPr>
              <w:pStyle w:val="TAL"/>
            </w:pPr>
          </w:p>
        </w:tc>
        <w:tc>
          <w:tcPr>
            <w:tcW w:w="2268" w:type="dxa"/>
            <w:shd w:val="clear" w:color="auto" w:fill="auto"/>
          </w:tcPr>
          <w:p w14:paraId="0FB6C3F1" w14:textId="77777777" w:rsidR="00F47A9D" w:rsidRPr="008B73A4" w:rsidRDefault="00F47A9D" w:rsidP="00C46DD0">
            <w:pPr>
              <w:pStyle w:val="TAL"/>
            </w:pPr>
            <w:r w:rsidRPr="008B73A4">
              <w:t>Exceptional behaviour</w:t>
            </w:r>
          </w:p>
        </w:tc>
      </w:tr>
      <w:tr w:rsidR="00F47A9D" w:rsidRPr="008B73A4" w14:paraId="24D1B204" w14:textId="77777777" w:rsidTr="005527BB">
        <w:trPr>
          <w:jc w:val="center"/>
        </w:trPr>
        <w:tc>
          <w:tcPr>
            <w:tcW w:w="1071" w:type="dxa"/>
            <w:vMerge/>
          </w:tcPr>
          <w:p w14:paraId="7B48F198" w14:textId="77777777" w:rsidR="00F47A9D" w:rsidRPr="008B73A4" w:rsidRDefault="00F47A9D" w:rsidP="00C46DD0">
            <w:pPr>
              <w:pStyle w:val="TAL"/>
            </w:pPr>
          </w:p>
        </w:tc>
        <w:tc>
          <w:tcPr>
            <w:tcW w:w="1909" w:type="dxa"/>
            <w:vMerge/>
            <w:shd w:val="clear" w:color="auto" w:fill="D9D9D9" w:themeFill="background1" w:themeFillShade="D9"/>
          </w:tcPr>
          <w:p w14:paraId="38693F24" w14:textId="77777777" w:rsidR="00F47A9D" w:rsidRPr="008B73A4" w:rsidRDefault="00F47A9D" w:rsidP="00C46DD0">
            <w:pPr>
              <w:pStyle w:val="TAL"/>
            </w:pPr>
          </w:p>
        </w:tc>
        <w:tc>
          <w:tcPr>
            <w:tcW w:w="3546" w:type="dxa"/>
            <w:vMerge w:val="restart"/>
            <w:shd w:val="clear" w:color="auto" w:fill="auto"/>
          </w:tcPr>
          <w:p w14:paraId="38A829B6" w14:textId="77777777" w:rsidR="00F47A9D" w:rsidRPr="008B73A4" w:rsidRDefault="00F47A9D" w:rsidP="00C46DD0">
            <w:pPr>
              <w:pStyle w:val="TAL"/>
            </w:pPr>
            <w:r w:rsidRPr="008B73A4">
              <w:t>AUTH</w:t>
            </w:r>
          </w:p>
        </w:tc>
        <w:tc>
          <w:tcPr>
            <w:tcW w:w="2268" w:type="dxa"/>
            <w:shd w:val="clear" w:color="auto" w:fill="auto"/>
          </w:tcPr>
          <w:p w14:paraId="2654F898" w14:textId="77777777" w:rsidR="00F47A9D" w:rsidRPr="008B73A4" w:rsidRDefault="00F47A9D" w:rsidP="00C46DD0">
            <w:pPr>
              <w:pStyle w:val="TAL"/>
            </w:pPr>
            <w:r w:rsidRPr="008B73A4">
              <w:t>Normal behaviour</w:t>
            </w:r>
          </w:p>
        </w:tc>
      </w:tr>
      <w:tr w:rsidR="00F47A9D" w:rsidRPr="008B73A4" w14:paraId="79167A80" w14:textId="77777777" w:rsidTr="005527BB">
        <w:trPr>
          <w:jc w:val="center"/>
        </w:trPr>
        <w:tc>
          <w:tcPr>
            <w:tcW w:w="1071" w:type="dxa"/>
            <w:vMerge/>
          </w:tcPr>
          <w:p w14:paraId="1BA71248" w14:textId="77777777" w:rsidR="00F47A9D" w:rsidRPr="008B73A4" w:rsidRDefault="00F47A9D" w:rsidP="00C46DD0">
            <w:pPr>
              <w:pStyle w:val="TAL"/>
            </w:pPr>
          </w:p>
        </w:tc>
        <w:tc>
          <w:tcPr>
            <w:tcW w:w="1909" w:type="dxa"/>
            <w:vMerge/>
            <w:shd w:val="clear" w:color="auto" w:fill="D9D9D9" w:themeFill="background1" w:themeFillShade="D9"/>
          </w:tcPr>
          <w:p w14:paraId="73750AED" w14:textId="77777777" w:rsidR="00F47A9D" w:rsidRPr="008B73A4" w:rsidRDefault="00F47A9D" w:rsidP="00C46DD0">
            <w:pPr>
              <w:pStyle w:val="TAL"/>
            </w:pPr>
          </w:p>
        </w:tc>
        <w:tc>
          <w:tcPr>
            <w:tcW w:w="3546" w:type="dxa"/>
            <w:vMerge/>
            <w:shd w:val="clear" w:color="auto" w:fill="auto"/>
          </w:tcPr>
          <w:p w14:paraId="6C311DD5" w14:textId="77777777" w:rsidR="00F47A9D" w:rsidRPr="008B73A4" w:rsidRDefault="00F47A9D" w:rsidP="00C46DD0">
            <w:pPr>
              <w:pStyle w:val="TAL"/>
            </w:pPr>
          </w:p>
        </w:tc>
        <w:tc>
          <w:tcPr>
            <w:tcW w:w="2268" w:type="dxa"/>
            <w:tcBorders>
              <w:bottom w:val="single" w:sz="4" w:space="0" w:color="auto"/>
            </w:tcBorders>
            <w:shd w:val="clear" w:color="auto" w:fill="auto"/>
          </w:tcPr>
          <w:p w14:paraId="33525869" w14:textId="77777777" w:rsidR="00F47A9D" w:rsidRPr="008B73A4" w:rsidRDefault="00F47A9D" w:rsidP="00C46DD0">
            <w:pPr>
              <w:pStyle w:val="TAL"/>
            </w:pPr>
            <w:r w:rsidRPr="008B73A4">
              <w:t>Exceptional behaviour</w:t>
            </w:r>
          </w:p>
        </w:tc>
      </w:tr>
      <w:tr w:rsidR="00F47A9D" w:rsidRPr="008B73A4" w14:paraId="71D06DCB" w14:textId="77777777" w:rsidTr="005527BB">
        <w:trPr>
          <w:jc w:val="center"/>
        </w:trPr>
        <w:tc>
          <w:tcPr>
            <w:tcW w:w="1071" w:type="dxa"/>
            <w:vMerge/>
          </w:tcPr>
          <w:p w14:paraId="6E666FD7" w14:textId="77777777" w:rsidR="00F47A9D" w:rsidRPr="008B73A4" w:rsidRDefault="00F47A9D" w:rsidP="00C46DD0">
            <w:pPr>
              <w:pStyle w:val="TAL"/>
            </w:pPr>
          </w:p>
        </w:tc>
        <w:tc>
          <w:tcPr>
            <w:tcW w:w="1909" w:type="dxa"/>
            <w:vMerge/>
            <w:shd w:val="clear" w:color="auto" w:fill="D9D9D9" w:themeFill="background1" w:themeFillShade="D9"/>
          </w:tcPr>
          <w:p w14:paraId="6ADD884F" w14:textId="77777777" w:rsidR="00F47A9D" w:rsidRPr="008B73A4" w:rsidRDefault="00F47A9D" w:rsidP="00C46DD0">
            <w:pPr>
              <w:pStyle w:val="TAL"/>
            </w:pPr>
          </w:p>
        </w:tc>
        <w:tc>
          <w:tcPr>
            <w:tcW w:w="3546" w:type="dxa"/>
            <w:vMerge w:val="restart"/>
            <w:shd w:val="clear" w:color="auto" w:fill="D9D9D9" w:themeFill="background1" w:themeFillShade="D9"/>
          </w:tcPr>
          <w:p w14:paraId="4FC32C9E" w14:textId="77777777" w:rsidR="00F47A9D" w:rsidRPr="008B73A4" w:rsidRDefault="00F47A9D" w:rsidP="00C46DD0">
            <w:pPr>
              <w:pStyle w:val="TAL"/>
            </w:pPr>
            <w:r w:rsidRPr="008B73A4">
              <w:t>S-DATA</w:t>
            </w:r>
          </w:p>
        </w:tc>
        <w:tc>
          <w:tcPr>
            <w:tcW w:w="2268" w:type="dxa"/>
            <w:shd w:val="clear" w:color="auto" w:fill="D9D9D9" w:themeFill="background1" w:themeFillShade="D9"/>
          </w:tcPr>
          <w:p w14:paraId="0D939539" w14:textId="77777777" w:rsidR="00F47A9D" w:rsidRPr="008B73A4" w:rsidRDefault="00F47A9D" w:rsidP="00C46DD0">
            <w:pPr>
              <w:pStyle w:val="TAL"/>
            </w:pPr>
            <w:r w:rsidRPr="008B73A4">
              <w:t>Normal behaviour</w:t>
            </w:r>
          </w:p>
        </w:tc>
      </w:tr>
      <w:tr w:rsidR="00F47A9D" w:rsidRPr="008B73A4" w14:paraId="0B4DDE7B" w14:textId="77777777" w:rsidTr="005527BB">
        <w:trPr>
          <w:jc w:val="center"/>
        </w:trPr>
        <w:tc>
          <w:tcPr>
            <w:tcW w:w="1071" w:type="dxa"/>
            <w:vMerge/>
          </w:tcPr>
          <w:p w14:paraId="6410E687" w14:textId="77777777" w:rsidR="00F47A9D" w:rsidRPr="008B73A4" w:rsidRDefault="00F47A9D" w:rsidP="00C46DD0">
            <w:pPr>
              <w:pStyle w:val="TAL"/>
            </w:pPr>
          </w:p>
        </w:tc>
        <w:tc>
          <w:tcPr>
            <w:tcW w:w="1909" w:type="dxa"/>
            <w:vMerge/>
            <w:shd w:val="clear" w:color="auto" w:fill="D9D9D9" w:themeFill="background1" w:themeFillShade="D9"/>
          </w:tcPr>
          <w:p w14:paraId="7768A487" w14:textId="77777777" w:rsidR="00F47A9D" w:rsidRPr="008B73A4" w:rsidRDefault="00F47A9D" w:rsidP="00C46DD0">
            <w:pPr>
              <w:pStyle w:val="TAL"/>
            </w:pPr>
          </w:p>
        </w:tc>
        <w:tc>
          <w:tcPr>
            <w:tcW w:w="3546" w:type="dxa"/>
            <w:vMerge/>
            <w:shd w:val="clear" w:color="auto" w:fill="D9D9D9" w:themeFill="background1" w:themeFillShade="D9"/>
          </w:tcPr>
          <w:p w14:paraId="047CC6EF" w14:textId="77777777" w:rsidR="00F47A9D" w:rsidRPr="008B73A4" w:rsidRDefault="00F47A9D" w:rsidP="00C46DD0">
            <w:pPr>
              <w:pStyle w:val="TAL"/>
            </w:pPr>
          </w:p>
        </w:tc>
        <w:tc>
          <w:tcPr>
            <w:tcW w:w="2268" w:type="dxa"/>
            <w:tcBorders>
              <w:bottom w:val="single" w:sz="4" w:space="0" w:color="auto"/>
            </w:tcBorders>
            <w:shd w:val="clear" w:color="auto" w:fill="D9D9D9" w:themeFill="background1" w:themeFillShade="D9"/>
          </w:tcPr>
          <w:p w14:paraId="41E863EA" w14:textId="77777777" w:rsidR="00F47A9D" w:rsidRPr="008B73A4" w:rsidRDefault="00F47A9D" w:rsidP="00C46DD0">
            <w:pPr>
              <w:pStyle w:val="TAL"/>
            </w:pPr>
            <w:r w:rsidRPr="008B73A4">
              <w:t>Receiving and exceptional behaviour</w:t>
            </w:r>
          </w:p>
        </w:tc>
      </w:tr>
      <w:tr w:rsidR="00F47A9D" w:rsidRPr="008B73A4" w14:paraId="66D5A41B" w14:textId="77777777" w:rsidTr="005527BB">
        <w:trPr>
          <w:jc w:val="center"/>
        </w:trPr>
        <w:tc>
          <w:tcPr>
            <w:tcW w:w="1071" w:type="dxa"/>
            <w:vMerge/>
          </w:tcPr>
          <w:p w14:paraId="455CB953" w14:textId="77777777" w:rsidR="00F47A9D" w:rsidRPr="008B73A4" w:rsidRDefault="00F47A9D" w:rsidP="00C46DD0">
            <w:pPr>
              <w:pStyle w:val="TAL"/>
            </w:pPr>
          </w:p>
        </w:tc>
        <w:tc>
          <w:tcPr>
            <w:tcW w:w="1909" w:type="dxa"/>
            <w:vMerge/>
            <w:shd w:val="clear" w:color="auto" w:fill="D9D9D9" w:themeFill="background1" w:themeFillShade="D9"/>
          </w:tcPr>
          <w:p w14:paraId="113E782D" w14:textId="77777777" w:rsidR="00F47A9D" w:rsidRPr="008B73A4" w:rsidRDefault="00F47A9D" w:rsidP="00C46DD0">
            <w:pPr>
              <w:pStyle w:val="TAL"/>
            </w:pPr>
          </w:p>
        </w:tc>
        <w:tc>
          <w:tcPr>
            <w:tcW w:w="3546" w:type="dxa"/>
            <w:vMerge w:val="restart"/>
            <w:shd w:val="clear" w:color="auto" w:fill="D9D9D9" w:themeFill="background1" w:themeFillShade="D9"/>
          </w:tcPr>
          <w:p w14:paraId="249513B7" w14:textId="77777777" w:rsidR="00F47A9D" w:rsidRPr="008B73A4" w:rsidRDefault="00F47A9D" w:rsidP="00C46DD0">
            <w:pPr>
              <w:pStyle w:val="TAL"/>
            </w:pPr>
            <w:r w:rsidRPr="008B73A4">
              <w:t>R-DATA</w:t>
            </w:r>
          </w:p>
        </w:tc>
        <w:tc>
          <w:tcPr>
            <w:tcW w:w="2268" w:type="dxa"/>
            <w:shd w:val="clear" w:color="auto" w:fill="D9D9D9" w:themeFill="background1" w:themeFillShade="D9"/>
          </w:tcPr>
          <w:p w14:paraId="06222442" w14:textId="77777777" w:rsidR="00F47A9D" w:rsidRPr="008B73A4" w:rsidRDefault="00F47A9D" w:rsidP="00C46DD0">
            <w:pPr>
              <w:pStyle w:val="TAL"/>
            </w:pPr>
            <w:r w:rsidRPr="008B73A4">
              <w:t>Normal behaviour</w:t>
            </w:r>
          </w:p>
        </w:tc>
      </w:tr>
      <w:tr w:rsidR="00F47A9D" w:rsidRPr="008B73A4" w14:paraId="40C74290" w14:textId="77777777" w:rsidTr="005527BB">
        <w:trPr>
          <w:jc w:val="center"/>
        </w:trPr>
        <w:tc>
          <w:tcPr>
            <w:tcW w:w="1071" w:type="dxa"/>
            <w:vMerge/>
          </w:tcPr>
          <w:p w14:paraId="2D059F7D" w14:textId="77777777" w:rsidR="00F47A9D" w:rsidRPr="008B73A4" w:rsidRDefault="00F47A9D" w:rsidP="00C46DD0">
            <w:pPr>
              <w:pStyle w:val="TAL"/>
            </w:pPr>
          </w:p>
        </w:tc>
        <w:tc>
          <w:tcPr>
            <w:tcW w:w="1909" w:type="dxa"/>
            <w:vMerge/>
            <w:shd w:val="clear" w:color="auto" w:fill="D9D9D9" w:themeFill="background1" w:themeFillShade="D9"/>
          </w:tcPr>
          <w:p w14:paraId="4BC445AB" w14:textId="77777777" w:rsidR="00F47A9D" w:rsidRPr="008B73A4" w:rsidRDefault="00F47A9D" w:rsidP="00C46DD0">
            <w:pPr>
              <w:pStyle w:val="TAL"/>
            </w:pPr>
          </w:p>
        </w:tc>
        <w:tc>
          <w:tcPr>
            <w:tcW w:w="3546" w:type="dxa"/>
            <w:vMerge/>
            <w:shd w:val="clear" w:color="auto" w:fill="D9D9D9" w:themeFill="background1" w:themeFillShade="D9"/>
          </w:tcPr>
          <w:p w14:paraId="43B180FF" w14:textId="77777777" w:rsidR="00F47A9D" w:rsidRPr="008B73A4" w:rsidRDefault="00F47A9D" w:rsidP="00C46DD0">
            <w:pPr>
              <w:pStyle w:val="TAL"/>
            </w:pPr>
          </w:p>
        </w:tc>
        <w:tc>
          <w:tcPr>
            <w:tcW w:w="2268" w:type="dxa"/>
            <w:shd w:val="clear" w:color="auto" w:fill="D9D9D9" w:themeFill="background1" w:themeFillShade="D9"/>
          </w:tcPr>
          <w:p w14:paraId="0BAE823E" w14:textId="77777777" w:rsidR="00F47A9D" w:rsidRPr="008B73A4" w:rsidRDefault="00F47A9D" w:rsidP="00C46DD0">
            <w:pPr>
              <w:pStyle w:val="TAL"/>
            </w:pPr>
            <w:r w:rsidRPr="008B73A4">
              <w:t>Receiving and exceptional behaviour</w:t>
            </w:r>
          </w:p>
        </w:tc>
      </w:tr>
    </w:tbl>
    <w:p w14:paraId="37517770" w14:textId="77777777" w:rsidR="00F47A9D" w:rsidRDefault="00F47A9D" w:rsidP="00F47A9D"/>
    <w:p w14:paraId="4B5FD775" w14:textId="77777777" w:rsidR="00F47A9D" w:rsidRDefault="005527BB" w:rsidP="00F47A9D">
      <w:r>
        <w:t>Furthermore,</w:t>
      </w:r>
      <w:r w:rsidR="00F47A9D">
        <w:t xml:space="preserve"> the </w:t>
      </w:r>
      <w:r w:rsidR="00F47A9D" w:rsidRPr="001C3CB1">
        <w:t>objective of this present STF proposal</w:t>
      </w:r>
      <w:r w:rsidR="00F47A9D">
        <w:t xml:space="preserve"> is to validate the test specification against at least two security implementations.</w:t>
      </w:r>
    </w:p>
    <w:p w14:paraId="36D98031" w14:textId="77777777" w:rsidR="00656B8A" w:rsidRDefault="00656B8A"/>
    <w:p w14:paraId="5117A5BA" w14:textId="77777777" w:rsidR="00E20511" w:rsidRPr="00194527" w:rsidRDefault="00E20511" w:rsidP="00E20511">
      <w:pPr>
        <w:pStyle w:val="Heading1"/>
        <w:ind w:left="0" w:firstLine="0"/>
        <w:jc w:val="both"/>
      </w:pPr>
      <w:r w:rsidRPr="00194527">
        <w:t>Relation with ETSI strategy and priorities</w:t>
      </w:r>
    </w:p>
    <w:p w14:paraId="133DA6D1" w14:textId="77777777" w:rsidR="00E20511" w:rsidRDefault="00E20511" w:rsidP="00E421B0">
      <w:r w:rsidRPr="00BE2665">
        <w:t>The STF will contribute to the following ETSI Strategy:</w:t>
      </w:r>
    </w:p>
    <w:p w14:paraId="3F355606" w14:textId="77777777" w:rsidR="002F4E2C" w:rsidRPr="00BE2665" w:rsidRDefault="002F4E2C" w:rsidP="00E421B0"/>
    <w:p w14:paraId="7C32038F" w14:textId="77777777" w:rsidR="00E20511" w:rsidRPr="0052429C" w:rsidRDefault="00E20511" w:rsidP="00E20511">
      <w:pPr>
        <w:pStyle w:val="B1"/>
        <w:tabs>
          <w:tab w:val="clear" w:pos="851"/>
          <w:tab w:val="left" w:pos="567"/>
          <w:tab w:val="left" w:pos="2835"/>
          <w:tab w:val="left" w:pos="5103"/>
          <w:tab w:val="left" w:pos="5954"/>
          <w:tab w:val="left" w:pos="7088"/>
        </w:tabs>
        <w:ind w:left="568"/>
        <w:jc w:val="both"/>
      </w:pPr>
      <w:r w:rsidRPr="0052429C">
        <w:t>keep ETSI effective, efficient and recognised as such</w:t>
      </w:r>
    </w:p>
    <w:p w14:paraId="25BF8DEC" w14:textId="77777777" w:rsidR="00E20511" w:rsidRPr="0052429C" w:rsidRDefault="00E20511" w:rsidP="00E20511">
      <w:pPr>
        <w:pStyle w:val="B1"/>
        <w:tabs>
          <w:tab w:val="clear" w:pos="851"/>
          <w:tab w:val="left" w:pos="567"/>
          <w:tab w:val="left" w:pos="2835"/>
          <w:tab w:val="left" w:pos="5103"/>
          <w:tab w:val="left" w:pos="5954"/>
          <w:tab w:val="left" w:pos="7088"/>
        </w:tabs>
        <w:ind w:left="568"/>
        <w:jc w:val="both"/>
      </w:pPr>
      <w:r w:rsidRPr="0052429C">
        <w:t xml:space="preserve">create high quality standards for global </w:t>
      </w:r>
      <w:r w:rsidR="00C46DD0">
        <w:t>use and with low time-to-market</w:t>
      </w:r>
    </w:p>
    <w:p w14:paraId="40B44BB5" w14:textId="77777777" w:rsidR="00E20511" w:rsidRDefault="00E20511" w:rsidP="00E20511">
      <w:pPr>
        <w:pStyle w:val="B1"/>
        <w:tabs>
          <w:tab w:val="clear" w:pos="851"/>
          <w:tab w:val="left" w:pos="567"/>
          <w:tab w:val="left" w:pos="2835"/>
          <w:tab w:val="left" w:pos="5103"/>
          <w:tab w:val="left" w:pos="5954"/>
          <w:tab w:val="left" w:pos="7088"/>
        </w:tabs>
        <w:ind w:left="568"/>
        <w:jc w:val="both"/>
      </w:pPr>
      <w:r w:rsidRPr="0052429C">
        <w:t>establish leadership in key areas impacting members' future activities</w:t>
      </w:r>
    </w:p>
    <w:p w14:paraId="5FC948B3" w14:textId="77777777" w:rsidR="00E20511" w:rsidRPr="008410E0" w:rsidRDefault="00E20511" w:rsidP="00E20511"/>
    <w:p w14:paraId="47F6F516" w14:textId="77777777" w:rsidR="00E20511" w:rsidRDefault="00E20511" w:rsidP="00E421B0">
      <w:r>
        <w:t>T</w:t>
      </w:r>
      <w:r w:rsidRPr="00EF02AD">
        <w:t xml:space="preserve">his request </w:t>
      </w:r>
      <w:r>
        <w:t xml:space="preserve">is in following the </w:t>
      </w:r>
      <w:r w:rsidRPr="00EF02AD">
        <w:t>priority category</w:t>
      </w:r>
      <w:r>
        <w:t>:</w:t>
      </w:r>
    </w:p>
    <w:p w14:paraId="682522B5" w14:textId="77777777" w:rsidR="002F4E2C" w:rsidRPr="00EF02AD" w:rsidRDefault="002F4E2C" w:rsidP="00E421B0"/>
    <w:p w14:paraId="73B17229" w14:textId="77777777" w:rsidR="00E20511" w:rsidRDefault="00E20511" w:rsidP="00E20511">
      <w:pPr>
        <w:pStyle w:val="B1"/>
        <w:tabs>
          <w:tab w:val="clear" w:pos="851"/>
          <w:tab w:val="left" w:pos="567"/>
          <w:tab w:val="left" w:pos="2835"/>
          <w:tab w:val="left" w:pos="5103"/>
          <w:tab w:val="left" w:pos="5954"/>
          <w:tab w:val="left" w:pos="7088"/>
        </w:tabs>
        <w:ind w:left="568"/>
        <w:jc w:val="both"/>
      </w:pPr>
      <w:r w:rsidRPr="0052429C">
        <w:lastRenderedPageBreak/>
        <w:t>Standards enablers/facilitators (conformance testing, interoperability, methodology)</w:t>
      </w:r>
    </w:p>
    <w:p w14:paraId="79758B1F" w14:textId="77777777" w:rsidR="00E20511" w:rsidRPr="008410E0" w:rsidRDefault="00E20511" w:rsidP="00E20511"/>
    <w:p w14:paraId="2D672AC2" w14:textId="77777777" w:rsidR="00E20511" w:rsidRPr="00194527" w:rsidRDefault="00E20511" w:rsidP="00E20511">
      <w:pPr>
        <w:pStyle w:val="Heading1"/>
        <w:ind w:left="0" w:firstLine="0"/>
        <w:jc w:val="both"/>
      </w:pPr>
      <w:bookmarkStart w:id="3" w:name="_Toc229392237"/>
      <w:r w:rsidRPr="00194527">
        <w:t>Context of the proposal</w:t>
      </w:r>
    </w:p>
    <w:p w14:paraId="69E0301D" w14:textId="77777777" w:rsidR="00E20511" w:rsidRPr="00194527" w:rsidRDefault="00E20511" w:rsidP="00E20511">
      <w:pPr>
        <w:pStyle w:val="Heading2"/>
        <w:tabs>
          <w:tab w:val="clear" w:pos="1418"/>
          <w:tab w:val="left" w:pos="567"/>
          <w:tab w:val="num" w:pos="4537"/>
        </w:tabs>
      </w:pPr>
      <w:bookmarkStart w:id="4" w:name="_Ref323660142"/>
      <w:bookmarkEnd w:id="3"/>
      <w:r w:rsidRPr="00194527">
        <w:t>ETSI Members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83"/>
        <w:gridCol w:w="6229"/>
      </w:tblGrid>
      <w:tr w:rsidR="00E20511" w:rsidRPr="00C36FBE" w14:paraId="6CB0E6AE" w14:textId="77777777" w:rsidTr="00C46DD0">
        <w:tc>
          <w:tcPr>
            <w:tcW w:w="1668" w:type="dxa"/>
            <w:shd w:val="clear" w:color="auto" w:fill="B8CCE4"/>
          </w:tcPr>
          <w:bookmarkEnd w:id="4"/>
          <w:p w14:paraId="58A2A7FE" w14:textId="77777777" w:rsidR="00E20511" w:rsidRPr="00C36FBE" w:rsidRDefault="00E20511" w:rsidP="00C46DD0">
            <w:pPr>
              <w:spacing w:before="120" w:after="120"/>
              <w:rPr>
                <w:b/>
              </w:rPr>
            </w:pPr>
            <w:r w:rsidRPr="00C36FBE">
              <w:rPr>
                <w:b/>
              </w:rPr>
              <w:t>ETSI Member</w:t>
            </w:r>
          </w:p>
        </w:tc>
        <w:tc>
          <w:tcPr>
            <w:tcW w:w="1283" w:type="dxa"/>
            <w:shd w:val="clear" w:color="auto" w:fill="B8CCE4"/>
          </w:tcPr>
          <w:p w14:paraId="7313A4D8" w14:textId="77777777" w:rsidR="00E20511" w:rsidRPr="00C36FBE" w:rsidRDefault="00E20511" w:rsidP="00C46DD0">
            <w:pPr>
              <w:spacing w:before="120" w:after="120"/>
              <w:rPr>
                <w:b/>
              </w:rPr>
            </w:pPr>
            <w:r w:rsidRPr="00C36FBE">
              <w:rPr>
                <w:b/>
              </w:rPr>
              <w:t>Supporting delegate</w:t>
            </w:r>
          </w:p>
        </w:tc>
        <w:tc>
          <w:tcPr>
            <w:tcW w:w="6229" w:type="dxa"/>
            <w:shd w:val="clear" w:color="auto" w:fill="B8CCE4"/>
          </w:tcPr>
          <w:p w14:paraId="53A7F00C" w14:textId="77777777" w:rsidR="00E20511" w:rsidRPr="00C36FBE" w:rsidRDefault="00E20511" w:rsidP="00C46DD0">
            <w:pPr>
              <w:spacing w:before="120" w:after="120"/>
              <w:rPr>
                <w:b/>
              </w:rPr>
            </w:pPr>
            <w:r w:rsidRPr="00C36FBE">
              <w:rPr>
                <w:b/>
              </w:rPr>
              <w:t>Motivation</w:t>
            </w:r>
          </w:p>
        </w:tc>
      </w:tr>
      <w:tr w:rsidR="00E20511" w:rsidRPr="00933B97" w14:paraId="39879C4C" w14:textId="77777777" w:rsidTr="00C46DD0">
        <w:tc>
          <w:tcPr>
            <w:tcW w:w="1668" w:type="dxa"/>
          </w:tcPr>
          <w:p w14:paraId="598E97BF" w14:textId="79707F84" w:rsidR="00E20511" w:rsidRPr="00933B97" w:rsidRDefault="001B66E4" w:rsidP="00C46DD0">
            <w:r>
              <w:t>Renault SAS</w:t>
            </w:r>
          </w:p>
        </w:tc>
        <w:tc>
          <w:tcPr>
            <w:tcW w:w="1283" w:type="dxa"/>
          </w:tcPr>
          <w:p w14:paraId="4E606203" w14:textId="1435F232" w:rsidR="00E20511" w:rsidRPr="00933B97" w:rsidRDefault="001B66E4" w:rsidP="00C46DD0">
            <w:r>
              <w:t xml:space="preserve">Brigitte </w:t>
            </w:r>
            <w:proofErr w:type="spellStart"/>
            <w:r>
              <w:t>Lonc</w:t>
            </w:r>
            <w:proofErr w:type="spellEnd"/>
          </w:p>
        </w:tc>
        <w:tc>
          <w:tcPr>
            <w:tcW w:w="6229" w:type="dxa"/>
          </w:tcPr>
          <w:p w14:paraId="629CEEF2" w14:textId="26C971C9" w:rsidR="00E20511" w:rsidRPr="00933B97" w:rsidRDefault="001B66E4" w:rsidP="00C46DD0">
            <w:r w:rsidRPr="00784549">
              <w:t xml:space="preserve">Renault is supporting the STF for conformance test specification for TS 102 941. The TS 102 941 is providing specifications for PKI services/ interfaces and for the distribution of Trust List information to the ITS-S that needs to be standardized and tested for conformity in order to enable interoperability between ITS-S and the common </w:t>
            </w:r>
            <w:r w:rsidR="00302539">
              <w:t>E</w:t>
            </w:r>
            <w:r w:rsidRPr="00784549">
              <w:t>uropean C-ITS Trust model /PKI for pre-deployment ‘corridors’ projects and planned initial C-ITS deployment in Europe.</w:t>
            </w:r>
          </w:p>
        </w:tc>
      </w:tr>
      <w:tr w:rsidR="00E20511" w:rsidRPr="00933B97" w14:paraId="08B67E55" w14:textId="77777777" w:rsidTr="00C46DD0">
        <w:tc>
          <w:tcPr>
            <w:tcW w:w="1668" w:type="dxa"/>
          </w:tcPr>
          <w:p w14:paraId="2283D60B" w14:textId="41C00D3A" w:rsidR="00E20511" w:rsidRPr="00933B97" w:rsidRDefault="008D1225" w:rsidP="00C46DD0">
            <w:r>
              <w:t>LGE</w:t>
            </w:r>
          </w:p>
        </w:tc>
        <w:tc>
          <w:tcPr>
            <w:tcW w:w="1283" w:type="dxa"/>
          </w:tcPr>
          <w:p w14:paraId="36B733F2" w14:textId="293E316B" w:rsidR="00E20511" w:rsidRPr="00933B97" w:rsidRDefault="008D1225" w:rsidP="00C46DD0">
            <w:r>
              <w:t>Soyoung Kim</w:t>
            </w:r>
          </w:p>
        </w:tc>
        <w:tc>
          <w:tcPr>
            <w:tcW w:w="6229" w:type="dxa"/>
          </w:tcPr>
          <w:p w14:paraId="2D509D7D" w14:textId="53D1A633" w:rsidR="00E20511" w:rsidRPr="00784549" w:rsidRDefault="008D1225" w:rsidP="008D1225">
            <w:pPr>
              <w:rPr>
                <w:rFonts w:ascii="Malgun Gothic" w:eastAsia="Malgun Gothic" w:hAnsi="Malgun Gothic"/>
                <w:lang w:val="en-US" w:eastAsia="ko-KR"/>
              </w:rPr>
            </w:pPr>
            <w:r w:rsidRPr="00784549">
              <w:t>LGE supports the STF for conformance test specification for TS 102 941.</w:t>
            </w:r>
          </w:p>
        </w:tc>
      </w:tr>
      <w:tr w:rsidR="00E20511" w:rsidRPr="00933B97" w14:paraId="1770DDC2" w14:textId="77777777" w:rsidTr="00C46DD0">
        <w:tc>
          <w:tcPr>
            <w:tcW w:w="1668" w:type="dxa"/>
          </w:tcPr>
          <w:p w14:paraId="5C194603" w14:textId="14280B73" w:rsidR="00E20511" w:rsidRPr="00933B97" w:rsidRDefault="008D1225" w:rsidP="00C46DD0">
            <w:r>
              <w:t>ITRI</w:t>
            </w:r>
          </w:p>
        </w:tc>
        <w:tc>
          <w:tcPr>
            <w:tcW w:w="1283" w:type="dxa"/>
          </w:tcPr>
          <w:p w14:paraId="509FD7B3" w14:textId="0A86EC22" w:rsidR="00E20511" w:rsidRPr="00933B97" w:rsidRDefault="008D1225" w:rsidP="00C46DD0">
            <w:proofErr w:type="spellStart"/>
            <w:r>
              <w:t>Huei</w:t>
            </w:r>
            <w:proofErr w:type="spellEnd"/>
            <w:r>
              <w:t>-Ru Tseng</w:t>
            </w:r>
          </w:p>
        </w:tc>
        <w:tc>
          <w:tcPr>
            <w:tcW w:w="6229" w:type="dxa"/>
          </w:tcPr>
          <w:p w14:paraId="1F22DC79" w14:textId="2A729C53" w:rsidR="00E20511" w:rsidRPr="00784549" w:rsidRDefault="008D1225" w:rsidP="00C46DD0">
            <w:pPr>
              <w:rPr>
                <w:rFonts w:ascii="Calibri" w:eastAsiaTheme="minorHAnsi" w:hAnsi="Calibri"/>
                <w:sz w:val="24"/>
                <w:szCs w:val="24"/>
                <w:lang w:val="en-US" w:eastAsia="zh-TW"/>
              </w:rPr>
            </w:pPr>
            <w:r w:rsidRPr="00784549">
              <w:t>ITRI supports the STF for conformance test specification for TS 102 941. For ITS deployment, it is essential to provide standardized test specifications for all segments of security communications, including PKI communication and distribution and use of trust and revocation information lists. The STF could also improve the quality of the base specifications.</w:t>
            </w:r>
          </w:p>
        </w:tc>
      </w:tr>
      <w:tr w:rsidR="00E20511" w:rsidRPr="00933B97" w14:paraId="3813E4CD" w14:textId="77777777" w:rsidTr="00C46DD0">
        <w:tc>
          <w:tcPr>
            <w:tcW w:w="1668" w:type="dxa"/>
          </w:tcPr>
          <w:p w14:paraId="5FF8201C" w14:textId="454893EA" w:rsidR="00E20511" w:rsidRPr="00933B97" w:rsidRDefault="00530040" w:rsidP="00C46DD0">
            <w:r>
              <w:t>Filatov DV</w:t>
            </w:r>
          </w:p>
        </w:tc>
        <w:tc>
          <w:tcPr>
            <w:tcW w:w="1283" w:type="dxa"/>
          </w:tcPr>
          <w:p w14:paraId="4CF4BAB2" w14:textId="2498240B" w:rsidR="00E20511" w:rsidRPr="00933B97" w:rsidRDefault="00530040" w:rsidP="00C46DD0">
            <w:r>
              <w:t>Denis Filatov</w:t>
            </w:r>
          </w:p>
        </w:tc>
        <w:tc>
          <w:tcPr>
            <w:tcW w:w="6229" w:type="dxa"/>
          </w:tcPr>
          <w:p w14:paraId="63AB2769" w14:textId="687F8B86" w:rsidR="00E20511" w:rsidRPr="00933B97" w:rsidRDefault="00530040" w:rsidP="00560DA4">
            <w:r w:rsidRPr="00530040">
              <w:t>Conformance test specifications are very important to produce quality standards.</w:t>
            </w:r>
          </w:p>
        </w:tc>
      </w:tr>
    </w:tbl>
    <w:p w14:paraId="34FBF55D" w14:textId="77777777" w:rsidR="00E20511" w:rsidRDefault="00E20511" w:rsidP="00E20511"/>
    <w:p w14:paraId="4100CD9F" w14:textId="77777777" w:rsidR="00E20511" w:rsidRPr="00194527" w:rsidRDefault="00E20511" w:rsidP="00E20511">
      <w:pPr>
        <w:pStyle w:val="Heading2"/>
        <w:tabs>
          <w:tab w:val="clear" w:pos="1418"/>
          <w:tab w:val="left" w:pos="567"/>
          <w:tab w:val="num" w:pos="4537"/>
        </w:tabs>
      </w:pPr>
      <w:r w:rsidRPr="00194527">
        <w:t>Market impact</w:t>
      </w:r>
    </w:p>
    <w:p w14:paraId="56DD289F" w14:textId="01FCAB18" w:rsidR="00E20511" w:rsidRDefault="00E20511" w:rsidP="00E20511">
      <w:r>
        <w:t>With more than 200 million vehicles on the roads in Europe today and some 13 million jobs at stake across the continent, it is essential for Europe’s automotive industry to be at the forefront when it comes to introducing new technologies. However, the next generation of 'connected cars' will not work without common technical specifications, for example regarding radio frequencies and messaging formats. The</w:t>
      </w:r>
      <w:r w:rsidRPr="006B2E5B">
        <w:t xml:space="preserve"> </w:t>
      </w:r>
      <w:r>
        <w:t>TTCN-3 test specific</w:t>
      </w:r>
      <w:r w:rsidR="00CB4B0E">
        <w:t xml:space="preserve">ations must be available </w:t>
      </w:r>
      <w:r w:rsidR="00B0529C">
        <w:t xml:space="preserve">as soon as possible </w:t>
      </w:r>
      <w:r>
        <w:t>for product validation in order to support the product market entry.</w:t>
      </w:r>
    </w:p>
    <w:p w14:paraId="7D6C501F" w14:textId="77777777" w:rsidR="00E20511" w:rsidRDefault="00E20511" w:rsidP="00E20511"/>
    <w:p w14:paraId="3F4AB8D6" w14:textId="77777777" w:rsidR="00E20511" w:rsidRPr="00194527" w:rsidRDefault="00E20511" w:rsidP="00E20511">
      <w:pPr>
        <w:pStyle w:val="Heading2"/>
        <w:tabs>
          <w:tab w:val="clear" w:pos="1418"/>
          <w:tab w:val="left" w:pos="567"/>
          <w:tab w:val="num" w:pos="4537"/>
        </w:tabs>
      </w:pPr>
      <w:r w:rsidRPr="00194527">
        <w:t>Tasks for which the STF support is necessary</w:t>
      </w:r>
    </w:p>
    <w:p w14:paraId="30A1C215" w14:textId="0A9886F4" w:rsidR="00E20511" w:rsidRDefault="00E20511" w:rsidP="00E20511">
      <w:r>
        <w:t xml:space="preserve">Experience with the development of other standards has shown that involvement of experts on conformance and interoperability testing of protocols requires highly specialised knowledge </w:t>
      </w:r>
      <w:r w:rsidR="0084647D">
        <w:t xml:space="preserve">and expertise </w:t>
      </w:r>
      <w:r>
        <w:t xml:space="preserve">in testing methodology. The generation of test specifications requires significant concentrated effort that can only be done by service </w:t>
      </w:r>
      <w:r w:rsidR="00B8315A">
        <w:t>providers</w:t>
      </w:r>
      <w:r>
        <w:t xml:space="preserve"> on a funded basis. Hence, the involvement of testing expert</w:t>
      </w:r>
      <w:r w:rsidR="00B8315A">
        <w:t>i</w:t>
      </w:r>
      <w:r>
        <w:t>s</w:t>
      </w:r>
      <w:r w:rsidR="00B8315A">
        <w:t>e</w:t>
      </w:r>
      <w:r>
        <w:t xml:space="preserve"> is needed in order to assure timely completion and high quality deliverables. The service </w:t>
      </w:r>
      <w:r w:rsidR="00B8315A">
        <w:t xml:space="preserve">providers </w:t>
      </w:r>
      <w:r>
        <w:t>will use dedicated software tools available at ETSI. Test adapter development and test suite validation are expert tasks, which cannot be provided by a TB.</w:t>
      </w:r>
    </w:p>
    <w:p w14:paraId="489F7F63" w14:textId="77777777" w:rsidR="00E20511" w:rsidRPr="000A5E70" w:rsidRDefault="00E20511" w:rsidP="00E20511"/>
    <w:p w14:paraId="29E6D80D" w14:textId="77777777" w:rsidR="00E20511" w:rsidRPr="00194527" w:rsidRDefault="00E20511" w:rsidP="00E20511">
      <w:pPr>
        <w:pStyle w:val="Heading2"/>
        <w:tabs>
          <w:tab w:val="clear" w:pos="1418"/>
          <w:tab w:val="left" w:pos="567"/>
          <w:tab w:val="num" w:pos="4537"/>
        </w:tabs>
      </w:pPr>
      <w:r w:rsidRPr="00194527">
        <w:t>Related voluntary activities in the TB</w:t>
      </w:r>
    </w:p>
    <w:p w14:paraId="17FB3175" w14:textId="77777777" w:rsidR="00E20511" w:rsidRPr="008410E0" w:rsidRDefault="00E20511" w:rsidP="00E20511">
      <w:pPr>
        <w:pStyle w:val="B1"/>
        <w:tabs>
          <w:tab w:val="clear" w:pos="851"/>
          <w:tab w:val="left" w:pos="567"/>
          <w:tab w:val="left" w:pos="2835"/>
          <w:tab w:val="left" w:pos="5103"/>
          <w:tab w:val="left" w:pos="5954"/>
          <w:tab w:val="left" w:pos="7088"/>
        </w:tabs>
        <w:ind w:left="568"/>
        <w:jc w:val="both"/>
      </w:pPr>
      <w:r w:rsidRPr="008410E0">
        <w:t>Delegates within the TC will review the deliverables</w:t>
      </w:r>
    </w:p>
    <w:p w14:paraId="1AA51AF7" w14:textId="77777777" w:rsidR="00E20511" w:rsidRPr="008410E0" w:rsidRDefault="00E20511" w:rsidP="00E20511">
      <w:pPr>
        <w:pStyle w:val="B1"/>
        <w:tabs>
          <w:tab w:val="clear" w:pos="851"/>
          <w:tab w:val="left" w:pos="567"/>
          <w:tab w:val="left" w:pos="2835"/>
          <w:tab w:val="left" w:pos="5103"/>
          <w:tab w:val="left" w:pos="5954"/>
          <w:tab w:val="left" w:pos="7088"/>
        </w:tabs>
        <w:ind w:left="568"/>
        <w:jc w:val="both"/>
      </w:pPr>
      <w:r w:rsidRPr="008410E0">
        <w:t>Companies will provide and install the devices that are being tested free of charge.</w:t>
      </w:r>
    </w:p>
    <w:p w14:paraId="4B0837D1" w14:textId="7DDF4ABC" w:rsidR="00E20511" w:rsidRPr="008410E0" w:rsidRDefault="00E20511" w:rsidP="00E20511">
      <w:pPr>
        <w:pStyle w:val="B1"/>
        <w:tabs>
          <w:tab w:val="clear" w:pos="851"/>
          <w:tab w:val="left" w:pos="567"/>
          <w:tab w:val="left" w:pos="2835"/>
          <w:tab w:val="left" w:pos="5103"/>
          <w:tab w:val="left" w:pos="5954"/>
          <w:tab w:val="left" w:pos="7088"/>
        </w:tabs>
        <w:ind w:left="568"/>
        <w:jc w:val="both"/>
      </w:pPr>
      <w:r w:rsidRPr="008410E0">
        <w:t>Companies will provide the hardware of the ITS test platform during the project, i.e. ITS G5 modem</w:t>
      </w:r>
      <w:r w:rsidR="00B8315A">
        <w:t>,</w:t>
      </w:r>
      <w:r w:rsidRPr="008410E0">
        <w:t xml:space="preserve"> etc.</w:t>
      </w:r>
    </w:p>
    <w:p w14:paraId="15522EB6" w14:textId="77777777" w:rsidR="00E20511" w:rsidRPr="008410E0" w:rsidRDefault="00E20511" w:rsidP="00E20511"/>
    <w:p w14:paraId="0CD6B12B" w14:textId="77777777" w:rsidR="00E20511" w:rsidRPr="00194527" w:rsidRDefault="00E20511" w:rsidP="00E20511">
      <w:pPr>
        <w:pStyle w:val="Heading2"/>
        <w:tabs>
          <w:tab w:val="clear" w:pos="1418"/>
          <w:tab w:val="left" w:pos="567"/>
          <w:tab w:val="num" w:pos="4537"/>
        </w:tabs>
      </w:pPr>
      <w:r w:rsidRPr="00194527">
        <w:lastRenderedPageBreak/>
        <w:t>Outcome from previous funded activities in the same domain</w:t>
      </w:r>
    </w:p>
    <w:p w14:paraId="2357892D" w14:textId="32F1F83E" w:rsidR="00E20511" w:rsidRDefault="00E20511" w:rsidP="00E421B0">
      <w:r>
        <w:t xml:space="preserve">TC ITS </w:t>
      </w:r>
      <w:r w:rsidRPr="0007233C">
        <w:t>has benefit</w:t>
      </w:r>
      <w:r>
        <w:t xml:space="preserve">ed </w:t>
      </w:r>
      <w:r w:rsidR="00B8315A">
        <w:t>from</w:t>
      </w:r>
      <w:r>
        <w:t xml:space="preserve"> STF support in this domain</w:t>
      </w:r>
      <w:r w:rsidRPr="0007233C">
        <w:t>:</w:t>
      </w:r>
    </w:p>
    <w:p w14:paraId="187DF378" w14:textId="77777777" w:rsidR="001E5555" w:rsidRPr="0007233C" w:rsidRDefault="001E5555" w:rsidP="00E421B0"/>
    <w:p w14:paraId="703652EB" w14:textId="77777777" w:rsidR="00E20511" w:rsidRPr="00BE2665" w:rsidRDefault="0019163E" w:rsidP="00E20511">
      <w:pPr>
        <w:pStyle w:val="B1"/>
        <w:tabs>
          <w:tab w:val="clear" w:pos="851"/>
          <w:tab w:val="left" w:pos="567"/>
          <w:tab w:val="left" w:pos="2835"/>
          <w:tab w:val="left" w:pos="5103"/>
          <w:tab w:val="left" w:pos="5954"/>
          <w:tab w:val="left" w:pos="7088"/>
        </w:tabs>
        <w:ind w:left="568"/>
        <w:jc w:val="both"/>
      </w:pPr>
      <w:r>
        <w:t>TC ITS WG2: STF398 (2010)</w:t>
      </w:r>
    </w:p>
    <w:p w14:paraId="6F17FDD3" w14:textId="77777777" w:rsidR="00E20511" w:rsidRPr="00BE2665" w:rsidRDefault="00E20511" w:rsidP="00E20511">
      <w:pPr>
        <w:pStyle w:val="B1"/>
        <w:tabs>
          <w:tab w:val="clear" w:pos="851"/>
          <w:tab w:val="left" w:pos="567"/>
          <w:tab w:val="left" w:pos="2835"/>
          <w:tab w:val="left" w:pos="5103"/>
          <w:tab w:val="left" w:pos="5954"/>
          <w:tab w:val="left" w:pos="7088"/>
        </w:tabs>
        <w:ind w:left="568"/>
        <w:jc w:val="both"/>
      </w:pPr>
      <w:r w:rsidRPr="00BE2665">
        <w:t>TC ITS WG1/3: STF405 (2010-2012)</w:t>
      </w:r>
    </w:p>
    <w:p w14:paraId="06717C9F" w14:textId="77777777" w:rsidR="00E20511" w:rsidRPr="00BE2665" w:rsidRDefault="00E20511" w:rsidP="00E20511">
      <w:pPr>
        <w:pStyle w:val="B1"/>
        <w:tabs>
          <w:tab w:val="clear" w:pos="851"/>
          <w:tab w:val="left" w:pos="567"/>
          <w:tab w:val="left" w:pos="2835"/>
          <w:tab w:val="left" w:pos="5103"/>
          <w:tab w:val="left" w:pos="5954"/>
          <w:tab w:val="left" w:pos="7088"/>
        </w:tabs>
        <w:ind w:left="568"/>
        <w:jc w:val="both"/>
      </w:pPr>
      <w:r w:rsidRPr="00BE2665">
        <w:t>TC ITS WG1/3: STF424 (2010-2012)</w:t>
      </w:r>
    </w:p>
    <w:p w14:paraId="4AC681B4" w14:textId="77777777" w:rsidR="00E20511" w:rsidRPr="00BE2665" w:rsidRDefault="00E20511" w:rsidP="00E20511">
      <w:pPr>
        <w:pStyle w:val="B1"/>
        <w:tabs>
          <w:tab w:val="clear" w:pos="851"/>
          <w:tab w:val="left" w:pos="567"/>
          <w:tab w:val="left" w:pos="2835"/>
          <w:tab w:val="left" w:pos="5103"/>
          <w:tab w:val="left" w:pos="5954"/>
          <w:tab w:val="left" w:pos="7088"/>
        </w:tabs>
        <w:ind w:left="568"/>
        <w:jc w:val="both"/>
      </w:pPr>
      <w:r w:rsidRPr="00BE2665">
        <w:t>TC ITS WG1/3: STF449 (2013)</w:t>
      </w:r>
    </w:p>
    <w:p w14:paraId="3C6ABB18" w14:textId="77777777" w:rsidR="00E20511" w:rsidRPr="00BE2665" w:rsidRDefault="00E20511" w:rsidP="00E20511">
      <w:pPr>
        <w:pStyle w:val="B1"/>
        <w:tabs>
          <w:tab w:val="clear" w:pos="851"/>
          <w:tab w:val="left" w:pos="567"/>
          <w:tab w:val="left" w:pos="2835"/>
          <w:tab w:val="left" w:pos="5103"/>
          <w:tab w:val="left" w:pos="5954"/>
          <w:tab w:val="left" w:pos="7088"/>
        </w:tabs>
        <w:ind w:left="568"/>
        <w:jc w:val="both"/>
      </w:pPr>
      <w:r w:rsidRPr="00BE2665">
        <w:t>TC ITS WG5: STF452 (2013/2014)</w:t>
      </w:r>
    </w:p>
    <w:p w14:paraId="6598665A" w14:textId="77777777" w:rsidR="00E20511" w:rsidRPr="00BE2665" w:rsidRDefault="00E20511" w:rsidP="00E20511">
      <w:pPr>
        <w:pStyle w:val="B1"/>
        <w:tabs>
          <w:tab w:val="clear" w:pos="851"/>
          <w:tab w:val="left" w:pos="567"/>
          <w:tab w:val="left" w:pos="2835"/>
          <w:tab w:val="left" w:pos="5103"/>
          <w:tab w:val="left" w:pos="5954"/>
          <w:tab w:val="left" w:pos="7088"/>
        </w:tabs>
        <w:ind w:left="568"/>
        <w:jc w:val="both"/>
      </w:pPr>
      <w:r w:rsidRPr="00BE2665">
        <w:t xml:space="preserve">TC ITS WG1/3: STF462 (2013/2014) </w:t>
      </w:r>
    </w:p>
    <w:p w14:paraId="229B7459" w14:textId="77777777" w:rsidR="00E20511" w:rsidRPr="00BE2665" w:rsidRDefault="00E20511" w:rsidP="00E20511">
      <w:pPr>
        <w:pStyle w:val="B1"/>
        <w:tabs>
          <w:tab w:val="clear" w:pos="851"/>
          <w:tab w:val="left" w:pos="567"/>
          <w:tab w:val="left" w:pos="2835"/>
          <w:tab w:val="left" w:pos="5103"/>
          <w:tab w:val="left" w:pos="5954"/>
          <w:tab w:val="left" w:pos="7088"/>
        </w:tabs>
        <w:ind w:left="568"/>
        <w:jc w:val="both"/>
      </w:pPr>
      <w:r w:rsidRPr="00BE2665">
        <w:t>TC ITS WG5: STF481 (2014/2015)</w:t>
      </w:r>
    </w:p>
    <w:p w14:paraId="40CB3227" w14:textId="77777777" w:rsidR="00E20511" w:rsidRPr="00BE2665" w:rsidRDefault="00E20511" w:rsidP="00E20511">
      <w:pPr>
        <w:pStyle w:val="B1"/>
        <w:tabs>
          <w:tab w:val="clear" w:pos="851"/>
          <w:tab w:val="left" w:pos="567"/>
          <w:tab w:val="left" w:pos="2835"/>
          <w:tab w:val="left" w:pos="5103"/>
          <w:tab w:val="left" w:pos="5954"/>
          <w:tab w:val="left" w:pos="7088"/>
        </w:tabs>
        <w:ind w:left="568"/>
        <w:jc w:val="both"/>
      </w:pPr>
      <w:r w:rsidRPr="00BE2665">
        <w:t>TC ITS WG1/3: STF484 (2014/2015)</w:t>
      </w:r>
    </w:p>
    <w:p w14:paraId="4E4FE85F" w14:textId="77777777" w:rsidR="00E20511" w:rsidRPr="0019163E" w:rsidRDefault="00E20511" w:rsidP="00E20511">
      <w:pPr>
        <w:pStyle w:val="B1"/>
        <w:tabs>
          <w:tab w:val="clear" w:pos="851"/>
          <w:tab w:val="left" w:pos="567"/>
          <w:tab w:val="left" w:pos="2835"/>
          <w:tab w:val="left" w:pos="5103"/>
          <w:tab w:val="left" w:pos="5954"/>
          <w:tab w:val="left" w:pos="7088"/>
        </w:tabs>
        <w:ind w:left="568"/>
        <w:jc w:val="both"/>
      </w:pPr>
      <w:r w:rsidRPr="0019163E">
        <w:t>TC ITS WG5: STF507 (2015/2016)</w:t>
      </w:r>
    </w:p>
    <w:p w14:paraId="6A92550F" w14:textId="77777777" w:rsidR="0019163E" w:rsidRPr="0019163E" w:rsidRDefault="0019163E" w:rsidP="00E20511">
      <w:pPr>
        <w:pStyle w:val="B1"/>
        <w:tabs>
          <w:tab w:val="clear" w:pos="851"/>
          <w:tab w:val="left" w:pos="567"/>
          <w:tab w:val="left" w:pos="2835"/>
          <w:tab w:val="left" w:pos="5103"/>
          <w:tab w:val="left" w:pos="5954"/>
          <w:tab w:val="left" w:pos="7088"/>
        </w:tabs>
        <w:ind w:left="568"/>
        <w:jc w:val="both"/>
      </w:pPr>
      <w:r w:rsidRPr="0019163E">
        <w:t>TC ITS WG1/3/5: STF517</w:t>
      </w:r>
      <w:r w:rsidR="00E421B0">
        <w:t xml:space="preserve"> (2016/2017)</w:t>
      </w:r>
    </w:p>
    <w:p w14:paraId="0AD60468" w14:textId="77777777" w:rsidR="0019163E" w:rsidRPr="0019163E" w:rsidRDefault="0019163E" w:rsidP="00E20511">
      <w:pPr>
        <w:pStyle w:val="B1"/>
        <w:tabs>
          <w:tab w:val="clear" w:pos="851"/>
          <w:tab w:val="left" w:pos="567"/>
          <w:tab w:val="left" w:pos="2835"/>
          <w:tab w:val="left" w:pos="5103"/>
          <w:tab w:val="left" w:pos="5954"/>
          <w:tab w:val="left" w:pos="7088"/>
        </w:tabs>
        <w:ind w:left="568"/>
        <w:jc w:val="both"/>
      </w:pPr>
      <w:r w:rsidRPr="0019163E">
        <w:t>TC ITS: STF525</w:t>
      </w:r>
      <w:r w:rsidR="00E421B0">
        <w:t xml:space="preserve"> (2017/2018)</w:t>
      </w:r>
    </w:p>
    <w:p w14:paraId="4F73C918" w14:textId="77777777" w:rsidR="0019163E" w:rsidRDefault="0019163E" w:rsidP="0019163E">
      <w:pPr>
        <w:pStyle w:val="B1"/>
        <w:tabs>
          <w:tab w:val="clear" w:pos="851"/>
          <w:tab w:val="left" w:pos="567"/>
          <w:tab w:val="left" w:pos="2835"/>
          <w:tab w:val="left" w:pos="5103"/>
          <w:tab w:val="left" w:pos="5954"/>
          <w:tab w:val="left" w:pos="7088"/>
        </w:tabs>
        <w:ind w:left="568"/>
        <w:jc w:val="both"/>
      </w:pPr>
      <w:r w:rsidRPr="0019163E">
        <w:t>TC ITS WG3: STF527</w:t>
      </w:r>
      <w:r w:rsidR="00E421B0">
        <w:t xml:space="preserve"> (2017)</w:t>
      </w:r>
    </w:p>
    <w:p w14:paraId="6D6E6C50" w14:textId="2B6A5702" w:rsidR="00367BB5" w:rsidRPr="0019163E" w:rsidRDefault="00367BB5" w:rsidP="0019163E">
      <w:pPr>
        <w:pStyle w:val="B1"/>
        <w:tabs>
          <w:tab w:val="clear" w:pos="851"/>
          <w:tab w:val="left" w:pos="567"/>
          <w:tab w:val="left" w:pos="2835"/>
          <w:tab w:val="left" w:pos="5103"/>
          <w:tab w:val="left" w:pos="5954"/>
          <w:tab w:val="left" w:pos="7088"/>
        </w:tabs>
        <w:ind w:left="568"/>
        <w:jc w:val="both"/>
      </w:pPr>
      <w:r>
        <w:t>TC ITS WG5: STF BJ (2017)</w:t>
      </w:r>
    </w:p>
    <w:p w14:paraId="27F68A37" w14:textId="77777777" w:rsidR="00E20511" w:rsidRPr="008410E0" w:rsidRDefault="00E20511" w:rsidP="00E20511"/>
    <w:p w14:paraId="38213A6B" w14:textId="77777777" w:rsidR="00E20511" w:rsidRPr="00194527" w:rsidRDefault="00E20511" w:rsidP="00E20511">
      <w:pPr>
        <w:pStyle w:val="Heading2"/>
        <w:tabs>
          <w:tab w:val="clear" w:pos="1418"/>
          <w:tab w:val="left" w:pos="567"/>
          <w:tab w:val="num" w:pos="4537"/>
        </w:tabs>
      </w:pPr>
      <w:r w:rsidRPr="00194527">
        <w:t>Consequences if not agreed</w:t>
      </w:r>
    </w:p>
    <w:p w14:paraId="6DCAFDEC" w14:textId="77777777" w:rsidR="00E20511" w:rsidRDefault="00E20511" w:rsidP="00E20511">
      <w:r>
        <w:t>ITS equipment is currently being deployed in experimental trials with the progression towards fully operational deployment. Thorough conformance testing will increase the level of confidence that equipment from various suppliers will interoperate. This in turn will reduce implementation and rollout times. Not providing timely validated and reliable test specifications, would ultimately delay the deployment of ITS.</w:t>
      </w:r>
    </w:p>
    <w:p w14:paraId="1F7C4BE2" w14:textId="77777777" w:rsidR="00E20511" w:rsidRDefault="00E20511" w:rsidP="00E20511"/>
    <w:p w14:paraId="7E77EE65" w14:textId="77777777" w:rsidR="00E20511" w:rsidRDefault="00E20511" w:rsidP="00E20511"/>
    <w:p w14:paraId="5A019BF7" w14:textId="77777777" w:rsidR="00E20511" w:rsidRPr="00A526B3" w:rsidRDefault="00E20511" w:rsidP="00E20511">
      <w:pPr>
        <w:pStyle w:val="Part"/>
      </w:pPr>
      <w:r w:rsidRPr="00A526B3">
        <w:t>Part II - Execution of the work</w:t>
      </w:r>
    </w:p>
    <w:p w14:paraId="0AC93591" w14:textId="77777777" w:rsidR="00E20511" w:rsidRPr="00194527" w:rsidRDefault="00E20511" w:rsidP="00E20511">
      <w:pPr>
        <w:pStyle w:val="Heading1"/>
        <w:ind w:left="0" w:firstLine="0"/>
        <w:jc w:val="both"/>
      </w:pPr>
      <w:r w:rsidRPr="00194527">
        <w:t>Technical Bodies and other stakeholders</w:t>
      </w:r>
    </w:p>
    <w:p w14:paraId="64189F31" w14:textId="77777777" w:rsidR="00E20511" w:rsidRPr="00194527" w:rsidRDefault="00E20511" w:rsidP="00E20511">
      <w:pPr>
        <w:pStyle w:val="Heading2"/>
        <w:tabs>
          <w:tab w:val="clear" w:pos="1418"/>
          <w:tab w:val="left" w:pos="567"/>
          <w:tab w:val="num" w:pos="4537"/>
        </w:tabs>
      </w:pPr>
      <w:r w:rsidRPr="00194527">
        <w:t>Reference TB</w:t>
      </w:r>
    </w:p>
    <w:p w14:paraId="1F9FF863" w14:textId="77777777" w:rsidR="00E20511" w:rsidRDefault="00E20511" w:rsidP="00E20511">
      <w:r>
        <w:t>TC ITS</w:t>
      </w:r>
    </w:p>
    <w:p w14:paraId="3DE38FF5" w14:textId="77777777" w:rsidR="001E5555" w:rsidRDefault="001E5555" w:rsidP="001E5555">
      <w:r>
        <w:t>ITS WG5 will be the lead working group for those Work Items and will approve the work before submission to TB.</w:t>
      </w:r>
    </w:p>
    <w:p w14:paraId="5708C2C8" w14:textId="77777777" w:rsidR="00E20511" w:rsidRDefault="00E20511" w:rsidP="00E20511"/>
    <w:p w14:paraId="0625642D" w14:textId="77777777" w:rsidR="00E20511" w:rsidRPr="00194527" w:rsidRDefault="00E20511" w:rsidP="00E20511">
      <w:pPr>
        <w:pStyle w:val="Heading2"/>
        <w:tabs>
          <w:tab w:val="clear" w:pos="1418"/>
          <w:tab w:val="left" w:pos="567"/>
          <w:tab w:val="num" w:pos="4537"/>
        </w:tabs>
      </w:pPr>
      <w:r w:rsidRPr="00194527">
        <w:t>Other interested ETSI Technical Bodies</w:t>
      </w:r>
    </w:p>
    <w:p w14:paraId="559EB4FA" w14:textId="6A8A5540" w:rsidR="005D4147" w:rsidRDefault="001E5555" w:rsidP="005D4147">
      <w:r>
        <w:t>N/A</w:t>
      </w:r>
    </w:p>
    <w:p w14:paraId="5F431509" w14:textId="77777777" w:rsidR="00E20511" w:rsidRDefault="00E20511" w:rsidP="00E20511"/>
    <w:p w14:paraId="2B8AF228" w14:textId="77777777" w:rsidR="00E20511" w:rsidRPr="00194527" w:rsidRDefault="00E20511" w:rsidP="00E20511">
      <w:pPr>
        <w:pStyle w:val="Heading2"/>
        <w:tabs>
          <w:tab w:val="clear" w:pos="1418"/>
          <w:tab w:val="left" w:pos="567"/>
          <w:tab w:val="num" w:pos="4537"/>
        </w:tabs>
      </w:pPr>
      <w:r w:rsidRPr="00194527">
        <w:t>Other stakeholders</w:t>
      </w:r>
    </w:p>
    <w:p w14:paraId="0C78B3FD" w14:textId="77777777" w:rsidR="00E20511" w:rsidRDefault="00E20511" w:rsidP="00E20511">
      <w:r>
        <w:t>ERTICO - ITS Europe and ETSI have a MoU in place which defines amongst other activities the cooperation on ‘</w:t>
      </w:r>
      <w:r w:rsidRPr="0003198F">
        <w:t>Testing support and certification initiative</w:t>
      </w:r>
      <w:r>
        <w:t>’.</w:t>
      </w:r>
    </w:p>
    <w:p w14:paraId="0D9DA104" w14:textId="77777777" w:rsidR="00E20511" w:rsidRDefault="00E20511" w:rsidP="00E20511"/>
    <w:p w14:paraId="7336E174" w14:textId="77777777" w:rsidR="00E20511" w:rsidRDefault="00E20511" w:rsidP="00E20511">
      <w:r>
        <w:t xml:space="preserve">The </w:t>
      </w:r>
      <w:r w:rsidRPr="00415971">
        <w:t>C2C CC</w:t>
      </w:r>
      <w:r>
        <w:t xml:space="preserve"> has been an observer of the TC ITS test activities since 2010.</w:t>
      </w:r>
    </w:p>
    <w:p w14:paraId="1B741887" w14:textId="77777777" w:rsidR="00E20511" w:rsidRDefault="00E20511" w:rsidP="00E20511"/>
    <w:p w14:paraId="4FDDB069" w14:textId="77777777" w:rsidR="00E20511" w:rsidRDefault="00E20511" w:rsidP="00E20511">
      <w:r>
        <w:t xml:space="preserve">European Commission funded pre-deployment pilots such as </w:t>
      </w:r>
      <w:r w:rsidR="0019163E">
        <w:t xml:space="preserve">AUTOPILOT, </w:t>
      </w:r>
      <w:r>
        <w:t>SCOOP@F and Cooperative ITS Corridor Rotterdam – Frankfurt/M. – Vienna, will benefit from the available tests.</w:t>
      </w:r>
    </w:p>
    <w:p w14:paraId="06C57CEC" w14:textId="77777777" w:rsidR="00C36B96" w:rsidRDefault="00C36B96"/>
    <w:p w14:paraId="615615DE" w14:textId="77777777" w:rsidR="00C36B96" w:rsidRPr="00194527" w:rsidRDefault="00C36B96" w:rsidP="00C36B96">
      <w:pPr>
        <w:pStyle w:val="Heading1"/>
        <w:ind w:left="0" w:firstLine="0"/>
        <w:jc w:val="both"/>
      </w:pPr>
      <w:r w:rsidRPr="00194527">
        <w:t>Base documents and deliverables</w:t>
      </w:r>
    </w:p>
    <w:p w14:paraId="3E91BEF7" w14:textId="77777777" w:rsidR="00C36B96" w:rsidRPr="00194527" w:rsidRDefault="00C36B96" w:rsidP="00C36B96">
      <w:pPr>
        <w:pStyle w:val="Heading2"/>
        <w:tabs>
          <w:tab w:val="clear" w:pos="1418"/>
          <w:tab w:val="left" w:pos="567"/>
          <w:tab w:val="num" w:pos="4537"/>
        </w:tabs>
      </w:pPr>
      <w:r w:rsidRPr="00194527">
        <w:t>Base documents</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4971"/>
        <w:gridCol w:w="1087"/>
        <w:gridCol w:w="1557"/>
      </w:tblGrid>
      <w:tr w:rsidR="00C36B96" w:rsidRPr="000037AD" w14:paraId="18A1072B" w14:textId="77777777" w:rsidTr="00CD614B">
        <w:trPr>
          <w:trHeight w:val="669"/>
        </w:trPr>
        <w:tc>
          <w:tcPr>
            <w:tcW w:w="2449" w:type="dxa"/>
            <w:shd w:val="clear" w:color="auto" w:fill="B8CCE4"/>
            <w:tcMar>
              <w:top w:w="57" w:type="dxa"/>
              <w:bottom w:w="57" w:type="dxa"/>
            </w:tcMar>
            <w:vAlign w:val="center"/>
          </w:tcPr>
          <w:p w14:paraId="7857D0FC" w14:textId="77777777" w:rsidR="00C36B96" w:rsidRPr="000037AD" w:rsidRDefault="00C36B96" w:rsidP="00C46DD0">
            <w:pPr>
              <w:keepNext/>
              <w:keepLines/>
              <w:rPr>
                <w:b/>
              </w:rPr>
            </w:pPr>
            <w:r w:rsidRPr="000037AD">
              <w:rPr>
                <w:b/>
              </w:rPr>
              <w:t>Document</w:t>
            </w:r>
          </w:p>
        </w:tc>
        <w:tc>
          <w:tcPr>
            <w:tcW w:w="4971" w:type="dxa"/>
            <w:shd w:val="clear" w:color="auto" w:fill="B8CCE4"/>
            <w:tcMar>
              <w:top w:w="57" w:type="dxa"/>
              <w:bottom w:w="57" w:type="dxa"/>
            </w:tcMar>
            <w:vAlign w:val="center"/>
          </w:tcPr>
          <w:p w14:paraId="5BF949C8" w14:textId="77777777" w:rsidR="00C36B96" w:rsidRPr="000037AD" w:rsidRDefault="00C36B96" w:rsidP="00C46DD0">
            <w:pPr>
              <w:keepNext/>
              <w:keepLines/>
              <w:rPr>
                <w:b/>
              </w:rPr>
            </w:pPr>
            <w:r w:rsidRPr="000037AD">
              <w:rPr>
                <w:b/>
              </w:rPr>
              <w:t>Title</w:t>
            </w:r>
          </w:p>
        </w:tc>
        <w:tc>
          <w:tcPr>
            <w:tcW w:w="1087" w:type="dxa"/>
            <w:shd w:val="clear" w:color="auto" w:fill="B8CCE4"/>
            <w:tcMar>
              <w:top w:w="57" w:type="dxa"/>
              <w:left w:w="0" w:type="dxa"/>
              <w:bottom w:w="57" w:type="dxa"/>
              <w:right w:w="0" w:type="dxa"/>
            </w:tcMar>
            <w:vAlign w:val="center"/>
          </w:tcPr>
          <w:p w14:paraId="05906FC7" w14:textId="77777777" w:rsidR="00C36B96" w:rsidRPr="000037AD" w:rsidRDefault="00C36B96" w:rsidP="00C46DD0">
            <w:pPr>
              <w:keepNext/>
              <w:keepLines/>
              <w:jc w:val="center"/>
              <w:rPr>
                <w:b/>
              </w:rPr>
            </w:pPr>
            <w:r w:rsidRPr="000037AD">
              <w:rPr>
                <w:b/>
              </w:rPr>
              <w:t>Current Status</w:t>
            </w:r>
          </w:p>
        </w:tc>
        <w:tc>
          <w:tcPr>
            <w:tcW w:w="1557" w:type="dxa"/>
            <w:shd w:val="clear" w:color="auto" w:fill="B8CCE4"/>
            <w:tcMar>
              <w:top w:w="57" w:type="dxa"/>
              <w:left w:w="0" w:type="dxa"/>
              <w:bottom w:w="57" w:type="dxa"/>
              <w:right w:w="0" w:type="dxa"/>
            </w:tcMar>
            <w:vAlign w:val="center"/>
          </w:tcPr>
          <w:p w14:paraId="111CCAE9" w14:textId="77777777" w:rsidR="00C36B96" w:rsidRPr="000037AD" w:rsidRDefault="00C36B96" w:rsidP="00C46DD0">
            <w:pPr>
              <w:keepNext/>
              <w:keepLines/>
              <w:jc w:val="center"/>
              <w:rPr>
                <w:b/>
              </w:rPr>
            </w:pPr>
            <w:r w:rsidRPr="000037AD">
              <w:rPr>
                <w:b/>
              </w:rPr>
              <w:t>Expected date for stable document</w:t>
            </w:r>
          </w:p>
        </w:tc>
      </w:tr>
      <w:tr w:rsidR="003352F8" w:rsidRPr="00BD7494" w14:paraId="2B13F6F6" w14:textId="77777777" w:rsidTr="00CD614B">
        <w:trPr>
          <w:trHeight w:val="443"/>
        </w:trPr>
        <w:tc>
          <w:tcPr>
            <w:tcW w:w="2449" w:type="dxa"/>
            <w:vAlign w:val="center"/>
          </w:tcPr>
          <w:p w14:paraId="749CAAC6" w14:textId="77777777" w:rsidR="003352F8" w:rsidRDefault="003352F8" w:rsidP="003352F8">
            <w:pPr>
              <w:keepNext/>
              <w:keepLines/>
              <w:rPr>
                <w:lang w:val="fr-FR"/>
              </w:rPr>
            </w:pPr>
            <w:r>
              <w:rPr>
                <w:lang w:val="fr-FR"/>
              </w:rPr>
              <w:t>ETSI TS 102 940</w:t>
            </w:r>
          </w:p>
          <w:p w14:paraId="395069F0" w14:textId="77777777" w:rsidR="003352F8" w:rsidRPr="008B73A4" w:rsidRDefault="003352F8" w:rsidP="003352F8">
            <w:pPr>
              <w:keepNext/>
              <w:keepLines/>
              <w:rPr>
                <w:lang w:val="fr-FR"/>
              </w:rPr>
            </w:pPr>
            <w:r w:rsidRPr="003352F8">
              <w:rPr>
                <w:lang w:val="fr-FR"/>
              </w:rPr>
              <w:t>RTS/ITS-00541</w:t>
            </w:r>
          </w:p>
        </w:tc>
        <w:tc>
          <w:tcPr>
            <w:tcW w:w="4971" w:type="dxa"/>
            <w:vAlign w:val="center"/>
          </w:tcPr>
          <w:p w14:paraId="5CFCE757" w14:textId="77777777" w:rsidR="003352F8" w:rsidRPr="008B73A4" w:rsidRDefault="003352F8" w:rsidP="009721D8">
            <w:pPr>
              <w:keepNext/>
              <w:keepLines/>
              <w:jc w:val="left"/>
            </w:pPr>
            <w:r w:rsidRPr="008B73A4">
              <w:t>Intelligent Transport Systems (ITS);</w:t>
            </w:r>
            <w:r>
              <w:t xml:space="preserve"> </w:t>
            </w:r>
            <w:r w:rsidRPr="008B73A4">
              <w:t>Security;</w:t>
            </w:r>
          </w:p>
          <w:p w14:paraId="6D43D58F" w14:textId="77777777" w:rsidR="003352F8" w:rsidRPr="003352F8" w:rsidRDefault="003352F8" w:rsidP="009721D8">
            <w:pPr>
              <w:keepNext/>
              <w:keepLines/>
              <w:jc w:val="left"/>
            </w:pPr>
            <w:r w:rsidRPr="003352F8">
              <w:t>Security Architecture and Management</w:t>
            </w:r>
          </w:p>
        </w:tc>
        <w:tc>
          <w:tcPr>
            <w:tcW w:w="1087" w:type="dxa"/>
            <w:tcMar>
              <w:left w:w="0" w:type="dxa"/>
              <w:right w:w="0" w:type="dxa"/>
            </w:tcMar>
            <w:vAlign w:val="center"/>
          </w:tcPr>
          <w:p w14:paraId="5E64D0CC" w14:textId="6AAA37D5" w:rsidR="003352F8" w:rsidRPr="008B73A4" w:rsidRDefault="005D4147" w:rsidP="009721D8">
            <w:pPr>
              <w:keepNext/>
              <w:keepLines/>
              <w:jc w:val="center"/>
            </w:pPr>
            <w:r>
              <w:t>Stable</w:t>
            </w:r>
            <w:r w:rsidRPr="008B73A4">
              <w:t xml:space="preserve"> </w:t>
            </w:r>
            <w:r w:rsidR="003352F8" w:rsidRPr="008B73A4">
              <w:t>draft</w:t>
            </w:r>
          </w:p>
        </w:tc>
        <w:tc>
          <w:tcPr>
            <w:tcW w:w="1557" w:type="dxa"/>
            <w:tcMar>
              <w:left w:w="0" w:type="dxa"/>
              <w:right w:w="0" w:type="dxa"/>
            </w:tcMar>
            <w:vAlign w:val="center"/>
          </w:tcPr>
          <w:p w14:paraId="5CAB1A11" w14:textId="6960FD2E" w:rsidR="003352F8" w:rsidRPr="00BD7494" w:rsidRDefault="00367BB5" w:rsidP="009721D8">
            <w:pPr>
              <w:keepNext/>
              <w:keepLines/>
              <w:jc w:val="center"/>
            </w:pPr>
            <w:r>
              <w:t>October</w:t>
            </w:r>
            <w:r w:rsidR="005D4147">
              <w:t xml:space="preserve"> 2017</w:t>
            </w:r>
          </w:p>
        </w:tc>
      </w:tr>
      <w:tr w:rsidR="00C36B96" w:rsidRPr="00F2330E" w14:paraId="691ACA51" w14:textId="77777777" w:rsidTr="00CD614B">
        <w:trPr>
          <w:trHeight w:val="451"/>
        </w:trPr>
        <w:tc>
          <w:tcPr>
            <w:tcW w:w="2449" w:type="dxa"/>
            <w:vAlign w:val="center"/>
          </w:tcPr>
          <w:p w14:paraId="37F60DB7" w14:textId="77777777" w:rsidR="00C36B96" w:rsidRDefault="00C36B96" w:rsidP="00C46DD0">
            <w:pPr>
              <w:keepNext/>
              <w:keepLines/>
            </w:pPr>
            <w:r>
              <w:rPr>
                <w:lang w:val="fr-FR"/>
              </w:rPr>
              <w:t xml:space="preserve">ETSI </w:t>
            </w:r>
            <w:r w:rsidR="00C46DD0">
              <w:t>TS 102 941</w:t>
            </w:r>
          </w:p>
          <w:p w14:paraId="7578F0DB" w14:textId="468DE0EA" w:rsidR="00C36B96" w:rsidRPr="00D02EA0" w:rsidRDefault="000F27F4" w:rsidP="00C46DD0">
            <w:pPr>
              <w:keepNext/>
              <w:keepLines/>
              <w:rPr>
                <w:lang w:val="fr-FR"/>
              </w:rPr>
            </w:pPr>
            <w:r>
              <w:t>RTS/ITS-00524</w:t>
            </w:r>
          </w:p>
        </w:tc>
        <w:tc>
          <w:tcPr>
            <w:tcW w:w="4971" w:type="dxa"/>
            <w:vAlign w:val="center"/>
          </w:tcPr>
          <w:p w14:paraId="3BBCF76C" w14:textId="77777777" w:rsidR="00C36B96" w:rsidRPr="00D02EA0" w:rsidRDefault="00C46DD0" w:rsidP="00C46DD0">
            <w:pPr>
              <w:keepNext/>
              <w:keepLines/>
            </w:pPr>
            <w:r>
              <w:t>Intelligent Transport Systems (ITS); Security; Trust and Privacy Management</w:t>
            </w:r>
          </w:p>
        </w:tc>
        <w:tc>
          <w:tcPr>
            <w:tcW w:w="1087" w:type="dxa"/>
            <w:tcMar>
              <w:left w:w="0" w:type="dxa"/>
              <w:right w:w="0" w:type="dxa"/>
            </w:tcMar>
            <w:vAlign w:val="center"/>
          </w:tcPr>
          <w:p w14:paraId="5B6CB96F" w14:textId="1796DF50" w:rsidR="00C36B96" w:rsidRPr="00BE2665" w:rsidRDefault="005D4147" w:rsidP="00C46DD0">
            <w:pPr>
              <w:keepNext/>
              <w:keepLines/>
              <w:jc w:val="center"/>
            </w:pPr>
            <w:r>
              <w:t>Stable draft</w:t>
            </w:r>
          </w:p>
        </w:tc>
        <w:tc>
          <w:tcPr>
            <w:tcW w:w="1557" w:type="dxa"/>
            <w:tcMar>
              <w:left w:w="0" w:type="dxa"/>
              <w:right w:w="0" w:type="dxa"/>
            </w:tcMar>
            <w:vAlign w:val="center"/>
          </w:tcPr>
          <w:p w14:paraId="7512B0EF" w14:textId="7624253E" w:rsidR="00C36B96" w:rsidRPr="00F2330E" w:rsidRDefault="001B1E4B" w:rsidP="00C46DD0">
            <w:pPr>
              <w:keepNext/>
              <w:keepLines/>
              <w:jc w:val="center"/>
              <w:rPr>
                <w:lang w:val="en-US"/>
              </w:rPr>
            </w:pPr>
            <w:r>
              <w:t xml:space="preserve">October </w:t>
            </w:r>
            <w:r w:rsidR="00C46DD0">
              <w:rPr>
                <w:lang w:val="en-US"/>
              </w:rPr>
              <w:t>2017</w:t>
            </w:r>
          </w:p>
        </w:tc>
      </w:tr>
      <w:tr w:rsidR="00517CEC" w:rsidRPr="00373054" w14:paraId="6F5BE7FC" w14:textId="77777777" w:rsidTr="00CD614B">
        <w:trPr>
          <w:trHeight w:val="443"/>
        </w:trPr>
        <w:tc>
          <w:tcPr>
            <w:tcW w:w="2449" w:type="dxa"/>
            <w:vAlign w:val="center"/>
          </w:tcPr>
          <w:p w14:paraId="43D06B41" w14:textId="77777777" w:rsidR="00517CEC" w:rsidRDefault="00517CEC" w:rsidP="009721D8">
            <w:pPr>
              <w:keepNext/>
              <w:keepLines/>
              <w:rPr>
                <w:lang w:val="en-US"/>
              </w:rPr>
            </w:pPr>
            <w:r>
              <w:rPr>
                <w:lang w:val="en-US"/>
              </w:rPr>
              <w:t>ETSI TS 103 097</w:t>
            </w:r>
          </w:p>
          <w:p w14:paraId="2DAF70AF" w14:textId="42A2EBC9" w:rsidR="00517CEC" w:rsidRPr="00373054" w:rsidRDefault="00517CEC" w:rsidP="000F27F4">
            <w:pPr>
              <w:keepNext/>
              <w:keepLines/>
              <w:rPr>
                <w:lang w:val="en-US"/>
              </w:rPr>
            </w:pPr>
            <w:r>
              <w:t>RTS/ITS-005</w:t>
            </w:r>
            <w:r w:rsidR="000F27F4">
              <w:t>40</w:t>
            </w:r>
          </w:p>
        </w:tc>
        <w:tc>
          <w:tcPr>
            <w:tcW w:w="4971" w:type="dxa"/>
            <w:vAlign w:val="center"/>
          </w:tcPr>
          <w:p w14:paraId="3E82BBC5" w14:textId="77777777" w:rsidR="00517CEC" w:rsidRPr="00D02EA0" w:rsidRDefault="00517CEC" w:rsidP="009721D8">
            <w:pPr>
              <w:keepNext/>
              <w:keepLines/>
              <w:jc w:val="left"/>
            </w:pPr>
            <w:r w:rsidRPr="008B73A4">
              <w:t>Intelligent Transport Systems (ITS);</w:t>
            </w:r>
            <w:r>
              <w:t xml:space="preserve"> </w:t>
            </w:r>
            <w:r w:rsidRPr="008B73A4">
              <w:t>Security;</w:t>
            </w:r>
            <w:r>
              <w:t xml:space="preserve"> </w:t>
            </w:r>
            <w:r w:rsidRPr="008B73A4">
              <w:t>Security header and certificate formats</w:t>
            </w:r>
          </w:p>
        </w:tc>
        <w:tc>
          <w:tcPr>
            <w:tcW w:w="1087" w:type="dxa"/>
            <w:tcMar>
              <w:left w:w="0" w:type="dxa"/>
              <w:right w:w="0" w:type="dxa"/>
            </w:tcMar>
            <w:vAlign w:val="center"/>
          </w:tcPr>
          <w:p w14:paraId="386A585F" w14:textId="4855E923" w:rsidR="00517CEC" w:rsidRPr="00BE2665" w:rsidRDefault="00714204" w:rsidP="009721D8">
            <w:pPr>
              <w:keepNext/>
              <w:keepLines/>
              <w:jc w:val="center"/>
            </w:pPr>
            <w:r>
              <w:t>TC Approved</w:t>
            </w:r>
          </w:p>
        </w:tc>
        <w:tc>
          <w:tcPr>
            <w:tcW w:w="1557" w:type="dxa"/>
            <w:tcMar>
              <w:left w:w="0" w:type="dxa"/>
              <w:right w:w="0" w:type="dxa"/>
            </w:tcMar>
            <w:vAlign w:val="center"/>
          </w:tcPr>
          <w:p w14:paraId="62CD0C40" w14:textId="31223FDC" w:rsidR="00517CEC" w:rsidRPr="00373054" w:rsidRDefault="00517CEC" w:rsidP="009721D8">
            <w:pPr>
              <w:keepNext/>
              <w:keepLines/>
              <w:jc w:val="center"/>
              <w:rPr>
                <w:lang w:val="en-US"/>
              </w:rPr>
            </w:pPr>
          </w:p>
        </w:tc>
      </w:tr>
      <w:tr w:rsidR="00C46DD0" w:rsidRPr="00F2330E" w14:paraId="241CEE2F" w14:textId="77777777" w:rsidTr="00CD614B">
        <w:trPr>
          <w:trHeight w:val="669"/>
        </w:trPr>
        <w:tc>
          <w:tcPr>
            <w:tcW w:w="2449" w:type="dxa"/>
            <w:vAlign w:val="center"/>
          </w:tcPr>
          <w:p w14:paraId="33DFAE9A" w14:textId="77777777" w:rsidR="00C46DD0" w:rsidRDefault="00C46DD0" w:rsidP="00C46DD0">
            <w:pPr>
              <w:keepNext/>
              <w:keepLines/>
            </w:pPr>
            <w:r>
              <w:rPr>
                <w:lang w:val="fr-FR"/>
              </w:rPr>
              <w:t xml:space="preserve">ETSI </w:t>
            </w:r>
            <w:r w:rsidRPr="00B65BCB">
              <w:t>TS 102 894-2</w:t>
            </w:r>
          </w:p>
          <w:p w14:paraId="273A0DC2" w14:textId="77777777" w:rsidR="00C46DD0" w:rsidRPr="00D02EA0" w:rsidRDefault="00C46DD0" w:rsidP="00C46DD0">
            <w:pPr>
              <w:keepNext/>
              <w:keepLines/>
              <w:rPr>
                <w:lang w:val="fr-FR"/>
              </w:rPr>
            </w:pPr>
            <w:r>
              <w:t>RTS/ITS-00168</w:t>
            </w:r>
          </w:p>
        </w:tc>
        <w:tc>
          <w:tcPr>
            <w:tcW w:w="4971" w:type="dxa"/>
            <w:vAlign w:val="center"/>
          </w:tcPr>
          <w:p w14:paraId="792E8DB6" w14:textId="77777777" w:rsidR="00C46DD0" w:rsidRPr="00D02EA0" w:rsidRDefault="00C46DD0" w:rsidP="00C46DD0">
            <w:pPr>
              <w:keepNext/>
              <w:keepLines/>
            </w:pPr>
            <w:r>
              <w:t>Intelligent Transport Systems (ITS); Users and applications requirements; Part 2: Applications and facilities layer common data dictionary</w:t>
            </w:r>
          </w:p>
        </w:tc>
        <w:tc>
          <w:tcPr>
            <w:tcW w:w="1087" w:type="dxa"/>
            <w:tcMar>
              <w:left w:w="0" w:type="dxa"/>
              <w:right w:w="0" w:type="dxa"/>
            </w:tcMar>
            <w:vAlign w:val="center"/>
          </w:tcPr>
          <w:p w14:paraId="09FF6ED7" w14:textId="3EF5502D" w:rsidR="00C46DD0" w:rsidRPr="00BE2665" w:rsidRDefault="0096306F" w:rsidP="00C46DD0">
            <w:pPr>
              <w:keepNext/>
              <w:keepLines/>
              <w:jc w:val="center"/>
            </w:pPr>
            <w:r>
              <w:t>Final</w:t>
            </w:r>
            <w:r w:rsidR="005D4147">
              <w:t xml:space="preserve"> draft</w:t>
            </w:r>
          </w:p>
        </w:tc>
        <w:tc>
          <w:tcPr>
            <w:tcW w:w="1557" w:type="dxa"/>
            <w:tcMar>
              <w:left w:w="0" w:type="dxa"/>
              <w:right w:w="0" w:type="dxa"/>
            </w:tcMar>
            <w:vAlign w:val="center"/>
          </w:tcPr>
          <w:p w14:paraId="274BDAFD" w14:textId="24FD9B34" w:rsidR="00C46DD0" w:rsidRPr="00F2330E" w:rsidRDefault="000F27F4" w:rsidP="00C46DD0">
            <w:pPr>
              <w:keepNext/>
              <w:keepLines/>
              <w:jc w:val="center"/>
              <w:rPr>
                <w:lang w:val="en-US"/>
              </w:rPr>
            </w:pPr>
            <w:r>
              <w:t xml:space="preserve">October </w:t>
            </w:r>
            <w:r>
              <w:rPr>
                <w:lang w:val="en-US"/>
              </w:rPr>
              <w:t>2017</w:t>
            </w:r>
          </w:p>
        </w:tc>
      </w:tr>
      <w:tr w:rsidR="00C36B96" w:rsidRPr="00373054" w14:paraId="1F8430B5" w14:textId="77777777" w:rsidTr="00CD614B">
        <w:trPr>
          <w:trHeight w:val="1339"/>
        </w:trPr>
        <w:tc>
          <w:tcPr>
            <w:tcW w:w="2449" w:type="dxa"/>
            <w:vAlign w:val="center"/>
          </w:tcPr>
          <w:p w14:paraId="04EA457D" w14:textId="77777777" w:rsidR="00C36B96" w:rsidRDefault="00C36B96" w:rsidP="00C46DD0">
            <w:pPr>
              <w:keepNext/>
              <w:keepLines/>
              <w:rPr>
                <w:rFonts w:cs="Arial"/>
              </w:rPr>
            </w:pPr>
            <w:r w:rsidRPr="00373054">
              <w:rPr>
                <w:lang w:val="en-US"/>
              </w:rPr>
              <w:t xml:space="preserve">ETSI EN </w:t>
            </w:r>
            <w:r>
              <w:rPr>
                <w:rFonts w:cs="Arial"/>
              </w:rPr>
              <w:t xml:space="preserve">302 </w:t>
            </w:r>
            <w:r w:rsidRPr="0077420F">
              <w:rPr>
                <w:rFonts w:cs="Arial"/>
              </w:rPr>
              <w:t>636-4-1</w:t>
            </w:r>
          </w:p>
          <w:p w14:paraId="2A7879AB" w14:textId="78FAFF0E" w:rsidR="00C36B96" w:rsidRPr="00373054" w:rsidRDefault="00881EF1" w:rsidP="00C46DD0">
            <w:pPr>
              <w:keepNext/>
              <w:keepLines/>
              <w:rPr>
                <w:lang w:val="en-US"/>
              </w:rPr>
            </w:pPr>
            <w:r>
              <w:rPr>
                <w:lang w:val="en-US"/>
              </w:rPr>
              <w:t>REN/ITS-00349</w:t>
            </w:r>
          </w:p>
        </w:tc>
        <w:tc>
          <w:tcPr>
            <w:tcW w:w="4971" w:type="dxa"/>
            <w:vAlign w:val="center"/>
          </w:tcPr>
          <w:p w14:paraId="6AE063DE" w14:textId="77777777" w:rsidR="00C36B96" w:rsidRPr="00D02EA0" w:rsidRDefault="00C36B96" w:rsidP="00C46DD0">
            <w:pPr>
              <w:keepNext/>
              <w:keepLines/>
            </w:pPr>
            <w:r>
              <w:t>Intelligent Transport Systems (ITS); Vehicular Communications; GeoNetworking; Part 4: Geographical addressing and forwarding for point-to-point and point-to-multipoint communications; Sub-part 1: Media-Independent Functionality</w:t>
            </w:r>
          </w:p>
        </w:tc>
        <w:tc>
          <w:tcPr>
            <w:tcW w:w="1087" w:type="dxa"/>
            <w:tcMar>
              <w:left w:w="0" w:type="dxa"/>
              <w:right w:w="0" w:type="dxa"/>
            </w:tcMar>
            <w:vAlign w:val="center"/>
          </w:tcPr>
          <w:p w14:paraId="48CC125B" w14:textId="23A9009F" w:rsidR="00C36B96" w:rsidRPr="00BE2665" w:rsidRDefault="00D96113" w:rsidP="00006B96">
            <w:pPr>
              <w:keepNext/>
              <w:keepLines/>
              <w:jc w:val="center"/>
            </w:pPr>
            <w:r>
              <w:t xml:space="preserve">Published </w:t>
            </w:r>
            <w:r w:rsidR="00006B96">
              <w:t>(2017</w:t>
            </w:r>
            <w:r>
              <w:t>-</w:t>
            </w:r>
            <w:r w:rsidR="00006B96">
              <w:t>08</w:t>
            </w:r>
            <w:r>
              <w:t>-</w:t>
            </w:r>
            <w:r w:rsidR="00006B96">
              <w:t>2</w:t>
            </w:r>
            <w:r>
              <w:t>3</w:t>
            </w:r>
            <w:r w:rsidR="00006B96">
              <w:t>)</w:t>
            </w:r>
          </w:p>
        </w:tc>
        <w:tc>
          <w:tcPr>
            <w:tcW w:w="1557" w:type="dxa"/>
            <w:tcMar>
              <w:left w:w="0" w:type="dxa"/>
              <w:right w:w="0" w:type="dxa"/>
            </w:tcMar>
            <w:vAlign w:val="center"/>
          </w:tcPr>
          <w:p w14:paraId="57E8F823" w14:textId="20D68480" w:rsidR="00C36B96" w:rsidRPr="00373054" w:rsidRDefault="00C36B96" w:rsidP="00C46DD0">
            <w:pPr>
              <w:keepNext/>
              <w:keepLines/>
              <w:jc w:val="center"/>
              <w:rPr>
                <w:lang w:val="en-US"/>
              </w:rPr>
            </w:pPr>
          </w:p>
        </w:tc>
      </w:tr>
    </w:tbl>
    <w:p w14:paraId="2D4D4900" w14:textId="77777777" w:rsidR="00C36B96" w:rsidRPr="0021281B" w:rsidRDefault="00C36B96" w:rsidP="00C36B96">
      <w:pPr>
        <w:rPr>
          <w:lang w:val="fr-FR"/>
        </w:rPr>
      </w:pPr>
    </w:p>
    <w:p w14:paraId="08F65627" w14:textId="77777777" w:rsidR="00C36B96" w:rsidRPr="00194527" w:rsidRDefault="00C36B96" w:rsidP="00C36B96">
      <w:pPr>
        <w:pStyle w:val="Heading2"/>
        <w:tabs>
          <w:tab w:val="clear" w:pos="1418"/>
          <w:tab w:val="left" w:pos="567"/>
          <w:tab w:val="num" w:pos="4537"/>
        </w:tabs>
      </w:pPr>
      <w:r w:rsidRPr="00194527">
        <w:t>Deliverables to be produced</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921"/>
        <w:gridCol w:w="7357"/>
      </w:tblGrid>
      <w:tr w:rsidR="00C36B96" w:rsidRPr="000037AD" w14:paraId="1089399B" w14:textId="77777777" w:rsidTr="00CD614B">
        <w:trPr>
          <w:trHeight w:val="661"/>
        </w:trPr>
        <w:tc>
          <w:tcPr>
            <w:tcW w:w="815" w:type="dxa"/>
            <w:shd w:val="clear" w:color="auto" w:fill="B8CCE4"/>
            <w:tcMar>
              <w:top w:w="57" w:type="dxa"/>
              <w:bottom w:w="57" w:type="dxa"/>
            </w:tcMar>
            <w:vAlign w:val="center"/>
          </w:tcPr>
          <w:p w14:paraId="6D53BEC7" w14:textId="77777777" w:rsidR="00C36B96" w:rsidRPr="000037AD" w:rsidRDefault="00C36B96" w:rsidP="00C46DD0">
            <w:pPr>
              <w:rPr>
                <w:b/>
              </w:rPr>
            </w:pPr>
            <w:proofErr w:type="spellStart"/>
            <w:r w:rsidRPr="000037AD">
              <w:rPr>
                <w:b/>
              </w:rPr>
              <w:t>Deliv</w:t>
            </w:r>
            <w:proofErr w:type="spellEnd"/>
            <w:r>
              <w:rPr>
                <w:b/>
              </w:rPr>
              <w:t>.</w:t>
            </w:r>
          </w:p>
        </w:tc>
        <w:tc>
          <w:tcPr>
            <w:tcW w:w="1921" w:type="dxa"/>
            <w:shd w:val="clear" w:color="auto" w:fill="B8CCE4"/>
            <w:tcMar>
              <w:top w:w="57" w:type="dxa"/>
              <w:bottom w:w="57" w:type="dxa"/>
            </w:tcMar>
            <w:vAlign w:val="center"/>
          </w:tcPr>
          <w:p w14:paraId="40CAC35E" w14:textId="77777777" w:rsidR="00C36B96" w:rsidRPr="000037AD" w:rsidRDefault="00C36B96" w:rsidP="00C46DD0">
            <w:pPr>
              <w:rPr>
                <w:b/>
              </w:rPr>
            </w:pPr>
            <w:r w:rsidRPr="000037AD">
              <w:rPr>
                <w:b/>
              </w:rPr>
              <w:t>Work Item code</w:t>
            </w:r>
          </w:p>
          <w:p w14:paraId="3DB5B65B" w14:textId="77777777" w:rsidR="00C36B96" w:rsidRPr="000037AD" w:rsidRDefault="00C36B96" w:rsidP="00C46DD0">
            <w:pPr>
              <w:rPr>
                <w:b/>
              </w:rPr>
            </w:pPr>
            <w:r w:rsidRPr="000037AD">
              <w:rPr>
                <w:b/>
              </w:rPr>
              <w:t>Standard number</w:t>
            </w:r>
          </w:p>
        </w:tc>
        <w:tc>
          <w:tcPr>
            <w:tcW w:w="7357" w:type="dxa"/>
            <w:shd w:val="clear" w:color="auto" w:fill="B8CCE4"/>
            <w:tcMar>
              <w:top w:w="57" w:type="dxa"/>
              <w:bottom w:w="57" w:type="dxa"/>
            </w:tcMar>
            <w:vAlign w:val="center"/>
          </w:tcPr>
          <w:p w14:paraId="7F21864A" w14:textId="77777777" w:rsidR="00C36B96" w:rsidRPr="000037AD" w:rsidRDefault="00C36B96" w:rsidP="00C46DD0">
            <w:pPr>
              <w:rPr>
                <w:b/>
              </w:rPr>
            </w:pPr>
            <w:r w:rsidRPr="000037AD">
              <w:rPr>
                <w:b/>
              </w:rPr>
              <w:t>Working title</w:t>
            </w:r>
          </w:p>
          <w:p w14:paraId="4429BECB" w14:textId="77777777" w:rsidR="00C36B96" w:rsidRPr="000037AD" w:rsidRDefault="00C36B96" w:rsidP="00C46DD0">
            <w:pPr>
              <w:rPr>
                <w:b/>
              </w:rPr>
            </w:pPr>
            <w:r w:rsidRPr="000037AD">
              <w:rPr>
                <w:b/>
              </w:rPr>
              <w:t>Scope</w:t>
            </w:r>
          </w:p>
        </w:tc>
      </w:tr>
      <w:tr w:rsidR="00C36B96" w14:paraId="74CD5578" w14:textId="77777777" w:rsidTr="00CD614B">
        <w:trPr>
          <w:trHeight w:val="661"/>
        </w:trPr>
        <w:tc>
          <w:tcPr>
            <w:tcW w:w="815" w:type="dxa"/>
          </w:tcPr>
          <w:p w14:paraId="7B73AA33" w14:textId="77777777" w:rsidR="00C36B96" w:rsidRDefault="00C36B96" w:rsidP="00C46DD0">
            <w:r>
              <w:t>D1</w:t>
            </w:r>
          </w:p>
        </w:tc>
        <w:tc>
          <w:tcPr>
            <w:tcW w:w="1921" w:type="dxa"/>
          </w:tcPr>
          <w:p w14:paraId="1F555DE4" w14:textId="10D9F168" w:rsidR="00C36B96" w:rsidRDefault="001B1B95" w:rsidP="00C46DD0">
            <w:r>
              <w:rPr>
                <w:lang w:eastAsia="en-GB"/>
              </w:rPr>
              <w:t>DTS/ITS-00545</w:t>
            </w:r>
            <w:r w:rsidR="00006B96">
              <w:rPr>
                <w:lang w:eastAsia="en-GB"/>
              </w:rPr>
              <w:t xml:space="preserve"> (TS 103 525-1)</w:t>
            </w:r>
          </w:p>
        </w:tc>
        <w:tc>
          <w:tcPr>
            <w:tcW w:w="7357" w:type="dxa"/>
          </w:tcPr>
          <w:p w14:paraId="28FFB4F1" w14:textId="77777777" w:rsidR="00C36B96" w:rsidRDefault="00732744" w:rsidP="00CF1807">
            <w:r>
              <w:rPr>
                <w:lang w:eastAsia="en-GB"/>
              </w:rPr>
              <w:t>I</w:t>
            </w:r>
            <w:r w:rsidR="00C36B96" w:rsidRPr="006B6089">
              <w:rPr>
                <w:lang w:eastAsia="en-GB"/>
              </w:rPr>
              <w:t xml:space="preserve">ntelligent Transport System (ITS); Testing; Conformance test specification </w:t>
            </w:r>
            <w:r w:rsidR="00C36B96" w:rsidRPr="00A47216">
              <w:rPr>
                <w:lang w:eastAsia="en-GB"/>
              </w:rPr>
              <w:t xml:space="preserve">for </w:t>
            </w:r>
            <w:r w:rsidR="00CF1807">
              <w:rPr>
                <w:lang w:eastAsia="en-GB"/>
              </w:rPr>
              <w:t>ITS Trust and Privacy Management</w:t>
            </w:r>
            <w:r w:rsidR="00C36B96" w:rsidRPr="006B6089">
              <w:rPr>
                <w:lang w:eastAsia="en-GB"/>
              </w:rPr>
              <w:t>; - Part 1: Test requirements and Protocol Implementation Conformance Statement (PICS) pro</w:t>
            </w:r>
            <w:r w:rsidR="00C36B96">
              <w:rPr>
                <w:lang w:eastAsia="en-GB"/>
              </w:rPr>
              <w:t xml:space="preserve"> </w:t>
            </w:r>
            <w:r w:rsidR="00C36B96" w:rsidRPr="006B6089">
              <w:rPr>
                <w:lang w:eastAsia="en-GB"/>
              </w:rPr>
              <w:t>forma</w:t>
            </w:r>
          </w:p>
        </w:tc>
      </w:tr>
      <w:tr w:rsidR="00C36B96" w14:paraId="7CE51B13" w14:textId="77777777" w:rsidTr="00CD614B">
        <w:trPr>
          <w:trHeight w:val="661"/>
        </w:trPr>
        <w:tc>
          <w:tcPr>
            <w:tcW w:w="815" w:type="dxa"/>
          </w:tcPr>
          <w:p w14:paraId="0454C738" w14:textId="77777777" w:rsidR="00C36B96" w:rsidRDefault="00C36B96" w:rsidP="00C46DD0">
            <w:r>
              <w:t>D2</w:t>
            </w:r>
          </w:p>
        </w:tc>
        <w:tc>
          <w:tcPr>
            <w:tcW w:w="1921" w:type="dxa"/>
          </w:tcPr>
          <w:p w14:paraId="436B751A" w14:textId="273C24E2" w:rsidR="00C36B96" w:rsidRDefault="001B1B95" w:rsidP="001B1B95">
            <w:r>
              <w:t>DTS/ITS-00546</w:t>
            </w:r>
            <w:r w:rsidR="00006B96">
              <w:t xml:space="preserve"> (TS 103 525-2)</w:t>
            </w:r>
          </w:p>
        </w:tc>
        <w:tc>
          <w:tcPr>
            <w:tcW w:w="7357" w:type="dxa"/>
          </w:tcPr>
          <w:p w14:paraId="0C784469" w14:textId="77777777" w:rsidR="00C36B96" w:rsidRDefault="00C36B96" w:rsidP="00C46DD0">
            <w:r w:rsidRPr="006B6089">
              <w:rPr>
                <w:lang w:eastAsia="en-GB"/>
              </w:rPr>
              <w:t xml:space="preserve">Intelligent Transport System (ITS); Testing; Conformance test specification </w:t>
            </w:r>
            <w:r w:rsidR="00CF1807">
              <w:rPr>
                <w:lang w:eastAsia="en-GB"/>
              </w:rPr>
              <w:t>ITS Trust and Privacy Management</w:t>
            </w:r>
            <w:r>
              <w:rPr>
                <w:lang w:eastAsia="en-GB"/>
              </w:rPr>
              <w:t>)</w:t>
            </w:r>
            <w:r w:rsidRPr="006B6089">
              <w:rPr>
                <w:lang w:eastAsia="en-GB"/>
              </w:rPr>
              <w:t>; - Part 2: Test Suite Structure and Test Purposes (TSS&amp;TP);</w:t>
            </w:r>
          </w:p>
        </w:tc>
      </w:tr>
      <w:tr w:rsidR="00C36B96" w14:paraId="007E5451" w14:textId="77777777" w:rsidTr="00CD614B">
        <w:trPr>
          <w:trHeight w:val="661"/>
        </w:trPr>
        <w:tc>
          <w:tcPr>
            <w:tcW w:w="815" w:type="dxa"/>
          </w:tcPr>
          <w:p w14:paraId="7C4CAB2C" w14:textId="77777777" w:rsidR="00C36B96" w:rsidRDefault="00C36B96" w:rsidP="00C46DD0">
            <w:r>
              <w:t>D3</w:t>
            </w:r>
          </w:p>
        </w:tc>
        <w:tc>
          <w:tcPr>
            <w:tcW w:w="1921" w:type="dxa"/>
          </w:tcPr>
          <w:p w14:paraId="495FA73A" w14:textId="77777777" w:rsidR="00C36B96" w:rsidRDefault="001B1B95" w:rsidP="001B1B95">
            <w:r>
              <w:t>DTS/ITS-00547</w:t>
            </w:r>
          </w:p>
          <w:p w14:paraId="244FC02E" w14:textId="715E6A96" w:rsidR="00006B96" w:rsidRDefault="00006B96" w:rsidP="001B1B95">
            <w:r>
              <w:t>(TS 103 525-3)</w:t>
            </w:r>
          </w:p>
        </w:tc>
        <w:tc>
          <w:tcPr>
            <w:tcW w:w="7357" w:type="dxa"/>
          </w:tcPr>
          <w:p w14:paraId="228C6EAB" w14:textId="77777777" w:rsidR="00C36B96" w:rsidRDefault="00C36B96" w:rsidP="00C46DD0">
            <w:r w:rsidRPr="006B6089">
              <w:rPr>
                <w:lang w:eastAsia="en-GB"/>
              </w:rPr>
              <w:t xml:space="preserve">Intelligent Transport System (ITS); Testing; Conformance test specification </w:t>
            </w:r>
            <w:r w:rsidR="00CF1807">
              <w:rPr>
                <w:lang w:eastAsia="en-GB"/>
              </w:rPr>
              <w:t>ITS Trust and Privacy Management</w:t>
            </w:r>
            <w:r>
              <w:rPr>
                <w:lang w:eastAsia="en-GB"/>
              </w:rPr>
              <w:t>)</w:t>
            </w:r>
            <w:r w:rsidRPr="006B6089">
              <w:rPr>
                <w:lang w:eastAsia="en-GB"/>
              </w:rPr>
              <w:t xml:space="preserve">; - Part 3: Abstract Test Suite (ATS) and Protocol Implementation </w:t>
            </w:r>
            <w:proofErr w:type="spellStart"/>
            <w:r w:rsidRPr="006B6089">
              <w:rPr>
                <w:lang w:eastAsia="en-GB"/>
              </w:rPr>
              <w:t>eXtra</w:t>
            </w:r>
            <w:proofErr w:type="spellEnd"/>
            <w:r w:rsidRPr="006B6089">
              <w:rPr>
                <w:lang w:eastAsia="en-GB"/>
              </w:rPr>
              <w:t xml:space="preserve"> Information for Testing (PIXIT)</w:t>
            </w:r>
          </w:p>
        </w:tc>
      </w:tr>
    </w:tbl>
    <w:p w14:paraId="097551C4" w14:textId="77777777" w:rsidR="00C36B96" w:rsidRDefault="00C36B96"/>
    <w:p w14:paraId="74CE715E" w14:textId="77777777" w:rsidR="00C36B96" w:rsidRPr="00194527" w:rsidRDefault="00C36B96" w:rsidP="00C36B96">
      <w:pPr>
        <w:pStyle w:val="Heading2"/>
        <w:tabs>
          <w:tab w:val="clear" w:pos="1418"/>
          <w:tab w:val="left" w:pos="567"/>
          <w:tab w:val="num" w:pos="4537"/>
        </w:tabs>
      </w:pPr>
      <w:r w:rsidRPr="00194527">
        <w:t>Deliverables schedule:</w:t>
      </w:r>
    </w:p>
    <w:p w14:paraId="2EE00C16" w14:textId="77048F3C" w:rsidR="00C36B96" w:rsidRPr="008410E0" w:rsidRDefault="00C36B96" w:rsidP="00C36B96">
      <w:pPr>
        <w:pStyle w:val="B1"/>
        <w:tabs>
          <w:tab w:val="clear" w:pos="851"/>
          <w:tab w:val="left" w:pos="567"/>
          <w:tab w:val="left" w:pos="2835"/>
          <w:tab w:val="left" w:pos="5103"/>
          <w:tab w:val="left" w:pos="5954"/>
          <w:tab w:val="left" w:pos="7088"/>
        </w:tabs>
        <w:ind w:left="568"/>
        <w:jc w:val="both"/>
      </w:pPr>
      <w:r w:rsidRPr="008410E0">
        <w:t>Start of work</w:t>
      </w:r>
      <w:r w:rsidRPr="008410E0">
        <w:tab/>
      </w:r>
      <w:r w:rsidR="00714204">
        <w:t>15</w:t>
      </w:r>
      <w:r w:rsidRPr="008410E0">
        <w:t>-</w:t>
      </w:r>
      <w:r w:rsidR="00714204">
        <w:t>Jan</w:t>
      </w:r>
      <w:r w:rsidR="00CF1807">
        <w:t>-201</w:t>
      </w:r>
      <w:r w:rsidR="00714204">
        <w:t>8</w:t>
      </w:r>
    </w:p>
    <w:p w14:paraId="643C7DA2" w14:textId="04F7EAA2" w:rsidR="00C36B96" w:rsidRPr="008410E0" w:rsidRDefault="00C36B96" w:rsidP="00C36B96">
      <w:pPr>
        <w:pStyle w:val="B1"/>
        <w:tabs>
          <w:tab w:val="clear" w:pos="851"/>
          <w:tab w:val="left" w:pos="567"/>
          <w:tab w:val="left" w:pos="2835"/>
          <w:tab w:val="left" w:pos="5103"/>
          <w:tab w:val="left" w:pos="5954"/>
          <w:tab w:val="left" w:pos="7088"/>
        </w:tabs>
        <w:ind w:left="568"/>
        <w:jc w:val="both"/>
      </w:pPr>
      <w:proofErr w:type="spellStart"/>
      <w:r w:rsidRPr="008410E0">
        <w:t>ToC</w:t>
      </w:r>
      <w:proofErr w:type="spellEnd"/>
      <w:r w:rsidRPr="008410E0">
        <w:t xml:space="preserve"> and scope</w:t>
      </w:r>
      <w:r w:rsidRPr="008410E0">
        <w:tab/>
      </w:r>
      <w:r w:rsidR="00A269F7">
        <w:t>01</w:t>
      </w:r>
      <w:r>
        <w:t>-</w:t>
      </w:r>
      <w:r w:rsidR="00714204">
        <w:t>Feb</w:t>
      </w:r>
      <w:r w:rsidR="00A269F7">
        <w:t>-2018</w:t>
      </w:r>
    </w:p>
    <w:p w14:paraId="7FACA14A" w14:textId="7F8635BB" w:rsidR="00C36B96" w:rsidRDefault="00C36B96" w:rsidP="00C36B96">
      <w:pPr>
        <w:pStyle w:val="B1"/>
        <w:tabs>
          <w:tab w:val="clear" w:pos="851"/>
          <w:tab w:val="left" w:pos="567"/>
          <w:tab w:val="left" w:pos="2835"/>
          <w:tab w:val="left" w:pos="5103"/>
          <w:tab w:val="left" w:pos="5954"/>
          <w:tab w:val="left" w:pos="7088"/>
        </w:tabs>
        <w:ind w:left="568"/>
        <w:jc w:val="both"/>
      </w:pPr>
      <w:r>
        <w:t>Early</w:t>
      </w:r>
      <w:r w:rsidR="00A269F7">
        <w:t xml:space="preserve"> draft</w:t>
      </w:r>
      <w:r w:rsidR="00A269F7">
        <w:tab/>
        <w:t>01</w:t>
      </w:r>
      <w:r w:rsidR="00CF1807">
        <w:t>-</w:t>
      </w:r>
      <w:r w:rsidR="00A269F7">
        <w:t>Apr-2018</w:t>
      </w:r>
      <w:r w:rsidR="00CF1807">
        <w:tab/>
      </w:r>
      <w:r w:rsidR="00A269F7">
        <w:t>ITS#30</w:t>
      </w:r>
    </w:p>
    <w:p w14:paraId="1CB4943D" w14:textId="2EE80B79" w:rsidR="00C36B96" w:rsidRPr="008410E0" w:rsidRDefault="00C36B96" w:rsidP="00C36B96">
      <w:pPr>
        <w:pStyle w:val="B1"/>
        <w:tabs>
          <w:tab w:val="clear" w:pos="851"/>
          <w:tab w:val="left" w:pos="567"/>
          <w:tab w:val="left" w:pos="2835"/>
          <w:tab w:val="left" w:pos="5103"/>
          <w:tab w:val="left" w:pos="5954"/>
          <w:tab w:val="left" w:pos="7088"/>
        </w:tabs>
        <w:ind w:left="568"/>
        <w:jc w:val="both"/>
      </w:pPr>
      <w:r w:rsidRPr="008410E0">
        <w:t>Stable draft</w:t>
      </w:r>
      <w:r w:rsidRPr="008410E0">
        <w:tab/>
      </w:r>
      <w:r w:rsidR="000F27F4">
        <w:t>15</w:t>
      </w:r>
      <w:r w:rsidRPr="008410E0">
        <w:t>-</w:t>
      </w:r>
      <w:r w:rsidR="00A269F7">
        <w:t>Jun</w:t>
      </w:r>
      <w:r w:rsidR="00CF1807">
        <w:t>-201</w:t>
      </w:r>
      <w:r w:rsidR="00A269F7">
        <w:t>8</w:t>
      </w:r>
      <w:r w:rsidR="00A269F7">
        <w:tab/>
        <w:t>ITS#31</w:t>
      </w:r>
    </w:p>
    <w:p w14:paraId="56A7A17B" w14:textId="0D20E019" w:rsidR="00C36B96" w:rsidRPr="008410E0" w:rsidRDefault="000F27F4" w:rsidP="00C36B96">
      <w:pPr>
        <w:pStyle w:val="B1"/>
        <w:tabs>
          <w:tab w:val="clear" w:pos="851"/>
          <w:tab w:val="left" w:pos="567"/>
          <w:tab w:val="left" w:pos="2835"/>
          <w:tab w:val="left" w:pos="5103"/>
          <w:tab w:val="left" w:pos="5954"/>
          <w:tab w:val="left" w:pos="7088"/>
        </w:tabs>
        <w:ind w:left="568"/>
        <w:jc w:val="both"/>
      </w:pPr>
      <w:r>
        <w:t>Final draft</w:t>
      </w:r>
      <w:r>
        <w:tab/>
        <w:t>01</w:t>
      </w:r>
      <w:r w:rsidR="00CF1807">
        <w:t>-</w:t>
      </w:r>
      <w:r>
        <w:t>Jan</w:t>
      </w:r>
      <w:r w:rsidR="00CF1807">
        <w:t>-201</w:t>
      </w:r>
      <w:r>
        <w:t>9</w:t>
      </w:r>
      <w:r>
        <w:tab/>
        <w:t>for WG approval ITS#33</w:t>
      </w:r>
    </w:p>
    <w:p w14:paraId="77EAC3CC" w14:textId="1D7449D5" w:rsidR="00C36B96" w:rsidRPr="008410E0" w:rsidRDefault="00C36B96" w:rsidP="00C36B96">
      <w:pPr>
        <w:pStyle w:val="B1"/>
        <w:tabs>
          <w:tab w:val="clear" w:pos="851"/>
          <w:tab w:val="left" w:pos="567"/>
          <w:tab w:val="left" w:pos="2835"/>
          <w:tab w:val="left" w:pos="5103"/>
          <w:tab w:val="left" w:pos="5954"/>
          <w:tab w:val="left" w:pos="7088"/>
        </w:tabs>
        <w:ind w:left="568"/>
        <w:jc w:val="both"/>
      </w:pPr>
      <w:r w:rsidRPr="008410E0">
        <w:t>WG approval</w:t>
      </w:r>
      <w:r w:rsidRPr="008410E0">
        <w:tab/>
      </w:r>
      <w:r w:rsidR="000F27F4">
        <w:t>January-2019</w:t>
      </w:r>
      <w:r w:rsidR="000F27F4">
        <w:tab/>
        <w:t>WG approval ITS#33</w:t>
      </w:r>
    </w:p>
    <w:p w14:paraId="04665A54" w14:textId="0FFA2155" w:rsidR="00C36B96" w:rsidRPr="008410E0" w:rsidRDefault="00C36B96" w:rsidP="00C36B96">
      <w:pPr>
        <w:pStyle w:val="B1"/>
        <w:tabs>
          <w:tab w:val="clear" w:pos="851"/>
          <w:tab w:val="left" w:pos="567"/>
          <w:tab w:val="left" w:pos="2835"/>
          <w:tab w:val="left" w:pos="5103"/>
          <w:tab w:val="left" w:pos="5954"/>
          <w:tab w:val="left" w:pos="7088"/>
        </w:tabs>
        <w:ind w:left="568"/>
        <w:jc w:val="both"/>
      </w:pPr>
      <w:r w:rsidRPr="008410E0">
        <w:t>TB approval</w:t>
      </w:r>
      <w:r w:rsidRPr="008410E0">
        <w:tab/>
      </w:r>
      <w:r w:rsidR="000F27F4">
        <w:t>January</w:t>
      </w:r>
      <w:r w:rsidR="005E4FDB">
        <w:t>-</w:t>
      </w:r>
      <w:r w:rsidR="000F27F4">
        <w:t>2019</w:t>
      </w:r>
      <w:r w:rsidRPr="008410E0">
        <w:tab/>
      </w:r>
      <w:r w:rsidR="000F27F4">
        <w:t>TC ITS approval ITS#33</w:t>
      </w:r>
    </w:p>
    <w:p w14:paraId="65A40DAC" w14:textId="61C9E989" w:rsidR="00C36B96" w:rsidRPr="008410E0" w:rsidRDefault="00C36B96" w:rsidP="00C36B96">
      <w:pPr>
        <w:pStyle w:val="B1"/>
        <w:tabs>
          <w:tab w:val="clear" w:pos="851"/>
          <w:tab w:val="left" w:pos="567"/>
          <w:tab w:val="left" w:pos="2835"/>
          <w:tab w:val="left" w:pos="5103"/>
          <w:tab w:val="left" w:pos="5954"/>
          <w:tab w:val="left" w:pos="7088"/>
        </w:tabs>
        <w:ind w:left="568"/>
        <w:jc w:val="both"/>
      </w:pPr>
      <w:r w:rsidRPr="008410E0">
        <w:t>Publication</w:t>
      </w:r>
      <w:r w:rsidRPr="008410E0">
        <w:tab/>
      </w:r>
      <w:r w:rsidR="00CF1807">
        <w:t>01-</w:t>
      </w:r>
      <w:r w:rsidR="000F27F4">
        <w:t>Feb</w:t>
      </w:r>
      <w:r w:rsidR="00CF1807">
        <w:t>-201</w:t>
      </w:r>
      <w:r w:rsidR="000F27F4">
        <w:t>9</w:t>
      </w:r>
    </w:p>
    <w:p w14:paraId="61AD726C" w14:textId="77777777" w:rsidR="00C36B96" w:rsidRDefault="00C36B96" w:rsidP="00C36B96"/>
    <w:p w14:paraId="560B8B80" w14:textId="77777777" w:rsidR="00C36B96" w:rsidRDefault="00C36B96" w:rsidP="00C36B96"/>
    <w:p w14:paraId="13F3876B" w14:textId="77777777" w:rsidR="00C36B96" w:rsidRPr="00194527" w:rsidRDefault="00C36B96" w:rsidP="00C36B96">
      <w:pPr>
        <w:pStyle w:val="Heading1"/>
        <w:ind w:left="0" w:firstLine="0"/>
        <w:jc w:val="both"/>
      </w:pPr>
      <w:r w:rsidRPr="00194527">
        <w:t>Work plan, time scale and resources</w:t>
      </w:r>
    </w:p>
    <w:p w14:paraId="009EC627" w14:textId="77777777" w:rsidR="00C36B96" w:rsidRPr="00194527" w:rsidRDefault="00C36B96" w:rsidP="00C36B96">
      <w:pPr>
        <w:pStyle w:val="Heading2"/>
        <w:tabs>
          <w:tab w:val="clear" w:pos="1418"/>
          <w:tab w:val="left" w:pos="567"/>
          <w:tab w:val="num" w:pos="4537"/>
        </w:tabs>
      </w:pPr>
      <w:r w:rsidRPr="00194527">
        <w:t>Task description</w:t>
      </w:r>
    </w:p>
    <w:p w14:paraId="66247512" w14:textId="77777777" w:rsidR="00C36B96" w:rsidRPr="00750F7A" w:rsidRDefault="00C36B96" w:rsidP="00C36B96">
      <w:pPr>
        <w:pStyle w:val="B0Bold"/>
        <w:rPr>
          <w:u w:val="single"/>
        </w:rPr>
      </w:pPr>
      <w:r w:rsidRPr="00750F7A">
        <w:rPr>
          <w:u w:val="single"/>
        </w:rPr>
        <w:t>Task T0: Project Management</w:t>
      </w:r>
    </w:p>
    <w:p w14:paraId="1FAC2881" w14:textId="77777777" w:rsidR="00C36B96" w:rsidRPr="006E7C18" w:rsidRDefault="00C36B96" w:rsidP="00C36B96">
      <w:pPr>
        <w:pStyle w:val="B1"/>
        <w:tabs>
          <w:tab w:val="clear" w:pos="851"/>
          <w:tab w:val="left" w:pos="567"/>
          <w:tab w:val="left" w:pos="2835"/>
          <w:tab w:val="left" w:pos="5103"/>
          <w:tab w:val="left" w:pos="5954"/>
          <w:tab w:val="left" w:pos="7088"/>
        </w:tabs>
        <w:ind w:left="568"/>
        <w:jc w:val="both"/>
      </w:pPr>
      <w:r w:rsidRPr="006E7C18">
        <w:t>Attending Technical Body</w:t>
      </w:r>
      <w:r>
        <w:t xml:space="preserve"> and WG meetings</w:t>
      </w:r>
    </w:p>
    <w:p w14:paraId="2A9AB08F" w14:textId="77777777" w:rsidR="00C36B96" w:rsidRPr="006E7C18" w:rsidRDefault="00C36B96" w:rsidP="00C36B96">
      <w:pPr>
        <w:pStyle w:val="B1"/>
        <w:tabs>
          <w:tab w:val="clear" w:pos="851"/>
          <w:tab w:val="left" w:pos="567"/>
          <w:tab w:val="left" w:pos="2835"/>
          <w:tab w:val="left" w:pos="5103"/>
          <w:tab w:val="left" w:pos="5954"/>
          <w:tab w:val="left" w:pos="7088"/>
        </w:tabs>
        <w:ind w:left="568"/>
        <w:jc w:val="both"/>
      </w:pPr>
      <w:r w:rsidRPr="00E0221D">
        <w:t>Organisation</w:t>
      </w:r>
      <w:r>
        <w:t xml:space="preserve"> of Devices </w:t>
      </w:r>
      <w:proofErr w:type="gramStart"/>
      <w:r>
        <w:t>Under</w:t>
      </w:r>
      <w:proofErr w:type="gramEnd"/>
      <w:r>
        <w:t xml:space="preserve"> Test (DUTs): c</w:t>
      </w:r>
      <w:r w:rsidRPr="00E0221D">
        <w:t>ommunication with providers, establi</w:t>
      </w:r>
      <w:r>
        <w:t>shment of VPN connections, etc.</w:t>
      </w:r>
    </w:p>
    <w:p w14:paraId="515BE648" w14:textId="44750F30" w:rsidR="00862DFB" w:rsidRDefault="00C36B96" w:rsidP="00862DFB">
      <w:pPr>
        <w:pStyle w:val="B1"/>
        <w:tabs>
          <w:tab w:val="clear" w:pos="851"/>
          <w:tab w:val="left" w:pos="567"/>
          <w:tab w:val="left" w:pos="2835"/>
          <w:tab w:val="left" w:pos="5103"/>
          <w:tab w:val="left" w:pos="5954"/>
          <w:tab w:val="left" w:pos="7088"/>
        </w:tabs>
        <w:ind w:left="568"/>
        <w:jc w:val="both"/>
      </w:pPr>
      <w:r>
        <w:t>Coordination, communication, reporting and leading of activities</w:t>
      </w:r>
    </w:p>
    <w:p w14:paraId="59D48B9D" w14:textId="49FCE472" w:rsidR="00862DFB" w:rsidRDefault="00862DFB" w:rsidP="00862DFB">
      <w:pPr>
        <w:pStyle w:val="B1"/>
        <w:numPr>
          <w:ilvl w:val="0"/>
          <w:numId w:val="0"/>
        </w:numPr>
        <w:tabs>
          <w:tab w:val="left" w:pos="567"/>
          <w:tab w:val="left" w:pos="2835"/>
          <w:tab w:val="left" w:pos="5103"/>
          <w:tab w:val="left" w:pos="5954"/>
          <w:tab w:val="left" w:pos="7088"/>
        </w:tabs>
        <w:ind w:left="568"/>
        <w:jc w:val="both"/>
      </w:pPr>
    </w:p>
    <w:p w14:paraId="05D4BE29" w14:textId="7451C595" w:rsidR="00862DFB" w:rsidRDefault="00862DFB" w:rsidP="00862DFB">
      <w:pPr>
        <w:pStyle w:val="B1"/>
        <w:numPr>
          <w:ilvl w:val="0"/>
          <w:numId w:val="0"/>
        </w:numPr>
        <w:tabs>
          <w:tab w:val="left" w:pos="567"/>
          <w:tab w:val="left" w:pos="2835"/>
          <w:tab w:val="left" w:pos="5103"/>
          <w:tab w:val="left" w:pos="5954"/>
          <w:tab w:val="left" w:pos="7088"/>
        </w:tabs>
        <w:ind w:left="284" w:hanging="284"/>
        <w:jc w:val="both"/>
      </w:pPr>
      <w:r>
        <w:tab/>
      </w:r>
      <w:r w:rsidRPr="00862DFB">
        <w:t>This task is under the responsibility of ETSI CTI.</w:t>
      </w:r>
    </w:p>
    <w:p w14:paraId="03EEF92C" w14:textId="77777777" w:rsidR="00C36B96" w:rsidRPr="008410E0" w:rsidRDefault="00C36B96" w:rsidP="00C36B96">
      <w:pPr>
        <w:keepNext/>
        <w:keepLines/>
      </w:pPr>
    </w:p>
    <w:p w14:paraId="01D9BC7E" w14:textId="77777777" w:rsidR="00C36B96" w:rsidRPr="00750F7A" w:rsidRDefault="00C36B96" w:rsidP="00C36B96">
      <w:pPr>
        <w:pStyle w:val="B0Bold"/>
        <w:rPr>
          <w:u w:val="single"/>
        </w:rPr>
      </w:pPr>
      <w:r w:rsidRPr="00750F7A">
        <w:rPr>
          <w:u w:val="single"/>
        </w:rPr>
        <w:t xml:space="preserve">Task T1: </w:t>
      </w:r>
      <w:r w:rsidR="005527BB" w:rsidRPr="005527BB">
        <w:rPr>
          <w:u w:val="single"/>
        </w:rPr>
        <w:t>Development of TSS&amp;TP</w:t>
      </w:r>
    </w:p>
    <w:p w14:paraId="1920E765" w14:textId="1D5724D3" w:rsidR="00C36B96" w:rsidRDefault="00C1086C" w:rsidP="00E421B0">
      <w:pPr>
        <w:rPr>
          <w:lang w:eastAsia="en-GB"/>
        </w:rPr>
      </w:pPr>
      <w:r>
        <w:rPr>
          <w:lang w:eastAsia="en-GB"/>
        </w:rPr>
        <w:t>Develop</w:t>
      </w:r>
      <w:r w:rsidR="00D40662">
        <w:rPr>
          <w:lang w:eastAsia="en-GB"/>
        </w:rPr>
        <w:t>ment</w:t>
      </w:r>
      <w:r w:rsidR="00C36B96">
        <w:rPr>
          <w:lang w:eastAsia="en-GB"/>
        </w:rPr>
        <w:t xml:space="preserve"> of test </w:t>
      </w:r>
      <w:r w:rsidR="005527BB">
        <w:rPr>
          <w:lang w:eastAsia="en-GB"/>
        </w:rPr>
        <w:t xml:space="preserve">purposes </w:t>
      </w:r>
      <w:r w:rsidR="00C36B96">
        <w:rPr>
          <w:lang w:eastAsia="en-GB"/>
        </w:rPr>
        <w:t>according to base standard revisions:</w:t>
      </w:r>
    </w:p>
    <w:p w14:paraId="1E59DB52" w14:textId="77777777" w:rsidR="00E421B0" w:rsidRDefault="00E421B0" w:rsidP="00E421B0">
      <w:pPr>
        <w:rPr>
          <w:lang w:eastAsia="en-GB"/>
        </w:rPr>
      </w:pPr>
    </w:p>
    <w:p w14:paraId="783FAA28" w14:textId="77777777" w:rsidR="00C1086C" w:rsidRDefault="00C1086C" w:rsidP="00C36B96">
      <w:pPr>
        <w:pStyle w:val="B1"/>
        <w:tabs>
          <w:tab w:val="clear" w:pos="851"/>
          <w:tab w:val="left" w:pos="567"/>
          <w:tab w:val="left" w:pos="2835"/>
          <w:tab w:val="left" w:pos="5103"/>
          <w:tab w:val="left" w:pos="5954"/>
          <w:tab w:val="left" w:pos="7088"/>
        </w:tabs>
        <w:ind w:left="568"/>
        <w:jc w:val="both"/>
      </w:pPr>
      <w:r>
        <w:t>Security trust and privacy management (ETSI TS 102</w:t>
      </w:r>
      <w:r w:rsidR="005527BB">
        <w:t> </w:t>
      </w:r>
      <w:r>
        <w:t>941)</w:t>
      </w:r>
    </w:p>
    <w:p w14:paraId="3D6FCAC6" w14:textId="77777777" w:rsidR="00C36B96" w:rsidRPr="008410E0" w:rsidRDefault="00C36B96" w:rsidP="00C36B96"/>
    <w:p w14:paraId="04C2ECB8" w14:textId="77777777" w:rsidR="00C36B96" w:rsidRDefault="005527BB" w:rsidP="00C36B96">
      <w:r w:rsidRPr="004C439F">
        <w:t>Furthermore,</w:t>
      </w:r>
      <w:r>
        <w:t xml:space="preserve"> test purposes</w:t>
      </w:r>
      <w:r w:rsidR="00C36B96" w:rsidRPr="004C439F">
        <w:t xml:space="preserve"> will be updated according to issues found during the validation phase.</w:t>
      </w:r>
    </w:p>
    <w:p w14:paraId="44FFF9B4" w14:textId="77777777" w:rsidR="00C36B96" w:rsidRDefault="00C36B96" w:rsidP="00C36B96"/>
    <w:p w14:paraId="2B1B4456" w14:textId="54EDCDDA" w:rsidR="00C36B96" w:rsidRPr="00750F7A" w:rsidRDefault="00C36B96" w:rsidP="00C36B96">
      <w:pPr>
        <w:pStyle w:val="B0Bold"/>
        <w:rPr>
          <w:u w:val="single"/>
        </w:rPr>
      </w:pPr>
      <w:r w:rsidRPr="00750F7A">
        <w:rPr>
          <w:u w:val="single"/>
        </w:rPr>
        <w:t xml:space="preserve">Task </w:t>
      </w:r>
      <w:r w:rsidR="006A5F21">
        <w:rPr>
          <w:u w:val="single"/>
        </w:rPr>
        <w:t>T</w:t>
      </w:r>
      <w:r w:rsidRPr="00750F7A">
        <w:rPr>
          <w:u w:val="single"/>
        </w:rPr>
        <w:t>2 –</w:t>
      </w:r>
      <w:r w:rsidR="005527BB">
        <w:rPr>
          <w:u w:val="single"/>
        </w:rPr>
        <w:t xml:space="preserve"> </w:t>
      </w:r>
      <w:r w:rsidR="005527BB" w:rsidRPr="005527BB">
        <w:rPr>
          <w:u w:val="single"/>
        </w:rPr>
        <w:t>Codec and Test Adapter</w:t>
      </w:r>
      <w:r w:rsidR="00D40662">
        <w:rPr>
          <w:u w:val="single"/>
        </w:rPr>
        <w:t xml:space="preserve"> (TA)</w:t>
      </w:r>
      <w:r w:rsidR="005527BB" w:rsidRPr="005527BB">
        <w:rPr>
          <w:u w:val="single"/>
        </w:rPr>
        <w:t xml:space="preserve"> updates</w:t>
      </w:r>
    </w:p>
    <w:p w14:paraId="501957D4" w14:textId="77777777" w:rsidR="006A5F21" w:rsidRDefault="006A5F21" w:rsidP="006A5F21">
      <w:r w:rsidRPr="006A5F21">
        <w:t xml:space="preserve">The Codec and TA software shall be delivered as source code including all source code modules needed for the compilation into an executable version of the software. The software shall be test platform independent. All software shall be accessible from </w:t>
      </w:r>
      <w:hyperlink r:id="rId7" w:history="1">
        <w:r w:rsidRPr="006A5F21">
          <w:rPr>
            <w:rStyle w:val="Hyperlink"/>
          </w:rPr>
          <w:t>https://forge.etsi.org</w:t>
        </w:r>
      </w:hyperlink>
      <w:r>
        <w:t xml:space="preserve"> </w:t>
      </w:r>
    </w:p>
    <w:p w14:paraId="774B4FE1" w14:textId="77777777" w:rsidR="006A5F21" w:rsidRDefault="006A5F21" w:rsidP="00C1086C"/>
    <w:p w14:paraId="1F447236" w14:textId="77777777" w:rsidR="006A5F21" w:rsidRPr="00750F7A" w:rsidRDefault="006A5F21" w:rsidP="006A5F21">
      <w:pPr>
        <w:pStyle w:val="B0Bold"/>
        <w:rPr>
          <w:u w:val="single"/>
        </w:rPr>
      </w:pPr>
      <w:r w:rsidRPr="00750F7A">
        <w:rPr>
          <w:u w:val="single"/>
        </w:rPr>
        <w:t xml:space="preserve">Task </w:t>
      </w:r>
      <w:r>
        <w:rPr>
          <w:u w:val="single"/>
        </w:rPr>
        <w:t>T3</w:t>
      </w:r>
      <w:r w:rsidRPr="00750F7A">
        <w:rPr>
          <w:u w:val="single"/>
        </w:rPr>
        <w:t xml:space="preserve"> –</w:t>
      </w:r>
      <w:r>
        <w:rPr>
          <w:u w:val="single"/>
        </w:rPr>
        <w:t xml:space="preserve"> </w:t>
      </w:r>
      <w:r w:rsidRPr="006A5F21">
        <w:rPr>
          <w:u w:val="single"/>
        </w:rPr>
        <w:t>Development of TTCN-3 scripts</w:t>
      </w:r>
    </w:p>
    <w:p w14:paraId="1FDE44AE" w14:textId="77777777" w:rsidR="006A5F21" w:rsidRDefault="006A5F21" w:rsidP="00C1086C"/>
    <w:p w14:paraId="2CFD907E" w14:textId="77777777" w:rsidR="006A5F21" w:rsidRDefault="006A5F21" w:rsidP="00C1086C">
      <w:pPr>
        <w:rPr>
          <w:lang w:eastAsia="en-GB"/>
        </w:rPr>
      </w:pPr>
      <w:r>
        <w:t>D</w:t>
      </w:r>
      <w:r w:rsidRPr="00764B79">
        <w:t>evelop the TTCN-3 part</w:t>
      </w:r>
      <w:r>
        <w:t xml:space="preserve"> of the ATS test specifications</w:t>
      </w:r>
      <w:r w:rsidRPr="00637DF4">
        <w:t>.</w:t>
      </w:r>
      <w:r>
        <w:t xml:space="preserve"> </w:t>
      </w:r>
      <w:r w:rsidRPr="00637DF4">
        <w:t xml:space="preserve">This applies to test groups </w:t>
      </w:r>
      <w:r>
        <w:rPr>
          <w:lang w:eastAsia="en-GB"/>
        </w:rPr>
        <w:t>SEC/TLM/</w:t>
      </w:r>
      <w:proofErr w:type="spellStart"/>
      <w:r>
        <w:rPr>
          <w:lang w:eastAsia="en-GB"/>
        </w:rPr>
        <w:t>RootCA</w:t>
      </w:r>
      <w:proofErr w:type="spellEnd"/>
      <w:r>
        <w:rPr>
          <w:lang w:eastAsia="en-GB"/>
        </w:rPr>
        <w:t>/DC, SEC/EA, SEC/AA</w:t>
      </w:r>
      <w:r w:rsidRPr="00637DF4">
        <w:rPr>
          <w:lang w:eastAsia="en-GB"/>
        </w:rPr>
        <w:t xml:space="preserve"> only.</w:t>
      </w:r>
    </w:p>
    <w:p w14:paraId="169CFDFA" w14:textId="77777777" w:rsidR="006A5F21" w:rsidRDefault="006A5F21" w:rsidP="00C1086C"/>
    <w:p w14:paraId="1FC82F3F" w14:textId="77777777" w:rsidR="002149EA" w:rsidRDefault="002149EA" w:rsidP="002149EA">
      <w:pPr>
        <w:pStyle w:val="B0Bold"/>
        <w:rPr>
          <w:u w:val="single"/>
        </w:rPr>
      </w:pPr>
      <w:r w:rsidRPr="00750F7A">
        <w:rPr>
          <w:u w:val="single"/>
        </w:rPr>
        <w:t>Task T</w:t>
      </w:r>
      <w:r w:rsidR="0097498B">
        <w:rPr>
          <w:u w:val="single"/>
        </w:rPr>
        <w:t>4</w:t>
      </w:r>
      <w:r w:rsidRPr="00750F7A">
        <w:rPr>
          <w:u w:val="single"/>
        </w:rPr>
        <w:t xml:space="preserve">: </w:t>
      </w:r>
      <w:r w:rsidR="00E421B0">
        <w:rPr>
          <w:u w:val="single"/>
        </w:rPr>
        <w:t>A</w:t>
      </w:r>
      <w:r w:rsidRPr="00750F7A">
        <w:rPr>
          <w:u w:val="single"/>
        </w:rPr>
        <w:t xml:space="preserve">TS </w:t>
      </w:r>
      <w:r>
        <w:rPr>
          <w:u w:val="single"/>
        </w:rPr>
        <w:t>validation</w:t>
      </w:r>
    </w:p>
    <w:p w14:paraId="5DC94C0B" w14:textId="332C708B" w:rsidR="002149EA" w:rsidRDefault="002149EA" w:rsidP="002149EA">
      <w:r>
        <w:t>The ITS Conformance Validation Framework shall be validated against a minimum of at least two SUTs</w:t>
      </w:r>
      <w:r w:rsidR="0097498B">
        <w:t xml:space="preserve"> and one</w:t>
      </w:r>
      <w:r>
        <w:t xml:space="preserve"> PKI. SUTs need to be available at ETSI pr</w:t>
      </w:r>
      <w:r w:rsidR="0097498B">
        <w:t xml:space="preserve">emises and </w:t>
      </w:r>
      <w:r w:rsidR="00D40662">
        <w:t xml:space="preserve">the </w:t>
      </w:r>
      <w:r w:rsidR="0097498B">
        <w:t>PKI</w:t>
      </w:r>
      <w:r>
        <w:t xml:space="preserve"> needs to be accessible </w:t>
      </w:r>
      <w:r w:rsidR="0097498B">
        <w:t>by</w:t>
      </w:r>
      <w:r>
        <w:t xml:space="preserve"> the internet. In addition and beyond the STF effort, it is expected to get documentation and support from the company providing the SUTs and PKI</w:t>
      </w:r>
      <w:r w:rsidR="00D40662">
        <w:t>(</w:t>
      </w:r>
      <w:r>
        <w:t>s</w:t>
      </w:r>
      <w:r w:rsidR="00D40662">
        <w:t>)</w:t>
      </w:r>
      <w:r>
        <w:t xml:space="preserve"> on any issues that may arise. This support shall be limited to reasonable effort.</w:t>
      </w:r>
    </w:p>
    <w:p w14:paraId="0E7718C4" w14:textId="77777777" w:rsidR="002149EA" w:rsidRPr="008410E0" w:rsidRDefault="002149EA" w:rsidP="002149EA"/>
    <w:p w14:paraId="09FDD7B8" w14:textId="77777777" w:rsidR="002149EA" w:rsidRDefault="002149EA" w:rsidP="00E421B0">
      <w:r>
        <w:t xml:space="preserve">This STF will provide </w:t>
      </w:r>
      <w:r w:rsidRPr="00E37797">
        <w:rPr>
          <w:b/>
        </w:rPr>
        <w:t>level 2 validation</w:t>
      </w:r>
      <w:r w:rsidRPr="00E37797">
        <w:t>, i.e.</w:t>
      </w:r>
      <w:r>
        <w:t>:</w:t>
      </w:r>
    </w:p>
    <w:p w14:paraId="6A497061" w14:textId="77777777" w:rsidR="00E421B0" w:rsidRDefault="00E421B0" w:rsidP="00E421B0"/>
    <w:p w14:paraId="1E691E78" w14:textId="77777777" w:rsidR="002149EA" w:rsidRDefault="002149EA" w:rsidP="002149EA">
      <w:pPr>
        <w:pStyle w:val="B1"/>
        <w:tabs>
          <w:tab w:val="clear" w:pos="851"/>
          <w:tab w:val="left" w:pos="567"/>
          <w:tab w:val="left" w:pos="2835"/>
          <w:tab w:val="left" w:pos="5103"/>
          <w:tab w:val="left" w:pos="5954"/>
          <w:tab w:val="left" w:pos="7088"/>
        </w:tabs>
        <w:ind w:left="568"/>
        <w:jc w:val="both"/>
      </w:pPr>
      <w:r>
        <w:t>Extension and maintenance of the ITS Conformance Validation Framework</w:t>
      </w:r>
    </w:p>
    <w:p w14:paraId="41C2A448" w14:textId="77777777" w:rsidR="002149EA" w:rsidRDefault="002149EA" w:rsidP="002149EA">
      <w:pPr>
        <w:pStyle w:val="B1"/>
        <w:tabs>
          <w:tab w:val="clear" w:pos="851"/>
          <w:tab w:val="left" w:pos="567"/>
          <w:tab w:val="left" w:pos="2835"/>
          <w:tab w:val="left" w:pos="5103"/>
          <w:tab w:val="left" w:pos="5954"/>
          <w:tab w:val="left" w:pos="7088"/>
        </w:tabs>
        <w:ind w:left="568"/>
        <w:jc w:val="both"/>
      </w:pPr>
      <w:r>
        <w:t>Provision and installation of SUT(s)</w:t>
      </w:r>
    </w:p>
    <w:p w14:paraId="63252AF5" w14:textId="77777777" w:rsidR="002149EA" w:rsidRDefault="002149EA" w:rsidP="002149EA">
      <w:pPr>
        <w:pStyle w:val="B1"/>
        <w:tabs>
          <w:tab w:val="clear" w:pos="851"/>
          <w:tab w:val="left" w:pos="567"/>
          <w:tab w:val="left" w:pos="2835"/>
          <w:tab w:val="left" w:pos="5103"/>
          <w:tab w:val="left" w:pos="5954"/>
          <w:tab w:val="left" w:pos="7088"/>
        </w:tabs>
        <w:ind w:left="568"/>
        <w:jc w:val="both"/>
      </w:pPr>
      <w:r>
        <w:t>Execution of the tests</w:t>
      </w:r>
    </w:p>
    <w:p w14:paraId="23EDD9D0" w14:textId="77777777" w:rsidR="002149EA" w:rsidRDefault="002149EA" w:rsidP="002149EA">
      <w:pPr>
        <w:pStyle w:val="B1"/>
        <w:tabs>
          <w:tab w:val="clear" w:pos="851"/>
          <w:tab w:val="left" w:pos="567"/>
          <w:tab w:val="left" w:pos="2835"/>
          <w:tab w:val="left" w:pos="5103"/>
          <w:tab w:val="left" w:pos="5954"/>
          <w:tab w:val="left" w:pos="7088"/>
        </w:tabs>
        <w:ind w:left="568"/>
        <w:jc w:val="both"/>
      </w:pPr>
      <w:r>
        <w:t>Reporting of errors in the ITS Conformance Validation Framework</w:t>
      </w:r>
    </w:p>
    <w:p w14:paraId="76C9CE1C" w14:textId="77777777" w:rsidR="002149EA" w:rsidRDefault="002149EA" w:rsidP="002149EA">
      <w:pPr>
        <w:pStyle w:val="B1"/>
        <w:tabs>
          <w:tab w:val="clear" w:pos="851"/>
          <w:tab w:val="left" w:pos="567"/>
          <w:tab w:val="left" w:pos="2835"/>
          <w:tab w:val="left" w:pos="5103"/>
          <w:tab w:val="left" w:pos="5954"/>
          <w:tab w:val="left" w:pos="7088"/>
        </w:tabs>
        <w:ind w:left="568"/>
        <w:jc w:val="both"/>
      </w:pPr>
      <w:r>
        <w:t>Validation of test verdicts</w:t>
      </w:r>
    </w:p>
    <w:p w14:paraId="714C3CD3" w14:textId="77777777" w:rsidR="002149EA" w:rsidRDefault="002149EA" w:rsidP="00C36B96">
      <w:pPr>
        <w:pStyle w:val="B0Bold"/>
        <w:rPr>
          <w:u w:val="single"/>
        </w:rPr>
      </w:pPr>
    </w:p>
    <w:p w14:paraId="14C6561A" w14:textId="35F109D1" w:rsidR="00C36B96" w:rsidRPr="00750F7A" w:rsidRDefault="00C36B96" w:rsidP="00C36B96">
      <w:pPr>
        <w:pStyle w:val="B0Bold"/>
        <w:rPr>
          <w:u w:val="single"/>
        </w:rPr>
      </w:pPr>
      <w:r w:rsidRPr="00750F7A">
        <w:rPr>
          <w:u w:val="single"/>
        </w:rPr>
        <w:t>Task T</w:t>
      </w:r>
      <w:r w:rsidR="0097498B">
        <w:rPr>
          <w:u w:val="single"/>
        </w:rPr>
        <w:t>5</w:t>
      </w:r>
      <w:r w:rsidRPr="00750F7A">
        <w:rPr>
          <w:u w:val="single"/>
        </w:rPr>
        <w:t xml:space="preserve">: </w:t>
      </w:r>
      <w:proofErr w:type="spellStart"/>
      <w:r w:rsidR="001B738B" w:rsidRPr="00CD614B">
        <w:rPr>
          <w:u w:val="single"/>
        </w:rPr>
        <w:t>Plugtests</w:t>
      </w:r>
      <w:r w:rsidR="001B738B" w:rsidRPr="00CD614B">
        <w:rPr>
          <w:u w:val="single"/>
          <w:vertAlign w:val="superscript"/>
        </w:rPr>
        <w:t>TM</w:t>
      </w:r>
      <w:proofErr w:type="spellEnd"/>
      <w:r w:rsidRPr="00750F7A">
        <w:rPr>
          <w:u w:val="single"/>
        </w:rPr>
        <w:t xml:space="preserve"> </w:t>
      </w:r>
      <w:r>
        <w:rPr>
          <w:u w:val="single"/>
        </w:rPr>
        <w:t>support</w:t>
      </w:r>
    </w:p>
    <w:p w14:paraId="17E1E935" w14:textId="0A832326" w:rsidR="00C36B96" w:rsidRDefault="00EA51CE" w:rsidP="00C36B96">
      <w:r>
        <w:rPr>
          <w:lang w:eastAsia="en-GB"/>
        </w:rPr>
        <w:t>At least one</w:t>
      </w:r>
      <w:r w:rsidR="00C36B96">
        <w:rPr>
          <w:lang w:eastAsia="en-GB"/>
        </w:rPr>
        <w:t xml:space="preserve"> person shall attend the </w:t>
      </w:r>
      <w:r>
        <w:rPr>
          <w:lang w:eastAsia="en-GB"/>
        </w:rPr>
        <w:t xml:space="preserve">planned </w:t>
      </w:r>
      <w:proofErr w:type="gramStart"/>
      <w:r>
        <w:rPr>
          <w:lang w:eastAsia="en-GB"/>
        </w:rPr>
        <w:t>ITS</w:t>
      </w:r>
      <w:proofErr w:type="gramEnd"/>
      <w:r>
        <w:rPr>
          <w:lang w:eastAsia="en-GB"/>
        </w:rPr>
        <w:t xml:space="preserve"> Security </w:t>
      </w:r>
      <w:proofErr w:type="spellStart"/>
      <w:r w:rsidR="00385670">
        <w:t>Plugtests</w:t>
      </w:r>
      <w:r w:rsidR="00385670" w:rsidRPr="00FC54A4">
        <w:rPr>
          <w:vertAlign w:val="superscript"/>
        </w:rPr>
        <w:t>TM</w:t>
      </w:r>
      <w:proofErr w:type="spellEnd"/>
      <w:r w:rsidR="00C36B96">
        <w:rPr>
          <w:lang w:eastAsia="en-GB"/>
        </w:rPr>
        <w:t xml:space="preserve"> and provide support for conformance tests. </w:t>
      </w:r>
      <w:r w:rsidR="002149EA">
        <w:t>T</w:t>
      </w:r>
      <w:r w:rsidR="00C36B96">
        <w:t xml:space="preserve">he team will provide an on-demand support for </w:t>
      </w:r>
      <w:r w:rsidR="00D40662">
        <w:t xml:space="preserve">the </w:t>
      </w:r>
      <w:r w:rsidR="00C36B96">
        <w:t xml:space="preserve">debugging of erroneous device behaviour during the </w:t>
      </w:r>
      <w:r>
        <w:t xml:space="preserve">preparation and complete </w:t>
      </w:r>
      <w:r w:rsidR="00C36B96">
        <w:t xml:space="preserve">duration of the </w:t>
      </w:r>
      <w:proofErr w:type="spellStart"/>
      <w:r w:rsidR="001B738B">
        <w:t>Plugtests</w:t>
      </w:r>
      <w:r w:rsidR="001B738B" w:rsidRPr="00FC54A4">
        <w:rPr>
          <w:vertAlign w:val="superscript"/>
        </w:rPr>
        <w:t>TM</w:t>
      </w:r>
      <w:proofErr w:type="spellEnd"/>
      <w:r w:rsidR="00C36B96">
        <w:t>.</w:t>
      </w:r>
    </w:p>
    <w:p w14:paraId="50BC4DDA" w14:textId="77777777" w:rsidR="00C36B96" w:rsidRDefault="00C36B96" w:rsidP="00C36B96"/>
    <w:p w14:paraId="6303757E" w14:textId="77777777" w:rsidR="00C36B96" w:rsidRDefault="00C36B96" w:rsidP="00C36B96"/>
    <w:p w14:paraId="16BF3FB0" w14:textId="77777777" w:rsidR="00C36B96" w:rsidRDefault="00C36B96" w:rsidP="00C36B96">
      <w:pPr>
        <w:pStyle w:val="B0Bold"/>
        <w:rPr>
          <w:u w:val="single"/>
        </w:rPr>
      </w:pPr>
      <w:r w:rsidRPr="00750F7A">
        <w:rPr>
          <w:u w:val="single"/>
        </w:rPr>
        <w:t>Task T</w:t>
      </w:r>
      <w:r w:rsidR="0097498B">
        <w:rPr>
          <w:u w:val="single"/>
        </w:rPr>
        <w:t>6</w:t>
      </w:r>
      <w:r w:rsidRPr="00750F7A">
        <w:rPr>
          <w:u w:val="single"/>
        </w:rPr>
        <w:t xml:space="preserve">: TS </w:t>
      </w:r>
      <w:r w:rsidR="002149EA">
        <w:rPr>
          <w:u w:val="single"/>
        </w:rPr>
        <w:t>u</w:t>
      </w:r>
      <w:r w:rsidRPr="00750F7A">
        <w:rPr>
          <w:u w:val="single"/>
        </w:rPr>
        <w:t>pdates</w:t>
      </w:r>
    </w:p>
    <w:p w14:paraId="41FAFF68" w14:textId="77777777" w:rsidR="00C36B96" w:rsidRDefault="00C36B96" w:rsidP="00C36B96">
      <w:pPr>
        <w:keepNext/>
        <w:keepLines/>
        <w:rPr>
          <w:lang w:eastAsia="en-GB"/>
        </w:rPr>
      </w:pPr>
      <w:r>
        <w:rPr>
          <w:lang w:eastAsia="en-GB"/>
        </w:rPr>
        <w:t>Production of the PICS, TSS&amp;TP and ATS documents. Transfer of findings of the validation process into the test specification, i.e. into the three-part document covering PICS, TSS&amp;TP and ATS&amp;PIXIT.</w:t>
      </w:r>
    </w:p>
    <w:p w14:paraId="552502A9" w14:textId="77777777" w:rsidR="00C36B96" w:rsidRDefault="00C36B96" w:rsidP="00C36B96">
      <w:pPr>
        <w:keepNext/>
        <w:keepLines/>
        <w:rPr>
          <w:lang w:eastAsia="en-GB"/>
        </w:rPr>
      </w:pPr>
    </w:p>
    <w:p w14:paraId="07E3EAFC" w14:textId="77777777" w:rsidR="00C36B96" w:rsidRDefault="00C36B96" w:rsidP="00C36B96">
      <w:pPr>
        <w:keepNext/>
        <w:keepLines/>
        <w:rPr>
          <w:lang w:eastAsia="en-GB"/>
        </w:rPr>
      </w:pPr>
      <w:r>
        <w:rPr>
          <w:lang w:eastAsia="en-GB"/>
        </w:rPr>
        <w:t>PICS: Addition of PICS items where necessary.</w:t>
      </w:r>
    </w:p>
    <w:p w14:paraId="4DBA7400" w14:textId="77777777" w:rsidR="00C36B96" w:rsidRDefault="00C36B96" w:rsidP="00C36B96">
      <w:pPr>
        <w:keepNext/>
        <w:keepLines/>
        <w:rPr>
          <w:lang w:eastAsia="en-GB"/>
        </w:rPr>
      </w:pPr>
      <w:r>
        <w:rPr>
          <w:lang w:eastAsia="en-GB"/>
        </w:rPr>
        <w:t xml:space="preserve">TSS&amp;TP: </w:t>
      </w:r>
      <w:r w:rsidR="00EA51CE">
        <w:rPr>
          <w:lang w:eastAsia="en-GB"/>
        </w:rPr>
        <w:t>Updating test purposes, preparing final document</w:t>
      </w:r>
      <w:r>
        <w:rPr>
          <w:lang w:eastAsia="en-GB"/>
        </w:rPr>
        <w:t>.</w:t>
      </w:r>
    </w:p>
    <w:p w14:paraId="05011585" w14:textId="77777777" w:rsidR="00C36B96" w:rsidRDefault="00C36B96" w:rsidP="00C36B96">
      <w:pPr>
        <w:keepNext/>
        <w:keepLines/>
        <w:rPr>
          <w:lang w:eastAsia="en-GB"/>
        </w:rPr>
      </w:pPr>
      <w:r>
        <w:rPr>
          <w:lang w:eastAsia="en-GB"/>
        </w:rPr>
        <w:t>ATS&amp;PIXIT: Update of the documentation</w:t>
      </w:r>
    </w:p>
    <w:p w14:paraId="15A349EA" w14:textId="77777777" w:rsidR="00C36B96" w:rsidRDefault="00F12E8E" w:rsidP="00F12E8E">
      <w:pPr>
        <w:keepNext/>
        <w:keepLines/>
        <w:tabs>
          <w:tab w:val="clear" w:pos="1418"/>
          <w:tab w:val="clear" w:pos="4678"/>
          <w:tab w:val="clear" w:pos="5954"/>
          <w:tab w:val="clear" w:pos="7088"/>
          <w:tab w:val="left" w:pos="1039"/>
        </w:tabs>
        <w:rPr>
          <w:lang w:eastAsia="en-GB"/>
        </w:rPr>
      </w:pPr>
      <w:r>
        <w:rPr>
          <w:lang w:eastAsia="en-GB"/>
        </w:rPr>
        <w:tab/>
      </w:r>
    </w:p>
    <w:p w14:paraId="34574B22" w14:textId="77777777" w:rsidR="00C36B96" w:rsidRPr="00DC4855" w:rsidRDefault="00C36B96" w:rsidP="00C36B96">
      <w:pPr>
        <w:pStyle w:val="B0Bold"/>
        <w:rPr>
          <w:u w:val="single"/>
        </w:rPr>
      </w:pPr>
      <w:r w:rsidRPr="00DC4855">
        <w:rPr>
          <w:u w:val="single"/>
        </w:rPr>
        <w:t>Task T</w:t>
      </w:r>
      <w:r w:rsidR="0097498B">
        <w:rPr>
          <w:u w:val="single"/>
        </w:rPr>
        <w:t>7</w:t>
      </w:r>
      <w:r w:rsidRPr="00DC4855">
        <w:rPr>
          <w:u w:val="single"/>
        </w:rPr>
        <w:t>: TC ITS approval and publication</w:t>
      </w:r>
    </w:p>
    <w:p w14:paraId="13EA28E0" w14:textId="77777777" w:rsidR="00C36B96" w:rsidRDefault="0097498B" w:rsidP="00C36B96">
      <w:pPr>
        <w:pStyle w:val="B0"/>
        <w:rPr>
          <w:b/>
        </w:rPr>
      </w:pPr>
      <w:r>
        <w:rPr>
          <w:b/>
        </w:rPr>
        <w:t>T7</w:t>
      </w:r>
      <w:r w:rsidR="00C36B96">
        <w:rPr>
          <w:b/>
        </w:rPr>
        <w:t>.1 – Review of stable drafts</w:t>
      </w:r>
    </w:p>
    <w:p w14:paraId="192EE4D5" w14:textId="77777777" w:rsidR="00C36B96" w:rsidRDefault="00C36B96" w:rsidP="00C36B96">
      <w:r>
        <w:t xml:space="preserve">Before reaching the status of stable draft, the STF will submit the draft deliverables to editHelp for clean-up.  The STF will then present the </w:t>
      </w:r>
      <w:r w:rsidRPr="008B2DAD">
        <w:rPr>
          <w:i/>
        </w:rPr>
        <w:t>stable drafts</w:t>
      </w:r>
      <w:r>
        <w:t xml:space="preserve"> in parallel to the WG and TC </w:t>
      </w:r>
      <w:proofErr w:type="gramStart"/>
      <w:r>
        <w:t>ITS</w:t>
      </w:r>
      <w:proofErr w:type="gramEnd"/>
      <w:r>
        <w:t xml:space="preserve"> for comments and to the ETSI Secretariat for pre-processing.</w:t>
      </w:r>
    </w:p>
    <w:p w14:paraId="370D6F7C" w14:textId="77777777" w:rsidR="00C36B96" w:rsidRDefault="00C36B96" w:rsidP="00C36B96"/>
    <w:p w14:paraId="197AB30E" w14:textId="77777777" w:rsidR="00C36B96" w:rsidRDefault="00C36B96" w:rsidP="00C36B96">
      <w:pPr>
        <w:pStyle w:val="B0Bold"/>
      </w:pPr>
      <w:r>
        <w:t>T</w:t>
      </w:r>
      <w:r w:rsidR="0097498B">
        <w:t>7</w:t>
      </w:r>
      <w:r>
        <w:t>.2</w:t>
      </w:r>
      <w:r w:rsidRPr="00DC4855">
        <w:t xml:space="preserve"> - </w:t>
      </w:r>
      <w:r>
        <w:t>Inclusion of comments from stable draft review</w:t>
      </w:r>
    </w:p>
    <w:p w14:paraId="1333CCBF" w14:textId="77777777" w:rsidR="00C36B96" w:rsidRDefault="00C36B96" w:rsidP="00C36B96">
      <w:r>
        <w:t xml:space="preserve">The STF will include the comments received from the </w:t>
      </w:r>
      <w:r w:rsidRPr="008B2DAD">
        <w:rPr>
          <w:i/>
        </w:rPr>
        <w:t>stable draft</w:t>
      </w:r>
      <w:r>
        <w:t xml:space="preserve"> review and produce the </w:t>
      </w:r>
      <w:r w:rsidRPr="00AD3660">
        <w:rPr>
          <w:i/>
        </w:rPr>
        <w:t>final draft</w:t>
      </w:r>
      <w:r>
        <w:rPr>
          <w:i/>
        </w:rPr>
        <w:t>s</w:t>
      </w:r>
      <w:r>
        <w:t xml:space="preserve"> of the deliverables for WG and TC approval.</w:t>
      </w:r>
    </w:p>
    <w:p w14:paraId="454278C1" w14:textId="77777777" w:rsidR="00C36B96" w:rsidRDefault="00C36B96" w:rsidP="00C36B96"/>
    <w:p w14:paraId="221F54E3" w14:textId="77777777" w:rsidR="00C36B96" w:rsidRPr="00B11A44" w:rsidRDefault="00C36B96" w:rsidP="00C36B96">
      <w:pPr>
        <w:pStyle w:val="B0"/>
        <w:rPr>
          <w:b/>
          <w:bCs/>
        </w:rPr>
      </w:pPr>
      <w:r>
        <w:rPr>
          <w:b/>
          <w:bCs/>
        </w:rPr>
        <w:t>T</w:t>
      </w:r>
      <w:r w:rsidR="0097498B">
        <w:rPr>
          <w:b/>
          <w:bCs/>
        </w:rPr>
        <w:t>7</w:t>
      </w:r>
      <w:r>
        <w:rPr>
          <w:b/>
          <w:bCs/>
        </w:rPr>
        <w:t>.</w:t>
      </w:r>
      <w:r w:rsidR="000658EA">
        <w:rPr>
          <w:b/>
          <w:bCs/>
        </w:rPr>
        <w:t>3</w:t>
      </w:r>
      <w:r>
        <w:rPr>
          <w:b/>
          <w:bCs/>
        </w:rPr>
        <w:t xml:space="preserve"> – Preparation of Final Report</w:t>
      </w:r>
    </w:p>
    <w:p w14:paraId="27085AF6" w14:textId="77777777" w:rsidR="00C36B96" w:rsidRDefault="00C36B96" w:rsidP="00C36B96">
      <w:r>
        <w:t>During the WG approval period, the STF Leader will prepare the Final Report, including the assessment of the Performance Indicators.</w:t>
      </w:r>
    </w:p>
    <w:p w14:paraId="069668AF" w14:textId="77777777" w:rsidR="00C36B96" w:rsidRDefault="00C36B96" w:rsidP="00C36B96"/>
    <w:p w14:paraId="533AC8D5" w14:textId="77777777" w:rsidR="00C36B96" w:rsidRPr="00DC4855" w:rsidRDefault="0097498B" w:rsidP="00C36B96">
      <w:pPr>
        <w:pStyle w:val="B0"/>
        <w:rPr>
          <w:b/>
          <w:bCs/>
        </w:rPr>
      </w:pPr>
      <w:r>
        <w:rPr>
          <w:b/>
          <w:bCs/>
        </w:rPr>
        <w:t>T7</w:t>
      </w:r>
      <w:r w:rsidR="000658EA">
        <w:rPr>
          <w:b/>
          <w:bCs/>
        </w:rPr>
        <w:t>.4</w:t>
      </w:r>
      <w:r w:rsidR="00C36B96">
        <w:rPr>
          <w:b/>
          <w:bCs/>
        </w:rPr>
        <w:t xml:space="preserve"> – TC ITS</w:t>
      </w:r>
      <w:r w:rsidR="00F73512">
        <w:rPr>
          <w:b/>
          <w:bCs/>
        </w:rPr>
        <w:t xml:space="preserve"> approval</w:t>
      </w:r>
    </w:p>
    <w:p w14:paraId="11376341" w14:textId="77777777" w:rsidR="00C36B96" w:rsidRDefault="00C36B96" w:rsidP="00C36B96">
      <w:r>
        <w:t xml:space="preserve">The ETSI Secretariat will submit the </w:t>
      </w:r>
      <w:r w:rsidRPr="00AD3660">
        <w:rPr>
          <w:i/>
        </w:rPr>
        <w:t>final draf</w:t>
      </w:r>
      <w:r>
        <w:rPr>
          <w:i/>
        </w:rPr>
        <w:t>t</w:t>
      </w:r>
      <w:r w:rsidRPr="00AD3660">
        <w:rPr>
          <w:i/>
        </w:rPr>
        <w:t>s</w:t>
      </w:r>
      <w:r>
        <w:t xml:space="preserve"> and the Final Rep</w:t>
      </w:r>
      <w:r w:rsidR="00F73512">
        <w:t xml:space="preserve">ort to TC </w:t>
      </w:r>
      <w:proofErr w:type="gramStart"/>
      <w:r w:rsidR="00F73512">
        <w:t>ITS</w:t>
      </w:r>
      <w:proofErr w:type="gramEnd"/>
      <w:r w:rsidR="00F73512">
        <w:t xml:space="preserve"> for approval</w:t>
      </w:r>
      <w:r>
        <w:t>.</w:t>
      </w:r>
    </w:p>
    <w:p w14:paraId="14E78038" w14:textId="77777777" w:rsidR="00C36B96" w:rsidRDefault="00C36B96" w:rsidP="00C36B96"/>
    <w:p w14:paraId="102EA263" w14:textId="77777777" w:rsidR="00C36B96" w:rsidRDefault="00C36B96" w:rsidP="00C36B96"/>
    <w:p w14:paraId="681872B9" w14:textId="77777777" w:rsidR="00C36B96" w:rsidRPr="00194527" w:rsidRDefault="00C36B96" w:rsidP="00C36B96">
      <w:pPr>
        <w:pStyle w:val="Heading2"/>
        <w:tabs>
          <w:tab w:val="clear" w:pos="1418"/>
          <w:tab w:val="left" w:pos="567"/>
          <w:tab w:val="num" w:pos="4537"/>
        </w:tabs>
      </w:pPr>
      <w:r w:rsidRPr="00194527">
        <w:t>Milestones</w:t>
      </w:r>
    </w:p>
    <w:p w14:paraId="0CF61D58" w14:textId="77777777" w:rsidR="00C36B96" w:rsidRPr="00750F7A" w:rsidRDefault="00C36B96" w:rsidP="00C36B96">
      <w:pPr>
        <w:pStyle w:val="B0Bold"/>
        <w:rPr>
          <w:u w:val="single"/>
        </w:rPr>
      </w:pPr>
      <w:r w:rsidRPr="00750F7A">
        <w:rPr>
          <w:u w:val="single"/>
        </w:rPr>
        <w:t xml:space="preserve">Milestone 1 – </w:t>
      </w:r>
      <w:r w:rsidR="0097498B">
        <w:rPr>
          <w:u w:val="single"/>
        </w:rPr>
        <w:t>Early draft</w:t>
      </w:r>
      <w:r w:rsidR="008D5FF9">
        <w:rPr>
          <w:u w:val="single"/>
        </w:rPr>
        <w:t xml:space="preserve"> available</w:t>
      </w:r>
    </w:p>
    <w:p w14:paraId="58D06F4A" w14:textId="6F8D2A67" w:rsidR="00C36B96" w:rsidRPr="00460477" w:rsidRDefault="00C36B96" w:rsidP="00C36B96">
      <w:r>
        <w:t>E</w:t>
      </w:r>
      <w:r w:rsidRPr="00460477">
        <w:t>arly draft</w:t>
      </w:r>
      <w:r>
        <w:t xml:space="preserve"> including</w:t>
      </w:r>
      <w:r w:rsidRPr="00460477">
        <w:t xml:space="preserve"> the result of Task 1 (</w:t>
      </w:r>
      <w:r w:rsidR="0097498B" w:rsidRPr="008B73A4">
        <w:t>Development of TSS&amp;TP</w:t>
      </w:r>
      <w:r w:rsidRPr="00460477">
        <w:t>)</w:t>
      </w:r>
      <w:r>
        <w:t xml:space="preserve"> available for review</w:t>
      </w:r>
      <w:r w:rsidRPr="00460477">
        <w:t>.  Pr</w:t>
      </w:r>
      <w:r w:rsidR="00EA51CE">
        <w:t xml:space="preserve">ogress Report </w:t>
      </w:r>
      <w:r w:rsidR="0097498B">
        <w:t xml:space="preserve">to be </w:t>
      </w:r>
      <w:r w:rsidR="00EA51CE">
        <w:t xml:space="preserve">approved by </w:t>
      </w:r>
      <w:r w:rsidR="00F76BB7">
        <w:t>ITS#30</w:t>
      </w:r>
      <w:r w:rsidR="005D4147">
        <w:t xml:space="preserve"> (</w:t>
      </w:r>
      <w:r w:rsidR="00F76BB7">
        <w:t xml:space="preserve">April </w:t>
      </w:r>
      <w:r w:rsidR="005D4147">
        <w:t>201</w:t>
      </w:r>
      <w:r w:rsidR="00F76BB7">
        <w:t>8)</w:t>
      </w:r>
      <w:r w:rsidR="005D4147" w:rsidRPr="00460477">
        <w:t xml:space="preserve"> </w:t>
      </w:r>
      <w:r w:rsidR="005D4147">
        <w:t xml:space="preserve"> </w:t>
      </w:r>
      <w:r>
        <w:t xml:space="preserve"> </w:t>
      </w:r>
      <w:r w:rsidRPr="00460477">
        <w:t xml:space="preserve">Documents must be uploaded on the TC </w:t>
      </w:r>
      <w:proofErr w:type="spellStart"/>
      <w:r w:rsidRPr="00460477">
        <w:t>docbox</w:t>
      </w:r>
      <w:proofErr w:type="spellEnd"/>
      <w:r w:rsidRPr="00460477">
        <w:t xml:space="preserve"> at least two weeks before the start of the </w:t>
      </w:r>
      <w:r w:rsidR="001B1E4B">
        <w:t>TC plenary</w:t>
      </w:r>
      <w:r w:rsidR="005D4147">
        <w:t>.</w:t>
      </w:r>
    </w:p>
    <w:p w14:paraId="4F4A5E2C" w14:textId="77777777" w:rsidR="00C36B96" w:rsidRPr="00071C49" w:rsidRDefault="00C36B96" w:rsidP="00C36B96"/>
    <w:p w14:paraId="730B9439" w14:textId="77777777" w:rsidR="000658EA" w:rsidRPr="00750F7A" w:rsidRDefault="000658EA" w:rsidP="000658EA">
      <w:pPr>
        <w:pStyle w:val="B0Bold"/>
        <w:rPr>
          <w:u w:val="single"/>
        </w:rPr>
      </w:pPr>
      <w:r w:rsidRPr="00750F7A">
        <w:rPr>
          <w:u w:val="single"/>
        </w:rPr>
        <w:t xml:space="preserve">Milestone 2 </w:t>
      </w:r>
      <w:r>
        <w:rPr>
          <w:u w:val="single"/>
        </w:rPr>
        <w:t>–</w:t>
      </w:r>
      <w:r w:rsidRPr="00750F7A">
        <w:rPr>
          <w:u w:val="single"/>
        </w:rPr>
        <w:t xml:space="preserve"> </w:t>
      </w:r>
      <w:r>
        <w:rPr>
          <w:u w:val="single"/>
        </w:rPr>
        <w:t>Stable draft available</w:t>
      </w:r>
    </w:p>
    <w:p w14:paraId="1E425189" w14:textId="3CC82CEE" w:rsidR="000658EA" w:rsidRPr="00460477" w:rsidRDefault="000658EA" w:rsidP="000658EA">
      <w:r>
        <w:t>S</w:t>
      </w:r>
      <w:r w:rsidRPr="00460477">
        <w:t>table draft</w:t>
      </w:r>
      <w:r>
        <w:t>s</w:t>
      </w:r>
      <w:r w:rsidRPr="00460477">
        <w:t xml:space="preserve"> </w:t>
      </w:r>
      <w:r>
        <w:t>with</w:t>
      </w:r>
      <w:r w:rsidRPr="00460477">
        <w:t xml:space="preserve"> the complete technical content of PICS, TSS&amp;TP and ATS&amp;PIXIT</w:t>
      </w:r>
      <w:r>
        <w:t xml:space="preserve"> available for final review</w:t>
      </w:r>
      <w:r w:rsidRPr="00460477">
        <w:t>.</w:t>
      </w:r>
      <w:r>
        <w:t xml:space="preserve"> </w:t>
      </w:r>
      <w:r w:rsidRPr="00460477">
        <w:t>Pr</w:t>
      </w:r>
      <w:r w:rsidR="001B1E4B">
        <w:t>ogress Report approved by ITS#31 (June 2018).</w:t>
      </w:r>
      <w:r>
        <w:t xml:space="preserve">  </w:t>
      </w:r>
      <w:r w:rsidRPr="00460477">
        <w:t xml:space="preserve">Documents must be uploaded on the TC </w:t>
      </w:r>
      <w:proofErr w:type="spellStart"/>
      <w:r w:rsidRPr="00460477">
        <w:t>docbox</w:t>
      </w:r>
      <w:proofErr w:type="spellEnd"/>
      <w:r w:rsidRPr="00460477">
        <w:t xml:space="preserve"> at least two weeks before the start of the </w:t>
      </w:r>
      <w:r>
        <w:t xml:space="preserve">TC </w:t>
      </w:r>
      <w:r w:rsidRPr="00460477">
        <w:t>plenary.</w:t>
      </w:r>
    </w:p>
    <w:p w14:paraId="713EADF0" w14:textId="77777777" w:rsidR="000658EA" w:rsidRDefault="000658EA" w:rsidP="000658EA"/>
    <w:p w14:paraId="0CA3C0BC" w14:textId="6206A106" w:rsidR="000658EA" w:rsidRPr="00750F7A" w:rsidRDefault="000658EA" w:rsidP="000658EA">
      <w:pPr>
        <w:pStyle w:val="B0Bold"/>
        <w:rPr>
          <w:u w:val="single"/>
        </w:rPr>
      </w:pPr>
      <w:r>
        <w:rPr>
          <w:u w:val="single"/>
        </w:rPr>
        <w:t>Milestone 3</w:t>
      </w:r>
      <w:r w:rsidRPr="00750F7A">
        <w:rPr>
          <w:u w:val="single"/>
        </w:rPr>
        <w:t xml:space="preserve"> </w:t>
      </w:r>
      <w:r>
        <w:rPr>
          <w:u w:val="single"/>
        </w:rPr>
        <w:t>–</w:t>
      </w:r>
      <w:r w:rsidRPr="00750F7A">
        <w:rPr>
          <w:u w:val="single"/>
        </w:rPr>
        <w:t xml:space="preserve"> </w:t>
      </w:r>
      <w:r>
        <w:rPr>
          <w:u w:val="single"/>
        </w:rPr>
        <w:t xml:space="preserve">Final draft </w:t>
      </w:r>
      <w:r w:rsidR="001B1E4B">
        <w:rPr>
          <w:u w:val="single"/>
        </w:rPr>
        <w:t xml:space="preserve">and Final report are </w:t>
      </w:r>
      <w:r>
        <w:rPr>
          <w:u w:val="single"/>
        </w:rPr>
        <w:t>available and ready for approval b</w:t>
      </w:r>
      <w:r w:rsidR="001B1E4B">
        <w:rPr>
          <w:u w:val="single"/>
        </w:rPr>
        <w:t>y</w:t>
      </w:r>
      <w:r>
        <w:rPr>
          <w:u w:val="single"/>
        </w:rPr>
        <w:t xml:space="preserve"> </w:t>
      </w:r>
      <w:r w:rsidR="001B1E4B">
        <w:rPr>
          <w:u w:val="single"/>
        </w:rPr>
        <w:t xml:space="preserve">TC </w:t>
      </w:r>
      <w:r>
        <w:rPr>
          <w:u w:val="single"/>
        </w:rPr>
        <w:t xml:space="preserve">ITS </w:t>
      </w:r>
      <w:r w:rsidR="001B1E4B">
        <w:rPr>
          <w:u w:val="single"/>
        </w:rPr>
        <w:t xml:space="preserve">and </w:t>
      </w:r>
      <w:r>
        <w:rPr>
          <w:u w:val="single"/>
        </w:rPr>
        <w:t>WG5</w:t>
      </w:r>
    </w:p>
    <w:p w14:paraId="1FC00C45" w14:textId="10883A13" w:rsidR="001B1E4B" w:rsidRDefault="001B1E4B" w:rsidP="001B1E4B">
      <w:pPr>
        <w:pStyle w:val="Default"/>
        <w:rPr>
          <w:sz w:val="20"/>
          <w:szCs w:val="20"/>
        </w:rPr>
      </w:pPr>
      <w:r>
        <w:rPr>
          <w:sz w:val="20"/>
          <w:szCs w:val="20"/>
        </w:rPr>
        <w:t xml:space="preserve">All deliverables required by these ToR are available for approval by TC ITS #33 (January 2019) and ready to be </w:t>
      </w:r>
      <w:r w:rsidRPr="00430FA0">
        <w:rPr>
          <w:sz w:val="20"/>
          <w:szCs w:val="20"/>
        </w:rPr>
        <w:t>accepted by the ETSI Secretariat</w:t>
      </w:r>
      <w:r>
        <w:rPr>
          <w:sz w:val="20"/>
          <w:szCs w:val="20"/>
        </w:rPr>
        <w:t xml:space="preserve"> for publication.  STF Final Report is ready for approval by TC ITS #33 (January 2019)</w:t>
      </w:r>
      <w:r w:rsidRPr="00430FA0">
        <w:rPr>
          <w:sz w:val="20"/>
          <w:szCs w:val="20"/>
        </w:rPr>
        <w:t>.</w:t>
      </w:r>
    </w:p>
    <w:p w14:paraId="1A724BFC" w14:textId="77777777" w:rsidR="000658EA" w:rsidRDefault="000658EA" w:rsidP="000658EA"/>
    <w:p w14:paraId="292BC5C3" w14:textId="121463A1" w:rsidR="00C36B96" w:rsidRDefault="000658EA" w:rsidP="00C36B96">
      <w:pPr>
        <w:pStyle w:val="B0Bold"/>
        <w:rPr>
          <w:u w:val="single"/>
        </w:rPr>
      </w:pPr>
      <w:r>
        <w:rPr>
          <w:u w:val="single"/>
        </w:rPr>
        <w:t xml:space="preserve">Milestone </w:t>
      </w:r>
      <w:r w:rsidR="001B1E4B">
        <w:rPr>
          <w:u w:val="single"/>
        </w:rPr>
        <w:t>4</w:t>
      </w:r>
      <w:r w:rsidR="00C36B96">
        <w:rPr>
          <w:u w:val="single"/>
        </w:rPr>
        <w:t xml:space="preserve"> - </w:t>
      </w:r>
      <w:r w:rsidR="00C36B96" w:rsidRPr="00AD3660">
        <w:rPr>
          <w:u w:val="single"/>
        </w:rPr>
        <w:t>Deliverables published, STF closed</w:t>
      </w:r>
    </w:p>
    <w:p w14:paraId="0F4E8C14" w14:textId="1A111034" w:rsidR="00C36B96" w:rsidRDefault="00C36B96" w:rsidP="00C36B96">
      <w:r>
        <w:t xml:space="preserve">Deliverables approved by TC </w:t>
      </w:r>
      <w:proofErr w:type="gramStart"/>
      <w:r>
        <w:t>ITS</w:t>
      </w:r>
      <w:proofErr w:type="gramEnd"/>
      <w:r>
        <w:t xml:space="preserve"> </w:t>
      </w:r>
      <w:r w:rsidR="00084776">
        <w:t xml:space="preserve">and </w:t>
      </w:r>
      <w:r>
        <w:t>published</w:t>
      </w:r>
      <w:r w:rsidR="00084776">
        <w:t xml:space="preserve"> by ETSI</w:t>
      </w:r>
      <w:r w:rsidR="001B1E4B">
        <w:t xml:space="preserve"> (Feb</w:t>
      </w:r>
      <w:r w:rsidR="005D4147">
        <w:t xml:space="preserve"> 201</w:t>
      </w:r>
      <w:r w:rsidR="001B1E4B">
        <w:t>9</w:t>
      </w:r>
      <w:r w:rsidR="000F27F4">
        <w:t>)</w:t>
      </w:r>
      <w:r>
        <w:t>.</w:t>
      </w:r>
    </w:p>
    <w:p w14:paraId="5360A49F" w14:textId="48B39FFC" w:rsidR="00C36B96" w:rsidRDefault="00C36B96" w:rsidP="00C36B96">
      <w:r>
        <w:t>STF closed.</w:t>
      </w:r>
    </w:p>
    <w:p w14:paraId="2E0D6987" w14:textId="77777777" w:rsidR="005D4147" w:rsidRPr="00AD3660" w:rsidRDefault="005D4147" w:rsidP="00C36B96"/>
    <w:p w14:paraId="3D983AEF" w14:textId="77777777" w:rsidR="00C36B96" w:rsidRPr="00194527" w:rsidRDefault="00C36B96" w:rsidP="00C36B96">
      <w:pPr>
        <w:pStyle w:val="Heading2"/>
        <w:tabs>
          <w:tab w:val="clear" w:pos="1418"/>
          <w:tab w:val="left" w:pos="567"/>
          <w:tab w:val="num" w:pos="4537"/>
        </w:tabs>
      </w:pPr>
      <w:r w:rsidRPr="00194527">
        <w:t>Task summary</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27"/>
        <w:gridCol w:w="2127"/>
        <w:gridCol w:w="1275"/>
      </w:tblGrid>
      <w:tr w:rsidR="00C36B96" w14:paraId="389C85E7" w14:textId="77777777" w:rsidTr="00C46DD0">
        <w:trPr>
          <w:jc w:val="center"/>
        </w:trPr>
        <w:tc>
          <w:tcPr>
            <w:tcW w:w="851" w:type="dxa"/>
            <w:shd w:val="clear" w:color="auto" w:fill="DEEAF6"/>
            <w:vAlign w:val="center"/>
          </w:tcPr>
          <w:p w14:paraId="1419AE21" w14:textId="77777777" w:rsidR="00C36B96" w:rsidRDefault="00C36B96" w:rsidP="00C46DD0">
            <w:pPr>
              <w:keepNext/>
              <w:keepLines/>
              <w:rPr>
                <w:b/>
                <w:bCs/>
              </w:rPr>
            </w:pPr>
            <w:r>
              <w:rPr>
                <w:b/>
                <w:bCs/>
              </w:rPr>
              <w:t>N</w:t>
            </w:r>
          </w:p>
        </w:tc>
        <w:tc>
          <w:tcPr>
            <w:tcW w:w="4927" w:type="dxa"/>
            <w:shd w:val="clear" w:color="auto" w:fill="DEEAF6"/>
            <w:vAlign w:val="center"/>
          </w:tcPr>
          <w:p w14:paraId="3839F085" w14:textId="77777777" w:rsidR="00C36B96" w:rsidRDefault="00C36B96" w:rsidP="00C46DD0">
            <w:pPr>
              <w:keepNext/>
              <w:keepLines/>
              <w:rPr>
                <w:b/>
                <w:bCs/>
              </w:rPr>
            </w:pPr>
            <w:r>
              <w:rPr>
                <w:b/>
                <w:bCs/>
              </w:rPr>
              <w:t>Task / Milestone / Deliverable</w:t>
            </w:r>
          </w:p>
        </w:tc>
        <w:tc>
          <w:tcPr>
            <w:tcW w:w="2127" w:type="dxa"/>
            <w:shd w:val="clear" w:color="auto" w:fill="DEEAF6"/>
            <w:tcMar>
              <w:left w:w="0" w:type="dxa"/>
              <w:right w:w="0" w:type="dxa"/>
            </w:tcMar>
            <w:vAlign w:val="center"/>
          </w:tcPr>
          <w:p w14:paraId="21CCF190" w14:textId="77777777" w:rsidR="00C36B96" w:rsidRDefault="00C36B96" w:rsidP="00C46DD0">
            <w:pPr>
              <w:pStyle w:val="StyleBoldBefore6ptAfter6ptCentered"/>
              <w:keepNext/>
              <w:keepLines/>
              <w:spacing w:before="0" w:after="0"/>
            </w:pPr>
            <w:r>
              <w:t>Target date</w:t>
            </w:r>
          </w:p>
        </w:tc>
        <w:tc>
          <w:tcPr>
            <w:tcW w:w="1275" w:type="dxa"/>
            <w:tcBorders>
              <w:bottom w:val="nil"/>
            </w:tcBorders>
            <w:shd w:val="clear" w:color="auto" w:fill="DEEAF6"/>
            <w:vAlign w:val="center"/>
          </w:tcPr>
          <w:p w14:paraId="4E5BF395" w14:textId="77777777" w:rsidR="00C36B96" w:rsidRDefault="00C36B96" w:rsidP="00C46DD0">
            <w:pPr>
              <w:pStyle w:val="StyleBoldBefore6ptAfter6ptCentered"/>
              <w:keepNext/>
              <w:keepLines/>
              <w:spacing w:before="0" w:after="0"/>
            </w:pPr>
            <w:r>
              <w:t>Estimated cost</w:t>
            </w:r>
          </w:p>
        </w:tc>
      </w:tr>
      <w:tr w:rsidR="00C36B96" w14:paraId="0EF16F75" w14:textId="77777777" w:rsidTr="00C46DD0">
        <w:trPr>
          <w:jc w:val="center"/>
        </w:trPr>
        <w:tc>
          <w:tcPr>
            <w:tcW w:w="851" w:type="dxa"/>
            <w:shd w:val="clear" w:color="auto" w:fill="E2EFD9"/>
            <w:vAlign w:val="center"/>
          </w:tcPr>
          <w:p w14:paraId="67C9C289" w14:textId="77777777" w:rsidR="00C36B96" w:rsidRDefault="00C36B96" w:rsidP="00C46DD0">
            <w:pPr>
              <w:keepNext/>
              <w:keepLines/>
              <w:jc w:val="center"/>
            </w:pPr>
            <w:bookmarkStart w:id="5" w:name="OLE_LINK1"/>
            <w:bookmarkStart w:id="6" w:name="OLE_LINK2"/>
            <w:r>
              <w:t>M0</w:t>
            </w:r>
          </w:p>
        </w:tc>
        <w:tc>
          <w:tcPr>
            <w:tcW w:w="4927" w:type="dxa"/>
            <w:shd w:val="clear" w:color="auto" w:fill="E2EFD9"/>
            <w:vAlign w:val="center"/>
          </w:tcPr>
          <w:p w14:paraId="4238F6E2" w14:textId="77777777" w:rsidR="00C36B96" w:rsidRDefault="00C36B96" w:rsidP="00C46DD0">
            <w:pPr>
              <w:keepNext/>
              <w:keepLines/>
              <w:jc w:val="left"/>
            </w:pPr>
            <w:r>
              <w:t>Start of work</w:t>
            </w:r>
          </w:p>
        </w:tc>
        <w:tc>
          <w:tcPr>
            <w:tcW w:w="2127" w:type="dxa"/>
            <w:shd w:val="clear" w:color="auto" w:fill="E2EFD9"/>
            <w:tcMar>
              <w:left w:w="0" w:type="dxa"/>
              <w:right w:w="0" w:type="dxa"/>
            </w:tcMar>
            <w:vAlign w:val="center"/>
          </w:tcPr>
          <w:p w14:paraId="1E641245" w14:textId="5D326990" w:rsidR="00C36B96" w:rsidRDefault="00385670" w:rsidP="00C46DD0">
            <w:pPr>
              <w:keepNext/>
              <w:keepLines/>
              <w:tabs>
                <w:tab w:val="clear" w:pos="1418"/>
                <w:tab w:val="clear" w:pos="4678"/>
                <w:tab w:val="clear" w:pos="5954"/>
                <w:tab w:val="clear" w:pos="7088"/>
              </w:tabs>
              <w:jc w:val="center"/>
            </w:pPr>
            <w:r>
              <w:t>Jan</w:t>
            </w:r>
            <w:r w:rsidR="005D4147">
              <w:t xml:space="preserve"> </w:t>
            </w:r>
            <w:r w:rsidR="003352F8">
              <w:t>201</w:t>
            </w:r>
            <w:r>
              <w:t>8</w:t>
            </w:r>
          </w:p>
        </w:tc>
        <w:tc>
          <w:tcPr>
            <w:tcW w:w="1275" w:type="dxa"/>
            <w:shd w:val="clear" w:color="auto" w:fill="E2EFD9"/>
            <w:vAlign w:val="center"/>
          </w:tcPr>
          <w:p w14:paraId="001DB690" w14:textId="77777777" w:rsidR="00C36B96" w:rsidRDefault="00C36B96" w:rsidP="00C46DD0">
            <w:pPr>
              <w:keepNext/>
              <w:keepLines/>
              <w:tabs>
                <w:tab w:val="clear" w:pos="1418"/>
                <w:tab w:val="clear" w:pos="4678"/>
                <w:tab w:val="clear" w:pos="5954"/>
                <w:tab w:val="clear" w:pos="7088"/>
              </w:tabs>
              <w:jc w:val="center"/>
            </w:pPr>
          </w:p>
        </w:tc>
      </w:tr>
      <w:tr w:rsidR="00C36B96" w14:paraId="6265ED4B" w14:textId="77777777" w:rsidTr="00C46DD0">
        <w:trPr>
          <w:jc w:val="center"/>
        </w:trPr>
        <w:tc>
          <w:tcPr>
            <w:tcW w:w="851" w:type="dxa"/>
            <w:vAlign w:val="center"/>
          </w:tcPr>
          <w:p w14:paraId="5F4D975F" w14:textId="77777777" w:rsidR="00C36B96" w:rsidRDefault="00C36B96" w:rsidP="00C46DD0">
            <w:pPr>
              <w:keepNext/>
              <w:keepLines/>
              <w:jc w:val="center"/>
            </w:pPr>
            <w:r>
              <w:t>T0</w:t>
            </w:r>
          </w:p>
        </w:tc>
        <w:tc>
          <w:tcPr>
            <w:tcW w:w="4927" w:type="dxa"/>
            <w:vAlign w:val="center"/>
          </w:tcPr>
          <w:p w14:paraId="3EB504BD" w14:textId="77777777" w:rsidR="00C36B96" w:rsidRDefault="00C36B96" w:rsidP="00C46DD0">
            <w:pPr>
              <w:keepNext/>
              <w:keepLines/>
              <w:jc w:val="left"/>
            </w:pPr>
            <w:r>
              <w:t>Project management, reporting, meeting attendance, CTI supervision</w:t>
            </w:r>
          </w:p>
        </w:tc>
        <w:tc>
          <w:tcPr>
            <w:tcW w:w="2127" w:type="dxa"/>
            <w:tcMar>
              <w:left w:w="0" w:type="dxa"/>
              <w:right w:w="0" w:type="dxa"/>
            </w:tcMar>
            <w:vAlign w:val="center"/>
          </w:tcPr>
          <w:p w14:paraId="4183A1EC" w14:textId="103939FA" w:rsidR="00C36B96" w:rsidRDefault="00385670" w:rsidP="00F76BB7">
            <w:pPr>
              <w:keepNext/>
              <w:keepLines/>
              <w:tabs>
                <w:tab w:val="clear" w:pos="1418"/>
                <w:tab w:val="clear" w:pos="4678"/>
                <w:tab w:val="clear" w:pos="5954"/>
                <w:tab w:val="clear" w:pos="7088"/>
              </w:tabs>
              <w:jc w:val="center"/>
            </w:pPr>
            <w:r>
              <w:t>Jan 2018</w:t>
            </w:r>
            <w:r w:rsidR="002C5203">
              <w:t xml:space="preserve"> – </w:t>
            </w:r>
            <w:r w:rsidR="00F76BB7">
              <w:t>Feb</w:t>
            </w:r>
            <w:r w:rsidR="005D4147">
              <w:t xml:space="preserve"> </w:t>
            </w:r>
            <w:r w:rsidR="00F76BB7">
              <w:t>2019</w:t>
            </w:r>
          </w:p>
        </w:tc>
        <w:tc>
          <w:tcPr>
            <w:tcW w:w="1275" w:type="dxa"/>
            <w:vAlign w:val="center"/>
          </w:tcPr>
          <w:p w14:paraId="71E7BDB6" w14:textId="16B3BA4C" w:rsidR="00C36B96" w:rsidRDefault="00385670" w:rsidP="00C46DD0">
            <w:pPr>
              <w:keepNext/>
              <w:keepLines/>
              <w:tabs>
                <w:tab w:val="clear" w:pos="1418"/>
                <w:tab w:val="clear" w:pos="4678"/>
                <w:tab w:val="clear" w:pos="5954"/>
                <w:tab w:val="clear" w:pos="7088"/>
              </w:tabs>
              <w:jc w:val="center"/>
            </w:pPr>
            <w:r>
              <w:t>NA</w:t>
            </w:r>
          </w:p>
        </w:tc>
      </w:tr>
      <w:tr w:rsidR="00C36B96" w14:paraId="06FA813B" w14:textId="77777777" w:rsidTr="00C46DD0">
        <w:trPr>
          <w:jc w:val="center"/>
        </w:trPr>
        <w:tc>
          <w:tcPr>
            <w:tcW w:w="851" w:type="dxa"/>
            <w:vAlign w:val="center"/>
          </w:tcPr>
          <w:p w14:paraId="7B4D51F3" w14:textId="77777777" w:rsidR="00C36B96" w:rsidRDefault="00C36B96" w:rsidP="00C46DD0">
            <w:pPr>
              <w:keepNext/>
              <w:keepLines/>
              <w:jc w:val="center"/>
            </w:pPr>
            <w:r>
              <w:t>T1</w:t>
            </w:r>
          </w:p>
        </w:tc>
        <w:tc>
          <w:tcPr>
            <w:tcW w:w="4927" w:type="dxa"/>
            <w:vAlign w:val="center"/>
          </w:tcPr>
          <w:p w14:paraId="604DD335" w14:textId="77777777" w:rsidR="00C36B96" w:rsidRDefault="00CF6267" w:rsidP="00C46DD0">
            <w:pPr>
              <w:keepNext/>
              <w:keepLines/>
              <w:jc w:val="left"/>
            </w:pPr>
            <w:r w:rsidRPr="008B73A4">
              <w:t>Development of TSS&amp;TP</w:t>
            </w:r>
          </w:p>
        </w:tc>
        <w:tc>
          <w:tcPr>
            <w:tcW w:w="2127" w:type="dxa"/>
            <w:tcMar>
              <w:left w:w="0" w:type="dxa"/>
              <w:right w:w="0" w:type="dxa"/>
            </w:tcMar>
            <w:vAlign w:val="center"/>
          </w:tcPr>
          <w:p w14:paraId="24AC82E1" w14:textId="7BA167CC" w:rsidR="00C36B96" w:rsidRDefault="00385670" w:rsidP="001806AD">
            <w:pPr>
              <w:keepNext/>
              <w:keepLines/>
              <w:tabs>
                <w:tab w:val="clear" w:pos="1418"/>
                <w:tab w:val="clear" w:pos="4678"/>
                <w:tab w:val="clear" w:pos="5954"/>
                <w:tab w:val="clear" w:pos="7088"/>
              </w:tabs>
              <w:jc w:val="center"/>
            </w:pPr>
            <w:r>
              <w:t xml:space="preserve">Jan 2018 </w:t>
            </w:r>
            <w:r w:rsidR="00CF6267">
              <w:t xml:space="preserve">– </w:t>
            </w:r>
            <w:r w:rsidR="001806AD">
              <w:t>Apr</w:t>
            </w:r>
            <w:r w:rsidR="005D4147">
              <w:t xml:space="preserve"> </w:t>
            </w:r>
            <w:r w:rsidR="001806AD">
              <w:t>2018</w:t>
            </w:r>
          </w:p>
        </w:tc>
        <w:tc>
          <w:tcPr>
            <w:tcW w:w="1275" w:type="dxa"/>
            <w:vAlign w:val="center"/>
          </w:tcPr>
          <w:p w14:paraId="5ECABF90" w14:textId="3008E97B" w:rsidR="00EF51E4" w:rsidRDefault="00EF51E4" w:rsidP="00EF51E4">
            <w:pPr>
              <w:tabs>
                <w:tab w:val="clear" w:pos="1418"/>
                <w:tab w:val="clear" w:pos="4678"/>
                <w:tab w:val="clear" w:pos="5954"/>
                <w:tab w:val="clear" w:pos="7088"/>
              </w:tabs>
              <w:overflowPunct/>
              <w:autoSpaceDE/>
              <w:autoSpaceDN/>
              <w:adjustRightInd/>
              <w:jc w:val="center"/>
              <w:textAlignment w:val="auto"/>
              <w:rPr>
                <w:rFonts w:eastAsia="Times New Roman" w:cs="Arial"/>
                <w:color w:val="000000"/>
              </w:rPr>
            </w:pPr>
            <w:r>
              <w:rPr>
                <w:rFonts w:cs="Arial"/>
                <w:color w:val="000000"/>
              </w:rPr>
              <w:t>18 000</w:t>
            </w:r>
          </w:p>
          <w:p w14:paraId="0925B76D" w14:textId="77777777" w:rsidR="00C36B96" w:rsidRDefault="00C36B96" w:rsidP="00C46DD0">
            <w:pPr>
              <w:keepNext/>
              <w:keepLines/>
              <w:tabs>
                <w:tab w:val="clear" w:pos="1418"/>
                <w:tab w:val="clear" w:pos="4678"/>
                <w:tab w:val="clear" w:pos="5954"/>
                <w:tab w:val="clear" w:pos="7088"/>
              </w:tabs>
              <w:jc w:val="center"/>
            </w:pPr>
          </w:p>
        </w:tc>
      </w:tr>
      <w:tr w:rsidR="00C36B96" w14:paraId="19B47EA7" w14:textId="77777777" w:rsidTr="00C46DD0">
        <w:trPr>
          <w:jc w:val="center"/>
        </w:trPr>
        <w:tc>
          <w:tcPr>
            <w:tcW w:w="851" w:type="dxa"/>
            <w:shd w:val="clear" w:color="auto" w:fill="E2EFD9"/>
            <w:vAlign w:val="center"/>
          </w:tcPr>
          <w:p w14:paraId="533C637D" w14:textId="77777777" w:rsidR="00C36B96" w:rsidRDefault="00C36B96" w:rsidP="00C46DD0">
            <w:pPr>
              <w:keepNext/>
              <w:keepLines/>
              <w:jc w:val="center"/>
            </w:pPr>
            <w:r w:rsidRPr="00386BB6">
              <w:t>M1</w:t>
            </w:r>
          </w:p>
        </w:tc>
        <w:tc>
          <w:tcPr>
            <w:tcW w:w="4927" w:type="dxa"/>
            <w:shd w:val="clear" w:color="auto" w:fill="E2EFD9"/>
            <w:vAlign w:val="center"/>
          </w:tcPr>
          <w:p w14:paraId="4EC18EF2" w14:textId="77777777" w:rsidR="00C36B96" w:rsidRDefault="00C36B96" w:rsidP="00C46DD0">
            <w:pPr>
              <w:keepNext/>
              <w:keepLines/>
              <w:jc w:val="left"/>
            </w:pPr>
            <w:r>
              <w:t>Early draft and Progress Report available</w:t>
            </w:r>
          </w:p>
          <w:p w14:paraId="7295C043" w14:textId="2AEB61C4" w:rsidR="00C36B96" w:rsidRDefault="00674BEB" w:rsidP="001806AD">
            <w:pPr>
              <w:keepNext/>
              <w:keepLines/>
              <w:jc w:val="left"/>
            </w:pPr>
            <w:r>
              <w:t>Progress Report approved</w:t>
            </w:r>
            <w:r w:rsidR="005D4147">
              <w:t xml:space="preserve"> by </w:t>
            </w:r>
            <w:r w:rsidR="001806AD">
              <w:t>ITS#30</w:t>
            </w:r>
          </w:p>
        </w:tc>
        <w:tc>
          <w:tcPr>
            <w:tcW w:w="2127" w:type="dxa"/>
            <w:shd w:val="clear" w:color="auto" w:fill="E2EFD9"/>
            <w:tcMar>
              <w:left w:w="0" w:type="dxa"/>
              <w:right w:w="0" w:type="dxa"/>
            </w:tcMar>
            <w:vAlign w:val="center"/>
          </w:tcPr>
          <w:p w14:paraId="75FDCF2F" w14:textId="7A17E914" w:rsidR="00C36B96" w:rsidRDefault="00385670" w:rsidP="00C46DD0">
            <w:pPr>
              <w:keepNext/>
              <w:keepLines/>
              <w:tabs>
                <w:tab w:val="clear" w:pos="1418"/>
                <w:tab w:val="clear" w:pos="4678"/>
                <w:tab w:val="clear" w:pos="5954"/>
                <w:tab w:val="clear" w:pos="7088"/>
              </w:tabs>
              <w:jc w:val="center"/>
            </w:pPr>
            <w:r>
              <w:t>02</w:t>
            </w:r>
            <w:r w:rsidR="003352F8">
              <w:t xml:space="preserve"> </w:t>
            </w:r>
            <w:r w:rsidR="001806AD">
              <w:t>Apr</w:t>
            </w:r>
            <w:r w:rsidR="005D4147">
              <w:t xml:space="preserve"> </w:t>
            </w:r>
            <w:r w:rsidR="003352F8">
              <w:t>201</w:t>
            </w:r>
            <w:r w:rsidR="001806AD">
              <w:t>8</w:t>
            </w:r>
          </w:p>
          <w:p w14:paraId="2502403A" w14:textId="1122C626" w:rsidR="00C36B96" w:rsidRDefault="001806AD" w:rsidP="001806AD">
            <w:pPr>
              <w:keepNext/>
              <w:keepLines/>
              <w:tabs>
                <w:tab w:val="clear" w:pos="1418"/>
                <w:tab w:val="clear" w:pos="4678"/>
                <w:tab w:val="clear" w:pos="5954"/>
                <w:tab w:val="clear" w:pos="7088"/>
              </w:tabs>
              <w:jc w:val="center"/>
            </w:pPr>
            <w:r>
              <w:t>13</w:t>
            </w:r>
            <w:r w:rsidR="005D4147">
              <w:t xml:space="preserve"> </w:t>
            </w:r>
            <w:r>
              <w:t>Apr</w:t>
            </w:r>
            <w:r w:rsidR="005D4147">
              <w:t xml:space="preserve"> </w:t>
            </w:r>
            <w:r w:rsidR="003352F8">
              <w:t>201</w:t>
            </w:r>
            <w:r>
              <w:t>8</w:t>
            </w:r>
          </w:p>
        </w:tc>
        <w:tc>
          <w:tcPr>
            <w:tcW w:w="1275" w:type="dxa"/>
            <w:shd w:val="clear" w:color="auto" w:fill="E2EFD9"/>
            <w:vAlign w:val="center"/>
          </w:tcPr>
          <w:p w14:paraId="6266B82D" w14:textId="77777777" w:rsidR="00C36B96" w:rsidRDefault="00C36B96" w:rsidP="00C46DD0">
            <w:pPr>
              <w:keepNext/>
              <w:keepLines/>
              <w:tabs>
                <w:tab w:val="clear" w:pos="1418"/>
                <w:tab w:val="clear" w:pos="4678"/>
                <w:tab w:val="clear" w:pos="5954"/>
                <w:tab w:val="clear" w:pos="7088"/>
              </w:tabs>
              <w:jc w:val="center"/>
            </w:pPr>
          </w:p>
        </w:tc>
      </w:tr>
      <w:tr w:rsidR="00CF6267" w14:paraId="31839962" w14:textId="77777777" w:rsidTr="006A5F21">
        <w:trPr>
          <w:jc w:val="center"/>
        </w:trPr>
        <w:tc>
          <w:tcPr>
            <w:tcW w:w="851" w:type="dxa"/>
            <w:vAlign w:val="center"/>
          </w:tcPr>
          <w:p w14:paraId="3C6B7A26" w14:textId="77777777" w:rsidR="00CF6267" w:rsidRDefault="00CF6267" w:rsidP="00CF6267">
            <w:pPr>
              <w:keepNext/>
              <w:keepLines/>
              <w:jc w:val="center"/>
            </w:pPr>
            <w:r>
              <w:t>T2</w:t>
            </w:r>
          </w:p>
        </w:tc>
        <w:tc>
          <w:tcPr>
            <w:tcW w:w="4927" w:type="dxa"/>
            <w:vAlign w:val="center"/>
          </w:tcPr>
          <w:p w14:paraId="0239E777" w14:textId="77777777" w:rsidR="00CF6267" w:rsidRPr="008B73A4" w:rsidRDefault="00CF6267" w:rsidP="00E421B0">
            <w:pPr>
              <w:keepNext/>
              <w:keepLines/>
              <w:jc w:val="left"/>
            </w:pPr>
            <w:r>
              <w:t xml:space="preserve">Codec and Test Adapter </w:t>
            </w:r>
            <w:r w:rsidR="00E421B0">
              <w:t>development</w:t>
            </w:r>
          </w:p>
        </w:tc>
        <w:tc>
          <w:tcPr>
            <w:tcW w:w="2127" w:type="dxa"/>
            <w:tcMar>
              <w:left w:w="0" w:type="dxa"/>
              <w:right w:w="0" w:type="dxa"/>
            </w:tcMar>
            <w:vAlign w:val="center"/>
          </w:tcPr>
          <w:p w14:paraId="027163AD" w14:textId="61450144" w:rsidR="00CF6267" w:rsidRDefault="00037BA2" w:rsidP="00037BA2">
            <w:pPr>
              <w:keepNext/>
              <w:keepLines/>
              <w:tabs>
                <w:tab w:val="clear" w:pos="1418"/>
                <w:tab w:val="clear" w:pos="4678"/>
                <w:tab w:val="clear" w:pos="5954"/>
                <w:tab w:val="clear" w:pos="7088"/>
              </w:tabs>
              <w:jc w:val="center"/>
            </w:pPr>
            <w:r>
              <w:t>Feb</w:t>
            </w:r>
            <w:r w:rsidR="005D4147">
              <w:t xml:space="preserve"> 201</w:t>
            </w:r>
            <w:r>
              <w:t>8</w:t>
            </w:r>
            <w:r w:rsidR="005D4147">
              <w:t xml:space="preserve"> </w:t>
            </w:r>
            <w:r w:rsidR="00CF6267">
              <w:t xml:space="preserve">– </w:t>
            </w:r>
            <w:r>
              <w:t>Apr</w:t>
            </w:r>
            <w:r w:rsidR="005D4147">
              <w:t xml:space="preserve"> 2018</w:t>
            </w:r>
          </w:p>
        </w:tc>
        <w:tc>
          <w:tcPr>
            <w:tcW w:w="1275" w:type="dxa"/>
            <w:vAlign w:val="center"/>
          </w:tcPr>
          <w:p w14:paraId="75D5586A" w14:textId="53FDD3E5" w:rsidR="00EF51E4" w:rsidRDefault="00EF51E4" w:rsidP="00EF51E4">
            <w:pPr>
              <w:tabs>
                <w:tab w:val="clear" w:pos="1418"/>
                <w:tab w:val="clear" w:pos="4678"/>
                <w:tab w:val="clear" w:pos="5954"/>
                <w:tab w:val="clear" w:pos="7088"/>
              </w:tabs>
              <w:overflowPunct/>
              <w:autoSpaceDE/>
              <w:autoSpaceDN/>
              <w:adjustRightInd/>
              <w:jc w:val="center"/>
              <w:textAlignment w:val="auto"/>
              <w:rPr>
                <w:rFonts w:eastAsia="Times New Roman" w:cs="Arial"/>
                <w:color w:val="000000"/>
              </w:rPr>
            </w:pPr>
            <w:r>
              <w:rPr>
                <w:rFonts w:cs="Arial"/>
                <w:color w:val="000000"/>
              </w:rPr>
              <w:t>6 000</w:t>
            </w:r>
          </w:p>
          <w:p w14:paraId="5309941A" w14:textId="77777777" w:rsidR="00CF6267" w:rsidRDefault="00CF6267" w:rsidP="00CF6267">
            <w:pPr>
              <w:keepNext/>
              <w:keepLines/>
              <w:tabs>
                <w:tab w:val="clear" w:pos="1418"/>
                <w:tab w:val="clear" w:pos="4678"/>
                <w:tab w:val="clear" w:pos="5954"/>
                <w:tab w:val="clear" w:pos="7088"/>
              </w:tabs>
              <w:jc w:val="center"/>
            </w:pPr>
          </w:p>
        </w:tc>
      </w:tr>
      <w:tr w:rsidR="005D4147" w14:paraId="1536A86D" w14:textId="77777777" w:rsidTr="00C46DD0">
        <w:trPr>
          <w:jc w:val="center"/>
        </w:trPr>
        <w:tc>
          <w:tcPr>
            <w:tcW w:w="851" w:type="dxa"/>
            <w:vAlign w:val="center"/>
          </w:tcPr>
          <w:p w14:paraId="20A02509" w14:textId="77777777" w:rsidR="005D4147" w:rsidRDefault="005D4147" w:rsidP="005D4147">
            <w:pPr>
              <w:keepNext/>
              <w:keepLines/>
              <w:jc w:val="center"/>
            </w:pPr>
            <w:r>
              <w:t>T3</w:t>
            </w:r>
          </w:p>
        </w:tc>
        <w:tc>
          <w:tcPr>
            <w:tcW w:w="4927" w:type="dxa"/>
            <w:vAlign w:val="center"/>
          </w:tcPr>
          <w:p w14:paraId="3AB99B58" w14:textId="77777777" w:rsidR="005D4147" w:rsidRDefault="005D4147" w:rsidP="005D4147">
            <w:pPr>
              <w:keepNext/>
              <w:keepLines/>
              <w:jc w:val="left"/>
            </w:pPr>
            <w:r w:rsidRPr="008B73A4">
              <w:t>Development of TTCN-3 scripts</w:t>
            </w:r>
          </w:p>
        </w:tc>
        <w:tc>
          <w:tcPr>
            <w:tcW w:w="2127" w:type="dxa"/>
            <w:tcMar>
              <w:left w:w="0" w:type="dxa"/>
              <w:right w:w="0" w:type="dxa"/>
            </w:tcMar>
            <w:vAlign w:val="center"/>
          </w:tcPr>
          <w:p w14:paraId="7D8946F9" w14:textId="1C9AFDC6" w:rsidR="005D4147" w:rsidRDefault="00037BA2" w:rsidP="00037BA2">
            <w:pPr>
              <w:keepNext/>
              <w:keepLines/>
              <w:tabs>
                <w:tab w:val="clear" w:pos="1418"/>
                <w:tab w:val="clear" w:pos="4678"/>
                <w:tab w:val="clear" w:pos="5954"/>
                <w:tab w:val="clear" w:pos="7088"/>
              </w:tabs>
              <w:jc w:val="center"/>
            </w:pPr>
            <w:r>
              <w:t>Apr</w:t>
            </w:r>
            <w:r w:rsidR="005D4147">
              <w:t xml:space="preserve"> 201</w:t>
            </w:r>
            <w:r>
              <w:t>8</w:t>
            </w:r>
            <w:r w:rsidR="005D4147">
              <w:t xml:space="preserve"> – </w:t>
            </w:r>
            <w:r>
              <w:t>Jun</w:t>
            </w:r>
            <w:r w:rsidR="005D4147">
              <w:t xml:space="preserve"> 2018</w:t>
            </w:r>
          </w:p>
        </w:tc>
        <w:tc>
          <w:tcPr>
            <w:tcW w:w="1275" w:type="dxa"/>
            <w:vAlign w:val="center"/>
          </w:tcPr>
          <w:p w14:paraId="21BE84BC" w14:textId="3C519DEE" w:rsidR="00EF51E4" w:rsidRDefault="00EF51E4" w:rsidP="00EF51E4">
            <w:pPr>
              <w:tabs>
                <w:tab w:val="clear" w:pos="1418"/>
                <w:tab w:val="clear" w:pos="4678"/>
                <w:tab w:val="clear" w:pos="5954"/>
                <w:tab w:val="clear" w:pos="7088"/>
              </w:tabs>
              <w:overflowPunct/>
              <w:autoSpaceDE/>
              <w:autoSpaceDN/>
              <w:adjustRightInd/>
              <w:jc w:val="center"/>
              <w:textAlignment w:val="auto"/>
              <w:rPr>
                <w:rFonts w:eastAsia="Times New Roman" w:cs="Arial"/>
                <w:color w:val="000000"/>
              </w:rPr>
            </w:pPr>
            <w:r>
              <w:rPr>
                <w:rFonts w:cs="Arial"/>
                <w:color w:val="000000"/>
              </w:rPr>
              <w:t>18 000</w:t>
            </w:r>
          </w:p>
          <w:p w14:paraId="1674ADA7" w14:textId="77777777" w:rsidR="005D4147" w:rsidRDefault="005D4147" w:rsidP="005D4147">
            <w:pPr>
              <w:keepNext/>
              <w:keepLines/>
              <w:tabs>
                <w:tab w:val="clear" w:pos="1418"/>
                <w:tab w:val="clear" w:pos="4678"/>
                <w:tab w:val="clear" w:pos="5954"/>
                <w:tab w:val="clear" w:pos="7088"/>
              </w:tabs>
              <w:jc w:val="center"/>
            </w:pPr>
          </w:p>
        </w:tc>
      </w:tr>
      <w:tr w:rsidR="005D4147" w14:paraId="123FF2EE" w14:textId="77777777" w:rsidTr="00C46DD0">
        <w:trPr>
          <w:jc w:val="center"/>
        </w:trPr>
        <w:tc>
          <w:tcPr>
            <w:tcW w:w="851" w:type="dxa"/>
            <w:shd w:val="clear" w:color="auto" w:fill="E2EFD9"/>
            <w:vAlign w:val="center"/>
          </w:tcPr>
          <w:p w14:paraId="6CE81F62" w14:textId="77777777" w:rsidR="005D4147" w:rsidRDefault="005D4147" w:rsidP="005D4147">
            <w:pPr>
              <w:keepNext/>
              <w:keepLines/>
              <w:jc w:val="center"/>
            </w:pPr>
            <w:r>
              <w:t>M2</w:t>
            </w:r>
          </w:p>
        </w:tc>
        <w:tc>
          <w:tcPr>
            <w:tcW w:w="4927" w:type="dxa"/>
            <w:shd w:val="clear" w:color="auto" w:fill="E2EFD9"/>
            <w:vAlign w:val="center"/>
          </w:tcPr>
          <w:p w14:paraId="2008DEE0" w14:textId="77777777" w:rsidR="005D4147" w:rsidRDefault="005D4147" w:rsidP="005D4147">
            <w:pPr>
              <w:keepNext/>
              <w:keepLines/>
              <w:jc w:val="left"/>
            </w:pPr>
            <w:r>
              <w:t>Stable draft available</w:t>
            </w:r>
          </w:p>
          <w:p w14:paraId="0F5AFCFD" w14:textId="5CEDA09E" w:rsidR="005D4147" w:rsidRDefault="005D4147" w:rsidP="005D4147">
            <w:pPr>
              <w:keepNext/>
              <w:keepLines/>
              <w:jc w:val="left"/>
            </w:pPr>
            <w:r>
              <w:t>ITS</w:t>
            </w:r>
            <w:r w:rsidR="00037BA2">
              <w:t>#31</w:t>
            </w:r>
            <w:r>
              <w:t xml:space="preserve"> Progress Report approved</w:t>
            </w:r>
          </w:p>
        </w:tc>
        <w:tc>
          <w:tcPr>
            <w:tcW w:w="2127" w:type="dxa"/>
            <w:shd w:val="clear" w:color="auto" w:fill="E2EFD9"/>
            <w:tcMar>
              <w:left w:w="0" w:type="dxa"/>
              <w:right w:w="0" w:type="dxa"/>
            </w:tcMar>
            <w:vAlign w:val="center"/>
          </w:tcPr>
          <w:p w14:paraId="30A81F92" w14:textId="3391F464" w:rsidR="005D4147" w:rsidRDefault="00037BA2" w:rsidP="00037BA2">
            <w:pPr>
              <w:keepNext/>
              <w:keepLines/>
              <w:tabs>
                <w:tab w:val="clear" w:pos="1418"/>
                <w:tab w:val="clear" w:pos="4678"/>
                <w:tab w:val="clear" w:pos="5954"/>
                <w:tab w:val="clear" w:pos="7088"/>
              </w:tabs>
              <w:jc w:val="center"/>
            </w:pPr>
            <w:r>
              <w:t>15</w:t>
            </w:r>
            <w:r w:rsidR="005D4147">
              <w:t xml:space="preserve"> </w:t>
            </w:r>
            <w:r>
              <w:t>Jun</w:t>
            </w:r>
            <w:r w:rsidR="005D4147">
              <w:t xml:space="preserve"> 201</w:t>
            </w:r>
            <w:r>
              <w:t>8</w:t>
            </w:r>
            <w:r w:rsidR="005D4147">
              <w:br/>
            </w:r>
            <w:r>
              <w:t>25 Jun</w:t>
            </w:r>
            <w:r w:rsidR="005D4147">
              <w:t xml:space="preserve"> 201</w:t>
            </w:r>
            <w:r w:rsidR="00EF51E4">
              <w:t>8</w:t>
            </w:r>
          </w:p>
        </w:tc>
        <w:tc>
          <w:tcPr>
            <w:tcW w:w="1275" w:type="dxa"/>
            <w:shd w:val="clear" w:color="auto" w:fill="E2EFD9"/>
            <w:vAlign w:val="center"/>
          </w:tcPr>
          <w:p w14:paraId="3CCFFD94" w14:textId="77777777" w:rsidR="005D4147" w:rsidRDefault="005D4147" w:rsidP="005D4147">
            <w:pPr>
              <w:keepNext/>
              <w:keepLines/>
              <w:tabs>
                <w:tab w:val="clear" w:pos="1418"/>
                <w:tab w:val="clear" w:pos="4678"/>
                <w:tab w:val="clear" w:pos="5954"/>
                <w:tab w:val="clear" w:pos="7088"/>
              </w:tabs>
              <w:jc w:val="center"/>
            </w:pPr>
          </w:p>
        </w:tc>
      </w:tr>
      <w:tr w:rsidR="00EF51E4" w14:paraId="5FFBA299" w14:textId="77777777" w:rsidTr="0038344D">
        <w:trPr>
          <w:jc w:val="center"/>
        </w:trPr>
        <w:tc>
          <w:tcPr>
            <w:tcW w:w="851" w:type="dxa"/>
            <w:vAlign w:val="center"/>
          </w:tcPr>
          <w:p w14:paraId="3A5757F9" w14:textId="77777777" w:rsidR="00EF51E4" w:rsidRDefault="00EF51E4" w:rsidP="00EF51E4">
            <w:pPr>
              <w:keepNext/>
              <w:keepLines/>
              <w:jc w:val="center"/>
            </w:pPr>
            <w:r>
              <w:t>T4</w:t>
            </w:r>
          </w:p>
        </w:tc>
        <w:tc>
          <w:tcPr>
            <w:tcW w:w="4927" w:type="dxa"/>
            <w:vAlign w:val="center"/>
          </w:tcPr>
          <w:p w14:paraId="43D6B82F" w14:textId="77777777" w:rsidR="00EF51E4" w:rsidRDefault="00EF51E4" w:rsidP="00EF51E4">
            <w:pPr>
              <w:keepNext/>
              <w:keepLines/>
              <w:jc w:val="left"/>
            </w:pPr>
            <w:r>
              <w:t>ATS Validation</w:t>
            </w:r>
          </w:p>
        </w:tc>
        <w:tc>
          <w:tcPr>
            <w:tcW w:w="2127" w:type="dxa"/>
            <w:tcMar>
              <w:left w:w="0" w:type="dxa"/>
              <w:right w:w="0" w:type="dxa"/>
            </w:tcMar>
            <w:vAlign w:val="center"/>
          </w:tcPr>
          <w:p w14:paraId="1F64BCEA" w14:textId="46939F8B" w:rsidR="00EF51E4" w:rsidRDefault="00037BA2" w:rsidP="00037BA2">
            <w:pPr>
              <w:keepNext/>
              <w:keepLines/>
              <w:tabs>
                <w:tab w:val="clear" w:pos="1418"/>
                <w:tab w:val="clear" w:pos="4678"/>
                <w:tab w:val="clear" w:pos="5954"/>
                <w:tab w:val="clear" w:pos="7088"/>
              </w:tabs>
              <w:jc w:val="center"/>
            </w:pPr>
            <w:r>
              <w:t>Jun</w:t>
            </w:r>
            <w:r w:rsidR="00EF51E4">
              <w:t xml:space="preserve"> –</w:t>
            </w:r>
            <w:r>
              <w:t>Aug</w:t>
            </w:r>
            <w:r w:rsidR="00EF51E4">
              <w:t xml:space="preserve"> 2018</w:t>
            </w:r>
          </w:p>
        </w:tc>
        <w:tc>
          <w:tcPr>
            <w:tcW w:w="1275" w:type="dxa"/>
            <w:vAlign w:val="center"/>
          </w:tcPr>
          <w:p w14:paraId="2619B42B" w14:textId="77777777" w:rsidR="00EF51E4" w:rsidRDefault="00EF51E4" w:rsidP="00EF51E4">
            <w:pPr>
              <w:tabs>
                <w:tab w:val="clear" w:pos="1418"/>
                <w:tab w:val="clear" w:pos="4678"/>
                <w:tab w:val="clear" w:pos="5954"/>
                <w:tab w:val="clear" w:pos="7088"/>
              </w:tabs>
              <w:overflowPunct/>
              <w:autoSpaceDE/>
              <w:autoSpaceDN/>
              <w:adjustRightInd/>
              <w:jc w:val="center"/>
              <w:textAlignment w:val="auto"/>
              <w:rPr>
                <w:rFonts w:eastAsia="Times New Roman" w:cs="Arial"/>
                <w:color w:val="000000"/>
              </w:rPr>
            </w:pPr>
            <w:r>
              <w:rPr>
                <w:rFonts w:cs="Arial"/>
                <w:color w:val="000000"/>
              </w:rPr>
              <w:t>12 000</w:t>
            </w:r>
          </w:p>
          <w:p w14:paraId="76B02EAD" w14:textId="77777777" w:rsidR="00EF51E4" w:rsidRDefault="00EF51E4" w:rsidP="00EF51E4">
            <w:pPr>
              <w:keepNext/>
              <w:keepLines/>
              <w:tabs>
                <w:tab w:val="clear" w:pos="1418"/>
                <w:tab w:val="clear" w:pos="4678"/>
                <w:tab w:val="clear" w:pos="5954"/>
                <w:tab w:val="clear" w:pos="7088"/>
              </w:tabs>
              <w:jc w:val="center"/>
            </w:pPr>
          </w:p>
        </w:tc>
      </w:tr>
      <w:tr w:rsidR="00EF51E4" w14:paraId="7920B9F8" w14:textId="77777777" w:rsidTr="00C46DD0">
        <w:trPr>
          <w:jc w:val="center"/>
        </w:trPr>
        <w:tc>
          <w:tcPr>
            <w:tcW w:w="851" w:type="dxa"/>
            <w:vAlign w:val="center"/>
          </w:tcPr>
          <w:p w14:paraId="5399BC3F" w14:textId="77777777" w:rsidR="00EF51E4" w:rsidRDefault="00EF51E4" w:rsidP="00EF51E4">
            <w:pPr>
              <w:keepNext/>
              <w:keepLines/>
              <w:jc w:val="center"/>
            </w:pPr>
            <w:r>
              <w:t>T5</w:t>
            </w:r>
          </w:p>
        </w:tc>
        <w:tc>
          <w:tcPr>
            <w:tcW w:w="4927" w:type="dxa"/>
            <w:vAlign w:val="center"/>
          </w:tcPr>
          <w:p w14:paraId="4BD78F9B" w14:textId="291DB228" w:rsidR="00EF51E4" w:rsidRDefault="00385670" w:rsidP="00EF51E4">
            <w:pPr>
              <w:keepNext/>
              <w:keepLines/>
              <w:jc w:val="left"/>
            </w:pPr>
            <w:proofErr w:type="spellStart"/>
            <w:r>
              <w:t>Plugtests</w:t>
            </w:r>
            <w:r w:rsidRPr="00FC54A4">
              <w:rPr>
                <w:vertAlign w:val="superscript"/>
              </w:rPr>
              <w:t>TM</w:t>
            </w:r>
            <w:proofErr w:type="spellEnd"/>
            <w:r>
              <w:t xml:space="preserve"> </w:t>
            </w:r>
            <w:r w:rsidR="00EF51E4">
              <w:t>support</w:t>
            </w:r>
          </w:p>
        </w:tc>
        <w:tc>
          <w:tcPr>
            <w:tcW w:w="2127" w:type="dxa"/>
            <w:tcMar>
              <w:left w:w="0" w:type="dxa"/>
              <w:right w:w="0" w:type="dxa"/>
            </w:tcMar>
            <w:vAlign w:val="center"/>
          </w:tcPr>
          <w:p w14:paraId="27AD1B88" w14:textId="7FC4E745" w:rsidR="00EF51E4" w:rsidRDefault="00037BA2" w:rsidP="00EF51E4">
            <w:pPr>
              <w:keepNext/>
              <w:keepLines/>
              <w:tabs>
                <w:tab w:val="clear" w:pos="1418"/>
                <w:tab w:val="clear" w:pos="4678"/>
                <w:tab w:val="clear" w:pos="5954"/>
                <w:tab w:val="clear" w:pos="7088"/>
              </w:tabs>
              <w:jc w:val="center"/>
            </w:pPr>
            <w:r>
              <w:t>Sep</w:t>
            </w:r>
            <w:r w:rsidR="00EF51E4">
              <w:t xml:space="preserve"> 2018</w:t>
            </w:r>
          </w:p>
        </w:tc>
        <w:tc>
          <w:tcPr>
            <w:tcW w:w="1275" w:type="dxa"/>
            <w:vAlign w:val="center"/>
          </w:tcPr>
          <w:p w14:paraId="2A9B10C6" w14:textId="5CA1B91B" w:rsidR="00EF51E4" w:rsidRDefault="002B10A3" w:rsidP="00EF51E4">
            <w:pPr>
              <w:tabs>
                <w:tab w:val="clear" w:pos="1418"/>
                <w:tab w:val="clear" w:pos="4678"/>
                <w:tab w:val="clear" w:pos="5954"/>
                <w:tab w:val="clear" w:pos="7088"/>
              </w:tabs>
              <w:overflowPunct/>
              <w:autoSpaceDE/>
              <w:autoSpaceDN/>
              <w:adjustRightInd/>
              <w:jc w:val="center"/>
              <w:textAlignment w:val="auto"/>
              <w:rPr>
                <w:rFonts w:eastAsia="Times New Roman" w:cs="Arial"/>
                <w:color w:val="000000"/>
              </w:rPr>
            </w:pPr>
            <w:r>
              <w:rPr>
                <w:rFonts w:cs="Arial"/>
                <w:color w:val="000000"/>
              </w:rPr>
              <w:t>9</w:t>
            </w:r>
            <w:r w:rsidR="00EF51E4">
              <w:rPr>
                <w:rFonts w:cs="Arial"/>
                <w:color w:val="000000"/>
              </w:rPr>
              <w:t> 000</w:t>
            </w:r>
          </w:p>
          <w:p w14:paraId="3705EB4D" w14:textId="77777777" w:rsidR="00EF51E4" w:rsidRDefault="00EF51E4" w:rsidP="00EF51E4">
            <w:pPr>
              <w:keepNext/>
              <w:keepLines/>
              <w:tabs>
                <w:tab w:val="clear" w:pos="1418"/>
                <w:tab w:val="clear" w:pos="4678"/>
                <w:tab w:val="clear" w:pos="5954"/>
                <w:tab w:val="clear" w:pos="7088"/>
              </w:tabs>
              <w:jc w:val="center"/>
            </w:pPr>
          </w:p>
        </w:tc>
      </w:tr>
      <w:tr w:rsidR="00EF51E4" w14:paraId="5844A27F" w14:textId="77777777" w:rsidTr="00C46DD0">
        <w:trPr>
          <w:jc w:val="center"/>
        </w:trPr>
        <w:tc>
          <w:tcPr>
            <w:tcW w:w="851" w:type="dxa"/>
            <w:vAlign w:val="center"/>
          </w:tcPr>
          <w:p w14:paraId="778B467E" w14:textId="77777777" w:rsidR="00EF51E4" w:rsidRDefault="00EF51E4" w:rsidP="00EF51E4">
            <w:pPr>
              <w:keepNext/>
              <w:keepLines/>
              <w:jc w:val="center"/>
            </w:pPr>
            <w:r>
              <w:t>T6</w:t>
            </w:r>
          </w:p>
        </w:tc>
        <w:tc>
          <w:tcPr>
            <w:tcW w:w="4927" w:type="dxa"/>
            <w:vAlign w:val="center"/>
          </w:tcPr>
          <w:p w14:paraId="351C4317" w14:textId="77777777" w:rsidR="00EF51E4" w:rsidRDefault="00EF51E4" w:rsidP="00EF51E4">
            <w:pPr>
              <w:keepNext/>
              <w:keepLines/>
              <w:jc w:val="left"/>
            </w:pPr>
            <w:r>
              <w:t>TS updates</w:t>
            </w:r>
          </w:p>
        </w:tc>
        <w:tc>
          <w:tcPr>
            <w:tcW w:w="2127" w:type="dxa"/>
            <w:tcMar>
              <w:left w:w="0" w:type="dxa"/>
              <w:right w:w="0" w:type="dxa"/>
            </w:tcMar>
            <w:vAlign w:val="center"/>
          </w:tcPr>
          <w:p w14:paraId="184691D0" w14:textId="6E8C545C" w:rsidR="00EF51E4" w:rsidRDefault="00037BA2" w:rsidP="004F2C10">
            <w:pPr>
              <w:keepNext/>
              <w:keepLines/>
              <w:tabs>
                <w:tab w:val="clear" w:pos="1418"/>
                <w:tab w:val="clear" w:pos="4678"/>
                <w:tab w:val="clear" w:pos="5954"/>
                <w:tab w:val="clear" w:pos="7088"/>
              </w:tabs>
              <w:jc w:val="center"/>
            </w:pPr>
            <w:r>
              <w:t>Sep</w:t>
            </w:r>
            <w:r w:rsidR="002B10A3">
              <w:t xml:space="preserve"> - Oct</w:t>
            </w:r>
            <w:r w:rsidR="00EF51E4">
              <w:t xml:space="preserve"> 2018</w:t>
            </w:r>
          </w:p>
        </w:tc>
        <w:tc>
          <w:tcPr>
            <w:tcW w:w="1275" w:type="dxa"/>
            <w:vAlign w:val="center"/>
          </w:tcPr>
          <w:p w14:paraId="5DB820F7" w14:textId="1A829C38" w:rsidR="00EF51E4" w:rsidRDefault="002B10A3" w:rsidP="00EF51E4">
            <w:pPr>
              <w:tabs>
                <w:tab w:val="clear" w:pos="1418"/>
                <w:tab w:val="clear" w:pos="4678"/>
                <w:tab w:val="clear" w:pos="5954"/>
                <w:tab w:val="clear" w:pos="7088"/>
              </w:tabs>
              <w:overflowPunct/>
              <w:autoSpaceDE/>
              <w:autoSpaceDN/>
              <w:adjustRightInd/>
              <w:jc w:val="center"/>
              <w:textAlignment w:val="auto"/>
              <w:rPr>
                <w:rFonts w:eastAsia="Times New Roman" w:cs="Arial"/>
                <w:color w:val="000000"/>
              </w:rPr>
            </w:pPr>
            <w:r>
              <w:rPr>
                <w:rFonts w:cs="Arial"/>
                <w:color w:val="000000"/>
              </w:rPr>
              <w:t>9</w:t>
            </w:r>
            <w:r w:rsidR="00EF51E4">
              <w:rPr>
                <w:rFonts w:cs="Arial"/>
                <w:color w:val="000000"/>
              </w:rPr>
              <w:t> 000</w:t>
            </w:r>
          </w:p>
          <w:p w14:paraId="6654A4D6" w14:textId="77777777" w:rsidR="00EF51E4" w:rsidRDefault="00EF51E4" w:rsidP="00EF51E4">
            <w:pPr>
              <w:keepNext/>
              <w:keepLines/>
              <w:tabs>
                <w:tab w:val="clear" w:pos="1418"/>
                <w:tab w:val="clear" w:pos="4678"/>
                <w:tab w:val="clear" w:pos="5954"/>
                <w:tab w:val="clear" w:pos="7088"/>
              </w:tabs>
              <w:jc w:val="center"/>
            </w:pPr>
          </w:p>
        </w:tc>
      </w:tr>
      <w:tr w:rsidR="00EF51E4" w14:paraId="38E34859" w14:textId="77777777" w:rsidTr="00C46DD0">
        <w:trPr>
          <w:jc w:val="center"/>
        </w:trPr>
        <w:tc>
          <w:tcPr>
            <w:tcW w:w="851" w:type="dxa"/>
            <w:vAlign w:val="center"/>
          </w:tcPr>
          <w:p w14:paraId="5C1ACC89" w14:textId="77777777" w:rsidR="00EF51E4" w:rsidRDefault="00EF51E4" w:rsidP="00EF51E4">
            <w:pPr>
              <w:keepNext/>
              <w:keepLines/>
              <w:jc w:val="center"/>
            </w:pPr>
            <w:r>
              <w:t>T7.1</w:t>
            </w:r>
          </w:p>
        </w:tc>
        <w:tc>
          <w:tcPr>
            <w:tcW w:w="4927" w:type="dxa"/>
            <w:vAlign w:val="center"/>
          </w:tcPr>
          <w:p w14:paraId="0B257AEA" w14:textId="77777777" w:rsidR="00EF51E4" w:rsidRDefault="00EF51E4" w:rsidP="00EF51E4">
            <w:pPr>
              <w:keepNext/>
              <w:keepLines/>
              <w:jc w:val="left"/>
            </w:pPr>
            <w:r>
              <w:t>Review of stable drafts (editHelp, WGs, TC ITS)</w:t>
            </w:r>
          </w:p>
        </w:tc>
        <w:tc>
          <w:tcPr>
            <w:tcW w:w="2127" w:type="dxa"/>
            <w:tcMar>
              <w:left w:w="0" w:type="dxa"/>
              <w:right w:w="0" w:type="dxa"/>
            </w:tcMar>
            <w:vAlign w:val="center"/>
          </w:tcPr>
          <w:p w14:paraId="37E92000" w14:textId="0013D446" w:rsidR="00EF51E4" w:rsidRDefault="00F76BB7" w:rsidP="00EF51E4">
            <w:pPr>
              <w:keepNext/>
              <w:keepLines/>
              <w:tabs>
                <w:tab w:val="clear" w:pos="1418"/>
                <w:tab w:val="clear" w:pos="4678"/>
                <w:tab w:val="clear" w:pos="5954"/>
                <w:tab w:val="clear" w:pos="7088"/>
              </w:tabs>
              <w:jc w:val="center"/>
            </w:pPr>
            <w:r>
              <w:t>Oct - Nov</w:t>
            </w:r>
            <w:r w:rsidR="00EF51E4">
              <w:t xml:space="preserve"> 2018</w:t>
            </w:r>
          </w:p>
        </w:tc>
        <w:tc>
          <w:tcPr>
            <w:tcW w:w="1275" w:type="dxa"/>
            <w:vAlign w:val="center"/>
          </w:tcPr>
          <w:p w14:paraId="057D744C" w14:textId="77777777" w:rsidR="00EF51E4" w:rsidRDefault="00EF51E4" w:rsidP="00EF51E4">
            <w:pPr>
              <w:keepNext/>
              <w:keepLines/>
              <w:tabs>
                <w:tab w:val="clear" w:pos="1418"/>
                <w:tab w:val="clear" w:pos="4678"/>
                <w:tab w:val="clear" w:pos="5954"/>
                <w:tab w:val="clear" w:pos="7088"/>
              </w:tabs>
              <w:jc w:val="center"/>
            </w:pPr>
          </w:p>
        </w:tc>
      </w:tr>
      <w:tr w:rsidR="00EF51E4" w14:paraId="38382F2C" w14:textId="77777777" w:rsidTr="00C46DD0">
        <w:trPr>
          <w:jc w:val="center"/>
        </w:trPr>
        <w:tc>
          <w:tcPr>
            <w:tcW w:w="851" w:type="dxa"/>
            <w:vAlign w:val="center"/>
          </w:tcPr>
          <w:p w14:paraId="025B55C7" w14:textId="77777777" w:rsidR="00EF51E4" w:rsidRDefault="00EF51E4" w:rsidP="00EF51E4">
            <w:pPr>
              <w:keepNext/>
              <w:keepLines/>
              <w:jc w:val="center"/>
            </w:pPr>
            <w:r>
              <w:t>T7.2</w:t>
            </w:r>
          </w:p>
        </w:tc>
        <w:tc>
          <w:tcPr>
            <w:tcW w:w="4927" w:type="dxa"/>
            <w:vAlign w:val="center"/>
          </w:tcPr>
          <w:p w14:paraId="04F665CC" w14:textId="77777777" w:rsidR="00EF51E4" w:rsidRDefault="00EF51E4" w:rsidP="00EF51E4">
            <w:pPr>
              <w:keepNext/>
              <w:keepLines/>
              <w:jc w:val="left"/>
            </w:pPr>
            <w:r>
              <w:t>Inclusion of comments from stable draft review</w:t>
            </w:r>
          </w:p>
        </w:tc>
        <w:tc>
          <w:tcPr>
            <w:tcW w:w="2127" w:type="dxa"/>
            <w:tcMar>
              <w:left w:w="0" w:type="dxa"/>
              <w:right w:w="0" w:type="dxa"/>
            </w:tcMar>
            <w:vAlign w:val="center"/>
          </w:tcPr>
          <w:p w14:paraId="7BAC06EB" w14:textId="44A32501" w:rsidR="00EF51E4" w:rsidRDefault="00F76BB7" w:rsidP="00EF51E4">
            <w:pPr>
              <w:keepNext/>
              <w:keepLines/>
              <w:tabs>
                <w:tab w:val="clear" w:pos="1418"/>
                <w:tab w:val="clear" w:pos="4678"/>
                <w:tab w:val="clear" w:pos="5954"/>
                <w:tab w:val="clear" w:pos="7088"/>
              </w:tabs>
              <w:jc w:val="center"/>
            </w:pPr>
            <w:r>
              <w:t>Nov</w:t>
            </w:r>
            <w:r w:rsidR="00EF51E4">
              <w:t xml:space="preserve"> 2018</w:t>
            </w:r>
          </w:p>
        </w:tc>
        <w:tc>
          <w:tcPr>
            <w:tcW w:w="1275" w:type="dxa"/>
            <w:vAlign w:val="center"/>
          </w:tcPr>
          <w:p w14:paraId="119264F8" w14:textId="77777777" w:rsidR="00EF51E4" w:rsidRDefault="00EF51E4" w:rsidP="00EF51E4">
            <w:pPr>
              <w:keepNext/>
              <w:keepLines/>
              <w:tabs>
                <w:tab w:val="clear" w:pos="1418"/>
                <w:tab w:val="clear" w:pos="4678"/>
                <w:tab w:val="clear" w:pos="5954"/>
                <w:tab w:val="clear" w:pos="7088"/>
              </w:tabs>
              <w:jc w:val="center"/>
            </w:pPr>
          </w:p>
        </w:tc>
      </w:tr>
      <w:tr w:rsidR="00EF51E4" w14:paraId="3643C443" w14:textId="77777777" w:rsidTr="00C46DD0">
        <w:trPr>
          <w:jc w:val="center"/>
        </w:trPr>
        <w:tc>
          <w:tcPr>
            <w:tcW w:w="851" w:type="dxa"/>
            <w:vAlign w:val="center"/>
          </w:tcPr>
          <w:p w14:paraId="07D87AB7" w14:textId="77777777" w:rsidR="00EF51E4" w:rsidRDefault="00EF51E4" w:rsidP="00EF51E4">
            <w:pPr>
              <w:keepNext/>
              <w:keepLines/>
              <w:jc w:val="center"/>
            </w:pPr>
            <w:r>
              <w:t>T7.3</w:t>
            </w:r>
          </w:p>
        </w:tc>
        <w:tc>
          <w:tcPr>
            <w:tcW w:w="4927" w:type="dxa"/>
            <w:vAlign w:val="center"/>
          </w:tcPr>
          <w:p w14:paraId="16E86E96" w14:textId="77777777" w:rsidR="00EF51E4" w:rsidRDefault="00EF51E4" w:rsidP="00EF51E4">
            <w:pPr>
              <w:keepNext/>
              <w:keepLines/>
              <w:jc w:val="left"/>
            </w:pPr>
            <w:r>
              <w:t>Preparation of Final Report</w:t>
            </w:r>
          </w:p>
        </w:tc>
        <w:tc>
          <w:tcPr>
            <w:tcW w:w="2127" w:type="dxa"/>
            <w:tcMar>
              <w:left w:w="0" w:type="dxa"/>
              <w:right w:w="0" w:type="dxa"/>
            </w:tcMar>
            <w:vAlign w:val="center"/>
          </w:tcPr>
          <w:p w14:paraId="6DE73B7E" w14:textId="0CE1A461" w:rsidR="00EF51E4" w:rsidRPr="00386BB6" w:rsidRDefault="00F76BB7" w:rsidP="00F76BB7">
            <w:pPr>
              <w:jc w:val="center"/>
            </w:pPr>
            <w:r>
              <w:t>Dec 2018</w:t>
            </w:r>
            <w:r w:rsidR="00EF51E4">
              <w:t xml:space="preserve"> – </w:t>
            </w:r>
            <w:r>
              <w:t>Jan 2019</w:t>
            </w:r>
          </w:p>
        </w:tc>
        <w:tc>
          <w:tcPr>
            <w:tcW w:w="1275" w:type="dxa"/>
            <w:vAlign w:val="center"/>
          </w:tcPr>
          <w:p w14:paraId="5AE24A28" w14:textId="77777777" w:rsidR="00EF51E4" w:rsidRDefault="00EF51E4" w:rsidP="00EF51E4">
            <w:pPr>
              <w:keepNext/>
              <w:keepLines/>
              <w:tabs>
                <w:tab w:val="clear" w:pos="1418"/>
                <w:tab w:val="clear" w:pos="4678"/>
                <w:tab w:val="clear" w:pos="5954"/>
                <w:tab w:val="clear" w:pos="7088"/>
              </w:tabs>
              <w:jc w:val="center"/>
            </w:pPr>
          </w:p>
        </w:tc>
      </w:tr>
      <w:tr w:rsidR="00EF51E4" w14:paraId="7739C29A" w14:textId="77777777" w:rsidTr="00C46DD0">
        <w:trPr>
          <w:jc w:val="center"/>
        </w:trPr>
        <w:tc>
          <w:tcPr>
            <w:tcW w:w="851" w:type="dxa"/>
            <w:vAlign w:val="center"/>
          </w:tcPr>
          <w:p w14:paraId="60CD0F1C" w14:textId="77777777" w:rsidR="00EF51E4" w:rsidRDefault="00EF51E4" w:rsidP="00EF51E4">
            <w:pPr>
              <w:keepNext/>
              <w:keepLines/>
              <w:jc w:val="center"/>
            </w:pPr>
            <w:r>
              <w:t>T7.4</w:t>
            </w:r>
          </w:p>
        </w:tc>
        <w:tc>
          <w:tcPr>
            <w:tcW w:w="4927" w:type="dxa"/>
            <w:vAlign w:val="center"/>
          </w:tcPr>
          <w:p w14:paraId="35C99E08" w14:textId="42F93E79" w:rsidR="00EF51E4" w:rsidRDefault="00EF51E4" w:rsidP="00EF51E4">
            <w:pPr>
              <w:keepNext/>
              <w:keepLines/>
              <w:jc w:val="left"/>
            </w:pPr>
            <w:r>
              <w:t xml:space="preserve">TC ITS </w:t>
            </w:r>
            <w:r w:rsidR="00F76BB7">
              <w:t xml:space="preserve">and WG5 </w:t>
            </w:r>
            <w:r>
              <w:t>approval of deliverables and Final Report</w:t>
            </w:r>
          </w:p>
        </w:tc>
        <w:tc>
          <w:tcPr>
            <w:tcW w:w="2127" w:type="dxa"/>
            <w:tcMar>
              <w:left w:w="0" w:type="dxa"/>
              <w:right w:w="0" w:type="dxa"/>
            </w:tcMar>
            <w:vAlign w:val="center"/>
          </w:tcPr>
          <w:p w14:paraId="12C07239" w14:textId="5279FB09" w:rsidR="00EF51E4" w:rsidRPr="00AD60F5" w:rsidRDefault="00F76BB7" w:rsidP="00EF51E4">
            <w:pPr>
              <w:jc w:val="center"/>
            </w:pPr>
            <w:r>
              <w:t>Jan 2019</w:t>
            </w:r>
          </w:p>
        </w:tc>
        <w:tc>
          <w:tcPr>
            <w:tcW w:w="1275" w:type="dxa"/>
            <w:vAlign w:val="center"/>
          </w:tcPr>
          <w:p w14:paraId="7BEABBF6" w14:textId="77777777" w:rsidR="00EF51E4" w:rsidRDefault="00EF51E4" w:rsidP="00EF51E4">
            <w:pPr>
              <w:keepNext/>
              <w:keepLines/>
              <w:tabs>
                <w:tab w:val="clear" w:pos="1418"/>
                <w:tab w:val="clear" w:pos="4678"/>
                <w:tab w:val="clear" w:pos="5954"/>
                <w:tab w:val="clear" w:pos="7088"/>
              </w:tabs>
              <w:jc w:val="center"/>
            </w:pPr>
          </w:p>
        </w:tc>
      </w:tr>
      <w:tr w:rsidR="00EF51E4" w14:paraId="2F093698" w14:textId="77777777" w:rsidTr="00C46DD0">
        <w:trPr>
          <w:jc w:val="center"/>
        </w:trPr>
        <w:tc>
          <w:tcPr>
            <w:tcW w:w="851" w:type="dxa"/>
            <w:shd w:val="clear" w:color="auto" w:fill="E2EFD9"/>
            <w:vAlign w:val="center"/>
          </w:tcPr>
          <w:p w14:paraId="7DEB800F" w14:textId="11A82653" w:rsidR="00EF51E4" w:rsidRDefault="00F76BB7" w:rsidP="00EF51E4">
            <w:pPr>
              <w:keepNext/>
              <w:keepLines/>
              <w:jc w:val="center"/>
            </w:pPr>
            <w:r>
              <w:t>M3</w:t>
            </w:r>
          </w:p>
        </w:tc>
        <w:tc>
          <w:tcPr>
            <w:tcW w:w="4927" w:type="dxa"/>
            <w:shd w:val="clear" w:color="auto" w:fill="E2EFD9"/>
            <w:vAlign w:val="center"/>
          </w:tcPr>
          <w:p w14:paraId="4E9CB1DD" w14:textId="7EFEA98B" w:rsidR="00EF51E4" w:rsidRDefault="00571106" w:rsidP="00EF51E4">
            <w:pPr>
              <w:keepNext/>
              <w:keepLines/>
              <w:jc w:val="left"/>
            </w:pPr>
            <w:r>
              <w:t>ITS#33</w:t>
            </w:r>
            <w:r w:rsidR="00EF51E4">
              <w:t xml:space="preserve"> Final </w:t>
            </w:r>
            <w:r w:rsidR="001B1E4B">
              <w:t xml:space="preserve">draft and Final </w:t>
            </w:r>
            <w:r w:rsidR="00EF51E4">
              <w:t>Report approved</w:t>
            </w:r>
          </w:p>
        </w:tc>
        <w:tc>
          <w:tcPr>
            <w:tcW w:w="2127" w:type="dxa"/>
            <w:shd w:val="clear" w:color="auto" w:fill="E2EFD9"/>
            <w:tcMar>
              <w:left w:w="0" w:type="dxa"/>
              <w:right w:w="0" w:type="dxa"/>
            </w:tcMar>
            <w:vAlign w:val="center"/>
          </w:tcPr>
          <w:p w14:paraId="6C605335" w14:textId="17DD119C" w:rsidR="00EF51E4" w:rsidRDefault="00F76BB7" w:rsidP="00EF51E4">
            <w:pPr>
              <w:keepNext/>
              <w:keepLines/>
              <w:tabs>
                <w:tab w:val="clear" w:pos="1418"/>
                <w:tab w:val="clear" w:pos="4678"/>
                <w:tab w:val="clear" w:pos="5954"/>
                <w:tab w:val="clear" w:pos="7088"/>
              </w:tabs>
              <w:jc w:val="center"/>
            </w:pPr>
            <w:r>
              <w:t>Jan 2019</w:t>
            </w:r>
          </w:p>
        </w:tc>
        <w:tc>
          <w:tcPr>
            <w:tcW w:w="1275" w:type="dxa"/>
            <w:shd w:val="clear" w:color="auto" w:fill="E2EFD9"/>
            <w:vAlign w:val="center"/>
          </w:tcPr>
          <w:p w14:paraId="466515FC" w14:textId="77777777" w:rsidR="00EF51E4" w:rsidRDefault="00EF51E4" w:rsidP="00EF51E4">
            <w:pPr>
              <w:keepNext/>
              <w:keepLines/>
              <w:tabs>
                <w:tab w:val="clear" w:pos="1418"/>
                <w:tab w:val="clear" w:pos="4678"/>
                <w:tab w:val="clear" w:pos="5954"/>
                <w:tab w:val="clear" w:pos="7088"/>
              </w:tabs>
              <w:jc w:val="center"/>
            </w:pPr>
          </w:p>
        </w:tc>
      </w:tr>
      <w:tr w:rsidR="00EF51E4" w14:paraId="537A3C63" w14:textId="77777777" w:rsidTr="00C46DD0">
        <w:trPr>
          <w:jc w:val="center"/>
        </w:trPr>
        <w:tc>
          <w:tcPr>
            <w:tcW w:w="851" w:type="dxa"/>
            <w:vAlign w:val="center"/>
          </w:tcPr>
          <w:p w14:paraId="0F803B17" w14:textId="77777777" w:rsidR="00EF51E4" w:rsidRDefault="00EF51E4" w:rsidP="00EF51E4">
            <w:pPr>
              <w:keepNext/>
              <w:keepLines/>
              <w:jc w:val="center"/>
            </w:pPr>
            <w:r>
              <w:t>T7.5</w:t>
            </w:r>
          </w:p>
        </w:tc>
        <w:tc>
          <w:tcPr>
            <w:tcW w:w="4927" w:type="dxa"/>
            <w:vAlign w:val="center"/>
          </w:tcPr>
          <w:p w14:paraId="45679AFA" w14:textId="77777777" w:rsidR="00EF51E4" w:rsidRDefault="00EF51E4" w:rsidP="00EF51E4">
            <w:pPr>
              <w:keepNext/>
              <w:keepLines/>
              <w:jc w:val="left"/>
            </w:pPr>
            <w:r>
              <w:t>Publication</w:t>
            </w:r>
          </w:p>
        </w:tc>
        <w:tc>
          <w:tcPr>
            <w:tcW w:w="2127" w:type="dxa"/>
            <w:tcMar>
              <w:left w:w="0" w:type="dxa"/>
              <w:right w:w="0" w:type="dxa"/>
            </w:tcMar>
            <w:vAlign w:val="center"/>
          </w:tcPr>
          <w:p w14:paraId="32B13672" w14:textId="763EE888" w:rsidR="00EF51E4" w:rsidRPr="00386BB6" w:rsidRDefault="00F76BB7" w:rsidP="00EF51E4">
            <w:pPr>
              <w:jc w:val="center"/>
            </w:pPr>
            <w:r>
              <w:t>Feb 2019</w:t>
            </w:r>
          </w:p>
        </w:tc>
        <w:tc>
          <w:tcPr>
            <w:tcW w:w="1275" w:type="dxa"/>
            <w:vAlign w:val="center"/>
          </w:tcPr>
          <w:p w14:paraId="53829425" w14:textId="77777777" w:rsidR="00EF51E4" w:rsidRDefault="00EF51E4" w:rsidP="00EF51E4">
            <w:pPr>
              <w:keepNext/>
              <w:keepLines/>
              <w:tabs>
                <w:tab w:val="clear" w:pos="1418"/>
                <w:tab w:val="clear" w:pos="4678"/>
                <w:tab w:val="clear" w:pos="5954"/>
                <w:tab w:val="clear" w:pos="7088"/>
              </w:tabs>
              <w:jc w:val="center"/>
            </w:pPr>
          </w:p>
        </w:tc>
      </w:tr>
      <w:tr w:rsidR="00EF51E4" w14:paraId="5091B1CD" w14:textId="77777777" w:rsidTr="00C46DD0">
        <w:trPr>
          <w:jc w:val="center"/>
        </w:trPr>
        <w:tc>
          <w:tcPr>
            <w:tcW w:w="851" w:type="dxa"/>
            <w:shd w:val="clear" w:color="auto" w:fill="E2EFD9"/>
            <w:vAlign w:val="center"/>
          </w:tcPr>
          <w:p w14:paraId="136B7FDA" w14:textId="7CACDB5C" w:rsidR="00EF51E4" w:rsidRDefault="000F27F4" w:rsidP="00EF51E4">
            <w:pPr>
              <w:keepNext/>
              <w:keepLines/>
              <w:jc w:val="center"/>
            </w:pPr>
            <w:r>
              <w:t>M4</w:t>
            </w:r>
          </w:p>
        </w:tc>
        <w:tc>
          <w:tcPr>
            <w:tcW w:w="4927" w:type="dxa"/>
            <w:shd w:val="clear" w:color="auto" w:fill="E2EFD9"/>
            <w:vAlign w:val="center"/>
          </w:tcPr>
          <w:p w14:paraId="1E149887" w14:textId="77777777" w:rsidR="00EF51E4" w:rsidRDefault="00EF51E4" w:rsidP="00EF51E4">
            <w:pPr>
              <w:keepNext/>
              <w:keepLines/>
              <w:jc w:val="left"/>
            </w:pPr>
            <w:r>
              <w:t>Deliverables published, STF closed</w:t>
            </w:r>
          </w:p>
        </w:tc>
        <w:tc>
          <w:tcPr>
            <w:tcW w:w="2127" w:type="dxa"/>
            <w:shd w:val="clear" w:color="auto" w:fill="E2EFD9"/>
            <w:tcMar>
              <w:left w:w="0" w:type="dxa"/>
              <w:right w:w="0" w:type="dxa"/>
            </w:tcMar>
            <w:vAlign w:val="center"/>
          </w:tcPr>
          <w:p w14:paraId="172C2DB7" w14:textId="20A5EBE9" w:rsidR="00EF51E4" w:rsidRDefault="00F76BB7" w:rsidP="00EF51E4">
            <w:pPr>
              <w:jc w:val="center"/>
            </w:pPr>
            <w:r>
              <w:t>Feb 2019</w:t>
            </w:r>
          </w:p>
        </w:tc>
        <w:tc>
          <w:tcPr>
            <w:tcW w:w="1275" w:type="dxa"/>
            <w:shd w:val="clear" w:color="auto" w:fill="E2EFD9"/>
            <w:vAlign w:val="center"/>
          </w:tcPr>
          <w:p w14:paraId="14E28193" w14:textId="77777777" w:rsidR="00EF51E4" w:rsidRDefault="00EF51E4" w:rsidP="00EF51E4">
            <w:pPr>
              <w:keepNext/>
              <w:keepLines/>
              <w:tabs>
                <w:tab w:val="clear" w:pos="1418"/>
                <w:tab w:val="clear" w:pos="4678"/>
                <w:tab w:val="clear" w:pos="5954"/>
                <w:tab w:val="clear" w:pos="7088"/>
              </w:tabs>
              <w:jc w:val="center"/>
            </w:pPr>
          </w:p>
        </w:tc>
      </w:tr>
      <w:tr w:rsidR="00EF51E4" w:rsidRPr="00756D68" w14:paraId="57446127" w14:textId="77777777" w:rsidTr="00C46DD0">
        <w:trPr>
          <w:jc w:val="center"/>
        </w:trPr>
        <w:tc>
          <w:tcPr>
            <w:tcW w:w="7905" w:type="dxa"/>
            <w:gridSpan w:val="3"/>
            <w:shd w:val="clear" w:color="auto" w:fill="DEEAF6"/>
            <w:vAlign w:val="center"/>
          </w:tcPr>
          <w:p w14:paraId="005EF7AB" w14:textId="77777777" w:rsidR="00EF51E4" w:rsidRPr="00756D68" w:rsidRDefault="00EF51E4" w:rsidP="00EF51E4">
            <w:pPr>
              <w:keepNext/>
              <w:keepLines/>
              <w:tabs>
                <w:tab w:val="clear" w:pos="1418"/>
                <w:tab w:val="clear" w:pos="4678"/>
                <w:tab w:val="clear" w:pos="5954"/>
                <w:tab w:val="clear" w:pos="7088"/>
              </w:tabs>
              <w:spacing w:before="120" w:after="120"/>
              <w:jc w:val="left"/>
              <w:rPr>
                <w:b/>
              </w:rPr>
            </w:pPr>
            <w:r w:rsidRPr="00756D68">
              <w:rPr>
                <w:b/>
              </w:rPr>
              <w:t>Total</w:t>
            </w:r>
          </w:p>
        </w:tc>
        <w:tc>
          <w:tcPr>
            <w:tcW w:w="1275" w:type="dxa"/>
            <w:shd w:val="clear" w:color="auto" w:fill="DEEAF6"/>
            <w:tcMar>
              <w:left w:w="0" w:type="dxa"/>
              <w:right w:w="0" w:type="dxa"/>
            </w:tcMar>
            <w:vAlign w:val="center"/>
          </w:tcPr>
          <w:p w14:paraId="565007B4" w14:textId="77777777" w:rsidR="00EF51E4" w:rsidRPr="00756D68" w:rsidRDefault="00EF51E4" w:rsidP="00EF51E4">
            <w:pPr>
              <w:keepNext/>
              <w:keepLines/>
              <w:tabs>
                <w:tab w:val="clear" w:pos="1418"/>
                <w:tab w:val="clear" w:pos="4678"/>
                <w:tab w:val="clear" w:pos="5954"/>
                <w:tab w:val="clear" w:pos="7088"/>
              </w:tabs>
              <w:spacing w:before="120" w:after="120"/>
              <w:jc w:val="center"/>
              <w:rPr>
                <w:b/>
              </w:rPr>
            </w:pPr>
            <w:r w:rsidRPr="000658EA">
              <w:rPr>
                <w:b/>
              </w:rPr>
              <w:t>72 000</w:t>
            </w:r>
          </w:p>
        </w:tc>
      </w:tr>
      <w:bookmarkEnd w:id="5"/>
      <w:bookmarkEnd w:id="6"/>
    </w:tbl>
    <w:p w14:paraId="754FF872" w14:textId="77777777" w:rsidR="00C36B96" w:rsidRDefault="00C36B96" w:rsidP="00C36B96"/>
    <w:tbl>
      <w:tblPr>
        <w:tblW w:w="91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224"/>
        <w:gridCol w:w="355"/>
        <w:gridCol w:w="358"/>
        <w:gridCol w:w="362"/>
        <w:gridCol w:w="361"/>
        <w:gridCol w:w="362"/>
        <w:gridCol w:w="356"/>
        <w:gridCol w:w="384"/>
        <w:gridCol w:w="388"/>
        <w:gridCol w:w="360"/>
        <w:gridCol w:w="390"/>
        <w:gridCol w:w="388"/>
        <w:gridCol w:w="388"/>
        <w:gridCol w:w="379"/>
        <w:gridCol w:w="370"/>
      </w:tblGrid>
      <w:tr w:rsidR="00385670" w:rsidRPr="00F82665" w14:paraId="3D5BD35F" w14:textId="0186316F" w:rsidTr="00CD614B">
        <w:tc>
          <w:tcPr>
            <w:tcW w:w="711" w:type="dxa"/>
            <w:shd w:val="clear" w:color="auto" w:fill="DEEAF6"/>
            <w:tcMar>
              <w:left w:w="0" w:type="dxa"/>
              <w:right w:w="0" w:type="dxa"/>
            </w:tcMar>
            <w:vAlign w:val="center"/>
          </w:tcPr>
          <w:p w14:paraId="17FB211B" w14:textId="77777777" w:rsidR="00385670" w:rsidRPr="00F82665" w:rsidRDefault="00385670" w:rsidP="000658EA">
            <w:pPr>
              <w:keepNext/>
              <w:keepLines/>
              <w:jc w:val="center"/>
              <w:rPr>
                <w:b/>
              </w:rPr>
            </w:pPr>
            <w:r w:rsidRPr="00F82665">
              <w:rPr>
                <w:b/>
              </w:rPr>
              <w:t xml:space="preserve">Task </w:t>
            </w:r>
            <w:proofErr w:type="spellStart"/>
            <w:r w:rsidRPr="00F82665">
              <w:rPr>
                <w:b/>
              </w:rPr>
              <w:t>Milest</w:t>
            </w:r>
            <w:proofErr w:type="spellEnd"/>
            <w:r w:rsidRPr="00F82665">
              <w:rPr>
                <w:b/>
              </w:rPr>
              <w:t>.</w:t>
            </w:r>
          </w:p>
        </w:tc>
        <w:tc>
          <w:tcPr>
            <w:tcW w:w="3224" w:type="dxa"/>
            <w:shd w:val="clear" w:color="auto" w:fill="DEEAF6"/>
            <w:tcMar>
              <w:left w:w="57" w:type="dxa"/>
              <w:right w:w="57" w:type="dxa"/>
            </w:tcMar>
            <w:vAlign w:val="center"/>
          </w:tcPr>
          <w:p w14:paraId="1831CDAC" w14:textId="77777777" w:rsidR="00385670" w:rsidRPr="00F82665" w:rsidRDefault="00385670" w:rsidP="000658EA">
            <w:pPr>
              <w:keepNext/>
              <w:keepLines/>
              <w:rPr>
                <w:b/>
              </w:rPr>
            </w:pPr>
            <w:r w:rsidRPr="00F82665">
              <w:rPr>
                <w:b/>
              </w:rPr>
              <w:t>Description</w:t>
            </w:r>
          </w:p>
        </w:tc>
        <w:tc>
          <w:tcPr>
            <w:tcW w:w="355" w:type="dxa"/>
            <w:shd w:val="clear" w:color="auto" w:fill="DEEAF6"/>
            <w:tcMar>
              <w:left w:w="0" w:type="dxa"/>
              <w:right w:w="0" w:type="dxa"/>
            </w:tcMar>
            <w:vAlign w:val="center"/>
          </w:tcPr>
          <w:p w14:paraId="68F782E1" w14:textId="680C99D3" w:rsidR="00385670" w:rsidRPr="00F82665" w:rsidRDefault="00385670" w:rsidP="000658EA">
            <w:pPr>
              <w:keepNext/>
              <w:keepLines/>
              <w:jc w:val="center"/>
              <w:rPr>
                <w:b/>
              </w:rPr>
            </w:pPr>
            <w:r>
              <w:rPr>
                <w:b/>
              </w:rPr>
              <w:t>J</w:t>
            </w:r>
          </w:p>
        </w:tc>
        <w:tc>
          <w:tcPr>
            <w:tcW w:w="358" w:type="dxa"/>
            <w:shd w:val="clear" w:color="auto" w:fill="DEEAF6"/>
            <w:tcMar>
              <w:left w:w="0" w:type="dxa"/>
              <w:right w:w="0" w:type="dxa"/>
            </w:tcMar>
            <w:vAlign w:val="center"/>
          </w:tcPr>
          <w:p w14:paraId="7A64DF5B" w14:textId="3F3D2F67" w:rsidR="00385670" w:rsidRPr="00F82665" w:rsidRDefault="00385670" w:rsidP="000658EA">
            <w:pPr>
              <w:keepNext/>
              <w:keepLines/>
              <w:jc w:val="center"/>
              <w:rPr>
                <w:b/>
              </w:rPr>
            </w:pPr>
            <w:r>
              <w:rPr>
                <w:b/>
              </w:rPr>
              <w:t>F</w:t>
            </w:r>
          </w:p>
        </w:tc>
        <w:tc>
          <w:tcPr>
            <w:tcW w:w="362" w:type="dxa"/>
            <w:shd w:val="clear" w:color="auto" w:fill="DEEAF6"/>
            <w:tcMar>
              <w:left w:w="0" w:type="dxa"/>
              <w:right w:w="0" w:type="dxa"/>
            </w:tcMar>
            <w:vAlign w:val="center"/>
          </w:tcPr>
          <w:p w14:paraId="0AD99C4D" w14:textId="0C93CEC5" w:rsidR="00385670" w:rsidRPr="00F82665" w:rsidRDefault="00385670" w:rsidP="000658EA">
            <w:pPr>
              <w:keepNext/>
              <w:keepLines/>
              <w:jc w:val="center"/>
              <w:rPr>
                <w:b/>
              </w:rPr>
            </w:pPr>
            <w:r>
              <w:rPr>
                <w:b/>
              </w:rPr>
              <w:t>M</w:t>
            </w:r>
          </w:p>
        </w:tc>
        <w:tc>
          <w:tcPr>
            <w:tcW w:w="361" w:type="dxa"/>
            <w:shd w:val="clear" w:color="auto" w:fill="DEEAF6"/>
            <w:tcMar>
              <w:left w:w="0" w:type="dxa"/>
              <w:right w:w="0" w:type="dxa"/>
            </w:tcMar>
            <w:vAlign w:val="center"/>
          </w:tcPr>
          <w:p w14:paraId="594DDB5C" w14:textId="70BE567E" w:rsidR="00385670" w:rsidRPr="00F82665" w:rsidRDefault="00385670" w:rsidP="004F2C10">
            <w:pPr>
              <w:keepNext/>
              <w:keepLines/>
              <w:jc w:val="center"/>
              <w:rPr>
                <w:b/>
              </w:rPr>
            </w:pPr>
            <w:r>
              <w:rPr>
                <w:b/>
              </w:rPr>
              <w:t>A</w:t>
            </w:r>
          </w:p>
        </w:tc>
        <w:tc>
          <w:tcPr>
            <w:tcW w:w="362" w:type="dxa"/>
            <w:shd w:val="clear" w:color="auto" w:fill="DEEAF6"/>
            <w:tcMar>
              <w:left w:w="0" w:type="dxa"/>
              <w:right w:w="0" w:type="dxa"/>
            </w:tcMar>
            <w:vAlign w:val="center"/>
          </w:tcPr>
          <w:p w14:paraId="1AE54AC4" w14:textId="0CE1A9F2" w:rsidR="00385670" w:rsidRPr="00F82665" w:rsidRDefault="00385670" w:rsidP="000658EA">
            <w:pPr>
              <w:keepNext/>
              <w:keepLines/>
              <w:jc w:val="center"/>
              <w:rPr>
                <w:b/>
              </w:rPr>
            </w:pPr>
            <w:r>
              <w:rPr>
                <w:b/>
              </w:rPr>
              <w:t>M</w:t>
            </w:r>
          </w:p>
        </w:tc>
        <w:tc>
          <w:tcPr>
            <w:tcW w:w="356" w:type="dxa"/>
            <w:shd w:val="clear" w:color="auto" w:fill="DEEAF6"/>
            <w:tcMar>
              <w:left w:w="0" w:type="dxa"/>
              <w:right w:w="0" w:type="dxa"/>
            </w:tcMar>
            <w:vAlign w:val="center"/>
          </w:tcPr>
          <w:p w14:paraId="6971FBB8" w14:textId="61AFFE85" w:rsidR="00385670" w:rsidRPr="00F82665" w:rsidRDefault="00385670" w:rsidP="00A269F7">
            <w:pPr>
              <w:keepNext/>
              <w:keepLines/>
              <w:jc w:val="center"/>
              <w:rPr>
                <w:b/>
              </w:rPr>
            </w:pPr>
            <w:r>
              <w:rPr>
                <w:b/>
              </w:rPr>
              <w:t>J</w:t>
            </w:r>
          </w:p>
        </w:tc>
        <w:tc>
          <w:tcPr>
            <w:tcW w:w="384" w:type="dxa"/>
            <w:shd w:val="clear" w:color="auto" w:fill="DEEAF6"/>
            <w:vAlign w:val="center"/>
          </w:tcPr>
          <w:p w14:paraId="54D2BCBA" w14:textId="7A37257B" w:rsidR="00385670" w:rsidRDefault="00385670" w:rsidP="000658EA">
            <w:pPr>
              <w:keepNext/>
              <w:keepLines/>
              <w:jc w:val="center"/>
              <w:rPr>
                <w:b/>
              </w:rPr>
            </w:pPr>
            <w:r>
              <w:rPr>
                <w:b/>
              </w:rPr>
              <w:t>J</w:t>
            </w:r>
          </w:p>
        </w:tc>
        <w:tc>
          <w:tcPr>
            <w:tcW w:w="388" w:type="dxa"/>
            <w:shd w:val="clear" w:color="auto" w:fill="DEEAF6"/>
            <w:vAlign w:val="center"/>
          </w:tcPr>
          <w:p w14:paraId="339F0137" w14:textId="657405D4" w:rsidR="00385670" w:rsidRPr="00F82665" w:rsidRDefault="00385670" w:rsidP="000658EA">
            <w:pPr>
              <w:keepNext/>
              <w:keepLines/>
              <w:jc w:val="center"/>
              <w:rPr>
                <w:b/>
              </w:rPr>
            </w:pPr>
            <w:r>
              <w:rPr>
                <w:b/>
              </w:rPr>
              <w:t>A</w:t>
            </w:r>
          </w:p>
        </w:tc>
        <w:tc>
          <w:tcPr>
            <w:tcW w:w="360" w:type="dxa"/>
            <w:shd w:val="clear" w:color="auto" w:fill="DEEAF6"/>
            <w:tcMar>
              <w:left w:w="0" w:type="dxa"/>
              <w:right w:w="0" w:type="dxa"/>
            </w:tcMar>
            <w:vAlign w:val="center"/>
          </w:tcPr>
          <w:p w14:paraId="75FE660E" w14:textId="290F6326" w:rsidR="00385670" w:rsidRPr="00F82665" w:rsidRDefault="00385670" w:rsidP="000658EA">
            <w:pPr>
              <w:keepNext/>
              <w:keepLines/>
              <w:jc w:val="center"/>
              <w:rPr>
                <w:b/>
              </w:rPr>
            </w:pPr>
            <w:r>
              <w:rPr>
                <w:b/>
              </w:rPr>
              <w:t>S</w:t>
            </w:r>
          </w:p>
        </w:tc>
        <w:tc>
          <w:tcPr>
            <w:tcW w:w="390" w:type="dxa"/>
            <w:shd w:val="clear" w:color="auto" w:fill="DEEAF6"/>
            <w:vAlign w:val="center"/>
          </w:tcPr>
          <w:p w14:paraId="3B9E2770" w14:textId="252342F9" w:rsidR="00385670" w:rsidRPr="00F82665" w:rsidRDefault="00385670" w:rsidP="000658EA">
            <w:pPr>
              <w:keepNext/>
              <w:keepLines/>
              <w:jc w:val="center"/>
              <w:rPr>
                <w:b/>
              </w:rPr>
            </w:pPr>
            <w:r>
              <w:rPr>
                <w:b/>
              </w:rPr>
              <w:t>O</w:t>
            </w:r>
          </w:p>
        </w:tc>
        <w:tc>
          <w:tcPr>
            <w:tcW w:w="388" w:type="dxa"/>
            <w:shd w:val="clear" w:color="auto" w:fill="DEEAF6"/>
            <w:vAlign w:val="center"/>
          </w:tcPr>
          <w:p w14:paraId="298D980A" w14:textId="794DBD23" w:rsidR="00385670" w:rsidRDefault="00385670" w:rsidP="000658EA">
            <w:pPr>
              <w:keepNext/>
              <w:keepLines/>
              <w:jc w:val="center"/>
              <w:rPr>
                <w:b/>
              </w:rPr>
            </w:pPr>
            <w:r>
              <w:rPr>
                <w:b/>
              </w:rPr>
              <w:t>N</w:t>
            </w:r>
          </w:p>
        </w:tc>
        <w:tc>
          <w:tcPr>
            <w:tcW w:w="388" w:type="dxa"/>
            <w:shd w:val="clear" w:color="auto" w:fill="DEEAF6"/>
            <w:vAlign w:val="center"/>
          </w:tcPr>
          <w:p w14:paraId="0AF33204" w14:textId="365DD0D7" w:rsidR="00385670" w:rsidRDefault="00385670" w:rsidP="000658EA">
            <w:pPr>
              <w:keepNext/>
              <w:keepLines/>
              <w:jc w:val="center"/>
              <w:rPr>
                <w:b/>
              </w:rPr>
            </w:pPr>
            <w:r>
              <w:rPr>
                <w:b/>
              </w:rPr>
              <w:t>D</w:t>
            </w:r>
          </w:p>
        </w:tc>
        <w:tc>
          <w:tcPr>
            <w:tcW w:w="379" w:type="dxa"/>
            <w:shd w:val="clear" w:color="auto" w:fill="DEEAF6"/>
            <w:vAlign w:val="center"/>
          </w:tcPr>
          <w:p w14:paraId="60162398" w14:textId="1C985B34" w:rsidR="00385670" w:rsidRDefault="00385670" w:rsidP="000658EA">
            <w:pPr>
              <w:keepNext/>
              <w:keepLines/>
              <w:jc w:val="center"/>
              <w:rPr>
                <w:b/>
              </w:rPr>
            </w:pPr>
            <w:r>
              <w:rPr>
                <w:b/>
              </w:rPr>
              <w:t>J</w:t>
            </w:r>
          </w:p>
        </w:tc>
        <w:tc>
          <w:tcPr>
            <w:tcW w:w="370" w:type="dxa"/>
            <w:shd w:val="clear" w:color="auto" w:fill="DEEAF6"/>
            <w:vAlign w:val="center"/>
          </w:tcPr>
          <w:p w14:paraId="14230E6C" w14:textId="62F0F687" w:rsidR="00385670" w:rsidRDefault="00385670" w:rsidP="000658EA">
            <w:pPr>
              <w:keepNext/>
              <w:keepLines/>
              <w:jc w:val="center"/>
              <w:rPr>
                <w:b/>
              </w:rPr>
            </w:pPr>
            <w:r>
              <w:rPr>
                <w:b/>
              </w:rPr>
              <w:t>F</w:t>
            </w:r>
          </w:p>
        </w:tc>
      </w:tr>
      <w:tr w:rsidR="00385670" w14:paraId="61BA89A4" w14:textId="1FED0753" w:rsidTr="00CD614B">
        <w:tc>
          <w:tcPr>
            <w:tcW w:w="711" w:type="dxa"/>
            <w:shd w:val="clear" w:color="auto" w:fill="auto"/>
            <w:tcMar>
              <w:left w:w="0" w:type="dxa"/>
              <w:right w:w="0" w:type="dxa"/>
            </w:tcMar>
            <w:vAlign w:val="center"/>
          </w:tcPr>
          <w:p w14:paraId="06C8BBA2" w14:textId="77777777" w:rsidR="00385670" w:rsidRDefault="00385670" w:rsidP="000658EA">
            <w:pPr>
              <w:keepNext/>
              <w:keepLines/>
              <w:jc w:val="center"/>
            </w:pPr>
            <w:r>
              <w:t>M0</w:t>
            </w:r>
          </w:p>
        </w:tc>
        <w:tc>
          <w:tcPr>
            <w:tcW w:w="3224" w:type="dxa"/>
            <w:shd w:val="clear" w:color="auto" w:fill="auto"/>
            <w:tcMar>
              <w:left w:w="57" w:type="dxa"/>
              <w:right w:w="57" w:type="dxa"/>
            </w:tcMar>
            <w:vAlign w:val="center"/>
          </w:tcPr>
          <w:p w14:paraId="5DD2DA57" w14:textId="77777777" w:rsidR="00385670" w:rsidRDefault="00385670" w:rsidP="000658EA">
            <w:pPr>
              <w:keepNext/>
              <w:keepLines/>
              <w:jc w:val="left"/>
            </w:pPr>
            <w:r>
              <w:t>Start of work</w:t>
            </w:r>
          </w:p>
        </w:tc>
        <w:tc>
          <w:tcPr>
            <w:tcW w:w="355" w:type="dxa"/>
            <w:shd w:val="clear" w:color="auto" w:fill="70AD47" w:themeFill="accent6"/>
            <w:tcMar>
              <w:left w:w="0" w:type="dxa"/>
              <w:right w:w="0" w:type="dxa"/>
            </w:tcMar>
            <w:vAlign w:val="center"/>
          </w:tcPr>
          <w:p w14:paraId="6671CC5F" w14:textId="77777777" w:rsidR="00385670" w:rsidRDefault="00385670" w:rsidP="000658EA">
            <w:pPr>
              <w:keepNext/>
              <w:keepLines/>
              <w:jc w:val="center"/>
            </w:pPr>
          </w:p>
        </w:tc>
        <w:tc>
          <w:tcPr>
            <w:tcW w:w="358" w:type="dxa"/>
            <w:shd w:val="clear" w:color="auto" w:fill="auto"/>
            <w:tcMar>
              <w:left w:w="0" w:type="dxa"/>
              <w:right w:w="0" w:type="dxa"/>
            </w:tcMar>
            <w:vAlign w:val="center"/>
          </w:tcPr>
          <w:p w14:paraId="36BA42C3" w14:textId="77777777" w:rsidR="00385670" w:rsidRDefault="00385670" w:rsidP="000658EA">
            <w:pPr>
              <w:keepNext/>
              <w:keepLines/>
              <w:jc w:val="center"/>
            </w:pPr>
          </w:p>
        </w:tc>
        <w:tc>
          <w:tcPr>
            <w:tcW w:w="362" w:type="dxa"/>
            <w:shd w:val="clear" w:color="auto" w:fill="auto"/>
            <w:tcMar>
              <w:left w:w="0" w:type="dxa"/>
              <w:right w:w="0" w:type="dxa"/>
            </w:tcMar>
            <w:vAlign w:val="center"/>
          </w:tcPr>
          <w:p w14:paraId="229FFC0C" w14:textId="77777777" w:rsidR="00385670" w:rsidRDefault="00385670" w:rsidP="000658EA">
            <w:pPr>
              <w:keepNext/>
              <w:keepLines/>
              <w:jc w:val="center"/>
            </w:pPr>
          </w:p>
        </w:tc>
        <w:tc>
          <w:tcPr>
            <w:tcW w:w="361" w:type="dxa"/>
            <w:shd w:val="clear" w:color="auto" w:fill="auto"/>
            <w:tcMar>
              <w:left w:w="0" w:type="dxa"/>
              <w:right w:w="0" w:type="dxa"/>
            </w:tcMar>
            <w:vAlign w:val="center"/>
          </w:tcPr>
          <w:p w14:paraId="6E951D97" w14:textId="77777777" w:rsidR="00385670" w:rsidRDefault="00385670" w:rsidP="000658EA">
            <w:pPr>
              <w:keepNext/>
              <w:keepLines/>
              <w:jc w:val="center"/>
            </w:pPr>
          </w:p>
        </w:tc>
        <w:tc>
          <w:tcPr>
            <w:tcW w:w="362" w:type="dxa"/>
            <w:shd w:val="clear" w:color="auto" w:fill="auto"/>
            <w:tcMar>
              <w:left w:w="0" w:type="dxa"/>
              <w:right w:w="0" w:type="dxa"/>
            </w:tcMar>
            <w:vAlign w:val="center"/>
          </w:tcPr>
          <w:p w14:paraId="699D23C3" w14:textId="77777777" w:rsidR="00385670" w:rsidRDefault="00385670" w:rsidP="000658EA">
            <w:pPr>
              <w:keepNext/>
              <w:keepLines/>
              <w:jc w:val="center"/>
            </w:pPr>
          </w:p>
        </w:tc>
        <w:tc>
          <w:tcPr>
            <w:tcW w:w="356" w:type="dxa"/>
            <w:shd w:val="clear" w:color="auto" w:fill="auto"/>
            <w:tcMar>
              <w:left w:w="0" w:type="dxa"/>
              <w:right w:w="0" w:type="dxa"/>
            </w:tcMar>
            <w:vAlign w:val="center"/>
          </w:tcPr>
          <w:p w14:paraId="4C71DE0F" w14:textId="77777777" w:rsidR="00385670" w:rsidRDefault="00385670" w:rsidP="000658EA">
            <w:pPr>
              <w:keepNext/>
              <w:keepLines/>
              <w:jc w:val="center"/>
            </w:pPr>
          </w:p>
        </w:tc>
        <w:tc>
          <w:tcPr>
            <w:tcW w:w="384" w:type="dxa"/>
            <w:vAlign w:val="center"/>
          </w:tcPr>
          <w:p w14:paraId="4760C6B5" w14:textId="77777777" w:rsidR="00385670" w:rsidRDefault="00385670" w:rsidP="000658EA">
            <w:pPr>
              <w:keepNext/>
              <w:keepLines/>
              <w:jc w:val="center"/>
            </w:pPr>
          </w:p>
        </w:tc>
        <w:tc>
          <w:tcPr>
            <w:tcW w:w="388" w:type="dxa"/>
            <w:vAlign w:val="center"/>
          </w:tcPr>
          <w:p w14:paraId="66B3DEC0" w14:textId="77777777" w:rsidR="00385670" w:rsidRDefault="00385670" w:rsidP="000658EA">
            <w:pPr>
              <w:keepNext/>
              <w:keepLines/>
              <w:jc w:val="center"/>
            </w:pPr>
          </w:p>
        </w:tc>
        <w:tc>
          <w:tcPr>
            <w:tcW w:w="360" w:type="dxa"/>
            <w:shd w:val="clear" w:color="auto" w:fill="auto"/>
            <w:tcMar>
              <w:left w:w="0" w:type="dxa"/>
              <w:right w:w="0" w:type="dxa"/>
            </w:tcMar>
            <w:vAlign w:val="center"/>
          </w:tcPr>
          <w:p w14:paraId="1D755327" w14:textId="77777777" w:rsidR="00385670" w:rsidRDefault="00385670" w:rsidP="000658EA">
            <w:pPr>
              <w:keepNext/>
              <w:keepLines/>
              <w:jc w:val="center"/>
            </w:pPr>
          </w:p>
        </w:tc>
        <w:tc>
          <w:tcPr>
            <w:tcW w:w="390" w:type="dxa"/>
            <w:vAlign w:val="center"/>
          </w:tcPr>
          <w:p w14:paraId="3903CC1F" w14:textId="77777777" w:rsidR="00385670" w:rsidRDefault="00385670" w:rsidP="000658EA">
            <w:pPr>
              <w:keepNext/>
              <w:keepLines/>
              <w:jc w:val="center"/>
            </w:pPr>
          </w:p>
        </w:tc>
        <w:tc>
          <w:tcPr>
            <w:tcW w:w="388" w:type="dxa"/>
          </w:tcPr>
          <w:p w14:paraId="1EA286A7" w14:textId="77777777" w:rsidR="00385670" w:rsidRDefault="00385670" w:rsidP="000658EA">
            <w:pPr>
              <w:keepNext/>
              <w:keepLines/>
              <w:jc w:val="center"/>
            </w:pPr>
          </w:p>
        </w:tc>
        <w:tc>
          <w:tcPr>
            <w:tcW w:w="388" w:type="dxa"/>
          </w:tcPr>
          <w:p w14:paraId="5E81F398" w14:textId="380E7B72" w:rsidR="00385670" w:rsidRDefault="00385670" w:rsidP="000658EA">
            <w:pPr>
              <w:keepNext/>
              <w:keepLines/>
              <w:jc w:val="center"/>
            </w:pPr>
          </w:p>
        </w:tc>
        <w:tc>
          <w:tcPr>
            <w:tcW w:w="379" w:type="dxa"/>
          </w:tcPr>
          <w:p w14:paraId="28CE35B9" w14:textId="77777777" w:rsidR="00385670" w:rsidRDefault="00385670" w:rsidP="000658EA">
            <w:pPr>
              <w:keepNext/>
              <w:keepLines/>
              <w:jc w:val="center"/>
            </w:pPr>
          </w:p>
        </w:tc>
        <w:tc>
          <w:tcPr>
            <w:tcW w:w="370" w:type="dxa"/>
          </w:tcPr>
          <w:p w14:paraId="633EC212" w14:textId="77777777" w:rsidR="00385670" w:rsidRDefault="00385670" w:rsidP="000658EA">
            <w:pPr>
              <w:keepNext/>
              <w:keepLines/>
              <w:jc w:val="center"/>
            </w:pPr>
          </w:p>
        </w:tc>
      </w:tr>
      <w:tr w:rsidR="00385670" w14:paraId="0F653253" w14:textId="79A81699" w:rsidTr="00CD614B">
        <w:tc>
          <w:tcPr>
            <w:tcW w:w="711" w:type="dxa"/>
            <w:shd w:val="clear" w:color="auto" w:fill="auto"/>
            <w:tcMar>
              <w:left w:w="0" w:type="dxa"/>
              <w:right w:w="0" w:type="dxa"/>
            </w:tcMar>
            <w:vAlign w:val="center"/>
          </w:tcPr>
          <w:p w14:paraId="4C3F4440" w14:textId="77777777" w:rsidR="00385670" w:rsidRDefault="00385670" w:rsidP="000658EA">
            <w:pPr>
              <w:keepNext/>
              <w:keepLines/>
              <w:jc w:val="center"/>
            </w:pPr>
            <w:r>
              <w:t>T0</w:t>
            </w:r>
          </w:p>
        </w:tc>
        <w:tc>
          <w:tcPr>
            <w:tcW w:w="3224" w:type="dxa"/>
            <w:shd w:val="clear" w:color="auto" w:fill="auto"/>
            <w:tcMar>
              <w:left w:w="57" w:type="dxa"/>
              <w:right w:w="57" w:type="dxa"/>
            </w:tcMar>
            <w:vAlign w:val="center"/>
          </w:tcPr>
          <w:p w14:paraId="322A25C4" w14:textId="77777777" w:rsidR="00385670" w:rsidRDefault="00385670" w:rsidP="000658EA">
            <w:pPr>
              <w:keepNext/>
              <w:keepLines/>
              <w:jc w:val="left"/>
            </w:pPr>
            <w:r>
              <w:t>Project management</w:t>
            </w:r>
          </w:p>
        </w:tc>
        <w:tc>
          <w:tcPr>
            <w:tcW w:w="355" w:type="dxa"/>
            <w:shd w:val="clear" w:color="auto" w:fill="BFBFBF"/>
            <w:tcMar>
              <w:left w:w="0" w:type="dxa"/>
              <w:right w:w="0" w:type="dxa"/>
            </w:tcMar>
            <w:vAlign w:val="center"/>
          </w:tcPr>
          <w:p w14:paraId="59D78975" w14:textId="77777777" w:rsidR="00385670" w:rsidRDefault="00385670" w:rsidP="000658EA">
            <w:pPr>
              <w:keepNext/>
              <w:keepLines/>
              <w:jc w:val="center"/>
            </w:pPr>
          </w:p>
        </w:tc>
        <w:tc>
          <w:tcPr>
            <w:tcW w:w="358" w:type="dxa"/>
            <w:shd w:val="clear" w:color="auto" w:fill="BFBFBF"/>
            <w:tcMar>
              <w:left w:w="0" w:type="dxa"/>
              <w:right w:w="0" w:type="dxa"/>
            </w:tcMar>
            <w:vAlign w:val="center"/>
          </w:tcPr>
          <w:p w14:paraId="3CC12462" w14:textId="77777777" w:rsidR="00385670" w:rsidRDefault="00385670" w:rsidP="000658EA">
            <w:pPr>
              <w:keepNext/>
              <w:keepLines/>
              <w:jc w:val="center"/>
            </w:pPr>
          </w:p>
        </w:tc>
        <w:tc>
          <w:tcPr>
            <w:tcW w:w="362" w:type="dxa"/>
            <w:shd w:val="clear" w:color="auto" w:fill="BFBFBF"/>
            <w:tcMar>
              <w:left w:w="0" w:type="dxa"/>
              <w:right w:w="0" w:type="dxa"/>
            </w:tcMar>
            <w:vAlign w:val="center"/>
          </w:tcPr>
          <w:p w14:paraId="589DA1B6" w14:textId="77777777" w:rsidR="00385670" w:rsidRDefault="00385670" w:rsidP="000658EA">
            <w:pPr>
              <w:keepNext/>
              <w:keepLines/>
              <w:jc w:val="center"/>
            </w:pPr>
          </w:p>
        </w:tc>
        <w:tc>
          <w:tcPr>
            <w:tcW w:w="361" w:type="dxa"/>
            <w:shd w:val="clear" w:color="auto" w:fill="BFBFBF"/>
            <w:tcMar>
              <w:left w:w="0" w:type="dxa"/>
              <w:right w:w="0" w:type="dxa"/>
            </w:tcMar>
            <w:vAlign w:val="center"/>
          </w:tcPr>
          <w:p w14:paraId="3251A25A" w14:textId="77777777" w:rsidR="00385670" w:rsidRDefault="00385670" w:rsidP="000658EA">
            <w:pPr>
              <w:keepNext/>
              <w:keepLines/>
              <w:jc w:val="center"/>
            </w:pPr>
          </w:p>
        </w:tc>
        <w:tc>
          <w:tcPr>
            <w:tcW w:w="362" w:type="dxa"/>
            <w:shd w:val="clear" w:color="auto" w:fill="BFBFBF"/>
            <w:tcMar>
              <w:left w:w="0" w:type="dxa"/>
              <w:right w:w="0" w:type="dxa"/>
            </w:tcMar>
            <w:vAlign w:val="center"/>
          </w:tcPr>
          <w:p w14:paraId="00CE2B5E" w14:textId="77777777" w:rsidR="00385670" w:rsidRDefault="00385670" w:rsidP="000658EA">
            <w:pPr>
              <w:keepNext/>
              <w:keepLines/>
              <w:jc w:val="center"/>
            </w:pPr>
          </w:p>
        </w:tc>
        <w:tc>
          <w:tcPr>
            <w:tcW w:w="356" w:type="dxa"/>
            <w:shd w:val="clear" w:color="auto" w:fill="BFBFBF" w:themeFill="background1" w:themeFillShade="BF"/>
            <w:tcMar>
              <w:left w:w="0" w:type="dxa"/>
              <w:right w:w="0" w:type="dxa"/>
            </w:tcMar>
            <w:vAlign w:val="center"/>
          </w:tcPr>
          <w:p w14:paraId="0062725E" w14:textId="77777777" w:rsidR="00385670" w:rsidRDefault="00385670" w:rsidP="000658EA">
            <w:pPr>
              <w:keepNext/>
              <w:keepLines/>
              <w:jc w:val="center"/>
            </w:pPr>
          </w:p>
        </w:tc>
        <w:tc>
          <w:tcPr>
            <w:tcW w:w="384" w:type="dxa"/>
            <w:shd w:val="clear" w:color="auto" w:fill="BFBFBF" w:themeFill="background1" w:themeFillShade="BF"/>
            <w:vAlign w:val="center"/>
          </w:tcPr>
          <w:p w14:paraId="5BCA42FC" w14:textId="77777777" w:rsidR="00385670" w:rsidRDefault="00385670" w:rsidP="000658EA">
            <w:pPr>
              <w:keepNext/>
              <w:keepLines/>
              <w:jc w:val="center"/>
            </w:pPr>
          </w:p>
        </w:tc>
        <w:tc>
          <w:tcPr>
            <w:tcW w:w="388" w:type="dxa"/>
            <w:shd w:val="clear" w:color="auto" w:fill="BFBFBF" w:themeFill="background1" w:themeFillShade="BF"/>
            <w:vAlign w:val="center"/>
          </w:tcPr>
          <w:p w14:paraId="7978A3C8" w14:textId="77777777" w:rsidR="00385670" w:rsidRDefault="00385670" w:rsidP="000658EA">
            <w:pPr>
              <w:keepNext/>
              <w:keepLines/>
              <w:jc w:val="center"/>
            </w:pPr>
          </w:p>
        </w:tc>
        <w:tc>
          <w:tcPr>
            <w:tcW w:w="360" w:type="dxa"/>
            <w:shd w:val="clear" w:color="auto" w:fill="BFBFBF" w:themeFill="background1" w:themeFillShade="BF"/>
            <w:tcMar>
              <w:left w:w="0" w:type="dxa"/>
              <w:right w:w="0" w:type="dxa"/>
            </w:tcMar>
            <w:vAlign w:val="center"/>
          </w:tcPr>
          <w:p w14:paraId="2430291E" w14:textId="77777777" w:rsidR="00385670" w:rsidRDefault="00385670" w:rsidP="000658EA">
            <w:pPr>
              <w:keepNext/>
              <w:keepLines/>
              <w:jc w:val="center"/>
            </w:pPr>
          </w:p>
        </w:tc>
        <w:tc>
          <w:tcPr>
            <w:tcW w:w="390" w:type="dxa"/>
            <w:shd w:val="clear" w:color="auto" w:fill="BFBFBF" w:themeFill="background1" w:themeFillShade="BF"/>
            <w:vAlign w:val="center"/>
          </w:tcPr>
          <w:p w14:paraId="66A6284E" w14:textId="77777777" w:rsidR="00385670" w:rsidRDefault="00385670" w:rsidP="000658EA">
            <w:pPr>
              <w:keepNext/>
              <w:keepLines/>
              <w:jc w:val="center"/>
            </w:pPr>
          </w:p>
        </w:tc>
        <w:tc>
          <w:tcPr>
            <w:tcW w:w="388" w:type="dxa"/>
            <w:shd w:val="clear" w:color="auto" w:fill="BFBFBF" w:themeFill="background1" w:themeFillShade="BF"/>
          </w:tcPr>
          <w:p w14:paraId="19337F5A" w14:textId="77777777" w:rsidR="00385670" w:rsidRDefault="00385670" w:rsidP="000658EA">
            <w:pPr>
              <w:keepNext/>
              <w:keepLines/>
              <w:jc w:val="center"/>
            </w:pPr>
          </w:p>
        </w:tc>
        <w:tc>
          <w:tcPr>
            <w:tcW w:w="388" w:type="dxa"/>
            <w:shd w:val="clear" w:color="auto" w:fill="BFBFBF" w:themeFill="background1" w:themeFillShade="BF"/>
          </w:tcPr>
          <w:p w14:paraId="3232DAAD" w14:textId="5C147E05" w:rsidR="00385670" w:rsidRDefault="00385670" w:rsidP="000658EA">
            <w:pPr>
              <w:keepNext/>
              <w:keepLines/>
              <w:jc w:val="center"/>
            </w:pPr>
          </w:p>
        </w:tc>
        <w:tc>
          <w:tcPr>
            <w:tcW w:w="379" w:type="dxa"/>
            <w:shd w:val="clear" w:color="auto" w:fill="BFBFBF" w:themeFill="background1" w:themeFillShade="BF"/>
          </w:tcPr>
          <w:p w14:paraId="4FEEAA4F" w14:textId="77777777" w:rsidR="00385670" w:rsidRDefault="00385670" w:rsidP="000658EA">
            <w:pPr>
              <w:keepNext/>
              <w:keepLines/>
              <w:jc w:val="center"/>
            </w:pPr>
          </w:p>
        </w:tc>
        <w:tc>
          <w:tcPr>
            <w:tcW w:w="370" w:type="dxa"/>
            <w:shd w:val="clear" w:color="auto" w:fill="BFBFBF" w:themeFill="background1" w:themeFillShade="BF"/>
          </w:tcPr>
          <w:p w14:paraId="4077DCE0" w14:textId="77777777" w:rsidR="00385670" w:rsidRDefault="00385670" w:rsidP="000658EA">
            <w:pPr>
              <w:keepNext/>
              <w:keepLines/>
              <w:jc w:val="center"/>
            </w:pPr>
          </w:p>
        </w:tc>
      </w:tr>
      <w:tr w:rsidR="00385670" w14:paraId="46E42835" w14:textId="5161496D" w:rsidTr="00CD614B">
        <w:tc>
          <w:tcPr>
            <w:tcW w:w="711" w:type="dxa"/>
            <w:shd w:val="clear" w:color="auto" w:fill="auto"/>
            <w:tcMar>
              <w:left w:w="0" w:type="dxa"/>
              <w:right w:w="0" w:type="dxa"/>
            </w:tcMar>
            <w:vAlign w:val="center"/>
          </w:tcPr>
          <w:p w14:paraId="3848428A" w14:textId="77777777" w:rsidR="00385670" w:rsidRDefault="00385670" w:rsidP="000658EA">
            <w:pPr>
              <w:keepNext/>
              <w:keepLines/>
              <w:jc w:val="center"/>
            </w:pPr>
            <w:r>
              <w:t>T1</w:t>
            </w:r>
          </w:p>
        </w:tc>
        <w:tc>
          <w:tcPr>
            <w:tcW w:w="3224" w:type="dxa"/>
            <w:shd w:val="clear" w:color="auto" w:fill="auto"/>
            <w:tcMar>
              <w:left w:w="57" w:type="dxa"/>
              <w:right w:w="57" w:type="dxa"/>
            </w:tcMar>
            <w:vAlign w:val="center"/>
          </w:tcPr>
          <w:p w14:paraId="472D7E4D" w14:textId="77777777" w:rsidR="00385670" w:rsidRDefault="00385670" w:rsidP="000658EA">
            <w:pPr>
              <w:keepNext/>
              <w:keepLines/>
              <w:jc w:val="left"/>
            </w:pPr>
            <w:r w:rsidRPr="008B73A4">
              <w:t>Development of TSS&amp;TP</w:t>
            </w:r>
          </w:p>
        </w:tc>
        <w:tc>
          <w:tcPr>
            <w:tcW w:w="355" w:type="dxa"/>
            <w:shd w:val="clear" w:color="auto" w:fill="BFBFBF" w:themeFill="background1" w:themeFillShade="BF"/>
            <w:tcMar>
              <w:left w:w="0" w:type="dxa"/>
              <w:right w:w="0" w:type="dxa"/>
            </w:tcMar>
            <w:vAlign w:val="center"/>
          </w:tcPr>
          <w:p w14:paraId="629B5642" w14:textId="77777777" w:rsidR="00385670" w:rsidRDefault="00385670" w:rsidP="000658EA">
            <w:pPr>
              <w:keepNext/>
              <w:keepLines/>
              <w:jc w:val="center"/>
            </w:pPr>
          </w:p>
        </w:tc>
        <w:tc>
          <w:tcPr>
            <w:tcW w:w="358" w:type="dxa"/>
            <w:shd w:val="clear" w:color="auto" w:fill="BFBFBF" w:themeFill="background1" w:themeFillShade="BF"/>
            <w:tcMar>
              <w:left w:w="0" w:type="dxa"/>
              <w:right w:w="0" w:type="dxa"/>
            </w:tcMar>
            <w:vAlign w:val="center"/>
          </w:tcPr>
          <w:p w14:paraId="7C4901BB" w14:textId="77777777" w:rsidR="00385670" w:rsidRDefault="00385670" w:rsidP="000658EA">
            <w:pPr>
              <w:keepNext/>
              <w:keepLines/>
              <w:jc w:val="center"/>
            </w:pPr>
          </w:p>
        </w:tc>
        <w:tc>
          <w:tcPr>
            <w:tcW w:w="362" w:type="dxa"/>
            <w:shd w:val="clear" w:color="auto" w:fill="BFBFBF" w:themeFill="background1" w:themeFillShade="BF"/>
            <w:tcMar>
              <w:left w:w="0" w:type="dxa"/>
              <w:right w:w="0" w:type="dxa"/>
            </w:tcMar>
            <w:vAlign w:val="center"/>
          </w:tcPr>
          <w:p w14:paraId="17D46862" w14:textId="77777777" w:rsidR="00385670" w:rsidRDefault="00385670" w:rsidP="000658EA">
            <w:pPr>
              <w:keepNext/>
              <w:keepLines/>
              <w:jc w:val="center"/>
            </w:pPr>
          </w:p>
        </w:tc>
        <w:tc>
          <w:tcPr>
            <w:tcW w:w="361" w:type="dxa"/>
            <w:shd w:val="clear" w:color="auto" w:fill="BFBFBF" w:themeFill="background1" w:themeFillShade="BF"/>
            <w:tcMar>
              <w:left w:w="0" w:type="dxa"/>
              <w:right w:w="0" w:type="dxa"/>
            </w:tcMar>
            <w:vAlign w:val="center"/>
          </w:tcPr>
          <w:p w14:paraId="4AB53E69" w14:textId="77777777" w:rsidR="00385670" w:rsidRDefault="00385670" w:rsidP="000658EA">
            <w:pPr>
              <w:keepNext/>
              <w:keepLines/>
              <w:jc w:val="center"/>
            </w:pPr>
          </w:p>
        </w:tc>
        <w:tc>
          <w:tcPr>
            <w:tcW w:w="362" w:type="dxa"/>
            <w:shd w:val="clear" w:color="auto" w:fill="auto"/>
            <w:tcMar>
              <w:left w:w="0" w:type="dxa"/>
              <w:right w:w="0" w:type="dxa"/>
            </w:tcMar>
            <w:vAlign w:val="center"/>
          </w:tcPr>
          <w:p w14:paraId="26280E93" w14:textId="77777777" w:rsidR="00385670" w:rsidRDefault="00385670" w:rsidP="000658EA">
            <w:pPr>
              <w:keepNext/>
              <w:keepLines/>
              <w:jc w:val="center"/>
            </w:pPr>
          </w:p>
        </w:tc>
        <w:tc>
          <w:tcPr>
            <w:tcW w:w="356" w:type="dxa"/>
            <w:shd w:val="clear" w:color="auto" w:fill="auto"/>
            <w:tcMar>
              <w:left w:w="0" w:type="dxa"/>
              <w:right w:w="0" w:type="dxa"/>
            </w:tcMar>
            <w:vAlign w:val="center"/>
          </w:tcPr>
          <w:p w14:paraId="69C3DB5E" w14:textId="77777777" w:rsidR="00385670" w:rsidRDefault="00385670" w:rsidP="000658EA">
            <w:pPr>
              <w:keepNext/>
              <w:keepLines/>
              <w:jc w:val="center"/>
            </w:pPr>
          </w:p>
        </w:tc>
        <w:tc>
          <w:tcPr>
            <w:tcW w:w="384" w:type="dxa"/>
            <w:vAlign w:val="center"/>
          </w:tcPr>
          <w:p w14:paraId="19C3874F" w14:textId="77777777" w:rsidR="00385670" w:rsidRDefault="00385670" w:rsidP="000658EA">
            <w:pPr>
              <w:keepNext/>
              <w:keepLines/>
              <w:jc w:val="center"/>
            </w:pPr>
          </w:p>
        </w:tc>
        <w:tc>
          <w:tcPr>
            <w:tcW w:w="388" w:type="dxa"/>
            <w:vAlign w:val="center"/>
          </w:tcPr>
          <w:p w14:paraId="7D2A9339" w14:textId="77777777" w:rsidR="00385670" w:rsidRDefault="00385670" w:rsidP="000658EA">
            <w:pPr>
              <w:keepNext/>
              <w:keepLines/>
              <w:jc w:val="center"/>
            </w:pPr>
          </w:p>
        </w:tc>
        <w:tc>
          <w:tcPr>
            <w:tcW w:w="360" w:type="dxa"/>
            <w:shd w:val="clear" w:color="auto" w:fill="auto"/>
            <w:tcMar>
              <w:left w:w="0" w:type="dxa"/>
              <w:right w:w="0" w:type="dxa"/>
            </w:tcMar>
            <w:vAlign w:val="center"/>
          </w:tcPr>
          <w:p w14:paraId="655EF461" w14:textId="77777777" w:rsidR="00385670" w:rsidRDefault="00385670" w:rsidP="000658EA">
            <w:pPr>
              <w:keepNext/>
              <w:keepLines/>
              <w:jc w:val="center"/>
            </w:pPr>
          </w:p>
        </w:tc>
        <w:tc>
          <w:tcPr>
            <w:tcW w:w="390" w:type="dxa"/>
            <w:vAlign w:val="center"/>
          </w:tcPr>
          <w:p w14:paraId="06D2250D" w14:textId="77777777" w:rsidR="00385670" w:rsidRDefault="00385670" w:rsidP="000658EA">
            <w:pPr>
              <w:keepNext/>
              <w:keepLines/>
              <w:jc w:val="center"/>
            </w:pPr>
          </w:p>
        </w:tc>
        <w:tc>
          <w:tcPr>
            <w:tcW w:w="388" w:type="dxa"/>
          </w:tcPr>
          <w:p w14:paraId="697AA787" w14:textId="77777777" w:rsidR="00385670" w:rsidRDefault="00385670" w:rsidP="000658EA">
            <w:pPr>
              <w:keepNext/>
              <w:keepLines/>
              <w:jc w:val="center"/>
            </w:pPr>
          </w:p>
        </w:tc>
        <w:tc>
          <w:tcPr>
            <w:tcW w:w="388" w:type="dxa"/>
          </w:tcPr>
          <w:p w14:paraId="5058B976" w14:textId="67A96AFF" w:rsidR="00385670" w:rsidRDefault="00385670" w:rsidP="000658EA">
            <w:pPr>
              <w:keepNext/>
              <w:keepLines/>
              <w:jc w:val="center"/>
            </w:pPr>
          </w:p>
        </w:tc>
        <w:tc>
          <w:tcPr>
            <w:tcW w:w="379" w:type="dxa"/>
          </w:tcPr>
          <w:p w14:paraId="6855B2DB" w14:textId="77777777" w:rsidR="00385670" w:rsidRDefault="00385670" w:rsidP="000658EA">
            <w:pPr>
              <w:keepNext/>
              <w:keepLines/>
              <w:jc w:val="center"/>
            </w:pPr>
          </w:p>
        </w:tc>
        <w:tc>
          <w:tcPr>
            <w:tcW w:w="370" w:type="dxa"/>
          </w:tcPr>
          <w:p w14:paraId="1C4AC273" w14:textId="77777777" w:rsidR="00385670" w:rsidRDefault="00385670" w:rsidP="000658EA">
            <w:pPr>
              <w:keepNext/>
              <w:keepLines/>
              <w:jc w:val="center"/>
            </w:pPr>
          </w:p>
        </w:tc>
      </w:tr>
      <w:tr w:rsidR="00385670" w14:paraId="412F131D" w14:textId="7B12862C" w:rsidTr="00CD614B">
        <w:tc>
          <w:tcPr>
            <w:tcW w:w="711" w:type="dxa"/>
            <w:shd w:val="clear" w:color="auto" w:fill="auto"/>
            <w:tcMar>
              <w:left w:w="0" w:type="dxa"/>
              <w:right w:w="0" w:type="dxa"/>
            </w:tcMar>
            <w:vAlign w:val="center"/>
          </w:tcPr>
          <w:p w14:paraId="39E753D8" w14:textId="77777777" w:rsidR="00385670" w:rsidRDefault="00385670" w:rsidP="000658EA">
            <w:pPr>
              <w:keepNext/>
              <w:keepLines/>
              <w:jc w:val="center"/>
            </w:pPr>
            <w:r>
              <w:t>M1</w:t>
            </w:r>
          </w:p>
        </w:tc>
        <w:tc>
          <w:tcPr>
            <w:tcW w:w="3224" w:type="dxa"/>
            <w:shd w:val="clear" w:color="auto" w:fill="auto"/>
            <w:tcMar>
              <w:left w:w="57" w:type="dxa"/>
              <w:right w:w="57" w:type="dxa"/>
            </w:tcMar>
            <w:vAlign w:val="center"/>
          </w:tcPr>
          <w:p w14:paraId="7A885018" w14:textId="6FF08891" w:rsidR="00385670" w:rsidRDefault="00385670" w:rsidP="000658EA">
            <w:pPr>
              <w:keepNext/>
              <w:keepLines/>
              <w:jc w:val="left"/>
            </w:pPr>
            <w:r>
              <w:t>Progress Report ITS#30 (early draft)</w:t>
            </w:r>
          </w:p>
        </w:tc>
        <w:tc>
          <w:tcPr>
            <w:tcW w:w="355" w:type="dxa"/>
            <w:shd w:val="clear" w:color="auto" w:fill="FFFFFF" w:themeFill="background1"/>
            <w:tcMar>
              <w:left w:w="0" w:type="dxa"/>
              <w:right w:w="0" w:type="dxa"/>
            </w:tcMar>
            <w:vAlign w:val="center"/>
          </w:tcPr>
          <w:p w14:paraId="64873713" w14:textId="77777777" w:rsidR="00385670" w:rsidRDefault="00385670" w:rsidP="000658EA">
            <w:pPr>
              <w:keepNext/>
              <w:keepLines/>
              <w:jc w:val="center"/>
            </w:pPr>
          </w:p>
        </w:tc>
        <w:tc>
          <w:tcPr>
            <w:tcW w:w="358" w:type="dxa"/>
            <w:shd w:val="clear" w:color="auto" w:fill="auto"/>
            <w:tcMar>
              <w:left w:w="0" w:type="dxa"/>
              <w:right w:w="0" w:type="dxa"/>
            </w:tcMar>
            <w:vAlign w:val="center"/>
          </w:tcPr>
          <w:p w14:paraId="3258D2C2" w14:textId="77777777" w:rsidR="00385670" w:rsidRDefault="00385670" w:rsidP="000658EA">
            <w:pPr>
              <w:keepNext/>
              <w:keepLines/>
              <w:jc w:val="center"/>
            </w:pPr>
          </w:p>
        </w:tc>
        <w:tc>
          <w:tcPr>
            <w:tcW w:w="362" w:type="dxa"/>
            <w:shd w:val="clear" w:color="auto" w:fill="auto"/>
            <w:tcMar>
              <w:left w:w="0" w:type="dxa"/>
              <w:right w:w="0" w:type="dxa"/>
            </w:tcMar>
            <w:vAlign w:val="center"/>
          </w:tcPr>
          <w:p w14:paraId="149A23D0" w14:textId="77777777" w:rsidR="00385670" w:rsidRDefault="00385670" w:rsidP="000658EA">
            <w:pPr>
              <w:keepNext/>
              <w:keepLines/>
              <w:jc w:val="center"/>
            </w:pPr>
          </w:p>
        </w:tc>
        <w:tc>
          <w:tcPr>
            <w:tcW w:w="361" w:type="dxa"/>
            <w:shd w:val="clear" w:color="auto" w:fill="00B050"/>
            <w:tcMar>
              <w:left w:w="0" w:type="dxa"/>
              <w:right w:w="0" w:type="dxa"/>
            </w:tcMar>
            <w:vAlign w:val="center"/>
          </w:tcPr>
          <w:p w14:paraId="785C930A" w14:textId="77777777" w:rsidR="00385670" w:rsidRDefault="00385670" w:rsidP="000658EA">
            <w:pPr>
              <w:keepNext/>
              <w:keepLines/>
              <w:jc w:val="center"/>
            </w:pPr>
          </w:p>
        </w:tc>
        <w:tc>
          <w:tcPr>
            <w:tcW w:w="362" w:type="dxa"/>
            <w:shd w:val="clear" w:color="auto" w:fill="auto"/>
            <w:tcMar>
              <w:left w:w="0" w:type="dxa"/>
              <w:right w:w="0" w:type="dxa"/>
            </w:tcMar>
            <w:vAlign w:val="center"/>
          </w:tcPr>
          <w:p w14:paraId="1281D47B" w14:textId="77777777" w:rsidR="00385670" w:rsidRDefault="00385670" w:rsidP="000658EA">
            <w:pPr>
              <w:keepNext/>
              <w:keepLines/>
              <w:jc w:val="center"/>
            </w:pPr>
          </w:p>
        </w:tc>
        <w:tc>
          <w:tcPr>
            <w:tcW w:w="356" w:type="dxa"/>
            <w:shd w:val="clear" w:color="auto" w:fill="auto"/>
            <w:tcMar>
              <w:left w:w="0" w:type="dxa"/>
              <w:right w:w="0" w:type="dxa"/>
            </w:tcMar>
            <w:vAlign w:val="center"/>
          </w:tcPr>
          <w:p w14:paraId="19C13140" w14:textId="77777777" w:rsidR="00385670" w:rsidRDefault="00385670" w:rsidP="000658EA">
            <w:pPr>
              <w:keepNext/>
              <w:keepLines/>
              <w:jc w:val="center"/>
            </w:pPr>
          </w:p>
        </w:tc>
        <w:tc>
          <w:tcPr>
            <w:tcW w:w="384" w:type="dxa"/>
            <w:vAlign w:val="center"/>
          </w:tcPr>
          <w:p w14:paraId="238B316E" w14:textId="77777777" w:rsidR="00385670" w:rsidRDefault="00385670" w:rsidP="000658EA">
            <w:pPr>
              <w:keepNext/>
              <w:keepLines/>
              <w:jc w:val="center"/>
            </w:pPr>
          </w:p>
        </w:tc>
        <w:tc>
          <w:tcPr>
            <w:tcW w:w="388" w:type="dxa"/>
            <w:vAlign w:val="center"/>
          </w:tcPr>
          <w:p w14:paraId="2DF3FFE3" w14:textId="77777777" w:rsidR="00385670" w:rsidRDefault="00385670" w:rsidP="000658EA">
            <w:pPr>
              <w:keepNext/>
              <w:keepLines/>
              <w:jc w:val="center"/>
            </w:pPr>
          </w:p>
        </w:tc>
        <w:tc>
          <w:tcPr>
            <w:tcW w:w="360" w:type="dxa"/>
            <w:shd w:val="clear" w:color="auto" w:fill="auto"/>
            <w:tcMar>
              <w:left w:w="0" w:type="dxa"/>
              <w:right w:w="0" w:type="dxa"/>
            </w:tcMar>
            <w:vAlign w:val="center"/>
          </w:tcPr>
          <w:p w14:paraId="04AC606A" w14:textId="77777777" w:rsidR="00385670" w:rsidRDefault="00385670" w:rsidP="000658EA">
            <w:pPr>
              <w:keepNext/>
              <w:keepLines/>
              <w:jc w:val="center"/>
            </w:pPr>
          </w:p>
        </w:tc>
        <w:tc>
          <w:tcPr>
            <w:tcW w:w="390" w:type="dxa"/>
            <w:vAlign w:val="center"/>
          </w:tcPr>
          <w:p w14:paraId="63FB77C8" w14:textId="77777777" w:rsidR="00385670" w:rsidRDefault="00385670" w:rsidP="000658EA">
            <w:pPr>
              <w:keepNext/>
              <w:keepLines/>
              <w:jc w:val="center"/>
            </w:pPr>
          </w:p>
        </w:tc>
        <w:tc>
          <w:tcPr>
            <w:tcW w:w="388" w:type="dxa"/>
          </w:tcPr>
          <w:p w14:paraId="5B85DBF0" w14:textId="77777777" w:rsidR="00385670" w:rsidRDefault="00385670" w:rsidP="000658EA">
            <w:pPr>
              <w:keepNext/>
              <w:keepLines/>
              <w:jc w:val="center"/>
            </w:pPr>
          </w:p>
        </w:tc>
        <w:tc>
          <w:tcPr>
            <w:tcW w:w="388" w:type="dxa"/>
          </w:tcPr>
          <w:p w14:paraId="1926AC04" w14:textId="2179DFA7" w:rsidR="00385670" w:rsidRDefault="00385670" w:rsidP="000658EA">
            <w:pPr>
              <w:keepNext/>
              <w:keepLines/>
              <w:jc w:val="center"/>
            </w:pPr>
          </w:p>
        </w:tc>
        <w:tc>
          <w:tcPr>
            <w:tcW w:w="379" w:type="dxa"/>
          </w:tcPr>
          <w:p w14:paraId="42B35A1A" w14:textId="77777777" w:rsidR="00385670" w:rsidRDefault="00385670" w:rsidP="000658EA">
            <w:pPr>
              <w:keepNext/>
              <w:keepLines/>
              <w:jc w:val="center"/>
            </w:pPr>
          </w:p>
        </w:tc>
        <w:tc>
          <w:tcPr>
            <w:tcW w:w="370" w:type="dxa"/>
          </w:tcPr>
          <w:p w14:paraId="10B2425E" w14:textId="77777777" w:rsidR="00385670" w:rsidRDefault="00385670" w:rsidP="000658EA">
            <w:pPr>
              <w:keepNext/>
              <w:keepLines/>
              <w:jc w:val="center"/>
            </w:pPr>
          </w:p>
        </w:tc>
      </w:tr>
      <w:tr w:rsidR="00385670" w14:paraId="1BFCA8E1" w14:textId="21A8D7B5" w:rsidTr="00CD614B">
        <w:tc>
          <w:tcPr>
            <w:tcW w:w="711" w:type="dxa"/>
            <w:shd w:val="clear" w:color="auto" w:fill="auto"/>
            <w:tcMar>
              <w:left w:w="0" w:type="dxa"/>
              <w:right w:w="0" w:type="dxa"/>
            </w:tcMar>
            <w:vAlign w:val="center"/>
          </w:tcPr>
          <w:p w14:paraId="45FD291C" w14:textId="77777777" w:rsidR="00385670" w:rsidRDefault="00385670" w:rsidP="00A269F7">
            <w:pPr>
              <w:keepNext/>
              <w:keepLines/>
              <w:jc w:val="center"/>
            </w:pPr>
            <w:r>
              <w:t>T2</w:t>
            </w:r>
          </w:p>
        </w:tc>
        <w:tc>
          <w:tcPr>
            <w:tcW w:w="3224" w:type="dxa"/>
            <w:shd w:val="clear" w:color="auto" w:fill="auto"/>
            <w:tcMar>
              <w:left w:w="57" w:type="dxa"/>
              <w:right w:w="57" w:type="dxa"/>
            </w:tcMar>
            <w:vAlign w:val="center"/>
          </w:tcPr>
          <w:p w14:paraId="1C1EEE64" w14:textId="77777777" w:rsidR="00385670" w:rsidRDefault="00385670" w:rsidP="00A269F7">
            <w:pPr>
              <w:keepNext/>
              <w:keepLines/>
              <w:jc w:val="left"/>
            </w:pPr>
            <w:r>
              <w:t>Codec and Test Adapter updates</w:t>
            </w:r>
          </w:p>
        </w:tc>
        <w:tc>
          <w:tcPr>
            <w:tcW w:w="355" w:type="dxa"/>
            <w:shd w:val="clear" w:color="auto" w:fill="auto"/>
            <w:tcMar>
              <w:left w:w="0" w:type="dxa"/>
              <w:right w:w="0" w:type="dxa"/>
            </w:tcMar>
            <w:vAlign w:val="center"/>
          </w:tcPr>
          <w:p w14:paraId="4C0E230E" w14:textId="77777777" w:rsidR="00385670" w:rsidRDefault="00385670" w:rsidP="00A269F7">
            <w:pPr>
              <w:keepNext/>
              <w:keepLines/>
              <w:jc w:val="center"/>
            </w:pPr>
          </w:p>
        </w:tc>
        <w:tc>
          <w:tcPr>
            <w:tcW w:w="358" w:type="dxa"/>
            <w:shd w:val="clear" w:color="auto" w:fill="BFBFBF" w:themeFill="background1" w:themeFillShade="BF"/>
            <w:tcMar>
              <w:left w:w="0" w:type="dxa"/>
              <w:right w:w="0" w:type="dxa"/>
            </w:tcMar>
            <w:vAlign w:val="center"/>
          </w:tcPr>
          <w:p w14:paraId="5563BC22" w14:textId="77777777" w:rsidR="00385670" w:rsidRDefault="00385670" w:rsidP="00A269F7">
            <w:pPr>
              <w:keepNext/>
              <w:keepLines/>
              <w:jc w:val="center"/>
            </w:pPr>
          </w:p>
        </w:tc>
        <w:tc>
          <w:tcPr>
            <w:tcW w:w="362" w:type="dxa"/>
            <w:shd w:val="clear" w:color="auto" w:fill="BFBFBF" w:themeFill="background1" w:themeFillShade="BF"/>
            <w:tcMar>
              <w:left w:w="0" w:type="dxa"/>
              <w:right w:w="0" w:type="dxa"/>
            </w:tcMar>
            <w:vAlign w:val="center"/>
          </w:tcPr>
          <w:p w14:paraId="6E353B57" w14:textId="77777777" w:rsidR="00385670" w:rsidRDefault="00385670" w:rsidP="00A269F7">
            <w:pPr>
              <w:keepNext/>
              <w:keepLines/>
              <w:jc w:val="center"/>
            </w:pPr>
          </w:p>
        </w:tc>
        <w:tc>
          <w:tcPr>
            <w:tcW w:w="361" w:type="dxa"/>
            <w:shd w:val="clear" w:color="auto" w:fill="BFBFBF" w:themeFill="background1" w:themeFillShade="BF"/>
            <w:tcMar>
              <w:left w:w="0" w:type="dxa"/>
              <w:right w:w="0" w:type="dxa"/>
            </w:tcMar>
            <w:vAlign w:val="center"/>
          </w:tcPr>
          <w:p w14:paraId="0B327464" w14:textId="77777777" w:rsidR="00385670" w:rsidRDefault="00385670" w:rsidP="00A269F7">
            <w:pPr>
              <w:keepNext/>
              <w:keepLines/>
              <w:jc w:val="center"/>
            </w:pPr>
          </w:p>
        </w:tc>
        <w:tc>
          <w:tcPr>
            <w:tcW w:w="362" w:type="dxa"/>
            <w:shd w:val="clear" w:color="auto" w:fill="auto"/>
            <w:tcMar>
              <w:left w:w="0" w:type="dxa"/>
              <w:right w:w="0" w:type="dxa"/>
            </w:tcMar>
            <w:vAlign w:val="center"/>
          </w:tcPr>
          <w:p w14:paraId="29A7D681" w14:textId="77777777" w:rsidR="00385670" w:rsidRDefault="00385670" w:rsidP="00A269F7">
            <w:pPr>
              <w:keepNext/>
              <w:keepLines/>
              <w:jc w:val="center"/>
            </w:pPr>
          </w:p>
        </w:tc>
        <w:tc>
          <w:tcPr>
            <w:tcW w:w="356" w:type="dxa"/>
            <w:shd w:val="clear" w:color="auto" w:fill="auto"/>
            <w:tcMar>
              <w:left w:w="0" w:type="dxa"/>
              <w:right w:w="0" w:type="dxa"/>
            </w:tcMar>
            <w:vAlign w:val="center"/>
          </w:tcPr>
          <w:p w14:paraId="26DCD2DB" w14:textId="77777777" w:rsidR="00385670" w:rsidRDefault="00385670" w:rsidP="00A269F7">
            <w:pPr>
              <w:keepNext/>
              <w:keepLines/>
              <w:jc w:val="center"/>
            </w:pPr>
          </w:p>
        </w:tc>
        <w:tc>
          <w:tcPr>
            <w:tcW w:w="384" w:type="dxa"/>
            <w:vAlign w:val="center"/>
          </w:tcPr>
          <w:p w14:paraId="0091D3AF" w14:textId="77777777" w:rsidR="00385670" w:rsidRDefault="00385670" w:rsidP="00A269F7">
            <w:pPr>
              <w:keepNext/>
              <w:keepLines/>
              <w:jc w:val="center"/>
            </w:pPr>
          </w:p>
        </w:tc>
        <w:tc>
          <w:tcPr>
            <w:tcW w:w="388" w:type="dxa"/>
            <w:vAlign w:val="center"/>
          </w:tcPr>
          <w:p w14:paraId="757295EC" w14:textId="77777777" w:rsidR="00385670" w:rsidRDefault="00385670" w:rsidP="00A269F7">
            <w:pPr>
              <w:keepNext/>
              <w:keepLines/>
              <w:jc w:val="center"/>
            </w:pPr>
          </w:p>
        </w:tc>
        <w:tc>
          <w:tcPr>
            <w:tcW w:w="360" w:type="dxa"/>
            <w:shd w:val="clear" w:color="auto" w:fill="auto"/>
            <w:tcMar>
              <w:left w:w="0" w:type="dxa"/>
              <w:right w:w="0" w:type="dxa"/>
            </w:tcMar>
            <w:vAlign w:val="center"/>
          </w:tcPr>
          <w:p w14:paraId="47EE652A" w14:textId="77777777" w:rsidR="00385670" w:rsidRDefault="00385670" w:rsidP="00A269F7">
            <w:pPr>
              <w:keepNext/>
              <w:keepLines/>
              <w:jc w:val="center"/>
            </w:pPr>
          </w:p>
        </w:tc>
        <w:tc>
          <w:tcPr>
            <w:tcW w:w="390" w:type="dxa"/>
            <w:vAlign w:val="center"/>
          </w:tcPr>
          <w:p w14:paraId="1FABC6F7" w14:textId="77777777" w:rsidR="00385670" w:rsidRDefault="00385670" w:rsidP="00A269F7">
            <w:pPr>
              <w:keepNext/>
              <w:keepLines/>
              <w:jc w:val="center"/>
            </w:pPr>
          </w:p>
        </w:tc>
        <w:tc>
          <w:tcPr>
            <w:tcW w:w="388" w:type="dxa"/>
            <w:vAlign w:val="center"/>
          </w:tcPr>
          <w:p w14:paraId="512160FD" w14:textId="77777777" w:rsidR="00385670" w:rsidRDefault="00385670" w:rsidP="00A269F7">
            <w:pPr>
              <w:keepNext/>
              <w:keepLines/>
              <w:jc w:val="center"/>
            </w:pPr>
          </w:p>
        </w:tc>
        <w:tc>
          <w:tcPr>
            <w:tcW w:w="388" w:type="dxa"/>
            <w:vAlign w:val="center"/>
          </w:tcPr>
          <w:p w14:paraId="0C1B7C4E" w14:textId="395370F6" w:rsidR="00385670" w:rsidRDefault="00385670" w:rsidP="00A269F7">
            <w:pPr>
              <w:keepNext/>
              <w:keepLines/>
              <w:jc w:val="center"/>
            </w:pPr>
          </w:p>
        </w:tc>
        <w:tc>
          <w:tcPr>
            <w:tcW w:w="379" w:type="dxa"/>
          </w:tcPr>
          <w:p w14:paraId="5B210B4F" w14:textId="77777777" w:rsidR="00385670" w:rsidRDefault="00385670" w:rsidP="00A269F7">
            <w:pPr>
              <w:keepNext/>
              <w:keepLines/>
              <w:jc w:val="center"/>
            </w:pPr>
          </w:p>
        </w:tc>
        <w:tc>
          <w:tcPr>
            <w:tcW w:w="370" w:type="dxa"/>
          </w:tcPr>
          <w:p w14:paraId="65680023" w14:textId="77777777" w:rsidR="00385670" w:rsidRDefault="00385670" w:rsidP="00A269F7">
            <w:pPr>
              <w:keepNext/>
              <w:keepLines/>
              <w:jc w:val="center"/>
            </w:pPr>
          </w:p>
        </w:tc>
      </w:tr>
      <w:tr w:rsidR="00385670" w14:paraId="329CDC89" w14:textId="61DA2032" w:rsidTr="00CD614B">
        <w:tc>
          <w:tcPr>
            <w:tcW w:w="711" w:type="dxa"/>
            <w:shd w:val="clear" w:color="auto" w:fill="auto"/>
            <w:tcMar>
              <w:left w:w="0" w:type="dxa"/>
              <w:right w:w="0" w:type="dxa"/>
            </w:tcMar>
            <w:vAlign w:val="center"/>
          </w:tcPr>
          <w:p w14:paraId="46E78D97" w14:textId="77777777" w:rsidR="00385670" w:rsidRDefault="00385670" w:rsidP="00A269F7">
            <w:pPr>
              <w:keepNext/>
              <w:keepLines/>
              <w:jc w:val="center"/>
            </w:pPr>
            <w:r>
              <w:t>T3</w:t>
            </w:r>
          </w:p>
        </w:tc>
        <w:tc>
          <w:tcPr>
            <w:tcW w:w="3224" w:type="dxa"/>
            <w:shd w:val="clear" w:color="auto" w:fill="auto"/>
            <w:tcMar>
              <w:left w:w="57" w:type="dxa"/>
              <w:right w:w="57" w:type="dxa"/>
            </w:tcMar>
            <w:vAlign w:val="center"/>
          </w:tcPr>
          <w:p w14:paraId="3C2FA921" w14:textId="77777777" w:rsidR="00385670" w:rsidRDefault="00385670" w:rsidP="00A269F7">
            <w:pPr>
              <w:keepNext/>
              <w:keepLines/>
              <w:jc w:val="left"/>
            </w:pPr>
            <w:r w:rsidRPr="008B73A4">
              <w:t>Development of TTCN-3 scripts</w:t>
            </w:r>
          </w:p>
        </w:tc>
        <w:tc>
          <w:tcPr>
            <w:tcW w:w="355" w:type="dxa"/>
            <w:shd w:val="clear" w:color="auto" w:fill="FFFFFF" w:themeFill="background1"/>
            <w:tcMar>
              <w:left w:w="0" w:type="dxa"/>
              <w:right w:w="0" w:type="dxa"/>
            </w:tcMar>
            <w:vAlign w:val="center"/>
          </w:tcPr>
          <w:p w14:paraId="12252EFD" w14:textId="77777777" w:rsidR="00385670" w:rsidRDefault="00385670" w:rsidP="00A269F7">
            <w:pPr>
              <w:keepNext/>
              <w:keepLines/>
              <w:jc w:val="center"/>
            </w:pPr>
          </w:p>
        </w:tc>
        <w:tc>
          <w:tcPr>
            <w:tcW w:w="358" w:type="dxa"/>
            <w:shd w:val="clear" w:color="auto" w:fill="auto"/>
            <w:tcMar>
              <w:left w:w="0" w:type="dxa"/>
              <w:right w:w="0" w:type="dxa"/>
            </w:tcMar>
            <w:vAlign w:val="center"/>
          </w:tcPr>
          <w:p w14:paraId="37885EDA" w14:textId="77777777" w:rsidR="00385670" w:rsidRDefault="00385670" w:rsidP="00A269F7">
            <w:pPr>
              <w:keepNext/>
              <w:keepLines/>
              <w:jc w:val="center"/>
            </w:pPr>
          </w:p>
        </w:tc>
        <w:tc>
          <w:tcPr>
            <w:tcW w:w="362" w:type="dxa"/>
            <w:shd w:val="clear" w:color="auto" w:fill="auto"/>
            <w:tcMar>
              <w:left w:w="0" w:type="dxa"/>
              <w:right w:w="0" w:type="dxa"/>
            </w:tcMar>
            <w:vAlign w:val="center"/>
          </w:tcPr>
          <w:p w14:paraId="05AB9ADB" w14:textId="77777777" w:rsidR="00385670" w:rsidRDefault="00385670" w:rsidP="00A269F7">
            <w:pPr>
              <w:keepNext/>
              <w:keepLines/>
              <w:jc w:val="center"/>
            </w:pPr>
          </w:p>
        </w:tc>
        <w:tc>
          <w:tcPr>
            <w:tcW w:w="361" w:type="dxa"/>
            <w:shd w:val="clear" w:color="auto" w:fill="BFBFBF" w:themeFill="background1" w:themeFillShade="BF"/>
            <w:tcMar>
              <w:left w:w="0" w:type="dxa"/>
              <w:right w:w="0" w:type="dxa"/>
            </w:tcMar>
            <w:vAlign w:val="center"/>
          </w:tcPr>
          <w:p w14:paraId="236065E1" w14:textId="77777777" w:rsidR="00385670" w:rsidRDefault="00385670" w:rsidP="00A269F7">
            <w:pPr>
              <w:keepNext/>
              <w:keepLines/>
              <w:jc w:val="center"/>
            </w:pPr>
          </w:p>
        </w:tc>
        <w:tc>
          <w:tcPr>
            <w:tcW w:w="362" w:type="dxa"/>
            <w:shd w:val="clear" w:color="auto" w:fill="BFBFBF" w:themeFill="background1" w:themeFillShade="BF"/>
            <w:tcMar>
              <w:left w:w="0" w:type="dxa"/>
              <w:right w:w="0" w:type="dxa"/>
            </w:tcMar>
            <w:vAlign w:val="center"/>
          </w:tcPr>
          <w:p w14:paraId="4431238F" w14:textId="77777777" w:rsidR="00385670" w:rsidRDefault="00385670" w:rsidP="00A269F7">
            <w:pPr>
              <w:keepNext/>
              <w:keepLines/>
              <w:jc w:val="center"/>
            </w:pPr>
          </w:p>
        </w:tc>
        <w:tc>
          <w:tcPr>
            <w:tcW w:w="356" w:type="dxa"/>
            <w:shd w:val="clear" w:color="auto" w:fill="BFBFBF" w:themeFill="background1" w:themeFillShade="BF"/>
            <w:tcMar>
              <w:left w:w="0" w:type="dxa"/>
              <w:right w:w="0" w:type="dxa"/>
            </w:tcMar>
            <w:vAlign w:val="center"/>
          </w:tcPr>
          <w:p w14:paraId="2C2DEEFB" w14:textId="77777777" w:rsidR="00385670" w:rsidRDefault="00385670" w:rsidP="00A269F7">
            <w:pPr>
              <w:keepNext/>
              <w:keepLines/>
              <w:jc w:val="center"/>
            </w:pPr>
          </w:p>
        </w:tc>
        <w:tc>
          <w:tcPr>
            <w:tcW w:w="384" w:type="dxa"/>
            <w:vAlign w:val="center"/>
          </w:tcPr>
          <w:p w14:paraId="7935D857" w14:textId="77777777" w:rsidR="00385670" w:rsidRDefault="00385670" w:rsidP="00A269F7">
            <w:pPr>
              <w:keepNext/>
              <w:keepLines/>
              <w:jc w:val="center"/>
            </w:pPr>
          </w:p>
        </w:tc>
        <w:tc>
          <w:tcPr>
            <w:tcW w:w="388" w:type="dxa"/>
            <w:vAlign w:val="center"/>
          </w:tcPr>
          <w:p w14:paraId="21B9748C" w14:textId="77777777" w:rsidR="00385670" w:rsidRDefault="00385670" w:rsidP="00A269F7">
            <w:pPr>
              <w:keepNext/>
              <w:keepLines/>
              <w:jc w:val="center"/>
            </w:pPr>
          </w:p>
        </w:tc>
        <w:tc>
          <w:tcPr>
            <w:tcW w:w="360" w:type="dxa"/>
            <w:shd w:val="clear" w:color="auto" w:fill="auto"/>
            <w:tcMar>
              <w:left w:w="0" w:type="dxa"/>
              <w:right w:w="0" w:type="dxa"/>
            </w:tcMar>
            <w:vAlign w:val="center"/>
          </w:tcPr>
          <w:p w14:paraId="62B8EAE9" w14:textId="77777777" w:rsidR="00385670" w:rsidRDefault="00385670" w:rsidP="00A269F7">
            <w:pPr>
              <w:keepNext/>
              <w:keepLines/>
              <w:jc w:val="center"/>
            </w:pPr>
          </w:p>
        </w:tc>
        <w:tc>
          <w:tcPr>
            <w:tcW w:w="390" w:type="dxa"/>
            <w:vAlign w:val="center"/>
          </w:tcPr>
          <w:p w14:paraId="6B18D47E" w14:textId="77777777" w:rsidR="00385670" w:rsidRDefault="00385670" w:rsidP="00A269F7">
            <w:pPr>
              <w:keepNext/>
              <w:keepLines/>
              <w:jc w:val="center"/>
            </w:pPr>
          </w:p>
        </w:tc>
        <w:tc>
          <w:tcPr>
            <w:tcW w:w="388" w:type="dxa"/>
            <w:vAlign w:val="center"/>
          </w:tcPr>
          <w:p w14:paraId="7AF7618F" w14:textId="77777777" w:rsidR="00385670" w:rsidRDefault="00385670" w:rsidP="00A269F7">
            <w:pPr>
              <w:keepNext/>
              <w:keepLines/>
              <w:jc w:val="center"/>
            </w:pPr>
          </w:p>
        </w:tc>
        <w:tc>
          <w:tcPr>
            <w:tcW w:w="388" w:type="dxa"/>
            <w:vAlign w:val="center"/>
          </w:tcPr>
          <w:p w14:paraId="61505671" w14:textId="089298AA" w:rsidR="00385670" w:rsidRDefault="00385670" w:rsidP="00A269F7">
            <w:pPr>
              <w:keepNext/>
              <w:keepLines/>
              <w:jc w:val="center"/>
            </w:pPr>
          </w:p>
        </w:tc>
        <w:tc>
          <w:tcPr>
            <w:tcW w:w="379" w:type="dxa"/>
          </w:tcPr>
          <w:p w14:paraId="48B0E01C" w14:textId="77777777" w:rsidR="00385670" w:rsidRDefault="00385670" w:rsidP="00A269F7">
            <w:pPr>
              <w:keepNext/>
              <w:keepLines/>
              <w:jc w:val="center"/>
            </w:pPr>
          </w:p>
        </w:tc>
        <w:tc>
          <w:tcPr>
            <w:tcW w:w="370" w:type="dxa"/>
          </w:tcPr>
          <w:p w14:paraId="08120412" w14:textId="77777777" w:rsidR="00385670" w:rsidRDefault="00385670" w:rsidP="00A269F7">
            <w:pPr>
              <w:keepNext/>
              <w:keepLines/>
              <w:jc w:val="center"/>
            </w:pPr>
          </w:p>
        </w:tc>
      </w:tr>
      <w:tr w:rsidR="00385670" w14:paraId="51E5262A" w14:textId="3632DB37" w:rsidTr="00CD614B">
        <w:tc>
          <w:tcPr>
            <w:tcW w:w="711" w:type="dxa"/>
            <w:shd w:val="clear" w:color="auto" w:fill="auto"/>
            <w:tcMar>
              <w:left w:w="0" w:type="dxa"/>
              <w:right w:w="0" w:type="dxa"/>
            </w:tcMar>
            <w:vAlign w:val="center"/>
          </w:tcPr>
          <w:p w14:paraId="46C549DD" w14:textId="77777777" w:rsidR="00385670" w:rsidRDefault="00385670" w:rsidP="00A269F7">
            <w:pPr>
              <w:keepNext/>
              <w:keepLines/>
              <w:jc w:val="center"/>
            </w:pPr>
            <w:r>
              <w:t>M2</w:t>
            </w:r>
          </w:p>
        </w:tc>
        <w:tc>
          <w:tcPr>
            <w:tcW w:w="3224" w:type="dxa"/>
            <w:shd w:val="clear" w:color="auto" w:fill="auto"/>
            <w:tcMar>
              <w:left w:w="57" w:type="dxa"/>
              <w:right w:w="57" w:type="dxa"/>
            </w:tcMar>
            <w:vAlign w:val="center"/>
          </w:tcPr>
          <w:p w14:paraId="19AF71D0" w14:textId="0E298962" w:rsidR="00385670" w:rsidRDefault="00385670" w:rsidP="00414AAA">
            <w:pPr>
              <w:keepNext/>
              <w:keepLines/>
              <w:jc w:val="left"/>
            </w:pPr>
            <w:r>
              <w:t>Progress Report ITS#31 (stable draft)</w:t>
            </w:r>
          </w:p>
        </w:tc>
        <w:tc>
          <w:tcPr>
            <w:tcW w:w="355" w:type="dxa"/>
            <w:shd w:val="clear" w:color="auto" w:fill="auto"/>
            <w:tcMar>
              <w:left w:w="0" w:type="dxa"/>
              <w:right w:w="0" w:type="dxa"/>
            </w:tcMar>
            <w:vAlign w:val="center"/>
          </w:tcPr>
          <w:p w14:paraId="58B48868" w14:textId="77777777" w:rsidR="00385670" w:rsidRDefault="00385670" w:rsidP="00A269F7">
            <w:pPr>
              <w:keepNext/>
              <w:keepLines/>
              <w:jc w:val="center"/>
            </w:pPr>
          </w:p>
        </w:tc>
        <w:tc>
          <w:tcPr>
            <w:tcW w:w="358" w:type="dxa"/>
            <w:shd w:val="clear" w:color="auto" w:fill="auto"/>
            <w:tcMar>
              <w:left w:w="0" w:type="dxa"/>
              <w:right w:w="0" w:type="dxa"/>
            </w:tcMar>
            <w:vAlign w:val="center"/>
          </w:tcPr>
          <w:p w14:paraId="20E1F37F" w14:textId="77777777" w:rsidR="00385670" w:rsidRDefault="00385670" w:rsidP="00A269F7">
            <w:pPr>
              <w:keepNext/>
              <w:keepLines/>
              <w:jc w:val="center"/>
            </w:pPr>
          </w:p>
        </w:tc>
        <w:tc>
          <w:tcPr>
            <w:tcW w:w="362" w:type="dxa"/>
            <w:shd w:val="clear" w:color="auto" w:fill="auto"/>
            <w:tcMar>
              <w:left w:w="0" w:type="dxa"/>
              <w:right w:w="0" w:type="dxa"/>
            </w:tcMar>
            <w:vAlign w:val="center"/>
          </w:tcPr>
          <w:p w14:paraId="17471054" w14:textId="77777777" w:rsidR="00385670" w:rsidRDefault="00385670" w:rsidP="00A269F7">
            <w:pPr>
              <w:keepNext/>
              <w:keepLines/>
              <w:jc w:val="center"/>
            </w:pPr>
          </w:p>
        </w:tc>
        <w:tc>
          <w:tcPr>
            <w:tcW w:w="361" w:type="dxa"/>
            <w:shd w:val="clear" w:color="auto" w:fill="auto"/>
            <w:tcMar>
              <w:left w:w="0" w:type="dxa"/>
              <w:right w:w="0" w:type="dxa"/>
            </w:tcMar>
            <w:vAlign w:val="center"/>
          </w:tcPr>
          <w:p w14:paraId="1C4A1B0B" w14:textId="77777777" w:rsidR="00385670" w:rsidRDefault="00385670" w:rsidP="00A269F7">
            <w:pPr>
              <w:keepNext/>
              <w:keepLines/>
              <w:jc w:val="center"/>
            </w:pPr>
          </w:p>
        </w:tc>
        <w:tc>
          <w:tcPr>
            <w:tcW w:w="362" w:type="dxa"/>
            <w:shd w:val="clear" w:color="auto" w:fill="auto"/>
            <w:tcMar>
              <w:left w:w="0" w:type="dxa"/>
              <w:right w:w="0" w:type="dxa"/>
            </w:tcMar>
            <w:vAlign w:val="center"/>
          </w:tcPr>
          <w:p w14:paraId="61FC3522" w14:textId="77777777" w:rsidR="00385670" w:rsidRDefault="00385670" w:rsidP="00A269F7">
            <w:pPr>
              <w:keepNext/>
              <w:keepLines/>
              <w:jc w:val="center"/>
            </w:pPr>
          </w:p>
        </w:tc>
        <w:tc>
          <w:tcPr>
            <w:tcW w:w="356" w:type="dxa"/>
            <w:shd w:val="clear" w:color="auto" w:fill="00B050"/>
            <w:tcMar>
              <w:left w:w="0" w:type="dxa"/>
              <w:right w:w="0" w:type="dxa"/>
            </w:tcMar>
            <w:vAlign w:val="center"/>
          </w:tcPr>
          <w:p w14:paraId="238F45C6" w14:textId="77777777" w:rsidR="00385670" w:rsidRDefault="00385670" w:rsidP="00A269F7">
            <w:pPr>
              <w:keepNext/>
              <w:keepLines/>
              <w:jc w:val="center"/>
            </w:pPr>
          </w:p>
        </w:tc>
        <w:tc>
          <w:tcPr>
            <w:tcW w:w="384" w:type="dxa"/>
            <w:vAlign w:val="center"/>
          </w:tcPr>
          <w:p w14:paraId="4A749066" w14:textId="77777777" w:rsidR="00385670" w:rsidRDefault="00385670" w:rsidP="00A269F7">
            <w:pPr>
              <w:keepNext/>
              <w:keepLines/>
              <w:jc w:val="center"/>
            </w:pPr>
          </w:p>
        </w:tc>
        <w:tc>
          <w:tcPr>
            <w:tcW w:w="388" w:type="dxa"/>
            <w:vAlign w:val="center"/>
          </w:tcPr>
          <w:p w14:paraId="74D4803A" w14:textId="77777777" w:rsidR="00385670" w:rsidRDefault="00385670" w:rsidP="00A269F7">
            <w:pPr>
              <w:keepNext/>
              <w:keepLines/>
              <w:jc w:val="center"/>
            </w:pPr>
          </w:p>
        </w:tc>
        <w:tc>
          <w:tcPr>
            <w:tcW w:w="360" w:type="dxa"/>
            <w:shd w:val="clear" w:color="auto" w:fill="auto"/>
            <w:tcMar>
              <w:left w:w="0" w:type="dxa"/>
              <w:right w:w="0" w:type="dxa"/>
            </w:tcMar>
            <w:vAlign w:val="center"/>
          </w:tcPr>
          <w:p w14:paraId="174835D9" w14:textId="77777777" w:rsidR="00385670" w:rsidRDefault="00385670" w:rsidP="00A269F7">
            <w:pPr>
              <w:keepNext/>
              <w:keepLines/>
              <w:jc w:val="center"/>
            </w:pPr>
          </w:p>
        </w:tc>
        <w:tc>
          <w:tcPr>
            <w:tcW w:w="390" w:type="dxa"/>
            <w:vAlign w:val="center"/>
          </w:tcPr>
          <w:p w14:paraId="48467436" w14:textId="77777777" w:rsidR="00385670" w:rsidRDefault="00385670" w:rsidP="00A269F7">
            <w:pPr>
              <w:keepNext/>
              <w:keepLines/>
              <w:jc w:val="center"/>
            </w:pPr>
          </w:p>
        </w:tc>
        <w:tc>
          <w:tcPr>
            <w:tcW w:w="388" w:type="dxa"/>
            <w:vAlign w:val="center"/>
          </w:tcPr>
          <w:p w14:paraId="201A106B" w14:textId="77777777" w:rsidR="00385670" w:rsidRDefault="00385670" w:rsidP="00A269F7">
            <w:pPr>
              <w:keepNext/>
              <w:keepLines/>
              <w:jc w:val="center"/>
            </w:pPr>
          </w:p>
        </w:tc>
        <w:tc>
          <w:tcPr>
            <w:tcW w:w="388" w:type="dxa"/>
            <w:vAlign w:val="center"/>
          </w:tcPr>
          <w:p w14:paraId="4316E0EE" w14:textId="7F66A6CD" w:rsidR="00385670" w:rsidRDefault="00385670" w:rsidP="00A269F7">
            <w:pPr>
              <w:keepNext/>
              <w:keepLines/>
              <w:jc w:val="center"/>
            </w:pPr>
          </w:p>
        </w:tc>
        <w:tc>
          <w:tcPr>
            <w:tcW w:w="379" w:type="dxa"/>
          </w:tcPr>
          <w:p w14:paraId="3F9448C8" w14:textId="77777777" w:rsidR="00385670" w:rsidRDefault="00385670" w:rsidP="00A269F7">
            <w:pPr>
              <w:keepNext/>
              <w:keepLines/>
              <w:jc w:val="center"/>
            </w:pPr>
          </w:p>
        </w:tc>
        <w:tc>
          <w:tcPr>
            <w:tcW w:w="370" w:type="dxa"/>
          </w:tcPr>
          <w:p w14:paraId="58109B0E" w14:textId="77777777" w:rsidR="00385670" w:rsidRDefault="00385670" w:rsidP="00A269F7">
            <w:pPr>
              <w:keepNext/>
              <w:keepLines/>
              <w:jc w:val="center"/>
            </w:pPr>
          </w:p>
        </w:tc>
      </w:tr>
      <w:tr w:rsidR="00385670" w14:paraId="050DAD81" w14:textId="10194C45" w:rsidTr="00CD614B">
        <w:tc>
          <w:tcPr>
            <w:tcW w:w="711" w:type="dxa"/>
            <w:shd w:val="clear" w:color="auto" w:fill="auto"/>
            <w:tcMar>
              <w:left w:w="0" w:type="dxa"/>
              <w:right w:w="0" w:type="dxa"/>
            </w:tcMar>
            <w:vAlign w:val="center"/>
          </w:tcPr>
          <w:p w14:paraId="5EF5FE56" w14:textId="77777777" w:rsidR="00385670" w:rsidRDefault="00385670" w:rsidP="00A269F7">
            <w:pPr>
              <w:keepNext/>
              <w:keepLines/>
              <w:jc w:val="center"/>
            </w:pPr>
            <w:r>
              <w:t>T4</w:t>
            </w:r>
          </w:p>
        </w:tc>
        <w:tc>
          <w:tcPr>
            <w:tcW w:w="3224" w:type="dxa"/>
            <w:shd w:val="clear" w:color="auto" w:fill="auto"/>
            <w:tcMar>
              <w:left w:w="57" w:type="dxa"/>
              <w:right w:w="57" w:type="dxa"/>
            </w:tcMar>
            <w:vAlign w:val="center"/>
          </w:tcPr>
          <w:p w14:paraId="1E2B045B" w14:textId="77777777" w:rsidR="00385670" w:rsidRDefault="00385670" w:rsidP="00A269F7">
            <w:pPr>
              <w:keepNext/>
              <w:keepLines/>
              <w:jc w:val="left"/>
            </w:pPr>
            <w:r>
              <w:t>ATS Validation</w:t>
            </w:r>
          </w:p>
        </w:tc>
        <w:tc>
          <w:tcPr>
            <w:tcW w:w="355" w:type="dxa"/>
            <w:shd w:val="clear" w:color="auto" w:fill="auto"/>
            <w:tcMar>
              <w:left w:w="0" w:type="dxa"/>
              <w:right w:w="0" w:type="dxa"/>
            </w:tcMar>
            <w:vAlign w:val="center"/>
          </w:tcPr>
          <w:p w14:paraId="7A0E80A2" w14:textId="77777777" w:rsidR="00385670" w:rsidRDefault="00385670" w:rsidP="00A269F7">
            <w:pPr>
              <w:keepNext/>
              <w:keepLines/>
              <w:jc w:val="center"/>
            </w:pPr>
          </w:p>
        </w:tc>
        <w:tc>
          <w:tcPr>
            <w:tcW w:w="358" w:type="dxa"/>
            <w:shd w:val="clear" w:color="auto" w:fill="FFFFFF" w:themeFill="background1"/>
            <w:tcMar>
              <w:left w:w="0" w:type="dxa"/>
              <w:right w:w="0" w:type="dxa"/>
            </w:tcMar>
            <w:vAlign w:val="center"/>
          </w:tcPr>
          <w:p w14:paraId="1969C855" w14:textId="77777777" w:rsidR="00385670" w:rsidRDefault="00385670" w:rsidP="00A269F7">
            <w:pPr>
              <w:keepNext/>
              <w:keepLines/>
              <w:jc w:val="center"/>
            </w:pPr>
          </w:p>
        </w:tc>
        <w:tc>
          <w:tcPr>
            <w:tcW w:w="362" w:type="dxa"/>
            <w:shd w:val="clear" w:color="auto" w:fill="auto"/>
            <w:tcMar>
              <w:left w:w="0" w:type="dxa"/>
              <w:right w:w="0" w:type="dxa"/>
            </w:tcMar>
            <w:vAlign w:val="center"/>
          </w:tcPr>
          <w:p w14:paraId="0A371390" w14:textId="77777777" w:rsidR="00385670" w:rsidRDefault="00385670" w:rsidP="00A269F7">
            <w:pPr>
              <w:keepNext/>
              <w:keepLines/>
              <w:jc w:val="center"/>
            </w:pPr>
          </w:p>
        </w:tc>
        <w:tc>
          <w:tcPr>
            <w:tcW w:w="361" w:type="dxa"/>
            <w:shd w:val="clear" w:color="auto" w:fill="auto"/>
            <w:tcMar>
              <w:left w:w="0" w:type="dxa"/>
              <w:right w:w="0" w:type="dxa"/>
            </w:tcMar>
            <w:vAlign w:val="center"/>
          </w:tcPr>
          <w:p w14:paraId="7DF63501" w14:textId="77777777" w:rsidR="00385670" w:rsidRDefault="00385670" w:rsidP="00A269F7">
            <w:pPr>
              <w:keepNext/>
              <w:keepLines/>
              <w:jc w:val="center"/>
            </w:pPr>
          </w:p>
        </w:tc>
        <w:tc>
          <w:tcPr>
            <w:tcW w:w="362" w:type="dxa"/>
            <w:shd w:val="clear" w:color="auto" w:fill="auto"/>
            <w:tcMar>
              <w:left w:w="0" w:type="dxa"/>
              <w:right w:w="0" w:type="dxa"/>
            </w:tcMar>
            <w:vAlign w:val="center"/>
          </w:tcPr>
          <w:p w14:paraId="695C6252" w14:textId="77777777" w:rsidR="00385670" w:rsidRDefault="00385670" w:rsidP="00A269F7">
            <w:pPr>
              <w:keepNext/>
              <w:keepLines/>
              <w:jc w:val="center"/>
            </w:pPr>
          </w:p>
        </w:tc>
        <w:tc>
          <w:tcPr>
            <w:tcW w:w="356" w:type="dxa"/>
            <w:shd w:val="clear" w:color="auto" w:fill="BFBFBF" w:themeFill="background1" w:themeFillShade="BF"/>
            <w:tcMar>
              <w:left w:w="0" w:type="dxa"/>
              <w:right w:w="0" w:type="dxa"/>
            </w:tcMar>
            <w:vAlign w:val="center"/>
          </w:tcPr>
          <w:p w14:paraId="1834C07A" w14:textId="77777777" w:rsidR="00385670" w:rsidRDefault="00385670" w:rsidP="00A269F7">
            <w:pPr>
              <w:keepNext/>
              <w:keepLines/>
              <w:jc w:val="center"/>
            </w:pPr>
          </w:p>
        </w:tc>
        <w:tc>
          <w:tcPr>
            <w:tcW w:w="384" w:type="dxa"/>
            <w:shd w:val="clear" w:color="auto" w:fill="BFBFBF" w:themeFill="background1" w:themeFillShade="BF"/>
            <w:vAlign w:val="center"/>
          </w:tcPr>
          <w:p w14:paraId="3AC8D63F" w14:textId="77777777" w:rsidR="00385670" w:rsidRDefault="00385670" w:rsidP="00A269F7">
            <w:pPr>
              <w:keepNext/>
              <w:keepLines/>
              <w:jc w:val="center"/>
            </w:pPr>
          </w:p>
        </w:tc>
        <w:tc>
          <w:tcPr>
            <w:tcW w:w="388" w:type="dxa"/>
            <w:shd w:val="clear" w:color="auto" w:fill="BFBFBF" w:themeFill="background1" w:themeFillShade="BF"/>
            <w:vAlign w:val="center"/>
          </w:tcPr>
          <w:p w14:paraId="45D00521" w14:textId="77777777" w:rsidR="00385670" w:rsidRDefault="00385670" w:rsidP="00A269F7">
            <w:pPr>
              <w:keepNext/>
              <w:keepLines/>
              <w:jc w:val="center"/>
            </w:pPr>
          </w:p>
        </w:tc>
        <w:tc>
          <w:tcPr>
            <w:tcW w:w="360" w:type="dxa"/>
            <w:shd w:val="clear" w:color="auto" w:fill="auto"/>
            <w:tcMar>
              <w:left w:w="0" w:type="dxa"/>
              <w:right w:w="0" w:type="dxa"/>
            </w:tcMar>
            <w:vAlign w:val="center"/>
          </w:tcPr>
          <w:p w14:paraId="58619F73" w14:textId="77777777" w:rsidR="00385670" w:rsidRDefault="00385670" w:rsidP="00A269F7">
            <w:pPr>
              <w:keepNext/>
              <w:keepLines/>
              <w:jc w:val="center"/>
            </w:pPr>
          </w:p>
        </w:tc>
        <w:tc>
          <w:tcPr>
            <w:tcW w:w="390" w:type="dxa"/>
            <w:vAlign w:val="center"/>
          </w:tcPr>
          <w:p w14:paraId="342EDE29" w14:textId="77777777" w:rsidR="00385670" w:rsidRDefault="00385670" w:rsidP="00A269F7">
            <w:pPr>
              <w:keepNext/>
              <w:keepLines/>
              <w:jc w:val="center"/>
            </w:pPr>
          </w:p>
        </w:tc>
        <w:tc>
          <w:tcPr>
            <w:tcW w:w="388" w:type="dxa"/>
            <w:vAlign w:val="center"/>
          </w:tcPr>
          <w:p w14:paraId="1D09295D" w14:textId="77777777" w:rsidR="00385670" w:rsidRDefault="00385670" w:rsidP="00A269F7">
            <w:pPr>
              <w:keepNext/>
              <w:keepLines/>
              <w:jc w:val="center"/>
            </w:pPr>
          </w:p>
        </w:tc>
        <w:tc>
          <w:tcPr>
            <w:tcW w:w="388" w:type="dxa"/>
            <w:vAlign w:val="center"/>
          </w:tcPr>
          <w:p w14:paraId="5FDFAD0E" w14:textId="22F49BC9" w:rsidR="00385670" w:rsidRDefault="00385670" w:rsidP="00A269F7">
            <w:pPr>
              <w:keepNext/>
              <w:keepLines/>
              <w:jc w:val="center"/>
            </w:pPr>
          </w:p>
        </w:tc>
        <w:tc>
          <w:tcPr>
            <w:tcW w:w="379" w:type="dxa"/>
          </w:tcPr>
          <w:p w14:paraId="6F694316" w14:textId="77777777" w:rsidR="00385670" w:rsidRDefault="00385670" w:rsidP="00A269F7">
            <w:pPr>
              <w:keepNext/>
              <w:keepLines/>
              <w:jc w:val="center"/>
            </w:pPr>
          </w:p>
        </w:tc>
        <w:tc>
          <w:tcPr>
            <w:tcW w:w="370" w:type="dxa"/>
          </w:tcPr>
          <w:p w14:paraId="358FA0EC" w14:textId="77777777" w:rsidR="00385670" w:rsidRDefault="00385670" w:rsidP="00A269F7">
            <w:pPr>
              <w:keepNext/>
              <w:keepLines/>
              <w:jc w:val="center"/>
            </w:pPr>
          </w:p>
        </w:tc>
      </w:tr>
      <w:tr w:rsidR="00385670" w14:paraId="3EEA27D4" w14:textId="621D5DDE" w:rsidTr="00CD614B">
        <w:tc>
          <w:tcPr>
            <w:tcW w:w="711" w:type="dxa"/>
            <w:shd w:val="clear" w:color="auto" w:fill="auto"/>
            <w:tcMar>
              <w:left w:w="0" w:type="dxa"/>
              <w:right w:w="0" w:type="dxa"/>
            </w:tcMar>
            <w:vAlign w:val="center"/>
          </w:tcPr>
          <w:p w14:paraId="78C5E2D6" w14:textId="77777777" w:rsidR="00385670" w:rsidRDefault="00385670" w:rsidP="00A269F7">
            <w:pPr>
              <w:keepNext/>
              <w:keepLines/>
              <w:jc w:val="center"/>
            </w:pPr>
            <w:r>
              <w:t>T5</w:t>
            </w:r>
          </w:p>
        </w:tc>
        <w:tc>
          <w:tcPr>
            <w:tcW w:w="3224" w:type="dxa"/>
            <w:shd w:val="clear" w:color="auto" w:fill="auto"/>
            <w:tcMar>
              <w:left w:w="57" w:type="dxa"/>
              <w:right w:w="57" w:type="dxa"/>
            </w:tcMar>
            <w:vAlign w:val="center"/>
          </w:tcPr>
          <w:p w14:paraId="5A9C15B1" w14:textId="2E26F1CE" w:rsidR="00385670" w:rsidRDefault="00385670" w:rsidP="00A269F7">
            <w:pPr>
              <w:keepNext/>
              <w:keepLines/>
              <w:jc w:val="left"/>
            </w:pPr>
            <w:proofErr w:type="spellStart"/>
            <w:r>
              <w:t>Plugtests</w:t>
            </w:r>
            <w:r w:rsidRPr="00FC54A4">
              <w:rPr>
                <w:vertAlign w:val="superscript"/>
              </w:rPr>
              <w:t>TM</w:t>
            </w:r>
            <w:proofErr w:type="spellEnd"/>
            <w:r>
              <w:t xml:space="preserve"> Attendance</w:t>
            </w:r>
          </w:p>
        </w:tc>
        <w:tc>
          <w:tcPr>
            <w:tcW w:w="355" w:type="dxa"/>
            <w:shd w:val="clear" w:color="auto" w:fill="auto"/>
            <w:tcMar>
              <w:left w:w="0" w:type="dxa"/>
              <w:right w:w="0" w:type="dxa"/>
            </w:tcMar>
            <w:vAlign w:val="center"/>
          </w:tcPr>
          <w:p w14:paraId="4F506B91" w14:textId="77777777" w:rsidR="00385670" w:rsidRDefault="00385670" w:rsidP="00A269F7">
            <w:pPr>
              <w:keepNext/>
              <w:keepLines/>
              <w:jc w:val="center"/>
            </w:pPr>
          </w:p>
        </w:tc>
        <w:tc>
          <w:tcPr>
            <w:tcW w:w="358" w:type="dxa"/>
            <w:shd w:val="clear" w:color="auto" w:fill="FFFFFF" w:themeFill="background1"/>
            <w:tcMar>
              <w:left w:w="0" w:type="dxa"/>
              <w:right w:w="0" w:type="dxa"/>
            </w:tcMar>
            <w:vAlign w:val="center"/>
          </w:tcPr>
          <w:p w14:paraId="5B3B8AE4" w14:textId="77777777" w:rsidR="00385670" w:rsidRDefault="00385670" w:rsidP="00A269F7">
            <w:pPr>
              <w:keepNext/>
              <w:keepLines/>
              <w:jc w:val="center"/>
            </w:pPr>
          </w:p>
        </w:tc>
        <w:tc>
          <w:tcPr>
            <w:tcW w:w="362" w:type="dxa"/>
            <w:shd w:val="clear" w:color="auto" w:fill="auto"/>
            <w:tcMar>
              <w:left w:w="0" w:type="dxa"/>
              <w:right w:w="0" w:type="dxa"/>
            </w:tcMar>
            <w:vAlign w:val="center"/>
          </w:tcPr>
          <w:p w14:paraId="164C3847" w14:textId="77777777" w:rsidR="00385670" w:rsidRDefault="00385670" w:rsidP="00A269F7">
            <w:pPr>
              <w:keepNext/>
              <w:keepLines/>
              <w:jc w:val="center"/>
            </w:pPr>
          </w:p>
        </w:tc>
        <w:tc>
          <w:tcPr>
            <w:tcW w:w="361" w:type="dxa"/>
            <w:shd w:val="clear" w:color="auto" w:fill="auto"/>
            <w:tcMar>
              <w:left w:w="0" w:type="dxa"/>
              <w:right w:w="0" w:type="dxa"/>
            </w:tcMar>
            <w:vAlign w:val="center"/>
          </w:tcPr>
          <w:p w14:paraId="0517C168" w14:textId="77777777" w:rsidR="00385670" w:rsidRDefault="00385670" w:rsidP="00A269F7">
            <w:pPr>
              <w:keepNext/>
              <w:keepLines/>
              <w:jc w:val="center"/>
            </w:pPr>
          </w:p>
        </w:tc>
        <w:tc>
          <w:tcPr>
            <w:tcW w:w="362" w:type="dxa"/>
            <w:shd w:val="clear" w:color="auto" w:fill="auto"/>
            <w:tcMar>
              <w:left w:w="0" w:type="dxa"/>
              <w:right w:w="0" w:type="dxa"/>
            </w:tcMar>
            <w:vAlign w:val="center"/>
          </w:tcPr>
          <w:p w14:paraId="7B635C70" w14:textId="77777777" w:rsidR="00385670" w:rsidRDefault="00385670" w:rsidP="00A269F7">
            <w:pPr>
              <w:keepNext/>
              <w:keepLines/>
              <w:jc w:val="center"/>
            </w:pPr>
          </w:p>
        </w:tc>
        <w:tc>
          <w:tcPr>
            <w:tcW w:w="356" w:type="dxa"/>
            <w:shd w:val="clear" w:color="auto" w:fill="auto"/>
            <w:tcMar>
              <w:left w:w="0" w:type="dxa"/>
              <w:right w:w="0" w:type="dxa"/>
            </w:tcMar>
            <w:vAlign w:val="center"/>
          </w:tcPr>
          <w:p w14:paraId="2DDE3497" w14:textId="77777777" w:rsidR="00385670" w:rsidRDefault="00385670" w:rsidP="00A269F7">
            <w:pPr>
              <w:keepNext/>
              <w:keepLines/>
              <w:jc w:val="center"/>
            </w:pPr>
          </w:p>
        </w:tc>
        <w:tc>
          <w:tcPr>
            <w:tcW w:w="384" w:type="dxa"/>
            <w:shd w:val="clear" w:color="auto" w:fill="auto"/>
            <w:vAlign w:val="center"/>
          </w:tcPr>
          <w:p w14:paraId="40946118" w14:textId="77777777" w:rsidR="00385670" w:rsidRDefault="00385670" w:rsidP="00A269F7">
            <w:pPr>
              <w:keepNext/>
              <w:keepLines/>
              <w:jc w:val="center"/>
            </w:pPr>
          </w:p>
        </w:tc>
        <w:tc>
          <w:tcPr>
            <w:tcW w:w="388" w:type="dxa"/>
            <w:vAlign w:val="center"/>
          </w:tcPr>
          <w:p w14:paraId="175DA033" w14:textId="77777777" w:rsidR="00385670" w:rsidRDefault="00385670" w:rsidP="00A269F7">
            <w:pPr>
              <w:keepNext/>
              <w:keepLines/>
              <w:jc w:val="center"/>
            </w:pPr>
          </w:p>
        </w:tc>
        <w:tc>
          <w:tcPr>
            <w:tcW w:w="360" w:type="dxa"/>
            <w:shd w:val="clear" w:color="auto" w:fill="BFBFBF" w:themeFill="background1" w:themeFillShade="BF"/>
            <w:tcMar>
              <w:left w:w="0" w:type="dxa"/>
              <w:right w:w="0" w:type="dxa"/>
            </w:tcMar>
            <w:vAlign w:val="center"/>
          </w:tcPr>
          <w:p w14:paraId="7DD78D21" w14:textId="77777777" w:rsidR="00385670" w:rsidRDefault="00385670" w:rsidP="00A269F7">
            <w:pPr>
              <w:keepNext/>
              <w:keepLines/>
              <w:jc w:val="center"/>
            </w:pPr>
          </w:p>
        </w:tc>
        <w:tc>
          <w:tcPr>
            <w:tcW w:w="390" w:type="dxa"/>
            <w:vAlign w:val="center"/>
          </w:tcPr>
          <w:p w14:paraId="514E2B91" w14:textId="77777777" w:rsidR="00385670" w:rsidRDefault="00385670" w:rsidP="00A269F7">
            <w:pPr>
              <w:keepNext/>
              <w:keepLines/>
              <w:jc w:val="center"/>
            </w:pPr>
          </w:p>
        </w:tc>
        <w:tc>
          <w:tcPr>
            <w:tcW w:w="388" w:type="dxa"/>
            <w:vAlign w:val="center"/>
          </w:tcPr>
          <w:p w14:paraId="135D0B1D" w14:textId="77777777" w:rsidR="00385670" w:rsidRDefault="00385670" w:rsidP="00A269F7">
            <w:pPr>
              <w:keepNext/>
              <w:keepLines/>
              <w:jc w:val="center"/>
            </w:pPr>
          </w:p>
        </w:tc>
        <w:tc>
          <w:tcPr>
            <w:tcW w:w="388" w:type="dxa"/>
            <w:vAlign w:val="center"/>
          </w:tcPr>
          <w:p w14:paraId="28B61D29" w14:textId="0384A93C" w:rsidR="00385670" w:rsidRDefault="00385670" w:rsidP="00A269F7">
            <w:pPr>
              <w:keepNext/>
              <w:keepLines/>
              <w:jc w:val="center"/>
            </w:pPr>
          </w:p>
        </w:tc>
        <w:tc>
          <w:tcPr>
            <w:tcW w:w="379" w:type="dxa"/>
          </w:tcPr>
          <w:p w14:paraId="0481F3A9" w14:textId="77777777" w:rsidR="00385670" w:rsidRDefault="00385670" w:rsidP="00A269F7">
            <w:pPr>
              <w:keepNext/>
              <w:keepLines/>
              <w:jc w:val="center"/>
            </w:pPr>
          </w:p>
        </w:tc>
        <w:tc>
          <w:tcPr>
            <w:tcW w:w="370" w:type="dxa"/>
          </w:tcPr>
          <w:p w14:paraId="1BA6E937" w14:textId="77777777" w:rsidR="00385670" w:rsidRDefault="00385670" w:rsidP="00A269F7">
            <w:pPr>
              <w:keepNext/>
              <w:keepLines/>
              <w:jc w:val="center"/>
            </w:pPr>
          </w:p>
        </w:tc>
      </w:tr>
      <w:tr w:rsidR="00385670" w14:paraId="6DCE3CB7" w14:textId="6D4D951B" w:rsidTr="00CD614B">
        <w:tc>
          <w:tcPr>
            <w:tcW w:w="711" w:type="dxa"/>
            <w:shd w:val="clear" w:color="auto" w:fill="auto"/>
            <w:tcMar>
              <w:left w:w="0" w:type="dxa"/>
              <w:right w:w="0" w:type="dxa"/>
            </w:tcMar>
            <w:vAlign w:val="center"/>
          </w:tcPr>
          <w:p w14:paraId="3806B4CD" w14:textId="77777777" w:rsidR="00385670" w:rsidRDefault="00385670" w:rsidP="00A269F7">
            <w:pPr>
              <w:keepNext/>
              <w:keepLines/>
              <w:jc w:val="center"/>
            </w:pPr>
            <w:r>
              <w:t>T6</w:t>
            </w:r>
          </w:p>
        </w:tc>
        <w:tc>
          <w:tcPr>
            <w:tcW w:w="3224" w:type="dxa"/>
            <w:shd w:val="clear" w:color="auto" w:fill="auto"/>
            <w:tcMar>
              <w:left w:w="57" w:type="dxa"/>
              <w:right w:w="57" w:type="dxa"/>
            </w:tcMar>
            <w:vAlign w:val="center"/>
          </w:tcPr>
          <w:p w14:paraId="7452EC91" w14:textId="77777777" w:rsidR="00385670" w:rsidRDefault="00385670" w:rsidP="00A269F7">
            <w:pPr>
              <w:keepNext/>
              <w:keepLines/>
              <w:jc w:val="left"/>
            </w:pPr>
            <w:r>
              <w:t>TS Updates</w:t>
            </w:r>
          </w:p>
        </w:tc>
        <w:tc>
          <w:tcPr>
            <w:tcW w:w="355" w:type="dxa"/>
            <w:shd w:val="clear" w:color="auto" w:fill="auto"/>
            <w:tcMar>
              <w:left w:w="0" w:type="dxa"/>
              <w:right w:w="0" w:type="dxa"/>
            </w:tcMar>
            <w:vAlign w:val="center"/>
          </w:tcPr>
          <w:p w14:paraId="717EC33A" w14:textId="77777777" w:rsidR="00385670" w:rsidRDefault="00385670" w:rsidP="00A269F7">
            <w:pPr>
              <w:keepNext/>
              <w:keepLines/>
              <w:jc w:val="center"/>
            </w:pPr>
          </w:p>
        </w:tc>
        <w:tc>
          <w:tcPr>
            <w:tcW w:w="358" w:type="dxa"/>
            <w:shd w:val="clear" w:color="auto" w:fill="FFFFFF" w:themeFill="background1"/>
            <w:tcMar>
              <w:left w:w="0" w:type="dxa"/>
              <w:right w:w="0" w:type="dxa"/>
            </w:tcMar>
            <w:vAlign w:val="center"/>
          </w:tcPr>
          <w:p w14:paraId="271481FB" w14:textId="77777777" w:rsidR="00385670" w:rsidRDefault="00385670" w:rsidP="00A269F7">
            <w:pPr>
              <w:keepNext/>
              <w:keepLines/>
              <w:jc w:val="center"/>
            </w:pPr>
          </w:p>
        </w:tc>
        <w:tc>
          <w:tcPr>
            <w:tcW w:w="362" w:type="dxa"/>
            <w:shd w:val="clear" w:color="auto" w:fill="FFFFFF" w:themeFill="background1"/>
            <w:tcMar>
              <w:left w:w="0" w:type="dxa"/>
              <w:right w:w="0" w:type="dxa"/>
            </w:tcMar>
            <w:vAlign w:val="center"/>
          </w:tcPr>
          <w:p w14:paraId="58CB420A" w14:textId="77777777" w:rsidR="00385670" w:rsidRDefault="00385670" w:rsidP="00A269F7">
            <w:pPr>
              <w:keepNext/>
              <w:keepLines/>
              <w:jc w:val="center"/>
            </w:pPr>
          </w:p>
        </w:tc>
        <w:tc>
          <w:tcPr>
            <w:tcW w:w="361" w:type="dxa"/>
            <w:shd w:val="clear" w:color="auto" w:fill="auto"/>
            <w:tcMar>
              <w:left w:w="0" w:type="dxa"/>
              <w:right w:w="0" w:type="dxa"/>
            </w:tcMar>
            <w:vAlign w:val="center"/>
          </w:tcPr>
          <w:p w14:paraId="08B15AE5" w14:textId="77777777" w:rsidR="00385670" w:rsidRDefault="00385670" w:rsidP="00A269F7">
            <w:pPr>
              <w:keepNext/>
              <w:keepLines/>
              <w:jc w:val="center"/>
            </w:pPr>
          </w:p>
        </w:tc>
        <w:tc>
          <w:tcPr>
            <w:tcW w:w="362" w:type="dxa"/>
            <w:shd w:val="clear" w:color="auto" w:fill="auto"/>
            <w:tcMar>
              <w:left w:w="0" w:type="dxa"/>
              <w:right w:w="0" w:type="dxa"/>
            </w:tcMar>
            <w:vAlign w:val="center"/>
          </w:tcPr>
          <w:p w14:paraId="16F8ADD4" w14:textId="77777777" w:rsidR="00385670" w:rsidRDefault="00385670" w:rsidP="00A269F7">
            <w:pPr>
              <w:keepNext/>
              <w:keepLines/>
              <w:jc w:val="center"/>
            </w:pPr>
          </w:p>
        </w:tc>
        <w:tc>
          <w:tcPr>
            <w:tcW w:w="356" w:type="dxa"/>
            <w:shd w:val="clear" w:color="auto" w:fill="auto"/>
            <w:tcMar>
              <w:left w:w="0" w:type="dxa"/>
              <w:right w:w="0" w:type="dxa"/>
            </w:tcMar>
            <w:vAlign w:val="center"/>
          </w:tcPr>
          <w:p w14:paraId="5D315F0D" w14:textId="77777777" w:rsidR="00385670" w:rsidRDefault="00385670" w:rsidP="00A269F7">
            <w:pPr>
              <w:keepNext/>
              <w:keepLines/>
              <w:jc w:val="center"/>
            </w:pPr>
          </w:p>
        </w:tc>
        <w:tc>
          <w:tcPr>
            <w:tcW w:w="384" w:type="dxa"/>
            <w:shd w:val="clear" w:color="auto" w:fill="auto"/>
            <w:vAlign w:val="center"/>
          </w:tcPr>
          <w:p w14:paraId="4A186909" w14:textId="77777777" w:rsidR="00385670" w:rsidRDefault="00385670" w:rsidP="00A269F7">
            <w:pPr>
              <w:keepNext/>
              <w:keepLines/>
              <w:jc w:val="center"/>
            </w:pPr>
          </w:p>
        </w:tc>
        <w:tc>
          <w:tcPr>
            <w:tcW w:w="388" w:type="dxa"/>
            <w:shd w:val="clear" w:color="auto" w:fill="auto"/>
            <w:vAlign w:val="center"/>
          </w:tcPr>
          <w:p w14:paraId="25826D04" w14:textId="77777777" w:rsidR="00385670" w:rsidRDefault="00385670" w:rsidP="00A269F7">
            <w:pPr>
              <w:keepNext/>
              <w:keepLines/>
              <w:jc w:val="center"/>
            </w:pPr>
          </w:p>
        </w:tc>
        <w:tc>
          <w:tcPr>
            <w:tcW w:w="360" w:type="dxa"/>
            <w:shd w:val="clear" w:color="auto" w:fill="BFBFBF" w:themeFill="background1" w:themeFillShade="BF"/>
            <w:tcMar>
              <w:left w:w="0" w:type="dxa"/>
              <w:right w:w="0" w:type="dxa"/>
            </w:tcMar>
            <w:vAlign w:val="center"/>
          </w:tcPr>
          <w:p w14:paraId="179CF7C4" w14:textId="77777777" w:rsidR="00385670" w:rsidRDefault="00385670" w:rsidP="00A269F7">
            <w:pPr>
              <w:keepNext/>
              <w:keepLines/>
              <w:jc w:val="center"/>
            </w:pPr>
          </w:p>
        </w:tc>
        <w:tc>
          <w:tcPr>
            <w:tcW w:w="390" w:type="dxa"/>
            <w:shd w:val="clear" w:color="auto" w:fill="BFBFBF" w:themeFill="background1" w:themeFillShade="BF"/>
            <w:vAlign w:val="center"/>
          </w:tcPr>
          <w:p w14:paraId="7BD9CE5A" w14:textId="77777777" w:rsidR="00385670" w:rsidRDefault="00385670" w:rsidP="00A269F7">
            <w:pPr>
              <w:keepNext/>
              <w:keepLines/>
              <w:jc w:val="center"/>
            </w:pPr>
          </w:p>
        </w:tc>
        <w:tc>
          <w:tcPr>
            <w:tcW w:w="388" w:type="dxa"/>
            <w:vAlign w:val="center"/>
          </w:tcPr>
          <w:p w14:paraId="109B1621" w14:textId="77777777" w:rsidR="00385670" w:rsidRDefault="00385670" w:rsidP="00A269F7">
            <w:pPr>
              <w:keepNext/>
              <w:keepLines/>
              <w:jc w:val="center"/>
            </w:pPr>
          </w:p>
        </w:tc>
        <w:tc>
          <w:tcPr>
            <w:tcW w:w="388" w:type="dxa"/>
            <w:vAlign w:val="center"/>
          </w:tcPr>
          <w:p w14:paraId="4EFE166B" w14:textId="7380005E" w:rsidR="00385670" w:rsidRDefault="00385670" w:rsidP="00A269F7">
            <w:pPr>
              <w:keepNext/>
              <w:keepLines/>
              <w:jc w:val="center"/>
            </w:pPr>
          </w:p>
        </w:tc>
        <w:tc>
          <w:tcPr>
            <w:tcW w:w="379" w:type="dxa"/>
          </w:tcPr>
          <w:p w14:paraId="66427F4F" w14:textId="77777777" w:rsidR="00385670" w:rsidRDefault="00385670" w:rsidP="00A269F7">
            <w:pPr>
              <w:keepNext/>
              <w:keepLines/>
              <w:jc w:val="center"/>
            </w:pPr>
          </w:p>
        </w:tc>
        <w:tc>
          <w:tcPr>
            <w:tcW w:w="370" w:type="dxa"/>
          </w:tcPr>
          <w:p w14:paraId="545E1A81" w14:textId="77777777" w:rsidR="00385670" w:rsidRDefault="00385670" w:rsidP="00A269F7">
            <w:pPr>
              <w:keepNext/>
              <w:keepLines/>
              <w:jc w:val="center"/>
            </w:pPr>
          </w:p>
        </w:tc>
      </w:tr>
      <w:tr w:rsidR="00385670" w14:paraId="2AD91ACF" w14:textId="392B9DB5" w:rsidTr="00CD614B">
        <w:tc>
          <w:tcPr>
            <w:tcW w:w="711" w:type="dxa"/>
            <w:shd w:val="clear" w:color="auto" w:fill="auto"/>
            <w:tcMar>
              <w:left w:w="0" w:type="dxa"/>
              <w:right w:w="0" w:type="dxa"/>
            </w:tcMar>
            <w:vAlign w:val="center"/>
          </w:tcPr>
          <w:p w14:paraId="1BFC3996" w14:textId="77777777" w:rsidR="00385670" w:rsidRDefault="00385670" w:rsidP="00A269F7">
            <w:pPr>
              <w:keepNext/>
              <w:keepLines/>
              <w:jc w:val="center"/>
            </w:pPr>
            <w:r>
              <w:t>T7.1</w:t>
            </w:r>
          </w:p>
        </w:tc>
        <w:tc>
          <w:tcPr>
            <w:tcW w:w="3224" w:type="dxa"/>
            <w:shd w:val="clear" w:color="auto" w:fill="auto"/>
            <w:tcMar>
              <w:left w:w="57" w:type="dxa"/>
              <w:right w:w="57" w:type="dxa"/>
            </w:tcMar>
            <w:vAlign w:val="center"/>
          </w:tcPr>
          <w:p w14:paraId="3639E1C5" w14:textId="77777777" w:rsidR="00385670" w:rsidRDefault="00385670" w:rsidP="00A269F7">
            <w:pPr>
              <w:keepNext/>
              <w:keepLines/>
              <w:jc w:val="left"/>
            </w:pPr>
            <w:r>
              <w:t>Review of stable drafts</w:t>
            </w:r>
          </w:p>
        </w:tc>
        <w:tc>
          <w:tcPr>
            <w:tcW w:w="355" w:type="dxa"/>
            <w:shd w:val="clear" w:color="auto" w:fill="auto"/>
            <w:tcMar>
              <w:left w:w="0" w:type="dxa"/>
              <w:right w:w="0" w:type="dxa"/>
            </w:tcMar>
            <w:vAlign w:val="center"/>
          </w:tcPr>
          <w:p w14:paraId="49CD0618" w14:textId="77777777" w:rsidR="00385670" w:rsidRDefault="00385670" w:rsidP="00A269F7">
            <w:pPr>
              <w:keepNext/>
              <w:keepLines/>
              <w:jc w:val="center"/>
            </w:pPr>
          </w:p>
        </w:tc>
        <w:tc>
          <w:tcPr>
            <w:tcW w:w="358" w:type="dxa"/>
            <w:shd w:val="clear" w:color="auto" w:fill="auto"/>
            <w:tcMar>
              <w:left w:w="0" w:type="dxa"/>
              <w:right w:w="0" w:type="dxa"/>
            </w:tcMar>
            <w:vAlign w:val="center"/>
          </w:tcPr>
          <w:p w14:paraId="596FAFFE" w14:textId="77777777" w:rsidR="00385670" w:rsidRDefault="00385670" w:rsidP="00A269F7">
            <w:pPr>
              <w:keepNext/>
              <w:keepLines/>
              <w:jc w:val="center"/>
            </w:pPr>
          </w:p>
        </w:tc>
        <w:tc>
          <w:tcPr>
            <w:tcW w:w="362" w:type="dxa"/>
            <w:shd w:val="clear" w:color="auto" w:fill="auto"/>
            <w:tcMar>
              <w:left w:w="0" w:type="dxa"/>
              <w:right w:w="0" w:type="dxa"/>
            </w:tcMar>
            <w:vAlign w:val="center"/>
          </w:tcPr>
          <w:p w14:paraId="2CBF84FB" w14:textId="77777777" w:rsidR="00385670" w:rsidRDefault="00385670" w:rsidP="00A269F7">
            <w:pPr>
              <w:keepNext/>
              <w:keepLines/>
              <w:jc w:val="center"/>
            </w:pPr>
          </w:p>
        </w:tc>
        <w:tc>
          <w:tcPr>
            <w:tcW w:w="361" w:type="dxa"/>
            <w:shd w:val="clear" w:color="auto" w:fill="FFFFFF" w:themeFill="background1"/>
            <w:tcMar>
              <w:left w:w="0" w:type="dxa"/>
              <w:right w:w="0" w:type="dxa"/>
            </w:tcMar>
            <w:vAlign w:val="center"/>
          </w:tcPr>
          <w:p w14:paraId="4A5D65A1" w14:textId="77777777" w:rsidR="00385670" w:rsidRDefault="00385670" w:rsidP="00A269F7">
            <w:pPr>
              <w:keepNext/>
              <w:keepLines/>
              <w:jc w:val="center"/>
            </w:pPr>
          </w:p>
        </w:tc>
        <w:tc>
          <w:tcPr>
            <w:tcW w:w="362" w:type="dxa"/>
            <w:shd w:val="clear" w:color="auto" w:fill="auto"/>
            <w:tcMar>
              <w:left w:w="0" w:type="dxa"/>
              <w:right w:w="0" w:type="dxa"/>
            </w:tcMar>
            <w:vAlign w:val="center"/>
          </w:tcPr>
          <w:p w14:paraId="7C10A029" w14:textId="77777777" w:rsidR="00385670" w:rsidRDefault="00385670" w:rsidP="00A269F7">
            <w:pPr>
              <w:keepNext/>
              <w:keepLines/>
              <w:jc w:val="center"/>
            </w:pPr>
          </w:p>
        </w:tc>
        <w:tc>
          <w:tcPr>
            <w:tcW w:w="356" w:type="dxa"/>
            <w:shd w:val="clear" w:color="auto" w:fill="auto"/>
            <w:tcMar>
              <w:left w:w="0" w:type="dxa"/>
              <w:right w:w="0" w:type="dxa"/>
            </w:tcMar>
            <w:vAlign w:val="center"/>
          </w:tcPr>
          <w:p w14:paraId="24DD3A76" w14:textId="77777777" w:rsidR="00385670" w:rsidRDefault="00385670" w:rsidP="00A269F7">
            <w:pPr>
              <w:keepNext/>
              <w:keepLines/>
              <w:jc w:val="center"/>
            </w:pPr>
          </w:p>
        </w:tc>
        <w:tc>
          <w:tcPr>
            <w:tcW w:w="384" w:type="dxa"/>
            <w:vAlign w:val="center"/>
          </w:tcPr>
          <w:p w14:paraId="56187431" w14:textId="77777777" w:rsidR="00385670" w:rsidRDefault="00385670" w:rsidP="00A269F7">
            <w:pPr>
              <w:keepNext/>
              <w:keepLines/>
              <w:jc w:val="center"/>
            </w:pPr>
          </w:p>
        </w:tc>
        <w:tc>
          <w:tcPr>
            <w:tcW w:w="388" w:type="dxa"/>
            <w:shd w:val="clear" w:color="auto" w:fill="auto"/>
            <w:vAlign w:val="center"/>
          </w:tcPr>
          <w:p w14:paraId="032E65E7" w14:textId="77777777" w:rsidR="00385670" w:rsidRDefault="00385670" w:rsidP="00A269F7">
            <w:pPr>
              <w:keepNext/>
              <w:keepLines/>
              <w:jc w:val="center"/>
            </w:pPr>
          </w:p>
        </w:tc>
        <w:tc>
          <w:tcPr>
            <w:tcW w:w="360" w:type="dxa"/>
            <w:shd w:val="clear" w:color="auto" w:fill="auto"/>
            <w:tcMar>
              <w:left w:w="0" w:type="dxa"/>
              <w:right w:w="0" w:type="dxa"/>
            </w:tcMar>
            <w:vAlign w:val="center"/>
          </w:tcPr>
          <w:p w14:paraId="26080A30" w14:textId="77777777" w:rsidR="00385670" w:rsidRDefault="00385670" w:rsidP="00A269F7">
            <w:pPr>
              <w:keepNext/>
              <w:keepLines/>
              <w:jc w:val="center"/>
            </w:pPr>
          </w:p>
        </w:tc>
        <w:tc>
          <w:tcPr>
            <w:tcW w:w="390" w:type="dxa"/>
            <w:shd w:val="clear" w:color="auto" w:fill="BFBFBF" w:themeFill="background1" w:themeFillShade="BF"/>
            <w:vAlign w:val="center"/>
          </w:tcPr>
          <w:p w14:paraId="1D7BA0EB" w14:textId="77777777" w:rsidR="00385670" w:rsidRDefault="00385670" w:rsidP="00A269F7">
            <w:pPr>
              <w:keepNext/>
              <w:keepLines/>
              <w:jc w:val="center"/>
            </w:pPr>
          </w:p>
        </w:tc>
        <w:tc>
          <w:tcPr>
            <w:tcW w:w="388" w:type="dxa"/>
            <w:shd w:val="clear" w:color="auto" w:fill="BFBFBF" w:themeFill="background1" w:themeFillShade="BF"/>
            <w:vAlign w:val="center"/>
          </w:tcPr>
          <w:p w14:paraId="036C4DDF" w14:textId="77777777" w:rsidR="00385670" w:rsidRDefault="00385670" w:rsidP="00A269F7">
            <w:pPr>
              <w:keepNext/>
              <w:keepLines/>
              <w:jc w:val="center"/>
            </w:pPr>
          </w:p>
        </w:tc>
        <w:tc>
          <w:tcPr>
            <w:tcW w:w="388" w:type="dxa"/>
            <w:vAlign w:val="center"/>
          </w:tcPr>
          <w:p w14:paraId="44E0ECED" w14:textId="28ACACC2" w:rsidR="00385670" w:rsidRDefault="00385670" w:rsidP="00A269F7">
            <w:pPr>
              <w:keepNext/>
              <w:keepLines/>
              <w:jc w:val="center"/>
            </w:pPr>
          </w:p>
        </w:tc>
        <w:tc>
          <w:tcPr>
            <w:tcW w:w="379" w:type="dxa"/>
          </w:tcPr>
          <w:p w14:paraId="42852C09" w14:textId="77777777" w:rsidR="00385670" w:rsidRDefault="00385670" w:rsidP="00A269F7">
            <w:pPr>
              <w:keepNext/>
              <w:keepLines/>
              <w:jc w:val="center"/>
            </w:pPr>
          </w:p>
        </w:tc>
        <w:tc>
          <w:tcPr>
            <w:tcW w:w="370" w:type="dxa"/>
          </w:tcPr>
          <w:p w14:paraId="594DF03C" w14:textId="77777777" w:rsidR="00385670" w:rsidRDefault="00385670" w:rsidP="00A269F7">
            <w:pPr>
              <w:keepNext/>
              <w:keepLines/>
              <w:jc w:val="center"/>
            </w:pPr>
          </w:p>
        </w:tc>
      </w:tr>
      <w:tr w:rsidR="00385670" w14:paraId="1F1B7403" w14:textId="1E061294" w:rsidTr="00CD614B">
        <w:tc>
          <w:tcPr>
            <w:tcW w:w="711" w:type="dxa"/>
            <w:shd w:val="clear" w:color="auto" w:fill="auto"/>
            <w:tcMar>
              <w:left w:w="0" w:type="dxa"/>
              <w:right w:w="0" w:type="dxa"/>
            </w:tcMar>
            <w:vAlign w:val="center"/>
          </w:tcPr>
          <w:p w14:paraId="65E63CF5" w14:textId="77777777" w:rsidR="00385670" w:rsidRDefault="00385670" w:rsidP="00A269F7">
            <w:pPr>
              <w:keepNext/>
              <w:keepLines/>
              <w:jc w:val="center"/>
            </w:pPr>
            <w:r>
              <w:t>T7.2</w:t>
            </w:r>
          </w:p>
        </w:tc>
        <w:tc>
          <w:tcPr>
            <w:tcW w:w="3224" w:type="dxa"/>
            <w:shd w:val="clear" w:color="auto" w:fill="auto"/>
            <w:tcMar>
              <w:left w:w="57" w:type="dxa"/>
              <w:right w:w="57" w:type="dxa"/>
            </w:tcMar>
            <w:vAlign w:val="center"/>
          </w:tcPr>
          <w:p w14:paraId="4CBD60F7" w14:textId="77777777" w:rsidR="00385670" w:rsidRDefault="00385670" w:rsidP="00A269F7">
            <w:pPr>
              <w:keepNext/>
              <w:keepLines/>
              <w:jc w:val="left"/>
            </w:pPr>
            <w:r>
              <w:t>Inclusion of comments</w:t>
            </w:r>
          </w:p>
        </w:tc>
        <w:tc>
          <w:tcPr>
            <w:tcW w:w="355" w:type="dxa"/>
            <w:shd w:val="clear" w:color="auto" w:fill="auto"/>
            <w:tcMar>
              <w:left w:w="0" w:type="dxa"/>
              <w:right w:w="0" w:type="dxa"/>
            </w:tcMar>
            <w:vAlign w:val="center"/>
          </w:tcPr>
          <w:p w14:paraId="79A1E8D3" w14:textId="77777777" w:rsidR="00385670" w:rsidRDefault="00385670" w:rsidP="00A269F7">
            <w:pPr>
              <w:keepNext/>
              <w:keepLines/>
              <w:jc w:val="center"/>
            </w:pPr>
          </w:p>
        </w:tc>
        <w:tc>
          <w:tcPr>
            <w:tcW w:w="358" w:type="dxa"/>
            <w:shd w:val="clear" w:color="auto" w:fill="auto"/>
            <w:tcMar>
              <w:left w:w="0" w:type="dxa"/>
              <w:right w:w="0" w:type="dxa"/>
            </w:tcMar>
            <w:vAlign w:val="center"/>
          </w:tcPr>
          <w:p w14:paraId="536DE1D5" w14:textId="77777777" w:rsidR="00385670" w:rsidRDefault="00385670" w:rsidP="00A269F7">
            <w:pPr>
              <w:keepNext/>
              <w:keepLines/>
              <w:jc w:val="center"/>
            </w:pPr>
          </w:p>
        </w:tc>
        <w:tc>
          <w:tcPr>
            <w:tcW w:w="362" w:type="dxa"/>
            <w:shd w:val="clear" w:color="auto" w:fill="auto"/>
            <w:tcMar>
              <w:left w:w="0" w:type="dxa"/>
              <w:right w:w="0" w:type="dxa"/>
            </w:tcMar>
            <w:vAlign w:val="center"/>
          </w:tcPr>
          <w:p w14:paraId="397D99E5" w14:textId="77777777" w:rsidR="00385670" w:rsidRDefault="00385670" w:rsidP="00A269F7">
            <w:pPr>
              <w:keepNext/>
              <w:keepLines/>
              <w:jc w:val="center"/>
            </w:pPr>
          </w:p>
        </w:tc>
        <w:tc>
          <w:tcPr>
            <w:tcW w:w="361" w:type="dxa"/>
            <w:shd w:val="clear" w:color="auto" w:fill="FFFFFF" w:themeFill="background1"/>
            <w:tcMar>
              <w:left w:w="0" w:type="dxa"/>
              <w:right w:w="0" w:type="dxa"/>
            </w:tcMar>
            <w:vAlign w:val="center"/>
          </w:tcPr>
          <w:p w14:paraId="2285C727" w14:textId="77777777" w:rsidR="00385670" w:rsidRDefault="00385670" w:rsidP="00A269F7">
            <w:pPr>
              <w:keepNext/>
              <w:keepLines/>
              <w:jc w:val="center"/>
            </w:pPr>
          </w:p>
        </w:tc>
        <w:tc>
          <w:tcPr>
            <w:tcW w:w="362" w:type="dxa"/>
            <w:shd w:val="clear" w:color="auto" w:fill="auto"/>
            <w:tcMar>
              <w:left w:w="0" w:type="dxa"/>
              <w:right w:w="0" w:type="dxa"/>
            </w:tcMar>
            <w:vAlign w:val="center"/>
          </w:tcPr>
          <w:p w14:paraId="0135D84C" w14:textId="77777777" w:rsidR="00385670" w:rsidRDefault="00385670" w:rsidP="00A269F7">
            <w:pPr>
              <w:keepNext/>
              <w:keepLines/>
              <w:jc w:val="center"/>
            </w:pPr>
          </w:p>
        </w:tc>
        <w:tc>
          <w:tcPr>
            <w:tcW w:w="356" w:type="dxa"/>
            <w:shd w:val="clear" w:color="auto" w:fill="auto"/>
            <w:tcMar>
              <w:left w:w="0" w:type="dxa"/>
              <w:right w:w="0" w:type="dxa"/>
            </w:tcMar>
            <w:vAlign w:val="center"/>
          </w:tcPr>
          <w:p w14:paraId="09B786C6" w14:textId="77777777" w:rsidR="00385670" w:rsidRDefault="00385670" w:rsidP="00A269F7">
            <w:pPr>
              <w:keepNext/>
              <w:keepLines/>
              <w:jc w:val="center"/>
            </w:pPr>
          </w:p>
        </w:tc>
        <w:tc>
          <w:tcPr>
            <w:tcW w:w="384" w:type="dxa"/>
            <w:vAlign w:val="center"/>
          </w:tcPr>
          <w:p w14:paraId="60B9FF05" w14:textId="77777777" w:rsidR="00385670" w:rsidRDefault="00385670" w:rsidP="00A269F7">
            <w:pPr>
              <w:keepNext/>
              <w:keepLines/>
              <w:jc w:val="center"/>
            </w:pPr>
          </w:p>
        </w:tc>
        <w:tc>
          <w:tcPr>
            <w:tcW w:w="388" w:type="dxa"/>
            <w:shd w:val="clear" w:color="auto" w:fill="auto"/>
            <w:vAlign w:val="center"/>
          </w:tcPr>
          <w:p w14:paraId="5A7944C9" w14:textId="77777777" w:rsidR="00385670" w:rsidRDefault="00385670" w:rsidP="00A269F7">
            <w:pPr>
              <w:keepNext/>
              <w:keepLines/>
              <w:jc w:val="center"/>
            </w:pPr>
          </w:p>
        </w:tc>
        <w:tc>
          <w:tcPr>
            <w:tcW w:w="360" w:type="dxa"/>
            <w:shd w:val="clear" w:color="auto" w:fill="auto"/>
            <w:tcMar>
              <w:left w:w="0" w:type="dxa"/>
              <w:right w:w="0" w:type="dxa"/>
            </w:tcMar>
            <w:vAlign w:val="center"/>
          </w:tcPr>
          <w:p w14:paraId="7950ACA1" w14:textId="77777777" w:rsidR="00385670" w:rsidRDefault="00385670" w:rsidP="00A269F7">
            <w:pPr>
              <w:keepNext/>
              <w:keepLines/>
              <w:jc w:val="center"/>
            </w:pPr>
          </w:p>
        </w:tc>
        <w:tc>
          <w:tcPr>
            <w:tcW w:w="390" w:type="dxa"/>
            <w:shd w:val="clear" w:color="auto" w:fill="auto"/>
            <w:vAlign w:val="center"/>
          </w:tcPr>
          <w:p w14:paraId="26FBA5FC" w14:textId="77777777" w:rsidR="00385670" w:rsidRDefault="00385670" w:rsidP="00A269F7">
            <w:pPr>
              <w:keepNext/>
              <w:keepLines/>
              <w:jc w:val="center"/>
            </w:pPr>
          </w:p>
        </w:tc>
        <w:tc>
          <w:tcPr>
            <w:tcW w:w="388" w:type="dxa"/>
            <w:shd w:val="clear" w:color="auto" w:fill="BFBFBF" w:themeFill="background1" w:themeFillShade="BF"/>
            <w:vAlign w:val="center"/>
          </w:tcPr>
          <w:p w14:paraId="694D3E11" w14:textId="77777777" w:rsidR="00385670" w:rsidRDefault="00385670" w:rsidP="00A269F7">
            <w:pPr>
              <w:keepNext/>
              <w:keepLines/>
              <w:jc w:val="center"/>
            </w:pPr>
          </w:p>
        </w:tc>
        <w:tc>
          <w:tcPr>
            <w:tcW w:w="388" w:type="dxa"/>
            <w:vAlign w:val="center"/>
          </w:tcPr>
          <w:p w14:paraId="60322030" w14:textId="6CF40ABF" w:rsidR="00385670" w:rsidRDefault="00385670" w:rsidP="00A269F7">
            <w:pPr>
              <w:keepNext/>
              <w:keepLines/>
              <w:jc w:val="center"/>
            </w:pPr>
          </w:p>
        </w:tc>
        <w:tc>
          <w:tcPr>
            <w:tcW w:w="379" w:type="dxa"/>
          </w:tcPr>
          <w:p w14:paraId="696A0744" w14:textId="77777777" w:rsidR="00385670" w:rsidRDefault="00385670" w:rsidP="00A269F7">
            <w:pPr>
              <w:keepNext/>
              <w:keepLines/>
              <w:jc w:val="center"/>
            </w:pPr>
          </w:p>
        </w:tc>
        <w:tc>
          <w:tcPr>
            <w:tcW w:w="370" w:type="dxa"/>
          </w:tcPr>
          <w:p w14:paraId="6A037701" w14:textId="77777777" w:rsidR="00385670" w:rsidRDefault="00385670" w:rsidP="00A269F7">
            <w:pPr>
              <w:keepNext/>
              <w:keepLines/>
              <w:jc w:val="center"/>
            </w:pPr>
          </w:p>
        </w:tc>
      </w:tr>
      <w:tr w:rsidR="00385670" w14:paraId="79E5812A" w14:textId="65EDF3A5" w:rsidTr="00CD614B">
        <w:tc>
          <w:tcPr>
            <w:tcW w:w="711" w:type="dxa"/>
            <w:shd w:val="clear" w:color="auto" w:fill="auto"/>
            <w:tcMar>
              <w:left w:w="0" w:type="dxa"/>
              <w:right w:w="0" w:type="dxa"/>
            </w:tcMar>
            <w:vAlign w:val="center"/>
          </w:tcPr>
          <w:p w14:paraId="1FFB0007" w14:textId="77777777" w:rsidR="00385670" w:rsidRDefault="00385670" w:rsidP="00A269F7">
            <w:pPr>
              <w:keepNext/>
              <w:keepLines/>
              <w:jc w:val="center"/>
            </w:pPr>
            <w:r>
              <w:t>T7.3</w:t>
            </w:r>
          </w:p>
        </w:tc>
        <w:tc>
          <w:tcPr>
            <w:tcW w:w="3224" w:type="dxa"/>
            <w:shd w:val="clear" w:color="auto" w:fill="auto"/>
            <w:tcMar>
              <w:left w:w="57" w:type="dxa"/>
              <w:right w:w="57" w:type="dxa"/>
            </w:tcMar>
            <w:vAlign w:val="center"/>
          </w:tcPr>
          <w:p w14:paraId="7B3CDC7D" w14:textId="77777777" w:rsidR="00385670" w:rsidRDefault="00385670" w:rsidP="00A269F7">
            <w:pPr>
              <w:keepNext/>
              <w:keepLines/>
              <w:jc w:val="left"/>
            </w:pPr>
            <w:r>
              <w:t>Preparation of Final Report</w:t>
            </w:r>
          </w:p>
        </w:tc>
        <w:tc>
          <w:tcPr>
            <w:tcW w:w="355" w:type="dxa"/>
            <w:shd w:val="clear" w:color="auto" w:fill="auto"/>
            <w:tcMar>
              <w:left w:w="0" w:type="dxa"/>
              <w:right w:w="0" w:type="dxa"/>
            </w:tcMar>
            <w:vAlign w:val="center"/>
          </w:tcPr>
          <w:p w14:paraId="586D163A" w14:textId="77777777" w:rsidR="00385670" w:rsidRDefault="00385670" w:rsidP="00A269F7">
            <w:pPr>
              <w:keepNext/>
              <w:keepLines/>
              <w:jc w:val="center"/>
            </w:pPr>
          </w:p>
        </w:tc>
        <w:tc>
          <w:tcPr>
            <w:tcW w:w="358" w:type="dxa"/>
            <w:shd w:val="clear" w:color="auto" w:fill="auto"/>
            <w:tcMar>
              <w:left w:w="0" w:type="dxa"/>
              <w:right w:w="0" w:type="dxa"/>
            </w:tcMar>
            <w:vAlign w:val="center"/>
          </w:tcPr>
          <w:p w14:paraId="6BFA95F2" w14:textId="77777777" w:rsidR="00385670" w:rsidRDefault="00385670" w:rsidP="00A269F7">
            <w:pPr>
              <w:keepNext/>
              <w:keepLines/>
              <w:jc w:val="center"/>
            </w:pPr>
          </w:p>
        </w:tc>
        <w:tc>
          <w:tcPr>
            <w:tcW w:w="362" w:type="dxa"/>
            <w:shd w:val="clear" w:color="auto" w:fill="auto"/>
            <w:tcMar>
              <w:left w:w="0" w:type="dxa"/>
              <w:right w:w="0" w:type="dxa"/>
            </w:tcMar>
            <w:vAlign w:val="center"/>
          </w:tcPr>
          <w:p w14:paraId="07574DD1" w14:textId="77777777" w:rsidR="00385670" w:rsidRDefault="00385670" w:rsidP="00A269F7">
            <w:pPr>
              <w:keepNext/>
              <w:keepLines/>
              <w:jc w:val="center"/>
            </w:pPr>
          </w:p>
        </w:tc>
        <w:tc>
          <w:tcPr>
            <w:tcW w:w="361" w:type="dxa"/>
            <w:shd w:val="clear" w:color="auto" w:fill="auto"/>
            <w:tcMar>
              <w:left w:w="0" w:type="dxa"/>
              <w:right w:w="0" w:type="dxa"/>
            </w:tcMar>
            <w:vAlign w:val="center"/>
          </w:tcPr>
          <w:p w14:paraId="3B5109CB" w14:textId="77777777" w:rsidR="00385670" w:rsidRDefault="00385670" w:rsidP="00A269F7">
            <w:pPr>
              <w:keepNext/>
              <w:keepLines/>
              <w:jc w:val="center"/>
            </w:pPr>
          </w:p>
        </w:tc>
        <w:tc>
          <w:tcPr>
            <w:tcW w:w="362" w:type="dxa"/>
            <w:shd w:val="clear" w:color="auto" w:fill="FFFFFF" w:themeFill="background1"/>
            <w:tcMar>
              <w:left w:w="0" w:type="dxa"/>
              <w:right w:w="0" w:type="dxa"/>
            </w:tcMar>
            <w:vAlign w:val="center"/>
          </w:tcPr>
          <w:p w14:paraId="2EF1736F" w14:textId="77777777" w:rsidR="00385670" w:rsidRDefault="00385670" w:rsidP="00A269F7">
            <w:pPr>
              <w:keepNext/>
              <w:keepLines/>
              <w:jc w:val="center"/>
            </w:pPr>
          </w:p>
        </w:tc>
        <w:tc>
          <w:tcPr>
            <w:tcW w:w="356" w:type="dxa"/>
            <w:shd w:val="clear" w:color="auto" w:fill="FFFFFF" w:themeFill="background1"/>
            <w:tcMar>
              <w:left w:w="0" w:type="dxa"/>
              <w:right w:w="0" w:type="dxa"/>
            </w:tcMar>
            <w:vAlign w:val="center"/>
          </w:tcPr>
          <w:p w14:paraId="7FE6361F" w14:textId="77777777" w:rsidR="00385670" w:rsidRDefault="00385670" w:rsidP="00A269F7">
            <w:pPr>
              <w:keepNext/>
              <w:keepLines/>
              <w:jc w:val="center"/>
            </w:pPr>
          </w:p>
        </w:tc>
        <w:tc>
          <w:tcPr>
            <w:tcW w:w="384" w:type="dxa"/>
            <w:shd w:val="clear" w:color="auto" w:fill="auto"/>
            <w:vAlign w:val="center"/>
          </w:tcPr>
          <w:p w14:paraId="3DB74A6F" w14:textId="77777777" w:rsidR="00385670" w:rsidRDefault="00385670" w:rsidP="00A269F7">
            <w:pPr>
              <w:keepNext/>
              <w:keepLines/>
              <w:jc w:val="center"/>
            </w:pPr>
          </w:p>
        </w:tc>
        <w:tc>
          <w:tcPr>
            <w:tcW w:w="388" w:type="dxa"/>
            <w:shd w:val="clear" w:color="auto" w:fill="auto"/>
            <w:vAlign w:val="center"/>
          </w:tcPr>
          <w:p w14:paraId="3BAF51E0" w14:textId="77777777" w:rsidR="00385670" w:rsidRDefault="00385670" w:rsidP="00A269F7">
            <w:pPr>
              <w:keepNext/>
              <w:keepLines/>
              <w:jc w:val="center"/>
            </w:pPr>
          </w:p>
        </w:tc>
        <w:tc>
          <w:tcPr>
            <w:tcW w:w="360" w:type="dxa"/>
            <w:shd w:val="clear" w:color="auto" w:fill="auto"/>
            <w:tcMar>
              <w:left w:w="0" w:type="dxa"/>
              <w:right w:w="0" w:type="dxa"/>
            </w:tcMar>
            <w:vAlign w:val="center"/>
          </w:tcPr>
          <w:p w14:paraId="4FE4D823" w14:textId="77777777" w:rsidR="00385670" w:rsidRDefault="00385670" w:rsidP="00A269F7">
            <w:pPr>
              <w:keepNext/>
              <w:keepLines/>
              <w:jc w:val="center"/>
            </w:pPr>
          </w:p>
        </w:tc>
        <w:tc>
          <w:tcPr>
            <w:tcW w:w="390" w:type="dxa"/>
            <w:shd w:val="clear" w:color="auto" w:fill="auto"/>
            <w:vAlign w:val="center"/>
          </w:tcPr>
          <w:p w14:paraId="1944A7C9" w14:textId="77777777" w:rsidR="00385670" w:rsidRDefault="00385670" w:rsidP="00A269F7">
            <w:pPr>
              <w:keepNext/>
              <w:keepLines/>
              <w:jc w:val="center"/>
            </w:pPr>
          </w:p>
        </w:tc>
        <w:tc>
          <w:tcPr>
            <w:tcW w:w="388" w:type="dxa"/>
            <w:shd w:val="clear" w:color="auto" w:fill="auto"/>
            <w:vAlign w:val="center"/>
          </w:tcPr>
          <w:p w14:paraId="1CA311A3" w14:textId="77777777" w:rsidR="00385670" w:rsidRDefault="00385670" w:rsidP="00A269F7">
            <w:pPr>
              <w:keepNext/>
              <w:keepLines/>
              <w:jc w:val="center"/>
            </w:pPr>
          </w:p>
        </w:tc>
        <w:tc>
          <w:tcPr>
            <w:tcW w:w="388" w:type="dxa"/>
            <w:shd w:val="clear" w:color="auto" w:fill="BFBFBF" w:themeFill="background1" w:themeFillShade="BF"/>
            <w:vAlign w:val="center"/>
          </w:tcPr>
          <w:p w14:paraId="55CB439E" w14:textId="485FC205" w:rsidR="00385670" w:rsidRDefault="00385670" w:rsidP="00A269F7">
            <w:pPr>
              <w:keepNext/>
              <w:keepLines/>
              <w:jc w:val="center"/>
            </w:pPr>
          </w:p>
        </w:tc>
        <w:tc>
          <w:tcPr>
            <w:tcW w:w="379" w:type="dxa"/>
            <w:shd w:val="clear" w:color="auto" w:fill="BFBFBF" w:themeFill="background1" w:themeFillShade="BF"/>
          </w:tcPr>
          <w:p w14:paraId="5417F0CF" w14:textId="77777777" w:rsidR="00385670" w:rsidRDefault="00385670" w:rsidP="00A269F7">
            <w:pPr>
              <w:keepNext/>
              <w:keepLines/>
              <w:jc w:val="center"/>
            </w:pPr>
          </w:p>
        </w:tc>
        <w:tc>
          <w:tcPr>
            <w:tcW w:w="370" w:type="dxa"/>
            <w:shd w:val="clear" w:color="auto" w:fill="auto"/>
          </w:tcPr>
          <w:p w14:paraId="74A8E352" w14:textId="77777777" w:rsidR="00385670" w:rsidRDefault="00385670" w:rsidP="00A269F7">
            <w:pPr>
              <w:keepNext/>
              <w:keepLines/>
              <w:jc w:val="center"/>
            </w:pPr>
          </w:p>
        </w:tc>
      </w:tr>
      <w:tr w:rsidR="00385670" w14:paraId="640198B0" w14:textId="77777777" w:rsidTr="00CD614B">
        <w:tc>
          <w:tcPr>
            <w:tcW w:w="711" w:type="dxa"/>
            <w:shd w:val="clear" w:color="auto" w:fill="auto"/>
            <w:tcMar>
              <w:left w:w="0" w:type="dxa"/>
              <w:right w:w="0" w:type="dxa"/>
            </w:tcMar>
            <w:vAlign w:val="center"/>
          </w:tcPr>
          <w:p w14:paraId="63012333" w14:textId="77777777" w:rsidR="00385670" w:rsidRDefault="00385670" w:rsidP="00714204">
            <w:pPr>
              <w:keepNext/>
              <w:keepLines/>
              <w:jc w:val="center"/>
            </w:pPr>
            <w:r>
              <w:t>T7.4</w:t>
            </w:r>
          </w:p>
        </w:tc>
        <w:tc>
          <w:tcPr>
            <w:tcW w:w="3224" w:type="dxa"/>
            <w:shd w:val="clear" w:color="auto" w:fill="auto"/>
            <w:tcMar>
              <w:left w:w="57" w:type="dxa"/>
              <w:right w:w="57" w:type="dxa"/>
            </w:tcMar>
            <w:vAlign w:val="center"/>
          </w:tcPr>
          <w:p w14:paraId="3DB05091" w14:textId="0845B644" w:rsidR="00385670" w:rsidRDefault="00385670" w:rsidP="00714204">
            <w:pPr>
              <w:keepNext/>
              <w:keepLines/>
              <w:jc w:val="left"/>
            </w:pPr>
            <w:r>
              <w:t>TC ITS and WG5 approval deliverables and Final Report</w:t>
            </w:r>
          </w:p>
        </w:tc>
        <w:tc>
          <w:tcPr>
            <w:tcW w:w="355" w:type="dxa"/>
            <w:shd w:val="clear" w:color="auto" w:fill="auto"/>
            <w:tcMar>
              <w:left w:w="0" w:type="dxa"/>
              <w:right w:w="0" w:type="dxa"/>
            </w:tcMar>
            <w:vAlign w:val="center"/>
          </w:tcPr>
          <w:p w14:paraId="618EFFFD" w14:textId="77777777" w:rsidR="00385670" w:rsidRDefault="00385670" w:rsidP="00714204">
            <w:pPr>
              <w:keepNext/>
              <w:keepLines/>
              <w:jc w:val="center"/>
            </w:pPr>
          </w:p>
        </w:tc>
        <w:tc>
          <w:tcPr>
            <w:tcW w:w="358" w:type="dxa"/>
            <w:shd w:val="clear" w:color="auto" w:fill="auto"/>
            <w:tcMar>
              <w:left w:w="0" w:type="dxa"/>
              <w:right w:w="0" w:type="dxa"/>
            </w:tcMar>
            <w:vAlign w:val="center"/>
          </w:tcPr>
          <w:p w14:paraId="45FF700A" w14:textId="77777777" w:rsidR="00385670" w:rsidRDefault="00385670" w:rsidP="00714204">
            <w:pPr>
              <w:keepNext/>
              <w:keepLines/>
              <w:jc w:val="center"/>
            </w:pPr>
          </w:p>
        </w:tc>
        <w:tc>
          <w:tcPr>
            <w:tcW w:w="362" w:type="dxa"/>
            <w:shd w:val="clear" w:color="auto" w:fill="auto"/>
            <w:tcMar>
              <w:left w:w="0" w:type="dxa"/>
              <w:right w:w="0" w:type="dxa"/>
            </w:tcMar>
            <w:vAlign w:val="center"/>
          </w:tcPr>
          <w:p w14:paraId="737A1562" w14:textId="77777777" w:rsidR="00385670" w:rsidRDefault="00385670" w:rsidP="00714204">
            <w:pPr>
              <w:keepNext/>
              <w:keepLines/>
              <w:jc w:val="center"/>
            </w:pPr>
          </w:p>
        </w:tc>
        <w:tc>
          <w:tcPr>
            <w:tcW w:w="361" w:type="dxa"/>
            <w:shd w:val="clear" w:color="auto" w:fill="auto"/>
            <w:tcMar>
              <w:left w:w="0" w:type="dxa"/>
              <w:right w:w="0" w:type="dxa"/>
            </w:tcMar>
            <w:vAlign w:val="center"/>
          </w:tcPr>
          <w:p w14:paraId="2D934411" w14:textId="77777777" w:rsidR="00385670" w:rsidRDefault="00385670" w:rsidP="00714204">
            <w:pPr>
              <w:keepNext/>
              <w:keepLines/>
              <w:jc w:val="center"/>
            </w:pPr>
          </w:p>
        </w:tc>
        <w:tc>
          <w:tcPr>
            <w:tcW w:w="362" w:type="dxa"/>
            <w:shd w:val="clear" w:color="auto" w:fill="FFFFFF" w:themeFill="background1"/>
            <w:tcMar>
              <w:left w:w="0" w:type="dxa"/>
              <w:right w:w="0" w:type="dxa"/>
            </w:tcMar>
            <w:vAlign w:val="center"/>
          </w:tcPr>
          <w:p w14:paraId="05A71692" w14:textId="77777777" w:rsidR="00385670" w:rsidRDefault="00385670" w:rsidP="00714204">
            <w:pPr>
              <w:keepNext/>
              <w:keepLines/>
              <w:jc w:val="center"/>
            </w:pPr>
          </w:p>
        </w:tc>
        <w:tc>
          <w:tcPr>
            <w:tcW w:w="356" w:type="dxa"/>
            <w:shd w:val="clear" w:color="auto" w:fill="FFFFFF" w:themeFill="background1"/>
            <w:tcMar>
              <w:left w:w="0" w:type="dxa"/>
              <w:right w:w="0" w:type="dxa"/>
            </w:tcMar>
            <w:vAlign w:val="center"/>
          </w:tcPr>
          <w:p w14:paraId="7619A312" w14:textId="77777777" w:rsidR="00385670" w:rsidRDefault="00385670" w:rsidP="00714204">
            <w:pPr>
              <w:keepNext/>
              <w:keepLines/>
              <w:jc w:val="center"/>
            </w:pPr>
          </w:p>
        </w:tc>
        <w:tc>
          <w:tcPr>
            <w:tcW w:w="384" w:type="dxa"/>
            <w:shd w:val="clear" w:color="auto" w:fill="FFFFFF" w:themeFill="background1"/>
            <w:vAlign w:val="center"/>
          </w:tcPr>
          <w:p w14:paraId="5091E70B" w14:textId="77777777" w:rsidR="00385670" w:rsidRDefault="00385670" w:rsidP="00714204">
            <w:pPr>
              <w:keepNext/>
              <w:keepLines/>
              <w:jc w:val="center"/>
            </w:pPr>
          </w:p>
        </w:tc>
        <w:tc>
          <w:tcPr>
            <w:tcW w:w="388" w:type="dxa"/>
            <w:shd w:val="clear" w:color="auto" w:fill="FFFFFF" w:themeFill="background1"/>
            <w:vAlign w:val="center"/>
          </w:tcPr>
          <w:p w14:paraId="0859746E" w14:textId="77777777" w:rsidR="00385670" w:rsidRDefault="00385670" w:rsidP="00714204">
            <w:pPr>
              <w:keepNext/>
              <w:keepLines/>
              <w:jc w:val="center"/>
            </w:pPr>
          </w:p>
        </w:tc>
        <w:tc>
          <w:tcPr>
            <w:tcW w:w="360" w:type="dxa"/>
            <w:shd w:val="clear" w:color="auto" w:fill="auto"/>
            <w:tcMar>
              <w:left w:w="0" w:type="dxa"/>
              <w:right w:w="0" w:type="dxa"/>
            </w:tcMar>
            <w:vAlign w:val="center"/>
          </w:tcPr>
          <w:p w14:paraId="6AD454DC" w14:textId="77777777" w:rsidR="00385670" w:rsidRDefault="00385670" w:rsidP="00714204">
            <w:pPr>
              <w:keepNext/>
              <w:keepLines/>
              <w:jc w:val="center"/>
            </w:pPr>
          </w:p>
        </w:tc>
        <w:tc>
          <w:tcPr>
            <w:tcW w:w="390" w:type="dxa"/>
            <w:shd w:val="clear" w:color="auto" w:fill="auto"/>
            <w:vAlign w:val="center"/>
          </w:tcPr>
          <w:p w14:paraId="6EC85EE6" w14:textId="77777777" w:rsidR="00385670" w:rsidRDefault="00385670" w:rsidP="00714204">
            <w:pPr>
              <w:keepNext/>
              <w:keepLines/>
              <w:jc w:val="center"/>
            </w:pPr>
          </w:p>
        </w:tc>
        <w:tc>
          <w:tcPr>
            <w:tcW w:w="388" w:type="dxa"/>
            <w:shd w:val="clear" w:color="auto" w:fill="auto"/>
            <w:vAlign w:val="center"/>
          </w:tcPr>
          <w:p w14:paraId="17ED9BD0" w14:textId="77777777" w:rsidR="00385670" w:rsidRDefault="00385670" w:rsidP="00714204">
            <w:pPr>
              <w:keepNext/>
              <w:keepLines/>
              <w:jc w:val="center"/>
            </w:pPr>
          </w:p>
        </w:tc>
        <w:tc>
          <w:tcPr>
            <w:tcW w:w="388" w:type="dxa"/>
            <w:vAlign w:val="center"/>
          </w:tcPr>
          <w:p w14:paraId="117F3097" w14:textId="77777777" w:rsidR="00385670" w:rsidRDefault="00385670" w:rsidP="00714204">
            <w:pPr>
              <w:keepNext/>
              <w:keepLines/>
              <w:jc w:val="center"/>
            </w:pPr>
          </w:p>
        </w:tc>
        <w:tc>
          <w:tcPr>
            <w:tcW w:w="379" w:type="dxa"/>
            <w:shd w:val="clear" w:color="auto" w:fill="BFBFBF" w:themeFill="background1" w:themeFillShade="BF"/>
          </w:tcPr>
          <w:p w14:paraId="5777C2E8" w14:textId="77777777" w:rsidR="00385670" w:rsidRDefault="00385670" w:rsidP="00714204">
            <w:pPr>
              <w:keepNext/>
              <w:keepLines/>
              <w:jc w:val="center"/>
            </w:pPr>
          </w:p>
        </w:tc>
        <w:tc>
          <w:tcPr>
            <w:tcW w:w="370" w:type="dxa"/>
          </w:tcPr>
          <w:p w14:paraId="287D2502" w14:textId="77777777" w:rsidR="00385670" w:rsidRDefault="00385670" w:rsidP="00714204">
            <w:pPr>
              <w:keepNext/>
              <w:keepLines/>
              <w:jc w:val="center"/>
            </w:pPr>
          </w:p>
        </w:tc>
      </w:tr>
      <w:tr w:rsidR="00385670" w14:paraId="1DFC2051" w14:textId="77777777" w:rsidTr="00CD614B">
        <w:tc>
          <w:tcPr>
            <w:tcW w:w="71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546E2F6" w14:textId="77777777" w:rsidR="00385670" w:rsidRDefault="00385670" w:rsidP="00714204">
            <w:pPr>
              <w:keepNext/>
              <w:keepLines/>
              <w:jc w:val="center"/>
            </w:pPr>
            <w:r>
              <w:t>M3</w:t>
            </w:r>
          </w:p>
        </w:tc>
        <w:tc>
          <w:tcPr>
            <w:tcW w:w="32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7DC97D" w14:textId="245CE093" w:rsidR="00385670" w:rsidRDefault="00385670" w:rsidP="002B10A3">
            <w:pPr>
              <w:keepNext/>
              <w:keepLines/>
              <w:jc w:val="left"/>
            </w:pPr>
            <w:r>
              <w:t>Final Draft and Final Report approved by ITS WG5</w:t>
            </w:r>
          </w:p>
        </w:tc>
        <w:tc>
          <w:tcPr>
            <w:tcW w:w="3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04855C0" w14:textId="77777777" w:rsidR="00385670" w:rsidRDefault="00385670" w:rsidP="00714204">
            <w:pPr>
              <w:keepNext/>
              <w:keepLines/>
              <w:jc w:val="center"/>
            </w:pPr>
          </w:p>
        </w:tc>
        <w:tc>
          <w:tcPr>
            <w:tcW w:w="35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20E74C1" w14:textId="77777777" w:rsidR="00385670" w:rsidRDefault="00385670" w:rsidP="00714204">
            <w:pPr>
              <w:keepNext/>
              <w:keepLines/>
              <w:jc w:val="center"/>
            </w:pPr>
          </w:p>
        </w:tc>
        <w:tc>
          <w:tcPr>
            <w:tcW w:w="3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FA1C6F6" w14:textId="77777777" w:rsidR="00385670" w:rsidRDefault="00385670" w:rsidP="00714204">
            <w:pPr>
              <w:keepNext/>
              <w:keepLines/>
              <w:jc w:val="center"/>
            </w:pPr>
          </w:p>
        </w:tc>
        <w:tc>
          <w:tcPr>
            <w:tcW w:w="3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C5AA3B6" w14:textId="77777777" w:rsidR="00385670" w:rsidRDefault="00385670" w:rsidP="00714204">
            <w:pPr>
              <w:keepNext/>
              <w:keepLines/>
              <w:jc w:val="cente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C473684" w14:textId="77777777" w:rsidR="00385670" w:rsidRDefault="00385670" w:rsidP="00714204">
            <w:pPr>
              <w:keepNext/>
              <w:keepLines/>
              <w:jc w:val="center"/>
            </w:pPr>
          </w:p>
        </w:tc>
        <w:tc>
          <w:tcPr>
            <w:tcW w:w="356"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3031EAD" w14:textId="77777777" w:rsidR="00385670" w:rsidRDefault="00385670" w:rsidP="00714204">
            <w:pPr>
              <w:keepNext/>
              <w:keepLines/>
              <w:jc w:val="center"/>
            </w:pP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49BC9994" w14:textId="77777777" w:rsidR="00385670" w:rsidRDefault="00385670" w:rsidP="00714204">
            <w:pPr>
              <w:keepNext/>
              <w:keepLines/>
              <w:jc w:val="cente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14:paraId="635CAE96" w14:textId="77777777" w:rsidR="00385670" w:rsidRDefault="00385670" w:rsidP="00714204">
            <w:pPr>
              <w:keepNext/>
              <w:keepLines/>
              <w:jc w:val="center"/>
            </w:pPr>
          </w:p>
        </w:tc>
        <w:tc>
          <w:tcPr>
            <w:tcW w:w="3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5A298F0" w14:textId="77777777" w:rsidR="00385670" w:rsidRDefault="00385670" w:rsidP="00714204">
            <w:pPr>
              <w:keepNext/>
              <w:keepLines/>
              <w:jc w:val="cente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79D23754" w14:textId="77777777" w:rsidR="00385670" w:rsidRDefault="00385670" w:rsidP="00714204">
            <w:pPr>
              <w:keepNext/>
              <w:keepLines/>
              <w:jc w:val="cente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14:paraId="10A1935F" w14:textId="77777777" w:rsidR="00385670" w:rsidRDefault="00385670" w:rsidP="00714204">
            <w:pPr>
              <w:keepNext/>
              <w:keepLines/>
              <w:jc w:val="cente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14:paraId="219F4EBF" w14:textId="77777777" w:rsidR="00385670" w:rsidRDefault="00385670" w:rsidP="00714204">
            <w:pPr>
              <w:keepNext/>
              <w:keepLines/>
              <w:jc w:val="center"/>
            </w:pPr>
          </w:p>
        </w:tc>
        <w:tc>
          <w:tcPr>
            <w:tcW w:w="379" w:type="dxa"/>
            <w:tcBorders>
              <w:top w:val="single" w:sz="4" w:space="0" w:color="auto"/>
              <w:left w:val="single" w:sz="4" w:space="0" w:color="auto"/>
              <w:bottom w:val="single" w:sz="4" w:space="0" w:color="auto"/>
              <w:right w:val="single" w:sz="4" w:space="0" w:color="auto"/>
            </w:tcBorders>
            <w:shd w:val="clear" w:color="auto" w:fill="00B050"/>
          </w:tcPr>
          <w:p w14:paraId="779CC7CE" w14:textId="77777777" w:rsidR="00385670" w:rsidRDefault="00385670" w:rsidP="00714204">
            <w:pPr>
              <w:keepNext/>
              <w:keepLines/>
              <w:jc w:val="center"/>
            </w:pPr>
          </w:p>
        </w:tc>
        <w:tc>
          <w:tcPr>
            <w:tcW w:w="370" w:type="dxa"/>
            <w:tcBorders>
              <w:top w:val="single" w:sz="4" w:space="0" w:color="auto"/>
              <w:left w:val="single" w:sz="4" w:space="0" w:color="auto"/>
              <w:bottom w:val="single" w:sz="4" w:space="0" w:color="auto"/>
              <w:right w:val="single" w:sz="4" w:space="0" w:color="auto"/>
            </w:tcBorders>
            <w:shd w:val="clear" w:color="auto" w:fill="auto"/>
          </w:tcPr>
          <w:p w14:paraId="54AA228B" w14:textId="77777777" w:rsidR="00385670" w:rsidRDefault="00385670" w:rsidP="00714204">
            <w:pPr>
              <w:keepNext/>
              <w:keepLines/>
              <w:jc w:val="center"/>
            </w:pPr>
          </w:p>
        </w:tc>
      </w:tr>
      <w:tr w:rsidR="00385670" w14:paraId="7844E47E" w14:textId="17D32B7F" w:rsidTr="00CD614B">
        <w:tc>
          <w:tcPr>
            <w:tcW w:w="71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327AC2C" w14:textId="77777777" w:rsidR="00385670" w:rsidRDefault="00385670" w:rsidP="00A269F7">
            <w:pPr>
              <w:keepNext/>
              <w:keepLines/>
              <w:jc w:val="center"/>
            </w:pPr>
            <w:r>
              <w:t>T7.5</w:t>
            </w:r>
          </w:p>
        </w:tc>
        <w:tc>
          <w:tcPr>
            <w:tcW w:w="32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4051396" w14:textId="77777777" w:rsidR="00385670" w:rsidRDefault="00385670" w:rsidP="00A269F7">
            <w:pPr>
              <w:keepNext/>
              <w:keepLines/>
            </w:pPr>
            <w:r>
              <w:t>Publication</w:t>
            </w:r>
          </w:p>
        </w:tc>
        <w:tc>
          <w:tcPr>
            <w:tcW w:w="3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CF1A590" w14:textId="77777777" w:rsidR="00385670" w:rsidRDefault="00385670" w:rsidP="00A269F7">
            <w:pPr>
              <w:keepNext/>
              <w:keepLines/>
              <w:jc w:val="center"/>
            </w:pPr>
          </w:p>
        </w:tc>
        <w:tc>
          <w:tcPr>
            <w:tcW w:w="35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D69429B" w14:textId="77777777" w:rsidR="00385670" w:rsidRDefault="00385670" w:rsidP="00A269F7">
            <w:pPr>
              <w:keepNext/>
              <w:keepLines/>
              <w:jc w:val="center"/>
            </w:pPr>
          </w:p>
        </w:tc>
        <w:tc>
          <w:tcPr>
            <w:tcW w:w="3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A2CFE1D" w14:textId="77777777" w:rsidR="00385670" w:rsidRDefault="00385670" w:rsidP="00A269F7">
            <w:pPr>
              <w:keepNext/>
              <w:keepLines/>
              <w:jc w:val="center"/>
            </w:pPr>
          </w:p>
        </w:tc>
        <w:tc>
          <w:tcPr>
            <w:tcW w:w="3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B1D7526" w14:textId="77777777" w:rsidR="00385670" w:rsidRDefault="00385670" w:rsidP="00A269F7">
            <w:pPr>
              <w:keepNext/>
              <w:keepLines/>
              <w:jc w:val="cente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424321B" w14:textId="77777777" w:rsidR="00385670" w:rsidRDefault="00385670" w:rsidP="00A269F7">
            <w:pPr>
              <w:keepNext/>
              <w:keepLines/>
              <w:jc w:val="center"/>
            </w:pPr>
          </w:p>
        </w:tc>
        <w:tc>
          <w:tcPr>
            <w:tcW w:w="356"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BA32706" w14:textId="77777777" w:rsidR="00385670" w:rsidRDefault="00385670" w:rsidP="00A269F7">
            <w:pPr>
              <w:keepNext/>
              <w:keepLines/>
              <w:jc w:val="center"/>
            </w:pPr>
          </w:p>
        </w:tc>
        <w:tc>
          <w:tcPr>
            <w:tcW w:w="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CFCA1" w14:textId="77777777" w:rsidR="00385670" w:rsidRDefault="00385670" w:rsidP="00A269F7">
            <w:pPr>
              <w:keepNext/>
              <w:keepLines/>
              <w:jc w:val="center"/>
            </w:pPr>
          </w:p>
        </w:tc>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47218" w14:textId="77777777" w:rsidR="00385670" w:rsidRDefault="00385670" w:rsidP="00A269F7">
            <w:pPr>
              <w:keepNext/>
              <w:keepLines/>
              <w:jc w:val="center"/>
            </w:pPr>
          </w:p>
        </w:tc>
        <w:tc>
          <w:tcPr>
            <w:tcW w:w="3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769F91B" w14:textId="77777777" w:rsidR="00385670" w:rsidRDefault="00385670" w:rsidP="00A269F7">
            <w:pPr>
              <w:keepNext/>
              <w:keepLines/>
              <w:jc w:val="cente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77865A58" w14:textId="77777777" w:rsidR="00385670" w:rsidRDefault="00385670" w:rsidP="00A269F7">
            <w:pPr>
              <w:keepNext/>
              <w:keepLines/>
              <w:jc w:val="cente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14:paraId="12D02F8F" w14:textId="77777777" w:rsidR="00385670" w:rsidRDefault="00385670" w:rsidP="00A269F7">
            <w:pPr>
              <w:keepNext/>
              <w:keepLines/>
              <w:jc w:val="center"/>
            </w:pP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14:paraId="129D852D" w14:textId="042B7911" w:rsidR="00385670" w:rsidRDefault="00385670" w:rsidP="00A269F7">
            <w:pPr>
              <w:keepNext/>
              <w:keepLines/>
              <w:jc w:val="center"/>
            </w:pPr>
          </w:p>
        </w:tc>
        <w:tc>
          <w:tcPr>
            <w:tcW w:w="379" w:type="dxa"/>
            <w:tcBorders>
              <w:top w:val="single" w:sz="4" w:space="0" w:color="auto"/>
              <w:left w:val="single" w:sz="4" w:space="0" w:color="auto"/>
              <w:bottom w:val="single" w:sz="4" w:space="0" w:color="auto"/>
              <w:right w:val="single" w:sz="4" w:space="0" w:color="auto"/>
            </w:tcBorders>
            <w:shd w:val="clear" w:color="auto" w:fill="auto"/>
          </w:tcPr>
          <w:p w14:paraId="75B52202" w14:textId="77777777" w:rsidR="00385670" w:rsidRDefault="00385670" w:rsidP="00A269F7">
            <w:pPr>
              <w:keepNext/>
              <w:keepLines/>
              <w:jc w:val="center"/>
            </w:pPr>
          </w:p>
        </w:tc>
        <w:tc>
          <w:tcPr>
            <w:tcW w:w="3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387763" w14:textId="77777777" w:rsidR="00385670" w:rsidRDefault="00385670" w:rsidP="00A269F7">
            <w:pPr>
              <w:keepNext/>
              <w:keepLines/>
              <w:jc w:val="center"/>
            </w:pPr>
          </w:p>
        </w:tc>
      </w:tr>
      <w:tr w:rsidR="00385670" w14:paraId="1D22BF50" w14:textId="6048D90B" w:rsidTr="00CD614B">
        <w:tc>
          <w:tcPr>
            <w:tcW w:w="71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5FE9FCD" w14:textId="1B644D35" w:rsidR="00385670" w:rsidRDefault="00385670" w:rsidP="00A269F7">
            <w:pPr>
              <w:keepNext/>
              <w:keepLines/>
              <w:jc w:val="center"/>
            </w:pPr>
            <w:r>
              <w:t>M4</w:t>
            </w:r>
          </w:p>
        </w:tc>
        <w:tc>
          <w:tcPr>
            <w:tcW w:w="32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4452FDA" w14:textId="77777777" w:rsidR="00385670" w:rsidRDefault="00385670" w:rsidP="00A269F7">
            <w:pPr>
              <w:keepNext/>
              <w:keepLines/>
            </w:pPr>
            <w:r>
              <w:t>Deliverables published, STF closed</w:t>
            </w:r>
          </w:p>
        </w:tc>
        <w:tc>
          <w:tcPr>
            <w:tcW w:w="3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0D802D8" w14:textId="77777777" w:rsidR="00385670" w:rsidRDefault="00385670" w:rsidP="00A269F7">
            <w:pPr>
              <w:keepNext/>
              <w:keepLines/>
              <w:jc w:val="center"/>
            </w:pPr>
          </w:p>
        </w:tc>
        <w:tc>
          <w:tcPr>
            <w:tcW w:w="35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9F20FFB" w14:textId="77777777" w:rsidR="00385670" w:rsidRDefault="00385670" w:rsidP="00A269F7">
            <w:pPr>
              <w:keepNext/>
              <w:keepLines/>
              <w:jc w:val="center"/>
            </w:pPr>
          </w:p>
        </w:tc>
        <w:tc>
          <w:tcPr>
            <w:tcW w:w="3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65BDF3C" w14:textId="77777777" w:rsidR="00385670" w:rsidRDefault="00385670" w:rsidP="00A269F7">
            <w:pPr>
              <w:keepNext/>
              <w:keepLines/>
              <w:jc w:val="center"/>
            </w:pPr>
          </w:p>
        </w:tc>
        <w:tc>
          <w:tcPr>
            <w:tcW w:w="3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D8FCC79" w14:textId="77777777" w:rsidR="00385670" w:rsidRDefault="00385670" w:rsidP="00A269F7">
            <w:pPr>
              <w:keepNext/>
              <w:keepLines/>
              <w:jc w:val="cente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0A42955" w14:textId="77777777" w:rsidR="00385670" w:rsidRDefault="00385670" w:rsidP="00A269F7">
            <w:pPr>
              <w:keepNext/>
              <w:keepLines/>
              <w:jc w:val="center"/>
            </w:pPr>
          </w:p>
        </w:tc>
        <w:tc>
          <w:tcPr>
            <w:tcW w:w="356"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4D26085" w14:textId="77777777" w:rsidR="00385670" w:rsidRDefault="00385670" w:rsidP="00A269F7">
            <w:pPr>
              <w:keepNext/>
              <w:keepLines/>
              <w:jc w:val="center"/>
            </w:pPr>
          </w:p>
        </w:tc>
        <w:tc>
          <w:tcPr>
            <w:tcW w:w="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DA276" w14:textId="77777777" w:rsidR="00385670" w:rsidRDefault="00385670" w:rsidP="00A269F7">
            <w:pPr>
              <w:keepNext/>
              <w:keepLines/>
              <w:jc w:val="center"/>
            </w:pPr>
          </w:p>
        </w:tc>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E6208" w14:textId="77777777" w:rsidR="00385670" w:rsidRDefault="00385670" w:rsidP="00A269F7">
            <w:pPr>
              <w:keepNext/>
              <w:keepLines/>
              <w:jc w:val="center"/>
            </w:pPr>
          </w:p>
        </w:tc>
        <w:tc>
          <w:tcPr>
            <w:tcW w:w="360" w:type="dxa"/>
            <w:shd w:val="clear" w:color="auto" w:fill="auto"/>
            <w:tcMar>
              <w:left w:w="0" w:type="dxa"/>
              <w:right w:w="0" w:type="dxa"/>
            </w:tcMar>
          </w:tcPr>
          <w:p w14:paraId="5A63AC97" w14:textId="77777777" w:rsidR="00385670" w:rsidRDefault="00385670" w:rsidP="00A269F7">
            <w:pPr>
              <w:keepNext/>
              <w:keepLines/>
              <w:jc w:val="center"/>
            </w:pPr>
          </w:p>
        </w:tc>
        <w:tc>
          <w:tcPr>
            <w:tcW w:w="390" w:type="dxa"/>
            <w:shd w:val="clear" w:color="auto" w:fill="auto"/>
            <w:vAlign w:val="center"/>
          </w:tcPr>
          <w:p w14:paraId="3CE0F4F9" w14:textId="77777777" w:rsidR="00385670" w:rsidRDefault="00385670" w:rsidP="00A269F7">
            <w:pPr>
              <w:keepNext/>
              <w:keepLines/>
              <w:jc w:val="center"/>
            </w:pPr>
          </w:p>
        </w:tc>
        <w:tc>
          <w:tcPr>
            <w:tcW w:w="388" w:type="dxa"/>
            <w:shd w:val="clear" w:color="auto" w:fill="auto"/>
            <w:vAlign w:val="center"/>
          </w:tcPr>
          <w:p w14:paraId="13120E6F" w14:textId="77777777" w:rsidR="00385670" w:rsidRDefault="00385670" w:rsidP="00A269F7">
            <w:pPr>
              <w:keepNext/>
              <w:keepLines/>
              <w:jc w:val="center"/>
            </w:pPr>
          </w:p>
        </w:tc>
        <w:tc>
          <w:tcPr>
            <w:tcW w:w="388" w:type="dxa"/>
            <w:shd w:val="clear" w:color="auto" w:fill="auto"/>
            <w:vAlign w:val="center"/>
          </w:tcPr>
          <w:p w14:paraId="7A594DDF" w14:textId="57BD4522" w:rsidR="00385670" w:rsidRDefault="00385670" w:rsidP="00A269F7">
            <w:pPr>
              <w:keepNext/>
              <w:keepLines/>
              <w:jc w:val="center"/>
            </w:pPr>
          </w:p>
        </w:tc>
        <w:tc>
          <w:tcPr>
            <w:tcW w:w="379" w:type="dxa"/>
            <w:shd w:val="clear" w:color="auto" w:fill="auto"/>
          </w:tcPr>
          <w:p w14:paraId="6A6E17EA" w14:textId="77777777" w:rsidR="00385670" w:rsidRDefault="00385670" w:rsidP="00A269F7">
            <w:pPr>
              <w:keepNext/>
              <w:keepLines/>
              <w:jc w:val="center"/>
            </w:pPr>
          </w:p>
        </w:tc>
        <w:tc>
          <w:tcPr>
            <w:tcW w:w="370" w:type="dxa"/>
            <w:shd w:val="clear" w:color="auto" w:fill="00B050"/>
          </w:tcPr>
          <w:p w14:paraId="65BB7128" w14:textId="77777777" w:rsidR="00385670" w:rsidRDefault="00385670" w:rsidP="00A269F7">
            <w:pPr>
              <w:keepNext/>
              <w:keepLines/>
              <w:jc w:val="center"/>
            </w:pPr>
          </w:p>
        </w:tc>
      </w:tr>
    </w:tbl>
    <w:p w14:paraId="59122525" w14:textId="77777777" w:rsidR="00C36B96" w:rsidRDefault="00C36B96" w:rsidP="000658EA">
      <w:pPr>
        <w:ind w:left="-284"/>
      </w:pPr>
    </w:p>
    <w:p w14:paraId="2827E86A" w14:textId="77777777" w:rsidR="00C36B96" w:rsidRPr="00194527" w:rsidRDefault="00C36B96" w:rsidP="00C36B96">
      <w:pPr>
        <w:pStyle w:val="Heading2"/>
        <w:tabs>
          <w:tab w:val="clear" w:pos="1418"/>
          <w:tab w:val="left" w:pos="567"/>
          <w:tab w:val="num" w:pos="4537"/>
        </w:tabs>
      </w:pPr>
      <w:r w:rsidRPr="00194527">
        <w:t>Working methods</w:t>
      </w:r>
    </w:p>
    <w:p w14:paraId="1E0BFA89" w14:textId="43518A17" w:rsidR="00C36B96" w:rsidRDefault="00502136" w:rsidP="00E421B0">
      <w:r w:rsidRPr="00502136">
        <w:t>The STF (Specialist Task Force) is under the monitoring and responsibility of TC ITS WG5, working together with and under quality control of the ETSI CTI (Centre for Testing and Interoperability).</w:t>
      </w:r>
      <w:r>
        <w:t xml:space="preserve"> </w:t>
      </w:r>
      <w:r w:rsidR="00C36B96">
        <w:t>The work will be partially performed remotely, at the contractor’s premises</w:t>
      </w:r>
      <w:r w:rsidR="00084776">
        <w:t>,</w:t>
      </w:r>
      <w:r w:rsidR="00C36B96">
        <w:t xml:space="preserve"> and partially in common sessions in the ETSI premises, to ensure coordination.  The participation to the </w:t>
      </w:r>
      <w:proofErr w:type="spellStart"/>
      <w:r w:rsidR="001B738B">
        <w:t>Plugtests</w:t>
      </w:r>
      <w:r w:rsidR="001B738B" w:rsidRPr="00FC54A4">
        <w:rPr>
          <w:vertAlign w:val="superscript"/>
        </w:rPr>
        <w:t>TM</w:t>
      </w:r>
      <w:proofErr w:type="spellEnd"/>
      <w:r w:rsidR="001B738B">
        <w:t xml:space="preserve"> </w:t>
      </w:r>
      <w:r w:rsidR="00C36B96">
        <w:t>will require a mission travel, which will be reimbursed by ETSI for real cost, under the travel budget.</w:t>
      </w:r>
    </w:p>
    <w:p w14:paraId="4C970CF2" w14:textId="77777777" w:rsidR="00E421B0" w:rsidRDefault="00E421B0" w:rsidP="00E421B0"/>
    <w:p w14:paraId="59D87C13" w14:textId="77777777" w:rsidR="00C36B96" w:rsidRDefault="00C36B96" w:rsidP="00E421B0">
      <w:r>
        <w:t>The following preliminary assumption can be made for the location of the work:</w:t>
      </w:r>
    </w:p>
    <w:p w14:paraId="4E451679" w14:textId="7E0951FF" w:rsidR="00084776" w:rsidRDefault="00CE6251" w:rsidP="00E421B0">
      <w:r>
        <w:t xml:space="preserve">TF </w:t>
      </w:r>
    </w:p>
    <w:p w14:paraId="611CCEC6" w14:textId="77777777" w:rsidR="00E421B0" w:rsidRDefault="00C36B96" w:rsidP="00C36B96">
      <w:pPr>
        <w:pStyle w:val="B1"/>
        <w:tabs>
          <w:tab w:val="clear" w:pos="851"/>
          <w:tab w:val="left" w:pos="567"/>
          <w:tab w:val="left" w:pos="2835"/>
          <w:tab w:val="left" w:pos="5103"/>
          <w:tab w:val="left" w:pos="5954"/>
          <w:tab w:val="left" w:pos="7088"/>
        </w:tabs>
        <w:ind w:left="568"/>
        <w:jc w:val="both"/>
      </w:pPr>
      <w:r>
        <w:t xml:space="preserve">Task T1: </w:t>
      </w:r>
      <w:r w:rsidR="00E421B0" w:rsidRPr="008B73A4">
        <w:t>Development of TSS&amp;TP</w:t>
      </w:r>
      <w:r w:rsidR="00E421B0">
        <w:t>: 90% remote, 10% ETSI</w:t>
      </w:r>
    </w:p>
    <w:p w14:paraId="29357505" w14:textId="77777777" w:rsidR="00E421B0" w:rsidRDefault="00E421B0" w:rsidP="00E421B0">
      <w:pPr>
        <w:pStyle w:val="B1"/>
        <w:tabs>
          <w:tab w:val="clear" w:pos="851"/>
          <w:tab w:val="left" w:pos="567"/>
          <w:tab w:val="left" w:pos="2835"/>
          <w:tab w:val="left" w:pos="5103"/>
          <w:tab w:val="left" w:pos="5954"/>
          <w:tab w:val="left" w:pos="7088"/>
        </w:tabs>
        <w:ind w:left="568"/>
        <w:jc w:val="both"/>
      </w:pPr>
      <w:r>
        <w:t>Task T2: Codec and Test Adapter development: 90% remote, 10% ETSI</w:t>
      </w:r>
    </w:p>
    <w:p w14:paraId="02D71AA9" w14:textId="77777777" w:rsidR="00E421B0" w:rsidRDefault="00E421B0" w:rsidP="00E421B0">
      <w:pPr>
        <w:pStyle w:val="B1"/>
        <w:tabs>
          <w:tab w:val="clear" w:pos="851"/>
          <w:tab w:val="left" w:pos="567"/>
          <w:tab w:val="left" w:pos="2835"/>
          <w:tab w:val="left" w:pos="5103"/>
          <w:tab w:val="left" w:pos="5954"/>
          <w:tab w:val="left" w:pos="7088"/>
        </w:tabs>
        <w:ind w:left="568"/>
        <w:jc w:val="both"/>
      </w:pPr>
      <w:r>
        <w:t xml:space="preserve">Task T3: </w:t>
      </w:r>
      <w:r w:rsidRPr="008B73A4">
        <w:t>Development of TTCN-3 scripts</w:t>
      </w:r>
      <w:r>
        <w:t>: 90% remote, 10% ETSI</w:t>
      </w:r>
    </w:p>
    <w:p w14:paraId="112670B5" w14:textId="77777777" w:rsidR="00E421B0" w:rsidRDefault="00E421B0" w:rsidP="00E421B0">
      <w:pPr>
        <w:pStyle w:val="B1"/>
        <w:tabs>
          <w:tab w:val="clear" w:pos="851"/>
          <w:tab w:val="left" w:pos="567"/>
          <w:tab w:val="left" w:pos="2835"/>
          <w:tab w:val="left" w:pos="5103"/>
          <w:tab w:val="left" w:pos="5954"/>
          <w:tab w:val="left" w:pos="7088"/>
        </w:tabs>
        <w:ind w:left="568"/>
        <w:jc w:val="both"/>
      </w:pPr>
      <w:r>
        <w:t xml:space="preserve">Task T4: </w:t>
      </w:r>
      <w:r w:rsidRPr="0043194C">
        <w:rPr>
          <w:lang w:val="fr-FR"/>
        </w:rPr>
        <w:t>ATS Validation: 100% ETSI</w:t>
      </w:r>
    </w:p>
    <w:p w14:paraId="60264595" w14:textId="5C2CE87E" w:rsidR="00F76BB7" w:rsidRDefault="00F76BB7" w:rsidP="00F76BB7">
      <w:pPr>
        <w:pStyle w:val="B1"/>
        <w:tabs>
          <w:tab w:val="clear" w:pos="851"/>
          <w:tab w:val="left" w:pos="567"/>
          <w:tab w:val="left" w:pos="2835"/>
          <w:tab w:val="left" w:pos="5103"/>
          <w:tab w:val="left" w:pos="5954"/>
          <w:tab w:val="left" w:pos="7088"/>
        </w:tabs>
        <w:ind w:left="568"/>
        <w:jc w:val="both"/>
      </w:pPr>
      <w:bookmarkStart w:id="7" w:name="_Toc229392240"/>
      <w:r>
        <w:t xml:space="preserve">Task T5: </w:t>
      </w:r>
      <w:proofErr w:type="spellStart"/>
      <w:r w:rsidR="00385670">
        <w:t>Plugtests</w:t>
      </w:r>
      <w:r w:rsidR="00385670" w:rsidRPr="00FC54A4">
        <w:rPr>
          <w:vertAlign w:val="superscript"/>
        </w:rPr>
        <w:t>TM</w:t>
      </w:r>
      <w:proofErr w:type="spellEnd"/>
      <w:r w:rsidR="00385670">
        <w:rPr>
          <w:vertAlign w:val="superscript"/>
        </w:rPr>
        <w:t xml:space="preserve"> </w:t>
      </w:r>
      <w:r>
        <w:t>Attendance: 100% remote</w:t>
      </w:r>
    </w:p>
    <w:p w14:paraId="5636408D" w14:textId="77777777" w:rsidR="00F76BB7" w:rsidRDefault="00F76BB7" w:rsidP="00F76BB7">
      <w:pPr>
        <w:pStyle w:val="B1"/>
        <w:tabs>
          <w:tab w:val="clear" w:pos="851"/>
          <w:tab w:val="left" w:pos="567"/>
          <w:tab w:val="left" w:pos="2835"/>
          <w:tab w:val="left" w:pos="5103"/>
          <w:tab w:val="left" w:pos="5954"/>
          <w:tab w:val="left" w:pos="7088"/>
        </w:tabs>
        <w:ind w:left="568"/>
        <w:jc w:val="both"/>
      </w:pPr>
      <w:r>
        <w:t>Task T6: TS Updates: 100% remote</w:t>
      </w:r>
    </w:p>
    <w:p w14:paraId="7A573849" w14:textId="77777777" w:rsidR="00F76BB7" w:rsidRPr="00A526B3" w:rsidRDefault="00F76BB7" w:rsidP="00F76BB7"/>
    <w:p w14:paraId="7AB3FEF7" w14:textId="77777777" w:rsidR="00C36B96" w:rsidRPr="00194527" w:rsidRDefault="00C36B96" w:rsidP="00C36B96">
      <w:pPr>
        <w:pStyle w:val="Heading1"/>
        <w:ind w:left="0" w:firstLine="0"/>
        <w:jc w:val="both"/>
      </w:pPr>
      <w:r w:rsidRPr="00194527">
        <w:t>Expertise required</w:t>
      </w:r>
    </w:p>
    <w:p w14:paraId="664950E6" w14:textId="0718C879" w:rsidR="00C36B96" w:rsidRDefault="00CB4B0E" w:rsidP="00B644EF">
      <w:r>
        <w:t>Up to 3</w:t>
      </w:r>
      <w:r w:rsidR="00C36B96" w:rsidRPr="00C26664">
        <w:t xml:space="preserve"> </w:t>
      </w:r>
      <w:r w:rsidR="00C36B96">
        <w:t>s</w:t>
      </w:r>
      <w:r w:rsidR="00AA7292">
        <w:t>ervice providers</w:t>
      </w:r>
      <w:r w:rsidR="00C36B96" w:rsidRPr="00C26664">
        <w:t xml:space="preserve"> to ensure the</w:t>
      </w:r>
      <w:r w:rsidR="00C36B96" w:rsidRPr="00A526B3">
        <w:t xml:space="preserve"> following </w:t>
      </w:r>
      <w:r w:rsidR="00C36B96">
        <w:t xml:space="preserve">mix </w:t>
      </w:r>
      <w:r w:rsidR="00C36B96" w:rsidRPr="00A526B3">
        <w:t>of skills:</w:t>
      </w:r>
    </w:p>
    <w:p w14:paraId="4B7BFA2C" w14:textId="77777777" w:rsidR="00084776" w:rsidRDefault="00084776" w:rsidP="00B644EF"/>
    <w:p w14:paraId="25B17B78" w14:textId="0CD0DF9E" w:rsidR="00C36B96" w:rsidRPr="00CB4B0E" w:rsidRDefault="00C36B96" w:rsidP="00C36B96">
      <w:pPr>
        <w:pStyle w:val="B1"/>
        <w:tabs>
          <w:tab w:val="clear" w:pos="851"/>
          <w:tab w:val="left" w:pos="567"/>
          <w:tab w:val="left" w:pos="2835"/>
          <w:tab w:val="left" w:pos="5103"/>
          <w:tab w:val="left" w:pos="5954"/>
          <w:tab w:val="left" w:pos="7088"/>
        </w:tabs>
        <w:ind w:left="568"/>
        <w:jc w:val="both"/>
      </w:pPr>
      <w:r w:rsidRPr="00CB4B0E">
        <w:t xml:space="preserve">knowledge of </w:t>
      </w:r>
      <w:r w:rsidR="00CB4B0E">
        <w:t>TS 102 940</w:t>
      </w:r>
      <w:r w:rsidR="00CB4B0E" w:rsidRPr="00CB4B0E">
        <w:t xml:space="preserve">, TS 102 941, </w:t>
      </w:r>
      <w:r w:rsidR="00C71497">
        <w:t>TS</w:t>
      </w:r>
      <w:r w:rsidR="001806AD">
        <w:t xml:space="preserve"> 103 097, IEEE 1609.2</w:t>
      </w:r>
    </w:p>
    <w:p w14:paraId="24DA845C" w14:textId="1DE0EA73" w:rsidR="00C36B96" w:rsidRDefault="00C36B96" w:rsidP="00C36B96">
      <w:pPr>
        <w:pStyle w:val="B1"/>
        <w:tabs>
          <w:tab w:val="clear" w:pos="851"/>
          <w:tab w:val="left" w:pos="567"/>
          <w:tab w:val="left" w:pos="2835"/>
          <w:tab w:val="left" w:pos="5103"/>
          <w:tab w:val="left" w:pos="5954"/>
          <w:tab w:val="left" w:pos="7088"/>
        </w:tabs>
        <w:ind w:left="568"/>
        <w:jc w:val="both"/>
      </w:pPr>
      <w:r>
        <w:t>knowledge of TTCN-3 (ES 201 873);</w:t>
      </w:r>
    </w:p>
    <w:p w14:paraId="6E14881F" w14:textId="588EF765" w:rsidR="00C36B96" w:rsidRDefault="00C36B96" w:rsidP="00C36B96">
      <w:pPr>
        <w:pStyle w:val="B1"/>
        <w:tabs>
          <w:tab w:val="clear" w:pos="851"/>
          <w:tab w:val="left" w:pos="567"/>
          <w:tab w:val="left" w:pos="2835"/>
          <w:tab w:val="left" w:pos="5103"/>
          <w:tab w:val="left" w:pos="5954"/>
          <w:tab w:val="left" w:pos="7088"/>
        </w:tabs>
        <w:ind w:left="568"/>
        <w:jc w:val="both"/>
      </w:pPr>
      <w:r>
        <w:t>knowledge</w:t>
      </w:r>
      <w:r w:rsidR="00084776">
        <w:t xml:space="preserve"> of and experience</w:t>
      </w:r>
      <w:r>
        <w:t xml:space="preserve"> in conformance testing;</w:t>
      </w:r>
    </w:p>
    <w:p w14:paraId="24B71123" w14:textId="7D39E0F1" w:rsidR="00C36B96" w:rsidRDefault="00C36B96" w:rsidP="00C36B96">
      <w:pPr>
        <w:pStyle w:val="B1"/>
        <w:tabs>
          <w:tab w:val="clear" w:pos="851"/>
          <w:tab w:val="left" w:pos="567"/>
          <w:tab w:val="left" w:pos="2835"/>
          <w:tab w:val="left" w:pos="5103"/>
          <w:tab w:val="left" w:pos="5954"/>
          <w:tab w:val="left" w:pos="7088"/>
        </w:tabs>
        <w:ind w:left="568"/>
        <w:jc w:val="both"/>
      </w:pPr>
      <w:r>
        <w:t xml:space="preserve">knowledge </w:t>
      </w:r>
      <w:r w:rsidR="00084776">
        <w:t>of</w:t>
      </w:r>
      <w:r>
        <w:t xml:space="preserve"> codec and adaptation layer </w:t>
      </w:r>
      <w:r w:rsidRPr="00237F44">
        <w:t>development</w:t>
      </w:r>
      <w:r>
        <w:t xml:space="preserve"> in Java</w:t>
      </w:r>
      <w:r w:rsidR="00CB4B0E">
        <w:t xml:space="preserve"> and C++</w:t>
      </w:r>
      <w:r>
        <w:t>;</w:t>
      </w:r>
    </w:p>
    <w:p w14:paraId="1E193991" w14:textId="30776A93" w:rsidR="00CB4B0E" w:rsidRDefault="00CB4B0E" w:rsidP="00CB4B0E">
      <w:pPr>
        <w:pStyle w:val="B1"/>
        <w:tabs>
          <w:tab w:val="clear" w:pos="851"/>
          <w:tab w:val="left" w:pos="567"/>
          <w:tab w:val="left" w:pos="2835"/>
          <w:tab w:val="left" w:pos="5103"/>
          <w:tab w:val="left" w:pos="5954"/>
          <w:tab w:val="left" w:pos="7088"/>
        </w:tabs>
        <w:ind w:left="568"/>
        <w:jc w:val="both"/>
      </w:pPr>
      <w:r>
        <w:t>knowledge of ITS Security technologies and implementations;</w:t>
      </w:r>
    </w:p>
    <w:p w14:paraId="48C23EF3" w14:textId="77777777" w:rsidR="00C36B96" w:rsidRDefault="00C36B96" w:rsidP="00C36B96"/>
    <w:p w14:paraId="5EF5D0DC" w14:textId="77777777" w:rsidR="00C36B96" w:rsidRPr="00A526B3" w:rsidRDefault="00C36B96" w:rsidP="00C36B96"/>
    <w:bookmarkEnd w:id="7"/>
    <w:p w14:paraId="175A66EF" w14:textId="77777777" w:rsidR="00C36B96" w:rsidRPr="00A526B3" w:rsidRDefault="00C36B96" w:rsidP="00C36B96">
      <w:pPr>
        <w:pStyle w:val="Part"/>
      </w:pPr>
      <w:r>
        <w:t>P</w:t>
      </w:r>
      <w:r w:rsidRPr="00A526B3">
        <w:t>art III:</w:t>
      </w:r>
      <w:r w:rsidRPr="00A526B3">
        <w:tab/>
        <w:t xml:space="preserve">Financial </w:t>
      </w:r>
      <w:r>
        <w:t>conditions</w:t>
      </w:r>
    </w:p>
    <w:p w14:paraId="022B9E98" w14:textId="77777777" w:rsidR="00C36B96" w:rsidRPr="00194527" w:rsidRDefault="00C36B96" w:rsidP="00C36B96">
      <w:pPr>
        <w:pStyle w:val="Heading1"/>
        <w:ind w:left="0" w:firstLine="0"/>
        <w:jc w:val="both"/>
      </w:pPr>
      <w:r w:rsidRPr="00194527">
        <w:t>Maximum budget</w:t>
      </w:r>
    </w:p>
    <w:p w14:paraId="5E6FD06F" w14:textId="77777777" w:rsidR="00C36B96" w:rsidRPr="00194527" w:rsidRDefault="00C36B96" w:rsidP="00C36B96">
      <w:pPr>
        <w:pStyle w:val="Heading2"/>
        <w:tabs>
          <w:tab w:val="clear" w:pos="1418"/>
          <w:tab w:val="left" w:pos="567"/>
          <w:tab w:val="num" w:pos="4537"/>
        </w:tabs>
      </w:pPr>
      <w:r w:rsidRPr="00194527">
        <w:t>Contractors cost</w:t>
      </w:r>
    </w:p>
    <w:p w14:paraId="029C1A68" w14:textId="77777777" w:rsidR="00C36B96" w:rsidRPr="00A526B3" w:rsidRDefault="00C36B96" w:rsidP="00C36B96">
      <w:r w:rsidRPr="00E421B0">
        <w:t xml:space="preserve">Maximum budget </w:t>
      </w:r>
      <w:r w:rsidR="00E421B0" w:rsidRPr="00E421B0">
        <w:rPr>
          <w:b/>
        </w:rPr>
        <w:t>72 000</w:t>
      </w:r>
      <w:r w:rsidRPr="00E421B0">
        <w:rPr>
          <w:b/>
        </w:rPr>
        <w:t> €</w:t>
      </w:r>
    </w:p>
    <w:p w14:paraId="39ADB75D" w14:textId="77777777" w:rsidR="00C36B96" w:rsidRPr="00A526B3" w:rsidRDefault="00C36B96" w:rsidP="00C36B96"/>
    <w:p w14:paraId="58602B60" w14:textId="77777777" w:rsidR="00C36B96" w:rsidRPr="00194527" w:rsidRDefault="00C36B96" w:rsidP="00C36B96">
      <w:pPr>
        <w:pStyle w:val="Heading2"/>
        <w:tabs>
          <w:tab w:val="clear" w:pos="1418"/>
          <w:tab w:val="left" w:pos="567"/>
          <w:tab w:val="num" w:pos="4537"/>
        </w:tabs>
      </w:pPr>
      <w:bookmarkStart w:id="8" w:name="_Toc229392253"/>
      <w:r w:rsidRPr="00194527">
        <w:t>Travel Costs</w:t>
      </w:r>
      <w:bookmarkEnd w:id="8"/>
    </w:p>
    <w:p w14:paraId="7C6CE261" w14:textId="77777777" w:rsidR="00C36B96" w:rsidRDefault="00C36B96" w:rsidP="00E421B0">
      <w:r>
        <w:t xml:space="preserve">Maximum budget </w:t>
      </w:r>
      <w:r w:rsidRPr="009C5AAF">
        <w:rPr>
          <w:b/>
        </w:rPr>
        <w:t>4 000 €</w:t>
      </w:r>
      <w:r>
        <w:t>, including reimbursement of real costs for:</w:t>
      </w:r>
    </w:p>
    <w:p w14:paraId="2E620DC0" w14:textId="77777777" w:rsidR="00084776" w:rsidRDefault="00084776" w:rsidP="00E421B0"/>
    <w:p w14:paraId="7835A1A4" w14:textId="196BA65F" w:rsidR="00C36B96" w:rsidRDefault="00C36B96" w:rsidP="00C36B96">
      <w:pPr>
        <w:pStyle w:val="B1"/>
        <w:tabs>
          <w:tab w:val="clear" w:pos="851"/>
          <w:tab w:val="left" w:pos="567"/>
          <w:tab w:val="left" w:pos="2835"/>
          <w:tab w:val="left" w:pos="5103"/>
          <w:tab w:val="left" w:pos="5954"/>
          <w:tab w:val="left" w:pos="7088"/>
        </w:tabs>
        <w:ind w:left="568"/>
        <w:jc w:val="both"/>
      </w:pPr>
      <w:r>
        <w:t xml:space="preserve">Travel for </w:t>
      </w:r>
      <w:r w:rsidR="00CB4B0E">
        <w:t>one</w:t>
      </w:r>
      <w:r w:rsidR="00E421B0">
        <w:t xml:space="preserve"> or two</w:t>
      </w:r>
      <w:r>
        <w:t xml:space="preserve"> persons to the ITS </w:t>
      </w:r>
      <w:proofErr w:type="spellStart"/>
      <w:r w:rsidR="00385670">
        <w:t>Plugtests</w:t>
      </w:r>
      <w:r w:rsidR="00385670" w:rsidRPr="00CD614B">
        <w:rPr>
          <w:vertAlign w:val="superscript"/>
        </w:rPr>
        <w:t>TM</w:t>
      </w:r>
      <w:proofErr w:type="spellEnd"/>
      <w:r w:rsidR="009375B3">
        <w:t xml:space="preserve"> event</w:t>
      </w:r>
      <w:r>
        <w:t xml:space="preserve"> </w:t>
      </w:r>
      <w:r w:rsidR="00E421B0">
        <w:t>(Task 5</w:t>
      </w:r>
      <w:r>
        <w:t xml:space="preserve">): </w:t>
      </w:r>
    </w:p>
    <w:p w14:paraId="3C86FAE7" w14:textId="77777777" w:rsidR="00C36B96" w:rsidRDefault="00C36B96" w:rsidP="00C36B96">
      <w:pPr>
        <w:pStyle w:val="B1"/>
        <w:tabs>
          <w:tab w:val="clear" w:pos="851"/>
          <w:tab w:val="left" w:pos="567"/>
          <w:tab w:val="left" w:pos="2835"/>
          <w:tab w:val="left" w:pos="5103"/>
          <w:tab w:val="left" w:pos="5954"/>
          <w:tab w:val="left" w:pos="7088"/>
        </w:tabs>
        <w:ind w:left="568"/>
        <w:jc w:val="both"/>
      </w:pPr>
      <w:r>
        <w:t>Presentation of reports and results to TC ITS and its WGs</w:t>
      </w:r>
    </w:p>
    <w:p w14:paraId="2154402B" w14:textId="77777777" w:rsidR="00C36B96" w:rsidRPr="00A526B3" w:rsidRDefault="00C36B96" w:rsidP="00C36B96"/>
    <w:p w14:paraId="382E79B4" w14:textId="77777777" w:rsidR="00C36B96" w:rsidRPr="00194527" w:rsidRDefault="00C36B96" w:rsidP="00C36B96">
      <w:pPr>
        <w:pStyle w:val="Heading2"/>
        <w:tabs>
          <w:tab w:val="clear" w:pos="1418"/>
          <w:tab w:val="left" w:pos="567"/>
          <w:tab w:val="num" w:pos="4537"/>
        </w:tabs>
      </w:pPr>
      <w:r w:rsidRPr="00194527">
        <w:t>Other Costs</w:t>
      </w:r>
    </w:p>
    <w:p w14:paraId="69FFBE30" w14:textId="77777777" w:rsidR="00C36B96" w:rsidRDefault="00C36B96" w:rsidP="00C36B96">
      <w:r>
        <w:t>N/A</w:t>
      </w:r>
    </w:p>
    <w:p w14:paraId="13302270" w14:textId="77777777" w:rsidR="00C36B96" w:rsidRDefault="00C36B96" w:rsidP="00C36B96"/>
    <w:p w14:paraId="38A5E4DA" w14:textId="77777777" w:rsidR="00C36B96" w:rsidRPr="00A526B3" w:rsidRDefault="00C36B96" w:rsidP="00C36B96">
      <w:pPr>
        <w:pStyle w:val="Heading1"/>
        <w:ind w:left="0" w:firstLine="0"/>
        <w:jc w:val="both"/>
      </w:pPr>
      <w:r>
        <w:t xml:space="preserve">Part </w:t>
      </w:r>
      <w:r w:rsidRPr="00A526B3">
        <w:t>I</w:t>
      </w:r>
      <w:r>
        <w:t>V</w:t>
      </w:r>
      <w:r w:rsidRPr="00A526B3">
        <w:t>:</w:t>
      </w:r>
      <w:r w:rsidRPr="00A526B3">
        <w:tab/>
      </w:r>
      <w:r>
        <w:t>STF performance evaluation criteria</w:t>
      </w:r>
    </w:p>
    <w:p w14:paraId="4F494195" w14:textId="77777777" w:rsidR="00C36B96" w:rsidRPr="00194527" w:rsidRDefault="00C36B96" w:rsidP="00C36B96">
      <w:pPr>
        <w:pStyle w:val="Heading1"/>
        <w:ind w:left="0" w:firstLine="0"/>
        <w:jc w:val="both"/>
      </w:pPr>
      <w:r w:rsidRPr="00194527">
        <w:t>Key Performance Indicators</w:t>
      </w:r>
    </w:p>
    <w:p w14:paraId="4865C86C" w14:textId="77777777" w:rsidR="00C36B96" w:rsidRDefault="00C36B96" w:rsidP="00C36B96">
      <w:pPr>
        <w:pStyle w:val="B1spaced"/>
      </w:pPr>
      <w:r w:rsidRPr="00A07DCB">
        <w:t>Contribution from the ETSI Members</w:t>
      </w:r>
    </w:p>
    <w:p w14:paraId="03C6A22B" w14:textId="77777777" w:rsidR="00C36B96" w:rsidRDefault="00C36B96" w:rsidP="00C36B96">
      <w:pPr>
        <w:pStyle w:val="B2"/>
        <w:tabs>
          <w:tab w:val="clear" w:pos="567"/>
        </w:tabs>
      </w:pPr>
      <w:r>
        <w:t>Number of WG/TC d</w:t>
      </w:r>
      <w:r w:rsidRPr="008410E0">
        <w:t xml:space="preserve">elegates </w:t>
      </w:r>
      <w:r>
        <w:t xml:space="preserve">involved in the </w:t>
      </w:r>
      <w:r w:rsidRPr="008410E0">
        <w:t xml:space="preserve">review </w:t>
      </w:r>
      <w:r>
        <w:t xml:space="preserve">of </w:t>
      </w:r>
      <w:r w:rsidRPr="008410E0">
        <w:t>the deliverables</w:t>
      </w:r>
    </w:p>
    <w:p w14:paraId="7647F14F" w14:textId="77777777" w:rsidR="00C36B96" w:rsidRPr="008410E0" w:rsidRDefault="00C36B96" w:rsidP="00C36B96">
      <w:pPr>
        <w:pStyle w:val="B2"/>
        <w:tabs>
          <w:tab w:val="clear" w:pos="567"/>
        </w:tabs>
      </w:pPr>
      <w:r>
        <w:t>Number of comments received</w:t>
      </w:r>
    </w:p>
    <w:p w14:paraId="41014B8D" w14:textId="77777777" w:rsidR="00C36B96" w:rsidRPr="008410E0" w:rsidRDefault="00C36B96" w:rsidP="00C36B96">
      <w:pPr>
        <w:pStyle w:val="B2"/>
        <w:tabs>
          <w:tab w:val="clear" w:pos="567"/>
        </w:tabs>
      </w:pPr>
      <w:r>
        <w:t xml:space="preserve">Number of </w:t>
      </w:r>
      <w:r w:rsidRPr="008410E0">
        <w:t xml:space="preserve">Companies </w:t>
      </w:r>
      <w:r>
        <w:t>providing</w:t>
      </w:r>
      <w:r w:rsidRPr="008410E0">
        <w:t xml:space="preserve"> and install</w:t>
      </w:r>
      <w:r>
        <w:t>ing</w:t>
      </w:r>
      <w:r w:rsidRPr="008410E0">
        <w:t xml:space="preserve"> devices </w:t>
      </w:r>
      <w:r>
        <w:t xml:space="preserve">to be </w:t>
      </w:r>
      <w:r w:rsidRPr="008410E0">
        <w:t>tested</w:t>
      </w:r>
      <w:r>
        <w:t>, free of charge</w:t>
      </w:r>
    </w:p>
    <w:p w14:paraId="69BC30C5" w14:textId="77777777" w:rsidR="00C36B96" w:rsidRDefault="00C36B96" w:rsidP="00C36B96">
      <w:pPr>
        <w:pStyle w:val="B2"/>
        <w:tabs>
          <w:tab w:val="clear" w:pos="567"/>
        </w:tabs>
      </w:pPr>
      <w:r>
        <w:t xml:space="preserve">Number of </w:t>
      </w:r>
      <w:r w:rsidRPr="008410E0">
        <w:t xml:space="preserve">Companies </w:t>
      </w:r>
      <w:r>
        <w:t>providing</w:t>
      </w:r>
      <w:r w:rsidRPr="008410E0">
        <w:t xml:space="preserve"> the hardware of the ITS test platform during the project.</w:t>
      </w:r>
    </w:p>
    <w:p w14:paraId="73A7D985" w14:textId="77777777" w:rsidR="00C36B96" w:rsidRPr="00D227CE" w:rsidRDefault="00C36B96" w:rsidP="00C36B96"/>
    <w:p w14:paraId="0950A8FF" w14:textId="77777777" w:rsidR="00C36B96" w:rsidRDefault="00C36B96" w:rsidP="00C36B96">
      <w:pPr>
        <w:pStyle w:val="B1spaced"/>
      </w:pPr>
      <w:r w:rsidRPr="00237F44">
        <w:t>Interest from stakeholders other than ETSI Members</w:t>
      </w:r>
    </w:p>
    <w:p w14:paraId="767004D7" w14:textId="51DA41BC" w:rsidR="00C36B96" w:rsidRDefault="00C36B96" w:rsidP="00C36B96">
      <w:pPr>
        <w:pStyle w:val="B2"/>
        <w:tabs>
          <w:tab w:val="clear" w:pos="567"/>
        </w:tabs>
      </w:pPr>
      <w:r>
        <w:t>n</w:t>
      </w:r>
      <w:r w:rsidRPr="00237F44">
        <w:t xml:space="preserve">umber of </w:t>
      </w:r>
      <w:r>
        <w:t xml:space="preserve">implementations using the test system in the pre-qualification and during the ITS </w:t>
      </w:r>
      <w:proofErr w:type="spellStart"/>
      <w:r w:rsidR="001B738B">
        <w:t>Plugtests</w:t>
      </w:r>
      <w:r w:rsidR="001B738B" w:rsidRPr="00FC54A4">
        <w:rPr>
          <w:vertAlign w:val="superscript"/>
        </w:rPr>
        <w:t>TM</w:t>
      </w:r>
      <w:proofErr w:type="spellEnd"/>
    </w:p>
    <w:p w14:paraId="4276B3E0" w14:textId="77777777" w:rsidR="00C36B96" w:rsidRPr="00D227CE" w:rsidRDefault="00C36B96" w:rsidP="00C36B96"/>
    <w:p w14:paraId="5EDF774F" w14:textId="77777777" w:rsidR="00C36B96" w:rsidRPr="004D5354" w:rsidRDefault="00C36B96" w:rsidP="00C36B96">
      <w:pPr>
        <w:pStyle w:val="B1spaced"/>
      </w:pPr>
      <w:r w:rsidRPr="004D5354">
        <w:t>Quality of deliverables</w:t>
      </w:r>
    </w:p>
    <w:p w14:paraId="3DF0F0DC" w14:textId="77777777" w:rsidR="00C36B96" w:rsidRPr="00D227CE" w:rsidRDefault="00C36B96" w:rsidP="00C36B96">
      <w:pPr>
        <w:pStyle w:val="B2"/>
        <w:tabs>
          <w:tab w:val="clear" w:pos="567"/>
        </w:tabs>
      </w:pPr>
      <w:r w:rsidRPr="00D227CE">
        <w:t>Approval of deliverables from the Reference TB according to schedule</w:t>
      </w:r>
    </w:p>
    <w:p w14:paraId="5F54F59F" w14:textId="77777777" w:rsidR="00C36B96" w:rsidRPr="00296CB3" w:rsidRDefault="00C36B96" w:rsidP="00C36B96">
      <w:pPr>
        <w:pStyle w:val="B2"/>
        <w:tabs>
          <w:tab w:val="clear" w:pos="567"/>
        </w:tabs>
      </w:pPr>
      <w:r w:rsidRPr="00296CB3">
        <w:t>Respect of time scale, with reference to start/end dates in the approved ToR</w:t>
      </w:r>
    </w:p>
    <w:p w14:paraId="595FBC76" w14:textId="77777777" w:rsidR="00C36B96" w:rsidRDefault="00C36B96" w:rsidP="00C36B96"/>
    <w:p w14:paraId="48CDE3B1" w14:textId="77777777" w:rsidR="00C36B96" w:rsidRPr="00A65393" w:rsidRDefault="00C36B96" w:rsidP="00C36B96">
      <w:r w:rsidRPr="00A65393">
        <w:t>In the course of the activity, the STF Leader will collect the relevant information, as necessary to measure the performance indicators.  The result will be presented in the Final Report.</w:t>
      </w:r>
    </w:p>
    <w:p w14:paraId="1DA4DB90" w14:textId="77777777" w:rsidR="00C36B96" w:rsidRPr="001C0CBC" w:rsidRDefault="00C36B96" w:rsidP="00C36B96"/>
    <w:p w14:paraId="5887EA1E" w14:textId="77777777" w:rsidR="00C36B96" w:rsidRPr="00194527" w:rsidRDefault="00C36B96" w:rsidP="00C36B96">
      <w:pPr>
        <w:pStyle w:val="Heading1"/>
        <w:ind w:left="0" w:firstLine="0"/>
        <w:jc w:val="both"/>
      </w:pPr>
      <w:r w:rsidRPr="00194527">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817"/>
        <w:gridCol w:w="1301"/>
        <w:gridCol w:w="3827"/>
      </w:tblGrid>
      <w:tr w:rsidR="00C36B96" w14:paraId="3B098411" w14:textId="77777777" w:rsidTr="00C46DD0">
        <w:tc>
          <w:tcPr>
            <w:tcW w:w="606" w:type="dxa"/>
            <w:vAlign w:val="center"/>
          </w:tcPr>
          <w:p w14:paraId="712D73B0" w14:textId="77777777" w:rsidR="00C36B96" w:rsidRDefault="00C36B96" w:rsidP="00C46DD0">
            <w:pPr>
              <w:pStyle w:val="TF"/>
              <w:keepNext/>
              <w:tabs>
                <w:tab w:val="left" w:pos="1418"/>
                <w:tab w:val="left" w:pos="4678"/>
                <w:tab w:val="left" w:pos="5954"/>
                <w:tab w:val="left" w:pos="7088"/>
              </w:tabs>
              <w:spacing w:before="0" w:after="0" w:line="240" w:lineRule="auto"/>
              <w:rPr>
                <w:b/>
                <w:bCs/>
                <w:lang w:val="fr-FR"/>
              </w:rPr>
            </w:pPr>
          </w:p>
        </w:tc>
        <w:tc>
          <w:tcPr>
            <w:tcW w:w="1629" w:type="dxa"/>
            <w:vAlign w:val="center"/>
          </w:tcPr>
          <w:p w14:paraId="77BC0B43" w14:textId="77777777" w:rsidR="00C36B96" w:rsidRDefault="00C36B96" w:rsidP="00C46DD0">
            <w:pPr>
              <w:keepNext/>
              <w:keepLines/>
              <w:jc w:val="center"/>
              <w:rPr>
                <w:b/>
                <w:bCs/>
              </w:rPr>
            </w:pPr>
            <w:r>
              <w:rPr>
                <w:b/>
                <w:bCs/>
              </w:rPr>
              <w:t>Date</w:t>
            </w:r>
          </w:p>
        </w:tc>
        <w:tc>
          <w:tcPr>
            <w:tcW w:w="1817" w:type="dxa"/>
            <w:vAlign w:val="center"/>
          </w:tcPr>
          <w:p w14:paraId="040911F0" w14:textId="77777777" w:rsidR="00C36B96" w:rsidRDefault="00C36B96" w:rsidP="00C46DD0">
            <w:pPr>
              <w:keepNext/>
              <w:keepLines/>
              <w:jc w:val="center"/>
              <w:rPr>
                <w:b/>
                <w:bCs/>
              </w:rPr>
            </w:pPr>
            <w:r>
              <w:rPr>
                <w:b/>
                <w:bCs/>
              </w:rPr>
              <w:t>Author</w:t>
            </w:r>
          </w:p>
        </w:tc>
        <w:tc>
          <w:tcPr>
            <w:tcW w:w="1301" w:type="dxa"/>
            <w:vAlign w:val="center"/>
          </w:tcPr>
          <w:p w14:paraId="6B01DCC2" w14:textId="77777777" w:rsidR="00C36B96" w:rsidRDefault="00C36B96" w:rsidP="00C46DD0">
            <w:pPr>
              <w:keepNext/>
              <w:keepLines/>
              <w:jc w:val="center"/>
              <w:rPr>
                <w:b/>
                <w:bCs/>
              </w:rPr>
            </w:pPr>
            <w:r>
              <w:rPr>
                <w:b/>
                <w:bCs/>
              </w:rPr>
              <w:t>Status</w:t>
            </w:r>
          </w:p>
        </w:tc>
        <w:tc>
          <w:tcPr>
            <w:tcW w:w="3827" w:type="dxa"/>
          </w:tcPr>
          <w:p w14:paraId="417EDDA3" w14:textId="77777777" w:rsidR="00C36B96" w:rsidRDefault="00C36B96" w:rsidP="00C46DD0">
            <w:pPr>
              <w:keepNext/>
              <w:keepLines/>
              <w:rPr>
                <w:b/>
                <w:bCs/>
              </w:rPr>
            </w:pPr>
            <w:r>
              <w:rPr>
                <w:b/>
                <w:bCs/>
              </w:rPr>
              <w:t>Comments</w:t>
            </w:r>
          </w:p>
        </w:tc>
      </w:tr>
      <w:tr w:rsidR="00C36B96" w14:paraId="4A67B11A" w14:textId="77777777" w:rsidTr="00C46DD0">
        <w:tc>
          <w:tcPr>
            <w:tcW w:w="606" w:type="dxa"/>
          </w:tcPr>
          <w:p w14:paraId="771C4F72" w14:textId="77777777" w:rsidR="00C36B96" w:rsidRPr="00DE6347" w:rsidRDefault="00C36B96" w:rsidP="00C46DD0">
            <w:pPr>
              <w:jc w:val="center"/>
            </w:pPr>
            <w:r w:rsidRPr="00DE6347">
              <w:t>0.0</w:t>
            </w:r>
          </w:p>
        </w:tc>
        <w:tc>
          <w:tcPr>
            <w:tcW w:w="1629" w:type="dxa"/>
          </w:tcPr>
          <w:p w14:paraId="1420CF5D" w14:textId="77777777" w:rsidR="00C36B96" w:rsidRPr="00DE6347" w:rsidRDefault="00CB4B0E" w:rsidP="00C46DD0">
            <w:pPr>
              <w:jc w:val="center"/>
            </w:pPr>
            <w:r>
              <w:t>23</w:t>
            </w:r>
            <w:r w:rsidR="00C36B96" w:rsidRPr="00DE6347">
              <w:t>-</w:t>
            </w:r>
            <w:r w:rsidR="00C36B96">
              <w:t>Mar</w:t>
            </w:r>
            <w:r w:rsidR="00C36B96" w:rsidRPr="00DE6347">
              <w:t>-</w:t>
            </w:r>
            <w:r>
              <w:t>2017</w:t>
            </w:r>
          </w:p>
        </w:tc>
        <w:tc>
          <w:tcPr>
            <w:tcW w:w="1817" w:type="dxa"/>
          </w:tcPr>
          <w:p w14:paraId="49BFDB81" w14:textId="77777777" w:rsidR="00C36B96" w:rsidRDefault="00CB4B0E" w:rsidP="00C46DD0">
            <w:pPr>
              <w:keepNext/>
              <w:keepLines/>
              <w:jc w:val="center"/>
            </w:pPr>
            <w:r>
              <w:t>Denis Filatov</w:t>
            </w:r>
          </w:p>
        </w:tc>
        <w:tc>
          <w:tcPr>
            <w:tcW w:w="1301" w:type="dxa"/>
          </w:tcPr>
          <w:p w14:paraId="6054D0F5" w14:textId="77777777" w:rsidR="00C36B96" w:rsidRDefault="00C36B96" w:rsidP="00C46DD0">
            <w:pPr>
              <w:keepNext/>
              <w:keepLines/>
              <w:jc w:val="center"/>
            </w:pPr>
            <w:r>
              <w:t>First draft</w:t>
            </w:r>
          </w:p>
        </w:tc>
        <w:tc>
          <w:tcPr>
            <w:tcW w:w="3827" w:type="dxa"/>
          </w:tcPr>
          <w:p w14:paraId="30E132D4" w14:textId="77777777" w:rsidR="00C36B96" w:rsidRDefault="00C36B96" w:rsidP="00C46DD0">
            <w:pPr>
              <w:keepNext/>
              <w:keepLines/>
            </w:pPr>
          </w:p>
        </w:tc>
      </w:tr>
      <w:tr w:rsidR="00C36B96" w14:paraId="26830EB6" w14:textId="77777777" w:rsidTr="00C46DD0">
        <w:tc>
          <w:tcPr>
            <w:tcW w:w="606" w:type="dxa"/>
          </w:tcPr>
          <w:p w14:paraId="0702143B" w14:textId="0AE08E5A" w:rsidR="00C36B96" w:rsidRPr="00DE6347" w:rsidRDefault="00084776" w:rsidP="00C46DD0">
            <w:pPr>
              <w:jc w:val="center"/>
            </w:pPr>
            <w:r>
              <w:t>0.1</w:t>
            </w:r>
          </w:p>
        </w:tc>
        <w:tc>
          <w:tcPr>
            <w:tcW w:w="1629" w:type="dxa"/>
          </w:tcPr>
          <w:p w14:paraId="75CED07B" w14:textId="63C1C57F" w:rsidR="00C36B96" w:rsidRDefault="00084776" w:rsidP="00C46DD0">
            <w:pPr>
              <w:jc w:val="center"/>
            </w:pPr>
            <w:r>
              <w:t>19-Apr-2017</w:t>
            </w:r>
          </w:p>
        </w:tc>
        <w:tc>
          <w:tcPr>
            <w:tcW w:w="1817" w:type="dxa"/>
          </w:tcPr>
          <w:p w14:paraId="1A20EF9A" w14:textId="1BC278D3" w:rsidR="00C36B96" w:rsidRDefault="00084776" w:rsidP="00C46DD0">
            <w:pPr>
              <w:keepNext/>
              <w:keepLines/>
              <w:jc w:val="center"/>
            </w:pPr>
            <w:r>
              <w:t>Gavin Craik</w:t>
            </w:r>
          </w:p>
        </w:tc>
        <w:tc>
          <w:tcPr>
            <w:tcW w:w="1301" w:type="dxa"/>
          </w:tcPr>
          <w:p w14:paraId="7C94B697" w14:textId="0EA1E868" w:rsidR="00C36B96" w:rsidRDefault="00084776" w:rsidP="00C46DD0">
            <w:pPr>
              <w:keepNext/>
              <w:keepLines/>
              <w:jc w:val="center"/>
            </w:pPr>
            <w:r>
              <w:t>ETSI sec comments</w:t>
            </w:r>
          </w:p>
        </w:tc>
        <w:tc>
          <w:tcPr>
            <w:tcW w:w="3827" w:type="dxa"/>
          </w:tcPr>
          <w:p w14:paraId="702DC247" w14:textId="77777777" w:rsidR="00C36B96" w:rsidRDefault="00C36B96" w:rsidP="00C46DD0">
            <w:pPr>
              <w:keepNext/>
              <w:keepLines/>
            </w:pPr>
          </w:p>
        </w:tc>
      </w:tr>
      <w:tr w:rsidR="00767080" w14:paraId="4ABF1BA1" w14:textId="77777777" w:rsidTr="00C46DD0">
        <w:tc>
          <w:tcPr>
            <w:tcW w:w="606" w:type="dxa"/>
          </w:tcPr>
          <w:p w14:paraId="5D4C00C1" w14:textId="2BA88B5A" w:rsidR="00767080" w:rsidRDefault="00767080" w:rsidP="00C46DD0">
            <w:pPr>
              <w:jc w:val="center"/>
            </w:pPr>
            <w:r>
              <w:t>0.2</w:t>
            </w:r>
          </w:p>
        </w:tc>
        <w:tc>
          <w:tcPr>
            <w:tcW w:w="1629" w:type="dxa"/>
          </w:tcPr>
          <w:p w14:paraId="47C5D2B1" w14:textId="2EF13E5D" w:rsidR="00767080" w:rsidRDefault="00767080" w:rsidP="00C46DD0">
            <w:pPr>
              <w:jc w:val="center"/>
            </w:pPr>
            <w:r>
              <w:t>20-Apr-2017</w:t>
            </w:r>
          </w:p>
        </w:tc>
        <w:tc>
          <w:tcPr>
            <w:tcW w:w="1817" w:type="dxa"/>
          </w:tcPr>
          <w:p w14:paraId="0B309D55" w14:textId="33B55A8C" w:rsidR="00767080" w:rsidRDefault="00767080" w:rsidP="00C46DD0">
            <w:pPr>
              <w:keepNext/>
              <w:keepLines/>
              <w:jc w:val="center"/>
            </w:pPr>
            <w:r>
              <w:t>Alexandre Berge</w:t>
            </w:r>
          </w:p>
        </w:tc>
        <w:tc>
          <w:tcPr>
            <w:tcW w:w="1301" w:type="dxa"/>
          </w:tcPr>
          <w:p w14:paraId="63106EDD" w14:textId="3B3C9CD8" w:rsidR="00767080" w:rsidRDefault="00767080" w:rsidP="00EE34B2">
            <w:pPr>
              <w:keepNext/>
              <w:keepLines/>
              <w:jc w:val="center"/>
            </w:pPr>
            <w:r>
              <w:t xml:space="preserve">ETSI CTI </w:t>
            </w:r>
          </w:p>
        </w:tc>
        <w:tc>
          <w:tcPr>
            <w:tcW w:w="3827" w:type="dxa"/>
          </w:tcPr>
          <w:p w14:paraId="0879FBD7" w14:textId="77777777" w:rsidR="00767080" w:rsidRDefault="00767080" w:rsidP="00C46DD0">
            <w:pPr>
              <w:keepNext/>
              <w:keepLines/>
            </w:pPr>
          </w:p>
        </w:tc>
      </w:tr>
      <w:tr w:rsidR="00912B9B" w14:paraId="408B5CDE" w14:textId="77777777" w:rsidTr="00C46DD0">
        <w:tc>
          <w:tcPr>
            <w:tcW w:w="606" w:type="dxa"/>
          </w:tcPr>
          <w:p w14:paraId="69B75B61" w14:textId="192CFEC1" w:rsidR="00912B9B" w:rsidRDefault="00912B9B" w:rsidP="00912B9B">
            <w:pPr>
              <w:jc w:val="center"/>
            </w:pPr>
            <w:r>
              <w:t>0.3</w:t>
            </w:r>
          </w:p>
        </w:tc>
        <w:tc>
          <w:tcPr>
            <w:tcW w:w="1629" w:type="dxa"/>
          </w:tcPr>
          <w:p w14:paraId="3A3978BF" w14:textId="6E360295" w:rsidR="00912B9B" w:rsidRDefault="00912B9B" w:rsidP="00912B9B">
            <w:pPr>
              <w:jc w:val="center"/>
            </w:pPr>
            <w:r>
              <w:t>11-May-2017</w:t>
            </w:r>
          </w:p>
        </w:tc>
        <w:tc>
          <w:tcPr>
            <w:tcW w:w="1817" w:type="dxa"/>
          </w:tcPr>
          <w:p w14:paraId="49DA0F6D" w14:textId="290E117B" w:rsidR="00912B9B" w:rsidRDefault="00912B9B" w:rsidP="00912B9B">
            <w:pPr>
              <w:keepNext/>
              <w:keepLines/>
              <w:jc w:val="center"/>
            </w:pPr>
            <w:r>
              <w:t>Alexandre Berge</w:t>
            </w:r>
          </w:p>
        </w:tc>
        <w:tc>
          <w:tcPr>
            <w:tcW w:w="1301" w:type="dxa"/>
          </w:tcPr>
          <w:p w14:paraId="4D8EB2D8" w14:textId="1BC15F32" w:rsidR="00912B9B" w:rsidRDefault="00912B9B" w:rsidP="00912B9B">
            <w:pPr>
              <w:keepNext/>
              <w:keepLines/>
              <w:jc w:val="center"/>
            </w:pPr>
            <w:r>
              <w:t>Secretariat</w:t>
            </w:r>
          </w:p>
        </w:tc>
        <w:tc>
          <w:tcPr>
            <w:tcW w:w="3827" w:type="dxa"/>
          </w:tcPr>
          <w:p w14:paraId="766FF809" w14:textId="77777777" w:rsidR="00912B9B" w:rsidRDefault="00912B9B" w:rsidP="00912B9B">
            <w:pPr>
              <w:keepNext/>
              <w:keepLines/>
            </w:pPr>
          </w:p>
        </w:tc>
      </w:tr>
      <w:tr w:rsidR="00C95894" w14:paraId="383A9604" w14:textId="77777777" w:rsidTr="00C46DD0">
        <w:tc>
          <w:tcPr>
            <w:tcW w:w="606" w:type="dxa"/>
          </w:tcPr>
          <w:p w14:paraId="1C51DA37" w14:textId="3A99F99C" w:rsidR="00C95894" w:rsidRDefault="00C95894" w:rsidP="00912B9B">
            <w:pPr>
              <w:jc w:val="center"/>
            </w:pPr>
            <w:r>
              <w:t>1.0</w:t>
            </w:r>
          </w:p>
        </w:tc>
        <w:tc>
          <w:tcPr>
            <w:tcW w:w="1629" w:type="dxa"/>
          </w:tcPr>
          <w:p w14:paraId="0B2D3272" w14:textId="4009AD90" w:rsidR="00C95894" w:rsidRDefault="00C95894" w:rsidP="00912B9B">
            <w:pPr>
              <w:jc w:val="center"/>
            </w:pPr>
            <w:r>
              <w:t>11-May-2017</w:t>
            </w:r>
          </w:p>
        </w:tc>
        <w:tc>
          <w:tcPr>
            <w:tcW w:w="1817" w:type="dxa"/>
          </w:tcPr>
          <w:p w14:paraId="5FF4F74F" w14:textId="77777777" w:rsidR="00C95894" w:rsidRDefault="00C95894" w:rsidP="00912B9B">
            <w:pPr>
              <w:keepNext/>
              <w:keepLines/>
              <w:jc w:val="center"/>
            </w:pPr>
          </w:p>
        </w:tc>
        <w:tc>
          <w:tcPr>
            <w:tcW w:w="1301" w:type="dxa"/>
          </w:tcPr>
          <w:p w14:paraId="53C07EDE" w14:textId="77777777" w:rsidR="00C95894" w:rsidRDefault="00C95894" w:rsidP="00912B9B">
            <w:pPr>
              <w:keepNext/>
              <w:keepLines/>
              <w:jc w:val="center"/>
            </w:pPr>
          </w:p>
        </w:tc>
        <w:tc>
          <w:tcPr>
            <w:tcW w:w="3827" w:type="dxa"/>
          </w:tcPr>
          <w:p w14:paraId="1ACFFD71" w14:textId="4E5449A0" w:rsidR="00C95894" w:rsidRDefault="00C95894" w:rsidP="00912B9B">
            <w:pPr>
              <w:keepNext/>
              <w:keepLines/>
            </w:pPr>
            <w:r>
              <w:t>Version for Board/OCG consultation</w:t>
            </w:r>
          </w:p>
        </w:tc>
      </w:tr>
      <w:tr w:rsidR="00914047" w14:paraId="6C5FF33D" w14:textId="77777777" w:rsidTr="00C46DD0">
        <w:tc>
          <w:tcPr>
            <w:tcW w:w="606" w:type="dxa"/>
          </w:tcPr>
          <w:p w14:paraId="10873254" w14:textId="380352B6" w:rsidR="00914047" w:rsidRDefault="00914047" w:rsidP="00912B9B">
            <w:pPr>
              <w:jc w:val="center"/>
            </w:pPr>
            <w:r>
              <w:t>1.1</w:t>
            </w:r>
          </w:p>
        </w:tc>
        <w:tc>
          <w:tcPr>
            <w:tcW w:w="1629" w:type="dxa"/>
          </w:tcPr>
          <w:p w14:paraId="2DA28AC5" w14:textId="7288EB27" w:rsidR="00914047" w:rsidRDefault="00914047" w:rsidP="00912B9B">
            <w:pPr>
              <w:jc w:val="center"/>
            </w:pPr>
            <w:r>
              <w:t>31-Jul-2017</w:t>
            </w:r>
          </w:p>
        </w:tc>
        <w:tc>
          <w:tcPr>
            <w:tcW w:w="1817" w:type="dxa"/>
          </w:tcPr>
          <w:p w14:paraId="4FB281A1" w14:textId="09B22B9C" w:rsidR="00914047" w:rsidRDefault="00914047" w:rsidP="00912B9B">
            <w:pPr>
              <w:keepNext/>
              <w:keepLines/>
              <w:jc w:val="center"/>
            </w:pPr>
            <w:r>
              <w:t>Gavin Craik</w:t>
            </w:r>
          </w:p>
        </w:tc>
        <w:tc>
          <w:tcPr>
            <w:tcW w:w="1301" w:type="dxa"/>
          </w:tcPr>
          <w:p w14:paraId="0E23E412" w14:textId="133FBDA4" w:rsidR="00914047" w:rsidRDefault="00914047" w:rsidP="00912B9B">
            <w:pPr>
              <w:keepNext/>
              <w:keepLines/>
              <w:jc w:val="center"/>
            </w:pPr>
            <w:r>
              <w:t>Secretariat</w:t>
            </w:r>
          </w:p>
        </w:tc>
        <w:tc>
          <w:tcPr>
            <w:tcW w:w="3827" w:type="dxa"/>
          </w:tcPr>
          <w:p w14:paraId="11F12D35" w14:textId="2FF72C67" w:rsidR="00914047" w:rsidRDefault="00914047" w:rsidP="00912B9B">
            <w:pPr>
              <w:keepNext/>
              <w:keepLines/>
            </w:pPr>
            <w:r>
              <w:t>Version for 3</w:t>
            </w:r>
            <w:r w:rsidRPr="00914047">
              <w:rPr>
                <w:vertAlign w:val="superscript"/>
              </w:rPr>
              <w:t>rd</w:t>
            </w:r>
            <w:r>
              <w:t xml:space="preserve"> allocation</w:t>
            </w:r>
          </w:p>
        </w:tc>
      </w:tr>
      <w:tr w:rsidR="00EE34B2" w14:paraId="6F65DA22" w14:textId="77777777" w:rsidTr="00C46DD0">
        <w:tc>
          <w:tcPr>
            <w:tcW w:w="606" w:type="dxa"/>
          </w:tcPr>
          <w:p w14:paraId="7FF744D1" w14:textId="316E3547" w:rsidR="00EE34B2" w:rsidRDefault="00EE34B2" w:rsidP="00912B9B">
            <w:pPr>
              <w:jc w:val="center"/>
            </w:pPr>
            <w:r>
              <w:t>1.2</w:t>
            </w:r>
          </w:p>
        </w:tc>
        <w:tc>
          <w:tcPr>
            <w:tcW w:w="1629" w:type="dxa"/>
          </w:tcPr>
          <w:p w14:paraId="4C17FC3D" w14:textId="6BFEA00F" w:rsidR="00EE34B2" w:rsidRDefault="00EE34B2" w:rsidP="00912B9B">
            <w:pPr>
              <w:jc w:val="center"/>
            </w:pPr>
            <w:r>
              <w:t>09-Aug-2017</w:t>
            </w:r>
          </w:p>
        </w:tc>
        <w:tc>
          <w:tcPr>
            <w:tcW w:w="1817" w:type="dxa"/>
          </w:tcPr>
          <w:p w14:paraId="4F3482CE" w14:textId="224F534A" w:rsidR="00EE34B2" w:rsidRDefault="00EE34B2" w:rsidP="00912B9B">
            <w:pPr>
              <w:keepNext/>
              <w:keepLines/>
              <w:jc w:val="center"/>
            </w:pPr>
            <w:r>
              <w:t>Denis Filatov</w:t>
            </w:r>
          </w:p>
        </w:tc>
        <w:tc>
          <w:tcPr>
            <w:tcW w:w="1301" w:type="dxa"/>
          </w:tcPr>
          <w:p w14:paraId="2C8B0017" w14:textId="583B10D4" w:rsidR="00EE34B2" w:rsidRDefault="00EE34B2" w:rsidP="00912B9B">
            <w:pPr>
              <w:keepNext/>
              <w:keepLines/>
              <w:jc w:val="center"/>
            </w:pPr>
            <w:r>
              <w:t>Update</w:t>
            </w:r>
          </w:p>
        </w:tc>
        <w:tc>
          <w:tcPr>
            <w:tcW w:w="3827" w:type="dxa"/>
          </w:tcPr>
          <w:p w14:paraId="6B8F315E" w14:textId="38F395BB" w:rsidR="00EE34B2" w:rsidRDefault="00EE34B2" w:rsidP="00912B9B">
            <w:pPr>
              <w:keepNext/>
              <w:keepLines/>
            </w:pPr>
            <w:r>
              <w:t>Version for 3</w:t>
            </w:r>
            <w:r w:rsidRPr="00EE34B2">
              <w:rPr>
                <w:vertAlign w:val="superscript"/>
              </w:rPr>
              <w:t>rd</w:t>
            </w:r>
            <w:r>
              <w:t xml:space="preserve"> allocation</w:t>
            </w:r>
          </w:p>
        </w:tc>
      </w:tr>
      <w:tr w:rsidR="002B1C65" w14:paraId="0B07F005" w14:textId="77777777" w:rsidTr="00C46DD0">
        <w:tc>
          <w:tcPr>
            <w:tcW w:w="606" w:type="dxa"/>
          </w:tcPr>
          <w:p w14:paraId="162EA414" w14:textId="4A8FB62C" w:rsidR="002B1C65" w:rsidRDefault="002B1C65" w:rsidP="00912B9B">
            <w:pPr>
              <w:jc w:val="center"/>
            </w:pPr>
            <w:r>
              <w:t>1.3</w:t>
            </w:r>
          </w:p>
        </w:tc>
        <w:tc>
          <w:tcPr>
            <w:tcW w:w="1629" w:type="dxa"/>
          </w:tcPr>
          <w:p w14:paraId="165948D8" w14:textId="064CA555" w:rsidR="002B1C65" w:rsidRDefault="002B1C65" w:rsidP="00912B9B">
            <w:pPr>
              <w:jc w:val="center"/>
            </w:pPr>
            <w:r>
              <w:t>17-October-2017</w:t>
            </w:r>
          </w:p>
        </w:tc>
        <w:tc>
          <w:tcPr>
            <w:tcW w:w="1817" w:type="dxa"/>
          </w:tcPr>
          <w:p w14:paraId="7A4C3512" w14:textId="456F5E35" w:rsidR="002B1C65" w:rsidRDefault="002B1C65" w:rsidP="00912B9B">
            <w:pPr>
              <w:keepNext/>
              <w:keepLines/>
              <w:jc w:val="center"/>
            </w:pPr>
            <w:r>
              <w:t>Youssouf Sakho</w:t>
            </w:r>
          </w:p>
        </w:tc>
        <w:tc>
          <w:tcPr>
            <w:tcW w:w="1301" w:type="dxa"/>
          </w:tcPr>
          <w:p w14:paraId="589CF2FE" w14:textId="5C7DF729" w:rsidR="002B1C65" w:rsidRDefault="002B1C65" w:rsidP="00912B9B">
            <w:pPr>
              <w:keepNext/>
              <w:keepLines/>
              <w:jc w:val="center"/>
            </w:pPr>
            <w:r>
              <w:t>Board#114 Approved</w:t>
            </w:r>
          </w:p>
        </w:tc>
        <w:tc>
          <w:tcPr>
            <w:tcW w:w="3827" w:type="dxa"/>
          </w:tcPr>
          <w:p w14:paraId="1822D311" w14:textId="2CE511DD" w:rsidR="002B1C65" w:rsidRDefault="002B1C65" w:rsidP="00912B9B">
            <w:pPr>
              <w:keepNext/>
              <w:keepLines/>
            </w:pPr>
            <w:r>
              <w:t>Update for CL Publication</w:t>
            </w:r>
          </w:p>
        </w:tc>
      </w:tr>
    </w:tbl>
    <w:p w14:paraId="0CD82BC5" w14:textId="77777777" w:rsidR="00C36B96" w:rsidRDefault="00C36B96"/>
    <w:sectPr w:rsidR="00C36B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9F978E9"/>
    <w:multiLevelType w:val="hybridMultilevel"/>
    <w:tmpl w:val="4AE21F4A"/>
    <w:lvl w:ilvl="0" w:tplc="9F0E6002">
      <w:start w:val="1"/>
      <w:numFmt w:val="bullet"/>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3"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851"/>
        </w:tabs>
        <w:ind w:left="284"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C704633"/>
    <w:multiLevelType w:val="hybridMultilevel"/>
    <w:tmpl w:val="F67CB4E8"/>
    <w:lvl w:ilvl="0" w:tplc="D1505F48">
      <w:start w:val="1"/>
      <w:numFmt w:val="bullet"/>
      <w:pStyle w:val="B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9D"/>
    <w:rsid w:val="00006B96"/>
    <w:rsid w:val="00032629"/>
    <w:rsid w:val="00037BA2"/>
    <w:rsid w:val="00053F6B"/>
    <w:rsid w:val="000658EA"/>
    <w:rsid w:val="00082DB2"/>
    <w:rsid w:val="00084776"/>
    <w:rsid w:val="00097965"/>
    <w:rsid w:val="000B6B00"/>
    <w:rsid w:val="000E6EBD"/>
    <w:rsid w:val="000F27F4"/>
    <w:rsid w:val="00116F71"/>
    <w:rsid w:val="00156CA7"/>
    <w:rsid w:val="001806AD"/>
    <w:rsid w:val="0019163E"/>
    <w:rsid w:val="001B1B95"/>
    <w:rsid w:val="001B1E4B"/>
    <w:rsid w:val="001B66E4"/>
    <w:rsid w:val="001B738B"/>
    <w:rsid w:val="001E5555"/>
    <w:rsid w:val="002149EA"/>
    <w:rsid w:val="00271D3B"/>
    <w:rsid w:val="002B10A3"/>
    <w:rsid w:val="002B1C65"/>
    <w:rsid w:val="002B2727"/>
    <w:rsid w:val="002C5203"/>
    <w:rsid w:val="002F4E2C"/>
    <w:rsid w:val="00302539"/>
    <w:rsid w:val="00313669"/>
    <w:rsid w:val="003352F8"/>
    <w:rsid w:val="00367BB5"/>
    <w:rsid w:val="0038344D"/>
    <w:rsid w:val="00385670"/>
    <w:rsid w:val="00414AAA"/>
    <w:rsid w:val="004F2C10"/>
    <w:rsid w:val="00502136"/>
    <w:rsid w:val="00517524"/>
    <w:rsid w:val="00517CEC"/>
    <w:rsid w:val="00530040"/>
    <w:rsid w:val="005527BB"/>
    <w:rsid w:val="00560DA4"/>
    <w:rsid w:val="00565286"/>
    <w:rsid w:val="00566A04"/>
    <w:rsid w:val="00571106"/>
    <w:rsid w:val="005D4147"/>
    <w:rsid w:val="005E4FDB"/>
    <w:rsid w:val="00656B8A"/>
    <w:rsid w:val="00674BEB"/>
    <w:rsid w:val="006A5F21"/>
    <w:rsid w:val="006C7005"/>
    <w:rsid w:val="00701066"/>
    <w:rsid w:val="00714204"/>
    <w:rsid w:val="00732744"/>
    <w:rsid w:val="00752A1D"/>
    <w:rsid w:val="00767080"/>
    <w:rsid w:val="00783DDA"/>
    <w:rsid w:val="00784549"/>
    <w:rsid w:val="007F2C50"/>
    <w:rsid w:val="0084647D"/>
    <w:rsid w:val="00860AB4"/>
    <w:rsid w:val="00862DFB"/>
    <w:rsid w:val="00881EF1"/>
    <w:rsid w:val="008D09CF"/>
    <w:rsid w:val="008D1225"/>
    <w:rsid w:val="008D5FF9"/>
    <w:rsid w:val="00901D3A"/>
    <w:rsid w:val="00912B9B"/>
    <w:rsid w:val="00914047"/>
    <w:rsid w:val="009375B3"/>
    <w:rsid w:val="0096306F"/>
    <w:rsid w:val="009721D8"/>
    <w:rsid w:val="0097498B"/>
    <w:rsid w:val="00977218"/>
    <w:rsid w:val="009A2E79"/>
    <w:rsid w:val="009D17D8"/>
    <w:rsid w:val="009F3A0A"/>
    <w:rsid w:val="00A245E1"/>
    <w:rsid w:val="00A269F7"/>
    <w:rsid w:val="00A351CE"/>
    <w:rsid w:val="00A35D3E"/>
    <w:rsid w:val="00A42399"/>
    <w:rsid w:val="00A71E91"/>
    <w:rsid w:val="00AA41B9"/>
    <w:rsid w:val="00AA7292"/>
    <w:rsid w:val="00AC5B0B"/>
    <w:rsid w:val="00B0529C"/>
    <w:rsid w:val="00B2156A"/>
    <w:rsid w:val="00B644EF"/>
    <w:rsid w:val="00B8315A"/>
    <w:rsid w:val="00C1086C"/>
    <w:rsid w:val="00C36B96"/>
    <w:rsid w:val="00C46DD0"/>
    <w:rsid w:val="00C71497"/>
    <w:rsid w:val="00C95894"/>
    <w:rsid w:val="00CB4B0E"/>
    <w:rsid w:val="00CC562B"/>
    <w:rsid w:val="00CD614B"/>
    <w:rsid w:val="00CE6251"/>
    <w:rsid w:val="00CF1807"/>
    <w:rsid w:val="00CF6267"/>
    <w:rsid w:val="00D40662"/>
    <w:rsid w:val="00D43F46"/>
    <w:rsid w:val="00D96113"/>
    <w:rsid w:val="00DB7511"/>
    <w:rsid w:val="00E12E94"/>
    <w:rsid w:val="00E20511"/>
    <w:rsid w:val="00E421B0"/>
    <w:rsid w:val="00E87633"/>
    <w:rsid w:val="00EA51CE"/>
    <w:rsid w:val="00ED12C6"/>
    <w:rsid w:val="00EE34B2"/>
    <w:rsid w:val="00EF51E4"/>
    <w:rsid w:val="00F12E8E"/>
    <w:rsid w:val="00F26C7B"/>
    <w:rsid w:val="00F34F10"/>
    <w:rsid w:val="00F47A9D"/>
    <w:rsid w:val="00F73512"/>
    <w:rsid w:val="00F76BB7"/>
    <w:rsid w:val="00FC3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DE7F"/>
  <w15:chartTrackingRefBased/>
  <w15:docId w15:val="{B00B4970-1F09-4E17-97C3-456717C5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A9D"/>
    <w:pPr>
      <w:tabs>
        <w:tab w:val="left" w:pos="1418"/>
        <w:tab w:val="left" w:pos="4678"/>
        <w:tab w:val="left" w:pos="5954"/>
        <w:tab w:val="left" w:pos="7088"/>
      </w:tabs>
      <w:overflowPunct w:val="0"/>
      <w:autoSpaceDE w:val="0"/>
      <w:autoSpaceDN w:val="0"/>
      <w:adjustRightInd w:val="0"/>
      <w:spacing w:after="0" w:line="240" w:lineRule="auto"/>
      <w:jc w:val="both"/>
      <w:textAlignment w:val="baseline"/>
    </w:pPr>
    <w:rPr>
      <w:rFonts w:ascii="Arial" w:eastAsia="PMingLiU" w:hAnsi="Arial" w:cs="Times New Roman"/>
      <w:sz w:val="20"/>
      <w:szCs w:val="20"/>
    </w:rPr>
  </w:style>
  <w:style w:type="paragraph" w:styleId="Heading1">
    <w:name w:val="heading 1"/>
    <w:next w:val="Normal"/>
    <w:link w:val="Heading1Char"/>
    <w:qFormat/>
    <w:rsid w:val="00F47A9D"/>
    <w:pPr>
      <w:keepNext/>
      <w:keepLines/>
      <w:numPr>
        <w:numId w:val="1"/>
      </w:numPr>
      <w:tabs>
        <w:tab w:val="left" w:pos="1418"/>
      </w:tabs>
      <w:overflowPunct w:val="0"/>
      <w:autoSpaceDE w:val="0"/>
      <w:autoSpaceDN w:val="0"/>
      <w:adjustRightInd w:val="0"/>
      <w:spacing w:after="240" w:line="240" w:lineRule="auto"/>
      <w:ind w:left="567" w:hanging="567"/>
      <w:textAlignment w:val="baseline"/>
      <w:outlineLvl w:val="0"/>
    </w:pPr>
    <w:rPr>
      <w:rFonts w:ascii="Arial" w:eastAsia="PMingLiU" w:hAnsi="Arial" w:cs="Times New Roman"/>
      <w:b/>
      <w:sz w:val="24"/>
      <w:szCs w:val="20"/>
    </w:rPr>
  </w:style>
  <w:style w:type="paragraph" w:styleId="Heading2">
    <w:name w:val="heading 2"/>
    <w:basedOn w:val="Normal"/>
    <w:next w:val="Normal"/>
    <w:link w:val="Heading2Char"/>
    <w:qFormat/>
    <w:rsid w:val="00F47A9D"/>
    <w:pPr>
      <w:keepNext/>
      <w:keepLines/>
      <w:numPr>
        <w:ilvl w:val="1"/>
        <w:numId w:val="1"/>
      </w:numPr>
      <w:tabs>
        <w:tab w:val="clear" w:pos="851"/>
        <w:tab w:val="clear" w:pos="4678"/>
        <w:tab w:val="clear" w:pos="5954"/>
        <w:tab w:val="clear" w:pos="7088"/>
        <w:tab w:val="num" w:pos="567"/>
      </w:tabs>
      <w:spacing w:after="240"/>
      <w:ind w:left="567" w:hanging="567"/>
      <w:jc w:val="left"/>
      <w:outlineLvl w:val="1"/>
    </w:pPr>
    <w:rPr>
      <w:b/>
      <w:lang w:val="x-none"/>
    </w:rPr>
  </w:style>
  <w:style w:type="paragraph" w:styleId="Heading3">
    <w:name w:val="heading 3"/>
    <w:next w:val="Normal"/>
    <w:link w:val="Heading3Char"/>
    <w:qFormat/>
    <w:rsid w:val="00F47A9D"/>
    <w:pPr>
      <w:keepNext/>
      <w:keepLines/>
      <w:numPr>
        <w:ilvl w:val="2"/>
        <w:numId w:val="1"/>
      </w:numPr>
      <w:tabs>
        <w:tab w:val="left" w:pos="1134"/>
      </w:tabs>
      <w:overflowPunct w:val="0"/>
      <w:autoSpaceDE w:val="0"/>
      <w:autoSpaceDN w:val="0"/>
      <w:adjustRightInd w:val="0"/>
      <w:spacing w:after="240" w:line="240" w:lineRule="atLeast"/>
      <w:textAlignment w:val="baseline"/>
      <w:outlineLvl w:val="2"/>
    </w:pPr>
    <w:rPr>
      <w:rFonts w:ascii="Arial" w:eastAsia="PMingLiU"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A9D"/>
    <w:rPr>
      <w:rFonts w:ascii="Arial" w:eastAsia="PMingLiU" w:hAnsi="Arial" w:cs="Times New Roman"/>
      <w:b/>
      <w:sz w:val="24"/>
      <w:szCs w:val="20"/>
    </w:rPr>
  </w:style>
  <w:style w:type="character" w:customStyle="1" w:styleId="Heading2Char">
    <w:name w:val="Heading 2 Char"/>
    <w:basedOn w:val="DefaultParagraphFont"/>
    <w:link w:val="Heading2"/>
    <w:rsid w:val="00F47A9D"/>
    <w:rPr>
      <w:rFonts w:ascii="Arial" w:eastAsia="PMingLiU" w:hAnsi="Arial" w:cs="Times New Roman"/>
      <w:b/>
      <w:sz w:val="20"/>
      <w:szCs w:val="20"/>
      <w:lang w:val="x-none"/>
    </w:rPr>
  </w:style>
  <w:style w:type="character" w:customStyle="1" w:styleId="Heading3Char">
    <w:name w:val="Heading 3 Char"/>
    <w:basedOn w:val="DefaultParagraphFont"/>
    <w:link w:val="Heading3"/>
    <w:rsid w:val="00F47A9D"/>
    <w:rPr>
      <w:rFonts w:ascii="Arial" w:eastAsia="PMingLiU" w:hAnsi="Arial" w:cs="Times New Roman"/>
      <w:b/>
      <w:sz w:val="20"/>
      <w:szCs w:val="20"/>
    </w:rPr>
  </w:style>
  <w:style w:type="paragraph" w:styleId="Header">
    <w:name w:val="header"/>
    <w:basedOn w:val="Normal"/>
    <w:link w:val="HeaderChar"/>
    <w:uiPriority w:val="99"/>
    <w:rsid w:val="00F47A9D"/>
    <w:pPr>
      <w:tabs>
        <w:tab w:val="clear" w:pos="1418"/>
        <w:tab w:val="clear" w:pos="4678"/>
        <w:tab w:val="clear" w:pos="5954"/>
        <w:tab w:val="clear" w:pos="7088"/>
        <w:tab w:val="center" w:pos="4819"/>
        <w:tab w:val="right" w:pos="9071"/>
      </w:tabs>
    </w:pPr>
    <w:rPr>
      <w:lang w:val="x-none"/>
    </w:rPr>
  </w:style>
  <w:style w:type="character" w:customStyle="1" w:styleId="HeaderChar">
    <w:name w:val="Header Char"/>
    <w:basedOn w:val="DefaultParagraphFont"/>
    <w:link w:val="Header"/>
    <w:uiPriority w:val="99"/>
    <w:rsid w:val="00F47A9D"/>
    <w:rPr>
      <w:rFonts w:ascii="Arial" w:eastAsia="PMingLiU" w:hAnsi="Arial" w:cs="Times New Roman"/>
      <w:sz w:val="20"/>
      <w:szCs w:val="20"/>
      <w:lang w:val="x-none"/>
    </w:rPr>
  </w:style>
  <w:style w:type="paragraph" w:customStyle="1" w:styleId="TAH">
    <w:name w:val="TAH"/>
    <w:basedOn w:val="Normal"/>
    <w:rsid w:val="00F47A9D"/>
    <w:pPr>
      <w:keepNext/>
      <w:keepLines/>
      <w:tabs>
        <w:tab w:val="clear" w:pos="1418"/>
        <w:tab w:val="clear" w:pos="4678"/>
        <w:tab w:val="clear" w:pos="5954"/>
        <w:tab w:val="clear" w:pos="7088"/>
      </w:tabs>
      <w:spacing w:before="12" w:after="12" w:line="240" w:lineRule="atLeast"/>
      <w:ind w:left="57" w:right="57"/>
      <w:jc w:val="center"/>
    </w:pPr>
    <w:rPr>
      <w:b/>
    </w:rPr>
  </w:style>
  <w:style w:type="paragraph" w:customStyle="1" w:styleId="TAL">
    <w:name w:val="TAL"/>
    <w:basedOn w:val="Normal"/>
    <w:link w:val="TALChar"/>
    <w:rsid w:val="00F47A9D"/>
    <w:pPr>
      <w:keepNext/>
      <w:keepLines/>
      <w:tabs>
        <w:tab w:val="clear" w:pos="1418"/>
        <w:tab w:val="clear" w:pos="4678"/>
        <w:tab w:val="clear" w:pos="5954"/>
        <w:tab w:val="clear" w:pos="7088"/>
      </w:tabs>
      <w:spacing w:before="12" w:after="12" w:line="240" w:lineRule="atLeast"/>
      <w:ind w:left="57" w:right="57"/>
      <w:jc w:val="left"/>
    </w:pPr>
    <w:rPr>
      <w:lang w:eastAsia="x-none"/>
    </w:rPr>
  </w:style>
  <w:style w:type="paragraph" w:customStyle="1" w:styleId="ZT">
    <w:name w:val="ZT"/>
    <w:rsid w:val="00F47A9D"/>
    <w:pPr>
      <w:keepNext/>
      <w:keepLines/>
      <w:overflowPunct w:val="0"/>
      <w:autoSpaceDE w:val="0"/>
      <w:autoSpaceDN w:val="0"/>
      <w:adjustRightInd w:val="0"/>
      <w:spacing w:after="0" w:line="240" w:lineRule="atLeast"/>
      <w:jc w:val="center"/>
      <w:textAlignment w:val="baseline"/>
    </w:pPr>
    <w:rPr>
      <w:rFonts w:ascii="Arial" w:eastAsia="PMingLiU" w:hAnsi="Arial" w:cs="Times New Roman"/>
      <w:b/>
      <w:sz w:val="32"/>
      <w:szCs w:val="20"/>
    </w:rPr>
  </w:style>
  <w:style w:type="character" w:styleId="Hyperlink">
    <w:name w:val="Hyperlink"/>
    <w:uiPriority w:val="99"/>
    <w:rsid w:val="00F47A9D"/>
    <w:rPr>
      <w:color w:val="0000FF"/>
      <w:u w:val="single"/>
    </w:rPr>
  </w:style>
  <w:style w:type="paragraph" w:customStyle="1" w:styleId="Part">
    <w:name w:val="Part"/>
    <w:basedOn w:val="Normal"/>
    <w:next w:val="Normal"/>
    <w:rsid w:val="00F47A9D"/>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Guideline">
    <w:name w:val="Guideline"/>
    <w:basedOn w:val="Normal"/>
    <w:rsid w:val="00F47A9D"/>
    <w:rPr>
      <w:i/>
    </w:rPr>
  </w:style>
  <w:style w:type="character" w:customStyle="1" w:styleId="TALChar">
    <w:name w:val="TAL Char"/>
    <w:link w:val="TAL"/>
    <w:rsid w:val="00F47A9D"/>
    <w:rPr>
      <w:rFonts w:ascii="Arial" w:eastAsia="PMingLiU" w:hAnsi="Arial" w:cs="Times New Roman"/>
      <w:sz w:val="20"/>
      <w:szCs w:val="20"/>
      <w:lang w:eastAsia="x-none"/>
    </w:rPr>
  </w:style>
  <w:style w:type="paragraph" w:customStyle="1" w:styleId="B1">
    <w:name w:val="B1"/>
    <w:basedOn w:val="Normal"/>
    <w:link w:val="B1Char"/>
    <w:qFormat/>
    <w:rsid w:val="00C36B96"/>
    <w:pPr>
      <w:keepNext/>
      <w:keepLines/>
      <w:numPr>
        <w:numId w:val="5"/>
      </w:numPr>
      <w:tabs>
        <w:tab w:val="clear" w:pos="1418"/>
        <w:tab w:val="clear" w:pos="4678"/>
        <w:tab w:val="clear" w:pos="5954"/>
        <w:tab w:val="clear" w:pos="7088"/>
        <w:tab w:val="num" w:pos="851"/>
      </w:tabs>
      <w:ind w:left="851" w:hanging="284"/>
      <w:jc w:val="left"/>
    </w:pPr>
    <w:rPr>
      <w:rFonts w:eastAsia="Times New Roman"/>
    </w:rPr>
  </w:style>
  <w:style w:type="paragraph" w:customStyle="1" w:styleId="B2">
    <w:name w:val="B2"/>
    <w:basedOn w:val="Normal"/>
    <w:rsid w:val="00C36B96"/>
    <w:pPr>
      <w:keepNext/>
      <w:keepLines/>
      <w:numPr>
        <w:ilvl w:val="1"/>
        <w:numId w:val="4"/>
      </w:numPr>
      <w:tabs>
        <w:tab w:val="clear" w:pos="1440"/>
        <w:tab w:val="clear" w:pos="4678"/>
        <w:tab w:val="clear" w:pos="5954"/>
        <w:tab w:val="clear" w:pos="7088"/>
        <w:tab w:val="left" w:pos="567"/>
        <w:tab w:val="left" w:pos="851"/>
      </w:tabs>
      <w:ind w:left="851" w:hanging="284"/>
    </w:pPr>
    <w:rPr>
      <w:rFonts w:eastAsia="Times New Roman"/>
    </w:rPr>
  </w:style>
  <w:style w:type="paragraph" w:customStyle="1" w:styleId="B0">
    <w:name w:val="B0"/>
    <w:basedOn w:val="Normal"/>
    <w:next w:val="B1"/>
    <w:qFormat/>
    <w:rsid w:val="00C36B96"/>
    <w:pPr>
      <w:keepNext/>
      <w:keepLines/>
      <w:tabs>
        <w:tab w:val="left" w:pos="567"/>
      </w:tabs>
      <w:spacing w:after="120"/>
      <w:outlineLvl w:val="0"/>
    </w:pPr>
    <w:rPr>
      <w:rFonts w:eastAsia="Times New Roman"/>
    </w:rPr>
  </w:style>
  <w:style w:type="character" w:customStyle="1" w:styleId="B1Char">
    <w:name w:val="B1 Char"/>
    <w:link w:val="B1"/>
    <w:rsid w:val="00C36B96"/>
    <w:rPr>
      <w:rFonts w:ascii="Arial" w:eastAsia="Times New Roman" w:hAnsi="Arial" w:cs="Times New Roman"/>
      <w:sz w:val="20"/>
      <w:szCs w:val="20"/>
    </w:rPr>
  </w:style>
  <w:style w:type="paragraph" w:customStyle="1" w:styleId="TF">
    <w:name w:val="TF"/>
    <w:next w:val="Normal"/>
    <w:rsid w:val="00C36B96"/>
    <w:pPr>
      <w:keepLines/>
      <w:overflowPunct w:val="0"/>
      <w:autoSpaceDE w:val="0"/>
      <w:autoSpaceDN w:val="0"/>
      <w:adjustRightInd w:val="0"/>
      <w:spacing w:before="240" w:after="240" w:line="240" w:lineRule="atLeast"/>
      <w:jc w:val="center"/>
      <w:textAlignment w:val="baseline"/>
    </w:pPr>
    <w:rPr>
      <w:rFonts w:ascii="Arial" w:eastAsia="Times New Roman" w:hAnsi="Arial" w:cs="Times New Roman"/>
      <w:sz w:val="20"/>
      <w:szCs w:val="20"/>
    </w:rPr>
  </w:style>
  <w:style w:type="paragraph" w:customStyle="1" w:styleId="B0Bold">
    <w:name w:val="B0 + Bold"/>
    <w:basedOn w:val="B0"/>
    <w:next w:val="Normal"/>
    <w:rsid w:val="00C36B96"/>
    <w:pPr>
      <w:tabs>
        <w:tab w:val="clear" w:pos="567"/>
        <w:tab w:val="clear" w:pos="1418"/>
        <w:tab w:val="left" w:pos="2268"/>
      </w:tabs>
      <w:contextualSpacing/>
      <w:outlineLvl w:val="9"/>
    </w:pPr>
    <w:rPr>
      <w:b/>
      <w:bCs/>
    </w:rPr>
  </w:style>
  <w:style w:type="paragraph" w:customStyle="1" w:styleId="B1spaced">
    <w:name w:val="B1 spaced"/>
    <w:basedOn w:val="B1"/>
    <w:qFormat/>
    <w:rsid w:val="00C36B96"/>
    <w:pPr>
      <w:tabs>
        <w:tab w:val="clear" w:pos="851"/>
        <w:tab w:val="left" w:pos="567"/>
        <w:tab w:val="left" w:pos="2835"/>
        <w:tab w:val="left" w:pos="5103"/>
        <w:tab w:val="left" w:pos="5954"/>
        <w:tab w:val="left" w:pos="7088"/>
      </w:tabs>
      <w:spacing w:after="120"/>
      <w:ind w:left="568"/>
      <w:jc w:val="both"/>
    </w:pPr>
    <w:rPr>
      <w:rFonts w:cs="Arial"/>
      <w:iCs/>
    </w:rPr>
  </w:style>
  <w:style w:type="paragraph" w:customStyle="1" w:styleId="StyleBoldBefore6ptAfter6ptCentered">
    <w:name w:val="Style Bold Before:  6 pt After:  6 pt Centered"/>
    <w:basedOn w:val="Normal"/>
    <w:rsid w:val="00C36B96"/>
    <w:pPr>
      <w:spacing w:before="120" w:after="120"/>
      <w:jc w:val="center"/>
    </w:pPr>
    <w:rPr>
      <w:rFonts w:eastAsia="Times New Roman"/>
      <w:b/>
      <w:bCs/>
    </w:rPr>
  </w:style>
  <w:style w:type="paragraph" w:customStyle="1" w:styleId="Default">
    <w:name w:val="Default"/>
    <w:rsid w:val="00C36B9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0E6EBD"/>
    <w:rPr>
      <w:sz w:val="16"/>
      <w:szCs w:val="16"/>
    </w:rPr>
  </w:style>
  <w:style w:type="paragraph" w:styleId="CommentText">
    <w:name w:val="annotation text"/>
    <w:basedOn w:val="Normal"/>
    <w:link w:val="CommentTextChar"/>
    <w:uiPriority w:val="99"/>
    <w:semiHidden/>
    <w:unhideWhenUsed/>
    <w:rsid w:val="000E6EBD"/>
  </w:style>
  <w:style w:type="character" w:customStyle="1" w:styleId="CommentTextChar">
    <w:name w:val="Comment Text Char"/>
    <w:basedOn w:val="DefaultParagraphFont"/>
    <w:link w:val="CommentText"/>
    <w:uiPriority w:val="99"/>
    <w:semiHidden/>
    <w:rsid w:val="000E6EBD"/>
    <w:rPr>
      <w:rFonts w:ascii="Arial" w:eastAsia="PMingLiU" w:hAnsi="Arial" w:cs="Times New Roman"/>
      <w:sz w:val="20"/>
      <w:szCs w:val="20"/>
    </w:rPr>
  </w:style>
  <w:style w:type="paragraph" w:styleId="CommentSubject">
    <w:name w:val="annotation subject"/>
    <w:basedOn w:val="CommentText"/>
    <w:next w:val="CommentText"/>
    <w:link w:val="CommentSubjectChar"/>
    <w:uiPriority w:val="99"/>
    <w:semiHidden/>
    <w:unhideWhenUsed/>
    <w:rsid w:val="000E6EBD"/>
    <w:rPr>
      <w:b/>
      <w:bCs/>
    </w:rPr>
  </w:style>
  <w:style w:type="character" w:customStyle="1" w:styleId="CommentSubjectChar">
    <w:name w:val="Comment Subject Char"/>
    <w:basedOn w:val="CommentTextChar"/>
    <w:link w:val="CommentSubject"/>
    <w:uiPriority w:val="99"/>
    <w:semiHidden/>
    <w:rsid w:val="000E6EBD"/>
    <w:rPr>
      <w:rFonts w:ascii="Arial" w:eastAsia="PMingLiU" w:hAnsi="Arial" w:cs="Times New Roman"/>
      <w:b/>
      <w:bCs/>
      <w:sz w:val="20"/>
      <w:szCs w:val="20"/>
    </w:rPr>
  </w:style>
  <w:style w:type="paragraph" w:styleId="BalloonText">
    <w:name w:val="Balloon Text"/>
    <w:basedOn w:val="Normal"/>
    <w:link w:val="BalloonTextChar"/>
    <w:uiPriority w:val="99"/>
    <w:semiHidden/>
    <w:unhideWhenUsed/>
    <w:rsid w:val="000E6E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EBD"/>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762088">
      <w:bodyDiv w:val="1"/>
      <w:marLeft w:val="0"/>
      <w:marRight w:val="0"/>
      <w:marTop w:val="0"/>
      <w:marBottom w:val="0"/>
      <w:divBdr>
        <w:top w:val="none" w:sz="0" w:space="0" w:color="auto"/>
        <w:left w:val="none" w:sz="0" w:space="0" w:color="auto"/>
        <w:bottom w:val="none" w:sz="0" w:space="0" w:color="auto"/>
        <w:right w:val="none" w:sz="0" w:space="0" w:color="auto"/>
      </w:divBdr>
    </w:div>
    <w:div w:id="429202637">
      <w:bodyDiv w:val="1"/>
      <w:marLeft w:val="0"/>
      <w:marRight w:val="0"/>
      <w:marTop w:val="0"/>
      <w:marBottom w:val="0"/>
      <w:divBdr>
        <w:top w:val="none" w:sz="0" w:space="0" w:color="auto"/>
        <w:left w:val="none" w:sz="0" w:space="0" w:color="auto"/>
        <w:bottom w:val="none" w:sz="0" w:space="0" w:color="auto"/>
        <w:right w:val="none" w:sz="0" w:space="0" w:color="auto"/>
      </w:divBdr>
    </w:div>
    <w:div w:id="768811517">
      <w:bodyDiv w:val="1"/>
      <w:marLeft w:val="0"/>
      <w:marRight w:val="0"/>
      <w:marTop w:val="0"/>
      <w:marBottom w:val="0"/>
      <w:divBdr>
        <w:top w:val="none" w:sz="0" w:space="0" w:color="auto"/>
        <w:left w:val="none" w:sz="0" w:space="0" w:color="auto"/>
        <w:bottom w:val="none" w:sz="0" w:space="0" w:color="auto"/>
        <w:right w:val="none" w:sz="0" w:space="0" w:color="auto"/>
      </w:divBdr>
    </w:div>
    <w:div w:id="963803763">
      <w:bodyDiv w:val="1"/>
      <w:marLeft w:val="0"/>
      <w:marRight w:val="0"/>
      <w:marTop w:val="0"/>
      <w:marBottom w:val="0"/>
      <w:divBdr>
        <w:top w:val="none" w:sz="0" w:space="0" w:color="auto"/>
        <w:left w:val="none" w:sz="0" w:space="0" w:color="auto"/>
        <w:bottom w:val="none" w:sz="0" w:space="0" w:color="auto"/>
        <w:right w:val="none" w:sz="0" w:space="0" w:color="auto"/>
      </w:divBdr>
    </w:div>
    <w:div w:id="1400401097">
      <w:bodyDiv w:val="1"/>
      <w:marLeft w:val="0"/>
      <w:marRight w:val="0"/>
      <w:marTop w:val="0"/>
      <w:marBottom w:val="0"/>
      <w:divBdr>
        <w:top w:val="none" w:sz="0" w:space="0" w:color="auto"/>
        <w:left w:val="none" w:sz="0" w:space="0" w:color="auto"/>
        <w:bottom w:val="none" w:sz="0" w:space="0" w:color="auto"/>
        <w:right w:val="none" w:sz="0" w:space="0" w:color="auto"/>
      </w:divBdr>
      <w:divsChild>
        <w:div w:id="796218617">
          <w:marLeft w:val="0"/>
          <w:marRight w:val="0"/>
          <w:marTop w:val="0"/>
          <w:marBottom w:val="0"/>
          <w:divBdr>
            <w:top w:val="none" w:sz="0" w:space="0" w:color="auto"/>
            <w:left w:val="none" w:sz="0" w:space="0" w:color="auto"/>
            <w:bottom w:val="none" w:sz="0" w:space="0" w:color="auto"/>
            <w:right w:val="none" w:sz="0" w:space="0" w:color="auto"/>
          </w:divBdr>
        </w:div>
        <w:div w:id="1941138498">
          <w:marLeft w:val="0"/>
          <w:marRight w:val="0"/>
          <w:marTop w:val="0"/>
          <w:marBottom w:val="0"/>
          <w:divBdr>
            <w:top w:val="none" w:sz="0" w:space="0" w:color="auto"/>
            <w:left w:val="none" w:sz="0" w:space="0" w:color="auto"/>
            <w:bottom w:val="none" w:sz="0" w:space="0" w:color="auto"/>
            <w:right w:val="none" w:sz="0" w:space="0" w:color="auto"/>
          </w:divBdr>
        </w:div>
      </w:divsChild>
    </w:div>
    <w:div w:id="1483499669">
      <w:bodyDiv w:val="1"/>
      <w:marLeft w:val="0"/>
      <w:marRight w:val="0"/>
      <w:marTop w:val="0"/>
      <w:marBottom w:val="0"/>
      <w:divBdr>
        <w:top w:val="none" w:sz="0" w:space="0" w:color="auto"/>
        <w:left w:val="none" w:sz="0" w:space="0" w:color="auto"/>
        <w:bottom w:val="none" w:sz="0" w:space="0" w:color="auto"/>
        <w:right w:val="none" w:sz="0" w:space="0" w:color="auto"/>
      </w:divBdr>
    </w:div>
    <w:div w:id="1814640717">
      <w:bodyDiv w:val="1"/>
      <w:marLeft w:val="0"/>
      <w:marRight w:val="0"/>
      <w:marTop w:val="0"/>
      <w:marBottom w:val="0"/>
      <w:divBdr>
        <w:top w:val="none" w:sz="0" w:space="0" w:color="auto"/>
        <w:left w:val="none" w:sz="0" w:space="0" w:color="auto"/>
        <w:bottom w:val="none" w:sz="0" w:space="0" w:color="auto"/>
        <w:right w:val="none" w:sz="0" w:space="0" w:color="auto"/>
      </w:divBdr>
    </w:div>
    <w:div w:id="1875729784">
      <w:bodyDiv w:val="1"/>
      <w:marLeft w:val="0"/>
      <w:marRight w:val="0"/>
      <w:marTop w:val="0"/>
      <w:marBottom w:val="0"/>
      <w:divBdr>
        <w:top w:val="none" w:sz="0" w:space="0" w:color="auto"/>
        <w:left w:val="none" w:sz="0" w:space="0" w:color="auto"/>
        <w:bottom w:val="none" w:sz="0" w:space="0" w:color="auto"/>
        <w:right w:val="none" w:sz="0" w:space="0" w:color="auto"/>
      </w:divBdr>
    </w:div>
    <w:div w:id="1897547899">
      <w:bodyDiv w:val="1"/>
      <w:marLeft w:val="0"/>
      <w:marRight w:val="0"/>
      <w:marTop w:val="0"/>
      <w:marBottom w:val="0"/>
      <w:divBdr>
        <w:top w:val="none" w:sz="0" w:space="0" w:color="auto"/>
        <w:left w:val="none" w:sz="0" w:space="0" w:color="auto"/>
        <w:bottom w:val="none" w:sz="0" w:space="0" w:color="auto"/>
        <w:right w:val="none" w:sz="0" w:space="0" w:color="auto"/>
      </w:divBdr>
    </w:div>
    <w:div w:id="200365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ge.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etsi.org/stfs/STF_HomePages/STF424/STF424.as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Filatov</dc:creator>
  <cp:keywords/>
  <dc:description/>
  <cp:lastModifiedBy>Elodie Rouveroux</cp:lastModifiedBy>
  <cp:revision>2</cp:revision>
  <dcterms:created xsi:type="dcterms:W3CDTF">2017-10-25T08:28:00Z</dcterms:created>
  <dcterms:modified xsi:type="dcterms:W3CDTF">2017-10-25T08:28:00Z</dcterms:modified>
</cp:coreProperties>
</file>