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68"/>
      </w:tblGrid>
      <w:tr w:rsidR="0007181A" w:rsidRPr="008B73A4" w14:paraId="60480226" w14:textId="77777777" w:rsidTr="007E38EB">
        <w:tc>
          <w:tcPr>
            <w:tcW w:w="3652" w:type="dxa"/>
            <w:vMerge w:val="restart"/>
            <w:vAlign w:val="center"/>
          </w:tcPr>
          <w:p w14:paraId="4E03293C" w14:textId="77777777" w:rsidR="0007181A" w:rsidRPr="008B73A4" w:rsidRDefault="00EF6775" w:rsidP="002B3C3B">
            <w:bookmarkStart w:id="0" w:name="_GoBack"/>
            <w:bookmarkEnd w:id="0"/>
            <w:r w:rsidRPr="008B73A4">
              <w:rPr>
                <w:noProof/>
                <w:lang w:eastAsia="en-GB"/>
              </w:rPr>
              <w:drawing>
                <wp:inline distT="0" distB="0" distL="0" distR="0" wp14:anchorId="74637C15" wp14:editId="279C1D9A">
                  <wp:extent cx="2250440" cy="723265"/>
                  <wp:effectExtent l="0" t="0" r="0" b="635"/>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723265"/>
                          </a:xfrm>
                          <a:prstGeom prst="rect">
                            <a:avLst/>
                          </a:prstGeom>
                          <a:noFill/>
                          <a:ln>
                            <a:noFill/>
                          </a:ln>
                        </pic:spPr>
                      </pic:pic>
                    </a:graphicData>
                  </a:graphic>
                </wp:inline>
              </w:drawing>
            </w:r>
          </w:p>
        </w:tc>
        <w:tc>
          <w:tcPr>
            <w:tcW w:w="5968" w:type="dxa"/>
            <w:vAlign w:val="center"/>
          </w:tcPr>
          <w:p w14:paraId="6A51D43C" w14:textId="2D5417D1" w:rsidR="0007181A" w:rsidRPr="008B73A4" w:rsidRDefault="0007181A" w:rsidP="009A46EC">
            <w:pPr>
              <w:jc w:val="right"/>
              <w:rPr>
                <w:b/>
                <w:i/>
                <w:sz w:val="32"/>
                <w:szCs w:val="32"/>
              </w:rPr>
            </w:pPr>
            <w:r w:rsidRPr="008B73A4">
              <w:rPr>
                <w:b/>
                <w:i/>
                <w:sz w:val="32"/>
                <w:szCs w:val="32"/>
              </w:rPr>
              <w:t xml:space="preserve">ToR STF </w:t>
            </w:r>
            <w:r w:rsidR="009B095E">
              <w:rPr>
                <w:b/>
                <w:i/>
                <w:sz w:val="32"/>
                <w:szCs w:val="32"/>
              </w:rPr>
              <w:t>BJ</w:t>
            </w:r>
            <w:r w:rsidR="0056206A" w:rsidRPr="008B73A4">
              <w:rPr>
                <w:b/>
                <w:i/>
                <w:sz w:val="32"/>
                <w:szCs w:val="32"/>
              </w:rPr>
              <w:t xml:space="preserve"> </w:t>
            </w:r>
            <w:r w:rsidRPr="008B73A4">
              <w:rPr>
                <w:b/>
                <w:i/>
                <w:sz w:val="32"/>
                <w:szCs w:val="32"/>
              </w:rPr>
              <w:t>(</w:t>
            </w:r>
            <w:r w:rsidR="00FD5785" w:rsidRPr="008B73A4">
              <w:rPr>
                <w:b/>
                <w:i/>
                <w:sz w:val="32"/>
                <w:szCs w:val="32"/>
              </w:rPr>
              <w:t xml:space="preserve">TC </w:t>
            </w:r>
            <w:r w:rsidR="00541443" w:rsidRPr="008B73A4">
              <w:rPr>
                <w:b/>
                <w:i/>
                <w:sz w:val="32"/>
                <w:szCs w:val="32"/>
              </w:rPr>
              <w:t>ITS</w:t>
            </w:r>
            <w:r w:rsidRPr="008B73A4">
              <w:rPr>
                <w:b/>
                <w:i/>
                <w:sz w:val="32"/>
                <w:szCs w:val="32"/>
              </w:rPr>
              <w:t>)</w:t>
            </w:r>
          </w:p>
        </w:tc>
      </w:tr>
      <w:tr w:rsidR="0007181A" w:rsidRPr="008B73A4" w14:paraId="25BDE602" w14:textId="77777777" w:rsidTr="007E38EB">
        <w:tc>
          <w:tcPr>
            <w:tcW w:w="3652" w:type="dxa"/>
            <w:vMerge/>
            <w:vAlign w:val="center"/>
          </w:tcPr>
          <w:p w14:paraId="45874B6A" w14:textId="77777777" w:rsidR="0007181A" w:rsidRPr="008B73A4" w:rsidRDefault="0007181A" w:rsidP="002146B2">
            <w:pPr>
              <w:pStyle w:val="Header"/>
              <w:jc w:val="right"/>
              <w:rPr>
                <w:szCs w:val="32"/>
                <w:lang w:val="en-GB"/>
              </w:rPr>
            </w:pPr>
          </w:p>
        </w:tc>
        <w:tc>
          <w:tcPr>
            <w:tcW w:w="5968" w:type="dxa"/>
            <w:vAlign w:val="center"/>
          </w:tcPr>
          <w:p w14:paraId="7264F2A7" w14:textId="54F8FC9C" w:rsidR="0007181A" w:rsidRPr="008B73A4" w:rsidRDefault="0007181A" w:rsidP="00F750EF">
            <w:pPr>
              <w:jc w:val="right"/>
            </w:pPr>
            <w:r w:rsidRPr="008B73A4">
              <w:t xml:space="preserve">Version: </w:t>
            </w:r>
            <w:r w:rsidR="00AB3037">
              <w:t>1</w:t>
            </w:r>
            <w:r w:rsidR="005F1768" w:rsidRPr="008B73A4">
              <w:t>.</w:t>
            </w:r>
            <w:r w:rsidR="00FB5CAE">
              <w:t>2</w:t>
            </w:r>
          </w:p>
        </w:tc>
      </w:tr>
      <w:tr w:rsidR="0007181A" w:rsidRPr="008B73A4" w14:paraId="71318E56" w14:textId="77777777" w:rsidTr="007E38EB">
        <w:tc>
          <w:tcPr>
            <w:tcW w:w="3652" w:type="dxa"/>
            <w:vMerge/>
            <w:vAlign w:val="center"/>
          </w:tcPr>
          <w:p w14:paraId="012D9F97" w14:textId="77777777" w:rsidR="0007181A" w:rsidRPr="008B73A4" w:rsidRDefault="0007181A" w:rsidP="002146B2">
            <w:pPr>
              <w:pStyle w:val="Header"/>
              <w:jc w:val="right"/>
              <w:rPr>
                <w:lang w:val="en-US"/>
              </w:rPr>
            </w:pPr>
          </w:p>
        </w:tc>
        <w:tc>
          <w:tcPr>
            <w:tcW w:w="5968" w:type="dxa"/>
            <w:vAlign w:val="center"/>
          </w:tcPr>
          <w:p w14:paraId="4E50148F" w14:textId="67A2C7E9" w:rsidR="0007181A" w:rsidRPr="008B73A4" w:rsidRDefault="0007181A" w:rsidP="00953BAB">
            <w:pPr>
              <w:jc w:val="right"/>
            </w:pPr>
            <w:r w:rsidRPr="008B73A4">
              <w:t>Author:</w:t>
            </w:r>
            <w:r w:rsidR="00DD580B" w:rsidRPr="008B73A4">
              <w:t xml:space="preserve"> </w:t>
            </w:r>
            <w:r w:rsidR="00953BAB">
              <w:t>A. Berge/G. Craik</w:t>
            </w:r>
            <w:r w:rsidR="00DD580B" w:rsidRPr="008B73A4">
              <w:t xml:space="preserve"> </w:t>
            </w:r>
            <w:r w:rsidRPr="008B73A4">
              <w:t>– Date:</w:t>
            </w:r>
            <w:r w:rsidR="00FB5CAE">
              <w:t>03</w:t>
            </w:r>
            <w:r w:rsidR="00DD580B" w:rsidRPr="008B73A4">
              <w:t xml:space="preserve"> </w:t>
            </w:r>
            <w:r w:rsidR="00953BAB">
              <w:t>Ju</w:t>
            </w:r>
            <w:r w:rsidR="00FB5CAE">
              <w:t>ly</w:t>
            </w:r>
            <w:r w:rsidR="00454C94" w:rsidRPr="008B73A4">
              <w:t xml:space="preserve"> </w:t>
            </w:r>
            <w:r w:rsidR="00541443" w:rsidRPr="008B73A4">
              <w:t>201</w:t>
            </w:r>
            <w:r w:rsidR="00454C94">
              <w:t>7</w:t>
            </w:r>
            <w:r w:rsidRPr="008B73A4">
              <w:t xml:space="preserve"> </w:t>
            </w:r>
          </w:p>
        </w:tc>
      </w:tr>
      <w:tr w:rsidR="0007181A" w:rsidRPr="008B73A4" w14:paraId="49139695" w14:textId="77777777" w:rsidTr="007E38EB">
        <w:tc>
          <w:tcPr>
            <w:tcW w:w="3652" w:type="dxa"/>
            <w:vMerge/>
            <w:vAlign w:val="center"/>
          </w:tcPr>
          <w:p w14:paraId="152E5D20" w14:textId="77777777" w:rsidR="0007181A" w:rsidRPr="008B73A4" w:rsidRDefault="0007181A" w:rsidP="002146B2">
            <w:pPr>
              <w:pStyle w:val="Header"/>
              <w:jc w:val="right"/>
              <w:rPr>
                <w:lang w:val="en-GB"/>
              </w:rPr>
            </w:pPr>
          </w:p>
        </w:tc>
        <w:tc>
          <w:tcPr>
            <w:tcW w:w="5968" w:type="dxa"/>
            <w:vAlign w:val="center"/>
          </w:tcPr>
          <w:p w14:paraId="2EB74D0C" w14:textId="77777777" w:rsidR="0007181A" w:rsidRPr="008B73A4" w:rsidRDefault="0007181A" w:rsidP="00D32528">
            <w:pPr>
              <w:jc w:val="right"/>
            </w:pPr>
          </w:p>
        </w:tc>
      </w:tr>
      <w:tr w:rsidR="0007181A" w:rsidRPr="008B73A4" w14:paraId="37B02847" w14:textId="77777777" w:rsidTr="007E38EB">
        <w:tc>
          <w:tcPr>
            <w:tcW w:w="3652" w:type="dxa"/>
            <w:vMerge/>
            <w:vAlign w:val="center"/>
          </w:tcPr>
          <w:p w14:paraId="0F84A813" w14:textId="77777777" w:rsidR="0007181A" w:rsidRPr="008B73A4" w:rsidRDefault="0007181A" w:rsidP="002146B2">
            <w:pPr>
              <w:pStyle w:val="Header"/>
              <w:jc w:val="right"/>
              <w:rPr>
                <w:lang w:val="en-GB"/>
              </w:rPr>
            </w:pPr>
          </w:p>
        </w:tc>
        <w:tc>
          <w:tcPr>
            <w:tcW w:w="5968" w:type="dxa"/>
            <w:vAlign w:val="center"/>
          </w:tcPr>
          <w:p w14:paraId="6F30A17D" w14:textId="77777777" w:rsidR="0007181A" w:rsidRPr="008B73A4" w:rsidRDefault="0007181A" w:rsidP="00765FD4">
            <w:pPr>
              <w:jc w:val="right"/>
            </w:pPr>
            <w:r w:rsidRPr="008B73A4">
              <w:t xml:space="preserve">page </w:t>
            </w:r>
            <w:r w:rsidRPr="008B73A4">
              <w:fldChar w:fldCharType="begin"/>
            </w:r>
            <w:r w:rsidRPr="008B73A4">
              <w:instrText xml:space="preserve"> PAGE   \* MERGEFORMAT </w:instrText>
            </w:r>
            <w:r w:rsidRPr="008B73A4">
              <w:fldChar w:fldCharType="separate"/>
            </w:r>
            <w:r w:rsidR="00A31951" w:rsidRPr="008B73A4">
              <w:rPr>
                <w:noProof/>
              </w:rPr>
              <w:t>1</w:t>
            </w:r>
            <w:r w:rsidRPr="008B73A4">
              <w:fldChar w:fldCharType="end"/>
            </w:r>
            <w:r w:rsidRPr="008B73A4">
              <w:t xml:space="preserve"> of </w:t>
            </w:r>
            <w:r w:rsidR="0016575F" w:rsidRPr="008B73A4">
              <w:t>9</w:t>
            </w:r>
          </w:p>
        </w:tc>
      </w:tr>
    </w:tbl>
    <w:p w14:paraId="7C060CF9" w14:textId="25BF4A9B" w:rsidR="0007181A" w:rsidRPr="00A5599B" w:rsidRDefault="0007181A" w:rsidP="00E151C4">
      <w:pPr>
        <w:pStyle w:val="ZT"/>
        <w:spacing w:before="120" w:after="120"/>
      </w:pPr>
      <w:r w:rsidRPr="00A5599B">
        <w:t xml:space="preserve">Terms of Reference </w:t>
      </w:r>
      <w:r w:rsidR="00A5599B">
        <w:t xml:space="preserve">- </w:t>
      </w:r>
      <w:r w:rsidRPr="00A5599B">
        <w:t>Specia</w:t>
      </w:r>
      <w:r w:rsidR="001C0CBC" w:rsidRPr="00A5599B">
        <w:t>list Task Force</w:t>
      </w:r>
      <w:r w:rsidR="000D1BD1">
        <w:t xml:space="preserve"> STF </w:t>
      </w:r>
      <w:r w:rsidR="009A46EC">
        <w:t>B</w:t>
      </w:r>
      <w:r w:rsidR="009B095E">
        <w:t>J</w:t>
      </w:r>
      <w:r w:rsidR="0048595E">
        <w:t xml:space="preserve"> </w:t>
      </w:r>
      <w:r w:rsidR="00E151C4">
        <w:br/>
      </w:r>
      <w:r w:rsidR="00280623">
        <w:t>(TC ITS / WG5)</w:t>
      </w:r>
      <w:r w:rsidR="0048595E">
        <w:t xml:space="preserve"> </w:t>
      </w:r>
      <w:r w:rsidR="00AB3037">
        <w:t>–</w:t>
      </w:r>
      <w:r w:rsidR="0048595E">
        <w:t xml:space="preserve"> </w:t>
      </w:r>
      <w:r w:rsidR="00AB3037">
        <w:t>“</w:t>
      </w:r>
      <w:r w:rsidR="00541443">
        <w:t>Conformance Validation Framework Security</w:t>
      </w:r>
      <w:r w:rsidR="00541443" w:rsidRPr="00FD5785">
        <w:t xml:space="preserve"> Test</w:t>
      </w:r>
      <w:r w:rsidR="00541443">
        <w:t xml:space="preserve"> Specifications </w:t>
      </w:r>
      <w:r w:rsidR="00541443" w:rsidRPr="00FD5785">
        <w:t>of</w:t>
      </w:r>
      <w:r w:rsidR="00541443">
        <w:t xml:space="preserve"> TS 103</w:t>
      </w:r>
      <w:r w:rsidR="008577AB">
        <w:t> </w:t>
      </w:r>
      <w:r w:rsidR="00541443">
        <w:t>097”</w:t>
      </w:r>
    </w:p>
    <w:p w14:paraId="0F2C9CDA" w14:textId="77777777" w:rsidR="0007181A" w:rsidRDefault="006718C2" w:rsidP="001350FA">
      <w:pPr>
        <w:rPr>
          <w:b/>
          <w:sz w:val="24"/>
          <w:szCs w:val="24"/>
        </w:rPr>
      </w:pPr>
      <w:r>
        <w:rPr>
          <w:b/>
          <w:sz w:val="24"/>
          <w:szCs w:val="24"/>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78"/>
      </w:tblGrid>
      <w:tr w:rsidR="0007181A" w:rsidRPr="008B73A4" w14:paraId="4853C0E3" w14:textId="77777777" w:rsidTr="008577AB">
        <w:tc>
          <w:tcPr>
            <w:tcW w:w="1242" w:type="dxa"/>
            <w:tcMar>
              <w:top w:w="28" w:type="dxa"/>
              <w:bottom w:w="28" w:type="dxa"/>
            </w:tcMar>
          </w:tcPr>
          <w:p w14:paraId="3D8A1C5B" w14:textId="77777777" w:rsidR="0007181A" w:rsidRPr="008B73A4" w:rsidRDefault="00255D75" w:rsidP="00255D75">
            <w:pPr>
              <w:jc w:val="left"/>
            </w:pPr>
            <w:r w:rsidRPr="008B73A4">
              <w:t>Approval s</w:t>
            </w:r>
            <w:r w:rsidR="0007181A" w:rsidRPr="008B73A4">
              <w:t>tatus</w:t>
            </w:r>
          </w:p>
        </w:tc>
        <w:tc>
          <w:tcPr>
            <w:tcW w:w="8378" w:type="dxa"/>
            <w:tcMar>
              <w:top w:w="28" w:type="dxa"/>
              <w:bottom w:w="28" w:type="dxa"/>
            </w:tcMar>
          </w:tcPr>
          <w:p w14:paraId="766E9BA2" w14:textId="19384731" w:rsidR="009A7EC4" w:rsidRDefault="00AB3037" w:rsidP="00616BD6">
            <w:pPr>
              <w:rPr>
                <w:sz w:val="18"/>
                <w:szCs w:val="18"/>
              </w:rPr>
            </w:pPr>
            <w:r>
              <w:t>A</w:t>
            </w:r>
            <w:r w:rsidR="009A7EC4">
              <w:t>pproved by TC ITS</w:t>
            </w:r>
            <w:r w:rsidR="0048595E">
              <w:t>#</w:t>
            </w:r>
            <w:r w:rsidR="00454C94">
              <w:t>2</w:t>
            </w:r>
            <w:r w:rsidR="0008291A">
              <w:t>6</w:t>
            </w:r>
            <w:r w:rsidR="00953BAB">
              <w:t>. Recommended by ETSI STF Review panel and agreed by ETSI Board#113</w:t>
            </w:r>
            <w:r w:rsidR="002F053C">
              <w:t xml:space="preserve"> (22/06/2017)</w:t>
            </w:r>
          </w:p>
          <w:p w14:paraId="0C55881F" w14:textId="77777777" w:rsidR="00A4716A" w:rsidRPr="008B73A4" w:rsidRDefault="00A4716A" w:rsidP="00616BD6"/>
        </w:tc>
      </w:tr>
      <w:tr w:rsidR="000B331A" w:rsidRPr="008B73A4" w14:paraId="6CC347B2" w14:textId="77777777" w:rsidTr="008577AB">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01BA413" w14:textId="77777777" w:rsidR="000B331A" w:rsidRPr="008B73A4" w:rsidRDefault="000B331A" w:rsidP="002465C1">
            <w:pPr>
              <w:jc w:val="left"/>
            </w:pPr>
            <w:r w:rsidRPr="008B73A4">
              <w:t>Funding</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4F723E0D" w14:textId="19A0309F" w:rsidR="000B331A" w:rsidRPr="00884E4C" w:rsidRDefault="00953BAB" w:rsidP="00953BAB">
            <w:pPr>
              <w:tabs>
                <w:tab w:val="clear" w:pos="1418"/>
                <w:tab w:val="left" w:pos="3435"/>
              </w:tabs>
              <w:jc w:val="left"/>
              <w:rPr>
                <w:rFonts w:cs="Arial"/>
              </w:rPr>
            </w:pPr>
            <w:r>
              <w:rPr>
                <w:rFonts w:cs="Arial"/>
              </w:rPr>
              <w:t> 55 8</w:t>
            </w:r>
            <w:r w:rsidR="00884E4C" w:rsidRPr="00884E4C">
              <w:rPr>
                <w:rFonts w:cs="Arial"/>
              </w:rPr>
              <w:t>00</w:t>
            </w:r>
            <w:r w:rsidR="00BD37E9" w:rsidRPr="00884E4C">
              <w:rPr>
                <w:rFonts w:cs="Arial"/>
              </w:rPr>
              <w:t xml:space="preserve"> EUR</w:t>
            </w:r>
          </w:p>
        </w:tc>
      </w:tr>
      <w:tr w:rsidR="00D517C9" w:rsidRPr="008B73A4" w14:paraId="7CF7CAE1" w14:textId="77777777" w:rsidTr="008577AB">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AA262BD" w14:textId="77777777" w:rsidR="00D517C9" w:rsidRPr="008B73A4" w:rsidRDefault="00D517C9" w:rsidP="00D517C9">
            <w:pPr>
              <w:jc w:val="left"/>
            </w:pPr>
            <w:r w:rsidRPr="008B73A4">
              <w:t>Time scale</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62B2B5DD" w14:textId="31760F5E" w:rsidR="00A6005B" w:rsidRPr="008B73A4" w:rsidRDefault="00AB3037" w:rsidP="00AB3037">
            <w:r>
              <w:t>October</w:t>
            </w:r>
            <w:r w:rsidR="00557698" w:rsidRPr="008B73A4">
              <w:t xml:space="preserve"> 201</w:t>
            </w:r>
            <w:r w:rsidR="00454C94">
              <w:t>7</w:t>
            </w:r>
            <w:r w:rsidR="00557698" w:rsidRPr="008B73A4">
              <w:t xml:space="preserve"> – </w:t>
            </w:r>
            <w:r w:rsidR="00953BAB">
              <w:t>July</w:t>
            </w:r>
            <w:r w:rsidR="00557698" w:rsidRPr="008B73A4">
              <w:t xml:space="preserve"> 201</w:t>
            </w:r>
            <w:r w:rsidR="00454C94">
              <w:t>8</w:t>
            </w:r>
          </w:p>
        </w:tc>
      </w:tr>
      <w:tr w:rsidR="00255D75" w:rsidRPr="008B73A4" w14:paraId="173C1E2B" w14:textId="77777777" w:rsidTr="008577AB">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492F13A5" w14:textId="77777777" w:rsidR="00255D75" w:rsidRPr="008B73A4" w:rsidRDefault="00255D75" w:rsidP="003C10D0">
            <w:pPr>
              <w:jc w:val="left"/>
            </w:pPr>
            <w:r w:rsidRPr="008B73A4">
              <w:t xml:space="preserve">Work Items </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2E118F2A" w14:textId="77777777" w:rsidR="00255D75" w:rsidRDefault="00255D75" w:rsidP="00C57B22">
            <w:pPr>
              <w:jc w:val="left"/>
              <w:rPr>
                <w:rFonts w:cs="Arial"/>
              </w:rPr>
            </w:pPr>
          </w:p>
          <w:p w14:paraId="72ADF926" w14:textId="4405E922" w:rsidR="00972AD5" w:rsidRPr="008B73A4" w:rsidRDefault="00972AD5" w:rsidP="00EE4E7B">
            <w:pPr>
              <w:jc w:val="left"/>
            </w:pPr>
            <w:r w:rsidRPr="00972AD5">
              <w:t>RTS/ITS-0054</w:t>
            </w:r>
            <w:r w:rsidR="008F4EC8">
              <w:t>2 (TS 103 096-1)</w:t>
            </w:r>
            <w:r>
              <w:t xml:space="preserve">, </w:t>
            </w:r>
            <w:r w:rsidRPr="00972AD5">
              <w:t>RTS/ITS-005</w:t>
            </w:r>
            <w:r w:rsidR="00EE4E7B">
              <w:t>43 (TS 103096-2)</w:t>
            </w:r>
            <w:r>
              <w:t xml:space="preserve">, </w:t>
            </w:r>
            <w:r w:rsidRPr="00972AD5">
              <w:t>RTS/ITS-005</w:t>
            </w:r>
            <w:r w:rsidR="00EE4E7B">
              <w:t>44 (TS 103 096-3)</w:t>
            </w:r>
          </w:p>
        </w:tc>
      </w:tr>
      <w:tr w:rsidR="00C414FE" w:rsidRPr="008B73A4" w14:paraId="528AFFFE" w14:textId="77777777" w:rsidTr="008577AB">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785E18BB" w14:textId="77777777" w:rsidR="00C414FE" w:rsidRPr="008B73A4" w:rsidRDefault="00C414FE" w:rsidP="00C6312C">
            <w:pPr>
              <w:jc w:val="left"/>
            </w:pPr>
            <w:r w:rsidRPr="008B73A4">
              <w:t>Board priority category</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4CE7B837" w14:textId="77777777" w:rsidR="00C414FE" w:rsidRPr="008B73A4" w:rsidRDefault="00C414FE" w:rsidP="00C414FE">
            <w:pPr>
              <w:jc w:val="left"/>
              <w:rPr>
                <w:rFonts w:cs="Arial"/>
              </w:rPr>
            </w:pPr>
            <w:r w:rsidRPr="008B73A4">
              <w:rPr>
                <w:rFonts w:cs="Arial"/>
              </w:rPr>
              <w:t xml:space="preserve">Standards enablers/facilitators (e.g. conformance test/interoperability/methodology) </w:t>
            </w:r>
          </w:p>
          <w:p w14:paraId="7093009A" w14:textId="77777777" w:rsidR="00C414FE" w:rsidRPr="008B73A4" w:rsidRDefault="00C414FE" w:rsidP="00454C94">
            <w:pPr>
              <w:jc w:val="left"/>
              <w:rPr>
                <w:rFonts w:cs="Arial"/>
              </w:rPr>
            </w:pPr>
            <w:r w:rsidRPr="008B73A4">
              <w:rPr>
                <w:rFonts w:cs="Arial"/>
              </w:rPr>
              <w:t>Recommendations: use of TTCN and CTI supervision.</w:t>
            </w:r>
          </w:p>
        </w:tc>
      </w:tr>
    </w:tbl>
    <w:p w14:paraId="30515DDE" w14:textId="77777777" w:rsidR="00D83A13" w:rsidRDefault="00D83A13" w:rsidP="00B95033"/>
    <w:p w14:paraId="3C8AE517" w14:textId="77777777" w:rsidR="008577AB" w:rsidRDefault="008577AB" w:rsidP="00B95033"/>
    <w:p w14:paraId="37837C39"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4A415A84" w14:textId="7F386C97" w:rsidR="006D57B5" w:rsidRDefault="006D57B5" w:rsidP="008577AB">
      <w:r w:rsidRPr="008577AB">
        <w:t xml:space="preserve">ETSI Test Specifications </w:t>
      </w:r>
      <w:r w:rsidR="0008291A">
        <w:t xml:space="preserve">already </w:t>
      </w:r>
      <w:r w:rsidRPr="008577AB">
        <w:t xml:space="preserve">cover </w:t>
      </w:r>
      <w:r>
        <w:t>security communication between ITS stations</w:t>
      </w:r>
      <w:r w:rsidR="00AB3037">
        <w:t>.</w:t>
      </w:r>
    </w:p>
    <w:p w14:paraId="483A628E" w14:textId="77777777" w:rsidR="00BD37E9" w:rsidRPr="008577AB" w:rsidRDefault="00BD37E9" w:rsidP="008577AB"/>
    <w:p w14:paraId="02E3AAF2" w14:textId="2D159A05" w:rsidR="008577AB" w:rsidRDefault="004E1BD6" w:rsidP="008577AB">
      <w:r w:rsidRPr="008577AB">
        <w:t>STF</w:t>
      </w:r>
      <w:r w:rsidR="0008291A">
        <w:t xml:space="preserve"> </w:t>
      </w:r>
      <w:r w:rsidRPr="008577AB">
        <w:t xml:space="preserve">481 </w:t>
      </w:r>
      <w:r w:rsidR="00BD37E9">
        <w:t>and STF</w:t>
      </w:r>
      <w:r w:rsidR="0008291A">
        <w:t xml:space="preserve"> </w:t>
      </w:r>
      <w:r w:rsidR="00BD37E9">
        <w:t xml:space="preserve">507 </w:t>
      </w:r>
      <w:r w:rsidRPr="008577AB">
        <w:t xml:space="preserve">produced </w:t>
      </w:r>
      <w:r w:rsidR="00C81140" w:rsidRPr="008577AB">
        <w:t>about 70</w:t>
      </w:r>
      <w:r w:rsidRPr="008577AB">
        <w:t xml:space="preserve"> mandatory </w:t>
      </w:r>
      <w:r w:rsidR="00BD37E9">
        <w:t xml:space="preserve">and 240 optional </w:t>
      </w:r>
      <w:r w:rsidRPr="008577AB">
        <w:t>tests</w:t>
      </w:r>
      <w:r w:rsidR="009A7EC4" w:rsidRPr="008577AB">
        <w:t>,</w:t>
      </w:r>
      <w:r w:rsidRPr="008577AB">
        <w:t xml:space="preserve"> </w:t>
      </w:r>
      <w:r w:rsidR="00B86048" w:rsidRPr="008577AB">
        <w:t xml:space="preserve">which </w:t>
      </w:r>
      <w:r w:rsidR="009A7EC4" w:rsidRPr="008577AB">
        <w:t>cover</w:t>
      </w:r>
      <w:r w:rsidRPr="008577AB">
        <w:t xml:space="preserve"> sending</w:t>
      </w:r>
      <w:r w:rsidR="00BD37E9">
        <w:t xml:space="preserve">, receiving and exceptional </w:t>
      </w:r>
      <w:r w:rsidRPr="008577AB">
        <w:t>behaviour</w:t>
      </w:r>
      <w:r w:rsidR="00BD37E9">
        <w:t>s</w:t>
      </w:r>
      <w:r w:rsidRPr="008577AB">
        <w:t xml:space="preserve"> of </w:t>
      </w:r>
      <w:r w:rsidR="009A7EC4" w:rsidRPr="008577AB">
        <w:t xml:space="preserve">the </w:t>
      </w:r>
      <w:r w:rsidRPr="008577AB">
        <w:t>ITS station</w:t>
      </w:r>
      <w:r w:rsidR="00C81140" w:rsidRPr="008577AB">
        <w:t>. All these test purposes ha</w:t>
      </w:r>
      <w:r w:rsidR="009A7EC4" w:rsidRPr="008577AB">
        <w:t>ve</w:t>
      </w:r>
      <w:r w:rsidR="00C81140" w:rsidRPr="008577AB">
        <w:t xml:space="preserve"> be</w:t>
      </w:r>
      <w:r w:rsidR="00D76A24" w:rsidRPr="008577AB">
        <w:t>en implemented and validated.</w:t>
      </w:r>
    </w:p>
    <w:p w14:paraId="7321B2B8" w14:textId="77777777" w:rsidR="00BD37E9" w:rsidRDefault="00BD37E9" w:rsidP="008577AB"/>
    <w:p w14:paraId="6ED22E83" w14:textId="30C28FB4" w:rsidR="006D57B5" w:rsidRDefault="006D57B5" w:rsidP="006D57B5">
      <w:pPr>
        <w:pStyle w:val="Guideline"/>
        <w:rPr>
          <w:i w:val="0"/>
        </w:rPr>
      </w:pPr>
      <w:r>
        <w:rPr>
          <w:i w:val="0"/>
        </w:rPr>
        <w:t>Since the closure of STF</w:t>
      </w:r>
      <w:r w:rsidR="0008291A">
        <w:rPr>
          <w:i w:val="0"/>
        </w:rPr>
        <w:t xml:space="preserve"> </w:t>
      </w:r>
      <w:r>
        <w:rPr>
          <w:i w:val="0"/>
        </w:rPr>
        <w:t xml:space="preserve">517, ETSI TS 103 097 has been changed significantly and the ITS </w:t>
      </w:r>
      <w:r w:rsidRPr="00AB0F65">
        <w:rPr>
          <w:i w:val="0"/>
        </w:rPr>
        <w:t xml:space="preserve">Conformance </w:t>
      </w:r>
      <w:r>
        <w:rPr>
          <w:i w:val="0"/>
        </w:rPr>
        <w:t>Test Specifications need to be updated to align to the new base standard revision in order to provide tests which are up to date.</w:t>
      </w:r>
    </w:p>
    <w:p w14:paraId="104F3720" w14:textId="77777777" w:rsidR="008577AB" w:rsidRPr="008577AB" w:rsidRDefault="008577AB" w:rsidP="008577AB"/>
    <w:p w14:paraId="4A0290E1" w14:textId="32AACE73" w:rsidR="00603E8E" w:rsidRDefault="00603E8E" w:rsidP="008577AB">
      <w:r w:rsidRPr="008577AB">
        <w:t>As a by</w:t>
      </w:r>
      <w:r w:rsidR="009A7EC4" w:rsidRPr="008577AB">
        <w:t>-</w:t>
      </w:r>
      <w:r w:rsidRPr="008577AB">
        <w:t xml:space="preserve">product, the proposed STF </w:t>
      </w:r>
      <w:r w:rsidR="0008291A">
        <w:t xml:space="preserve">will aid an </w:t>
      </w:r>
      <w:r w:rsidRPr="008577AB">
        <w:t>improve</w:t>
      </w:r>
      <w:r w:rsidR="0008291A">
        <w:t>ment in</w:t>
      </w:r>
      <w:r w:rsidRPr="008577AB">
        <w:t xml:space="preserve"> the quality of the base specifications. A change request mechanism will be put in place to allow the timely feedback on revealed bugs and inconsistencies of </w:t>
      </w:r>
      <w:r w:rsidR="0008291A">
        <w:t xml:space="preserve">the </w:t>
      </w:r>
      <w:r w:rsidRPr="008577AB">
        <w:t>base specifications into the TC ITS standardization process, and thus achieve optimized base specifications.</w:t>
      </w:r>
    </w:p>
    <w:p w14:paraId="54EF5C0C" w14:textId="77777777" w:rsidR="008577AB" w:rsidRPr="008577AB" w:rsidRDefault="008577AB" w:rsidP="008577AB"/>
    <w:p w14:paraId="7DAB2BBF" w14:textId="77777777" w:rsidR="00E643BE" w:rsidRPr="00A526B3"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2ABA341A" w14:textId="34732D5B" w:rsidR="00316FDB" w:rsidRDefault="000E3559" w:rsidP="00316FDB">
      <w:r>
        <w:t xml:space="preserve">In 2010, TC ITS started </w:t>
      </w:r>
      <w:r w:rsidR="001260B0">
        <w:t xml:space="preserve">a STF funded by the EC/EFTA and worked </w:t>
      </w:r>
      <w:r>
        <w:t xml:space="preserve">together with ETSI CTI to produce conformance test specifications for the Release 1 of TC ITS CAM, DENM, BTP, GN and GN6 protocols. In 2011/2012 a prototype test system (so called Conformance Validation Framework) was designed, built and validated (see </w:t>
      </w:r>
      <w:hyperlink r:id="rId9" w:history="1">
        <w:r w:rsidRPr="000C3551">
          <w:rPr>
            <w:rStyle w:val="Hyperlink"/>
          </w:rPr>
          <w:t>http://portal.etsi.org/stfs/STF_HomePages/STF424/STF424.asp</w:t>
        </w:r>
      </w:hyperlink>
      <w:r>
        <w:t>).</w:t>
      </w:r>
      <w:r w:rsidR="00316FDB">
        <w:t xml:space="preserve"> </w:t>
      </w:r>
      <w:r w:rsidR="00C81140">
        <w:t>The security layer test suite containing mandatory tests</w:t>
      </w:r>
      <w:r w:rsidR="00CE6B7E">
        <w:t xml:space="preserve"> of sending behaviour</w:t>
      </w:r>
      <w:r w:rsidR="00C81140">
        <w:t>, was built and validated at the end of 2014</w:t>
      </w:r>
      <w:r w:rsidR="001260B0">
        <w:t>.</w:t>
      </w:r>
    </w:p>
    <w:p w14:paraId="446D8AB5" w14:textId="77777777" w:rsidR="00316FDB" w:rsidRDefault="00316FDB" w:rsidP="00316FDB"/>
    <w:p w14:paraId="396F239C" w14:textId="1B807052" w:rsidR="00316FDB" w:rsidRDefault="00316FDB" w:rsidP="00AB0F65">
      <w:r>
        <w:t xml:space="preserve">The Conformance Validation Framework is a reference implementation and </w:t>
      </w:r>
      <w:r w:rsidR="001260B0">
        <w:t xml:space="preserve">is </w:t>
      </w:r>
      <w:r>
        <w:t>available to all ITS stakeholders.</w:t>
      </w:r>
      <w:r w:rsidR="00DF0933">
        <w:t xml:space="preserve"> </w:t>
      </w:r>
      <w:r w:rsidR="00EF5A23">
        <w:t>The Conformance Validation Framework</w:t>
      </w:r>
      <w:r w:rsidR="00DF0933">
        <w:t xml:space="preserve"> enables vendors to assess the level of compliance of their equipment and </w:t>
      </w:r>
      <w:r w:rsidR="00EF5A23">
        <w:t xml:space="preserve">the Conformance Validation Framework </w:t>
      </w:r>
      <w:r w:rsidR="00DF0933">
        <w:t xml:space="preserve">can be used in support of </w:t>
      </w:r>
      <w:r>
        <w:t xml:space="preserve">certification </w:t>
      </w:r>
      <w:r w:rsidR="00DF0933">
        <w:t>schemes</w:t>
      </w:r>
      <w:r>
        <w:t>. Also, with its high degree of extensibility, it can be used for company internal testing.</w:t>
      </w:r>
    </w:p>
    <w:p w14:paraId="77B5FA0D" w14:textId="77777777" w:rsidR="00AB0F65" w:rsidRDefault="00AB0F65" w:rsidP="00AB0F65"/>
    <w:p w14:paraId="1B46B185" w14:textId="55D98DCE" w:rsidR="00316FDB" w:rsidRDefault="00AB0F65" w:rsidP="00211930">
      <w:pPr>
        <w:pStyle w:val="Guideline"/>
        <w:rPr>
          <w:i w:val="0"/>
        </w:rPr>
      </w:pPr>
      <w:r>
        <w:rPr>
          <w:i w:val="0"/>
        </w:rPr>
        <w:t>This STF proposal is a further action</w:t>
      </w:r>
      <w:r w:rsidR="009A7EC4" w:rsidRPr="009A7EC4">
        <w:rPr>
          <w:i w:val="0"/>
        </w:rPr>
        <w:t xml:space="preserve"> </w:t>
      </w:r>
      <w:r w:rsidR="009A7EC4">
        <w:rPr>
          <w:i w:val="0"/>
        </w:rPr>
        <w:t xml:space="preserve">to maintain </w:t>
      </w:r>
      <w:r>
        <w:rPr>
          <w:i w:val="0"/>
        </w:rPr>
        <w:t xml:space="preserve">the </w:t>
      </w:r>
      <w:r w:rsidRPr="00AB0F65">
        <w:rPr>
          <w:i w:val="0"/>
        </w:rPr>
        <w:t xml:space="preserve">ITS Conformance Validation Framework with </w:t>
      </w:r>
      <w:r w:rsidR="00B86048">
        <w:rPr>
          <w:i w:val="0"/>
        </w:rPr>
        <w:t xml:space="preserve">tests covering </w:t>
      </w:r>
      <w:r w:rsidR="006D4589">
        <w:rPr>
          <w:i w:val="0"/>
        </w:rPr>
        <w:t>all changes provided in TS 103 097 v2.0.</w:t>
      </w:r>
      <w:r w:rsidR="008455A5">
        <w:rPr>
          <w:i w:val="0"/>
        </w:rPr>
        <w:t>5 (stable draft expected in June 2017)</w:t>
      </w:r>
      <w:r w:rsidR="0007642B">
        <w:rPr>
          <w:i w:val="0"/>
        </w:rPr>
        <w:t>.</w:t>
      </w:r>
    </w:p>
    <w:p w14:paraId="02150B45" w14:textId="77777777" w:rsidR="00AB0F65" w:rsidRPr="00AB0F65" w:rsidRDefault="00AB0F65" w:rsidP="00211930">
      <w:pPr>
        <w:pStyle w:val="Guideline"/>
        <w:rPr>
          <w:i w:val="0"/>
        </w:rPr>
      </w:pPr>
    </w:p>
    <w:p w14:paraId="7C5E0245" w14:textId="77777777" w:rsidR="00E643BE" w:rsidRPr="00A526B3" w:rsidRDefault="00E643BE" w:rsidP="00AB0CC7">
      <w:pPr>
        <w:pStyle w:val="Heading1"/>
      </w:pPr>
      <w:r w:rsidRPr="00A526B3">
        <w:lastRenderedPageBreak/>
        <w:t>Objective</w:t>
      </w:r>
      <w:bookmarkEnd w:id="2"/>
    </w:p>
    <w:p w14:paraId="3D8A17B7" w14:textId="1621F221" w:rsidR="00D369F2" w:rsidRDefault="001C3CB1" w:rsidP="0027378B">
      <w:r w:rsidRPr="001C3CB1">
        <w:t>The objective of this STF proposal</w:t>
      </w:r>
      <w:r>
        <w:t xml:space="preserve"> </w:t>
      </w:r>
      <w:r w:rsidR="00207364">
        <w:t xml:space="preserve">is to </w:t>
      </w:r>
      <w:r w:rsidR="0084143F">
        <w:t xml:space="preserve">revise the </w:t>
      </w:r>
      <w:r>
        <w:t>PICS</w:t>
      </w:r>
      <w:r w:rsidR="0084143F">
        <w:t xml:space="preserve"> document TS 103 096-1</w:t>
      </w:r>
      <w:r w:rsidR="00C81140">
        <w:t>,</w:t>
      </w:r>
      <w:r w:rsidR="0084143F">
        <w:t xml:space="preserve"> the TSS &amp; TP document TS 103 096-2 </w:t>
      </w:r>
      <w:r w:rsidR="00C81140">
        <w:t xml:space="preserve">and </w:t>
      </w:r>
      <w:r w:rsidR="00A240FD">
        <w:t>the ATS document</w:t>
      </w:r>
      <w:r w:rsidR="0084143F">
        <w:t xml:space="preserve"> TS 103 096-3</w:t>
      </w:r>
      <w:r w:rsidR="00A240FD">
        <w:t xml:space="preserve"> to </w:t>
      </w:r>
      <w:r w:rsidR="00884E4C">
        <w:t>update</w:t>
      </w:r>
      <w:r w:rsidR="00A240FD">
        <w:t xml:space="preserve"> </w:t>
      </w:r>
      <w:r w:rsidR="00884E4C">
        <w:t>all necessary tests to be aligned with</w:t>
      </w:r>
      <w:r w:rsidR="00373D4F">
        <w:t xml:space="preserve"> </w:t>
      </w:r>
      <w:r>
        <w:t>TS 103</w:t>
      </w:r>
      <w:r w:rsidR="006D4589">
        <w:t> </w:t>
      </w:r>
      <w:r>
        <w:t>097</w:t>
      </w:r>
      <w:r w:rsidR="006D4589">
        <w:t xml:space="preserve"> v2.0.</w:t>
      </w:r>
      <w:r w:rsidR="001260B0">
        <w:t>5.</w:t>
      </w:r>
    </w:p>
    <w:p w14:paraId="75BCA19E" w14:textId="77777777" w:rsidR="009A7EC4" w:rsidRDefault="009A7EC4" w:rsidP="0027378B"/>
    <w:p w14:paraId="609117F1" w14:textId="77777777" w:rsidR="009A7EC4" w:rsidRDefault="004A5D9B" w:rsidP="0027378B">
      <w:pPr>
        <w:rPr>
          <w:lang w:eastAsia="en-GB"/>
        </w:rPr>
      </w:pPr>
      <w:r>
        <w:t>The revision of PICS, TSS&amp;TP and ATS documents shall be limited to the test groups SEC/ITS-S/</w:t>
      </w:r>
      <w:r w:rsidRPr="004A5D9B">
        <w:rPr>
          <w:lang w:eastAsia="en-GB"/>
        </w:rPr>
        <w:t xml:space="preserve"> </w:t>
      </w:r>
      <w:r w:rsidRPr="0066703B">
        <w:rPr>
          <w:lang w:eastAsia="en-GB"/>
        </w:rPr>
        <w:t>S-DATA</w:t>
      </w:r>
      <w:r>
        <w:rPr>
          <w:lang w:eastAsia="en-GB"/>
        </w:rPr>
        <w:t xml:space="preserve"> and </w:t>
      </w:r>
      <w:r>
        <w:t>SEC/ITS-S/</w:t>
      </w:r>
      <w:r>
        <w:rPr>
          <w:lang w:eastAsia="en-GB"/>
        </w:rPr>
        <w:t>R</w:t>
      </w:r>
      <w:r w:rsidRPr="0066703B">
        <w:rPr>
          <w:lang w:eastAsia="en-GB"/>
        </w:rPr>
        <w:t>-DATA</w:t>
      </w:r>
      <w:r>
        <w:rPr>
          <w:lang w:eastAsia="en-GB"/>
        </w:rPr>
        <w:t>. All other groups are not included in the objective of this STF proposal.</w:t>
      </w:r>
      <w:r w:rsidR="00274AAE">
        <w:rPr>
          <w:lang w:eastAsia="en-GB"/>
        </w:rPr>
        <w:t xml:space="preserve"> </w:t>
      </w:r>
    </w:p>
    <w:p w14:paraId="395067F8" w14:textId="77777777" w:rsidR="004A5D9B" w:rsidRDefault="004A5D9B" w:rsidP="001C3CB1"/>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71"/>
        <w:gridCol w:w="1909"/>
        <w:gridCol w:w="3546"/>
        <w:gridCol w:w="2268"/>
      </w:tblGrid>
      <w:tr w:rsidR="00454C94" w:rsidRPr="008B73A4" w14:paraId="403CF0A3" w14:textId="77777777" w:rsidTr="006D4589">
        <w:trPr>
          <w:cantSplit/>
          <w:tblHeader/>
          <w:jc w:val="center"/>
        </w:trPr>
        <w:tc>
          <w:tcPr>
            <w:tcW w:w="1071" w:type="dxa"/>
          </w:tcPr>
          <w:p w14:paraId="5CB172C1" w14:textId="77777777" w:rsidR="00454C94" w:rsidRPr="008B73A4" w:rsidRDefault="00454C94" w:rsidP="006D4589">
            <w:pPr>
              <w:pStyle w:val="TAH"/>
            </w:pPr>
            <w:r w:rsidRPr="008B73A4">
              <w:t>Root</w:t>
            </w:r>
          </w:p>
        </w:tc>
        <w:tc>
          <w:tcPr>
            <w:tcW w:w="1909" w:type="dxa"/>
            <w:tcBorders>
              <w:bottom w:val="single" w:sz="4" w:space="0" w:color="auto"/>
            </w:tcBorders>
            <w:vAlign w:val="bottom"/>
          </w:tcPr>
          <w:p w14:paraId="1E8C31E7" w14:textId="77777777" w:rsidR="00454C94" w:rsidRPr="008B73A4" w:rsidRDefault="00454C94" w:rsidP="006D4589">
            <w:pPr>
              <w:pStyle w:val="TAH"/>
            </w:pPr>
            <w:r w:rsidRPr="008B73A4">
              <w:t>Group</w:t>
            </w:r>
          </w:p>
        </w:tc>
        <w:tc>
          <w:tcPr>
            <w:tcW w:w="3546" w:type="dxa"/>
            <w:tcBorders>
              <w:bottom w:val="single" w:sz="4" w:space="0" w:color="auto"/>
            </w:tcBorders>
            <w:vAlign w:val="bottom"/>
          </w:tcPr>
          <w:p w14:paraId="036331F4" w14:textId="77777777" w:rsidR="00454C94" w:rsidRPr="008B73A4" w:rsidRDefault="00454C94" w:rsidP="006D4589">
            <w:pPr>
              <w:pStyle w:val="TAH"/>
            </w:pPr>
            <w:r w:rsidRPr="008B73A4">
              <w:t>Group</w:t>
            </w:r>
          </w:p>
        </w:tc>
        <w:tc>
          <w:tcPr>
            <w:tcW w:w="2268" w:type="dxa"/>
            <w:tcBorders>
              <w:bottom w:val="single" w:sz="4" w:space="0" w:color="auto"/>
            </w:tcBorders>
            <w:vAlign w:val="bottom"/>
          </w:tcPr>
          <w:p w14:paraId="0F80189D" w14:textId="77777777" w:rsidR="00454C94" w:rsidRPr="008B73A4" w:rsidRDefault="00454C94" w:rsidP="006D4589">
            <w:pPr>
              <w:pStyle w:val="TAH"/>
            </w:pPr>
            <w:r w:rsidRPr="008B73A4">
              <w:t>category</w:t>
            </w:r>
          </w:p>
        </w:tc>
      </w:tr>
      <w:tr w:rsidR="00454C94" w:rsidRPr="008B73A4" w14:paraId="1DF1037E" w14:textId="77777777" w:rsidTr="00105D97">
        <w:trPr>
          <w:jc w:val="center"/>
        </w:trPr>
        <w:tc>
          <w:tcPr>
            <w:tcW w:w="1071" w:type="dxa"/>
            <w:vMerge w:val="restart"/>
          </w:tcPr>
          <w:p w14:paraId="7CE8807E" w14:textId="77777777" w:rsidR="00454C94" w:rsidRPr="008B73A4" w:rsidRDefault="00454C94" w:rsidP="006D4589">
            <w:pPr>
              <w:pStyle w:val="TAL"/>
            </w:pPr>
            <w:r w:rsidRPr="008B73A4">
              <w:t>SEC</w:t>
            </w:r>
          </w:p>
        </w:tc>
        <w:tc>
          <w:tcPr>
            <w:tcW w:w="1909" w:type="dxa"/>
            <w:vMerge w:val="restart"/>
            <w:shd w:val="clear" w:color="auto" w:fill="D9D9D9"/>
          </w:tcPr>
          <w:p w14:paraId="7E965576" w14:textId="77777777" w:rsidR="00454C94" w:rsidRPr="008B73A4" w:rsidRDefault="00454C94" w:rsidP="006D4589">
            <w:pPr>
              <w:pStyle w:val="TAL"/>
            </w:pPr>
            <w:r>
              <w:t>TLM/RootCA/DC</w:t>
            </w:r>
          </w:p>
        </w:tc>
        <w:tc>
          <w:tcPr>
            <w:tcW w:w="3546" w:type="dxa"/>
            <w:vMerge w:val="restart"/>
            <w:shd w:val="clear" w:color="auto" w:fill="D9D9D9"/>
          </w:tcPr>
          <w:p w14:paraId="68597B16" w14:textId="77777777" w:rsidR="00454C94" w:rsidRPr="008B73A4" w:rsidRDefault="00454C94" w:rsidP="006D4589">
            <w:pPr>
              <w:pStyle w:val="TAL"/>
            </w:pPr>
            <w:r>
              <w:t>CTL/CRL</w:t>
            </w:r>
          </w:p>
        </w:tc>
        <w:tc>
          <w:tcPr>
            <w:tcW w:w="2268" w:type="dxa"/>
            <w:shd w:val="clear" w:color="auto" w:fill="D9D9D9"/>
          </w:tcPr>
          <w:p w14:paraId="4BD3F87F" w14:textId="77777777" w:rsidR="00454C94" w:rsidRPr="008B73A4" w:rsidRDefault="00454C94" w:rsidP="006D4589">
            <w:pPr>
              <w:pStyle w:val="TAL"/>
            </w:pPr>
            <w:r w:rsidRPr="008B73A4">
              <w:t>Normal behaviour</w:t>
            </w:r>
          </w:p>
        </w:tc>
      </w:tr>
      <w:tr w:rsidR="00454C94" w:rsidRPr="008B73A4" w14:paraId="59AE2A91" w14:textId="77777777" w:rsidTr="00105D97">
        <w:trPr>
          <w:jc w:val="center"/>
        </w:trPr>
        <w:tc>
          <w:tcPr>
            <w:tcW w:w="1071" w:type="dxa"/>
            <w:vMerge/>
          </w:tcPr>
          <w:p w14:paraId="421FCD11" w14:textId="77777777" w:rsidR="00454C94" w:rsidRPr="008B73A4" w:rsidRDefault="00454C94" w:rsidP="006D4589">
            <w:pPr>
              <w:pStyle w:val="TAL"/>
            </w:pPr>
          </w:p>
        </w:tc>
        <w:tc>
          <w:tcPr>
            <w:tcW w:w="1909" w:type="dxa"/>
            <w:vMerge/>
            <w:shd w:val="clear" w:color="auto" w:fill="D9D9D9"/>
          </w:tcPr>
          <w:p w14:paraId="590AEC47" w14:textId="77777777" w:rsidR="00454C94" w:rsidRPr="008B73A4" w:rsidRDefault="00454C94" w:rsidP="006D4589">
            <w:pPr>
              <w:pStyle w:val="TAL"/>
            </w:pPr>
          </w:p>
        </w:tc>
        <w:tc>
          <w:tcPr>
            <w:tcW w:w="3546" w:type="dxa"/>
            <w:vMerge/>
            <w:shd w:val="clear" w:color="auto" w:fill="D9D9D9"/>
          </w:tcPr>
          <w:p w14:paraId="1317373D" w14:textId="77777777" w:rsidR="00454C94" w:rsidRPr="008B73A4" w:rsidRDefault="00454C94" w:rsidP="006D4589">
            <w:pPr>
              <w:pStyle w:val="TAL"/>
            </w:pPr>
          </w:p>
        </w:tc>
        <w:tc>
          <w:tcPr>
            <w:tcW w:w="2268" w:type="dxa"/>
            <w:shd w:val="clear" w:color="auto" w:fill="D9D9D9"/>
          </w:tcPr>
          <w:p w14:paraId="7CAED1A9" w14:textId="77777777" w:rsidR="00454C94" w:rsidRPr="008B73A4" w:rsidRDefault="00454C94" w:rsidP="006D4589">
            <w:pPr>
              <w:pStyle w:val="TAL"/>
            </w:pPr>
            <w:r w:rsidRPr="008B73A4">
              <w:t>Exceptional behaviour</w:t>
            </w:r>
          </w:p>
        </w:tc>
      </w:tr>
      <w:tr w:rsidR="00454C94" w:rsidRPr="008B73A4" w14:paraId="7D4EFF64" w14:textId="77777777" w:rsidTr="00105D97">
        <w:trPr>
          <w:jc w:val="center"/>
        </w:trPr>
        <w:tc>
          <w:tcPr>
            <w:tcW w:w="1071" w:type="dxa"/>
            <w:vMerge/>
          </w:tcPr>
          <w:p w14:paraId="09A3E55B" w14:textId="77777777" w:rsidR="00454C94" w:rsidRPr="008B73A4" w:rsidRDefault="00454C94" w:rsidP="006D4589">
            <w:pPr>
              <w:pStyle w:val="TAL"/>
            </w:pPr>
          </w:p>
        </w:tc>
        <w:tc>
          <w:tcPr>
            <w:tcW w:w="1909" w:type="dxa"/>
            <w:vMerge w:val="restart"/>
            <w:shd w:val="clear" w:color="auto" w:fill="D9D9D9"/>
          </w:tcPr>
          <w:p w14:paraId="6FA27E04" w14:textId="77777777" w:rsidR="00454C94" w:rsidRPr="008B73A4" w:rsidRDefault="00454C94" w:rsidP="006D4589">
            <w:pPr>
              <w:pStyle w:val="TAL"/>
            </w:pPr>
            <w:r w:rsidRPr="008B73A4">
              <w:t>EA</w:t>
            </w:r>
          </w:p>
        </w:tc>
        <w:tc>
          <w:tcPr>
            <w:tcW w:w="3546" w:type="dxa"/>
            <w:vMerge w:val="restart"/>
            <w:shd w:val="clear" w:color="auto" w:fill="D9D9D9"/>
          </w:tcPr>
          <w:p w14:paraId="47C954DE" w14:textId="77777777" w:rsidR="00454C94" w:rsidRPr="008B73A4" w:rsidRDefault="00454C94" w:rsidP="006D4589">
            <w:pPr>
              <w:pStyle w:val="TAL"/>
            </w:pPr>
            <w:r w:rsidRPr="008B73A4">
              <w:t>ENR</w:t>
            </w:r>
          </w:p>
        </w:tc>
        <w:tc>
          <w:tcPr>
            <w:tcW w:w="2268" w:type="dxa"/>
            <w:shd w:val="clear" w:color="auto" w:fill="D9D9D9"/>
          </w:tcPr>
          <w:p w14:paraId="11C99467" w14:textId="77777777" w:rsidR="00454C94" w:rsidRPr="008B73A4" w:rsidRDefault="00454C94" w:rsidP="006D4589">
            <w:pPr>
              <w:pStyle w:val="TAL"/>
            </w:pPr>
            <w:r w:rsidRPr="008B73A4">
              <w:t>Normal behaviour</w:t>
            </w:r>
          </w:p>
        </w:tc>
      </w:tr>
      <w:tr w:rsidR="00454C94" w:rsidRPr="008B73A4" w14:paraId="6389A99E" w14:textId="77777777" w:rsidTr="00105D97">
        <w:trPr>
          <w:jc w:val="center"/>
        </w:trPr>
        <w:tc>
          <w:tcPr>
            <w:tcW w:w="1071" w:type="dxa"/>
            <w:vMerge/>
          </w:tcPr>
          <w:p w14:paraId="5AA8A693" w14:textId="77777777" w:rsidR="00454C94" w:rsidRPr="008B73A4" w:rsidRDefault="00454C94" w:rsidP="006D4589">
            <w:pPr>
              <w:pStyle w:val="TAL"/>
            </w:pPr>
          </w:p>
        </w:tc>
        <w:tc>
          <w:tcPr>
            <w:tcW w:w="1909" w:type="dxa"/>
            <w:vMerge/>
            <w:shd w:val="clear" w:color="auto" w:fill="D9D9D9"/>
          </w:tcPr>
          <w:p w14:paraId="130B2A00" w14:textId="77777777" w:rsidR="00454C94" w:rsidRPr="008B73A4" w:rsidRDefault="00454C94" w:rsidP="006D4589">
            <w:pPr>
              <w:pStyle w:val="TAL"/>
            </w:pPr>
          </w:p>
        </w:tc>
        <w:tc>
          <w:tcPr>
            <w:tcW w:w="3546" w:type="dxa"/>
            <w:vMerge/>
            <w:shd w:val="clear" w:color="auto" w:fill="D9D9D9"/>
          </w:tcPr>
          <w:p w14:paraId="2E56F840" w14:textId="77777777" w:rsidR="00454C94" w:rsidRPr="008B73A4" w:rsidRDefault="00454C94" w:rsidP="006D4589">
            <w:pPr>
              <w:pStyle w:val="TAL"/>
            </w:pPr>
          </w:p>
        </w:tc>
        <w:tc>
          <w:tcPr>
            <w:tcW w:w="2268" w:type="dxa"/>
            <w:shd w:val="clear" w:color="auto" w:fill="D9D9D9"/>
          </w:tcPr>
          <w:p w14:paraId="597E7635" w14:textId="77777777" w:rsidR="00454C94" w:rsidRPr="008B73A4" w:rsidRDefault="00454C94" w:rsidP="006D4589">
            <w:pPr>
              <w:pStyle w:val="TAL"/>
            </w:pPr>
            <w:r w:rsidRPr="008B73A4">
              <w:t>Exceptional behaviour</w:t>
            </w:r>
          </w:p>
        </w:tc>
      </w:tr>
      <w:tr w:rsidR="00454C94" w:rsidRPr="008B73A4" w14:paraId="1D16F492" w14:textId="77777777" w:rsidTr="00105D97">
        <w:trPr>
          <w:jc w:val="center"/>
        </w:trPr>
        <w:tc>
          <w:tcPr>
            <w:tcW w:w="1071" w:type="dxa"/>
            <w:vMerge/>
          </w:tcPr>
          <w:p w14:paraId="333CEE7D" w14:textId="77777777" w:rsidR="00454C94" w:rsidRPr="008B73A4" w:rsidRDefault="00454C94" w:rsidP="006D4589">
            <w:pPr>
              <w:pStyle w:val="TAL"/>
            </w:pPr>
          </w:p>
        </w:tc>
        <w:tc>
          <w:tcPr>
            <w:tcW w:w="1909" w:type="dxa"/>
            <w:vMerge w:val="restart"/>
            <w:shd w:val="clear" w:color="auto" w:fill="D9D9D9"/>
          </w:tcPr>
          <w:p w14:paraId="4395EDF4" w14:textId="77777777" w:rsidR="00454C94" w:rsidRPr="008B73A4" w:rsidRDefault="00454C94" w:rsidP="006D4589">
            <w:pPr>
              <w:pStyle w:val="TAL"/>
            </w:pPr>
            <w:r w:rsidRPr="008B73A4">
              <w:t>AA</w:t>
            </w:r>
          </w:p>
        </w:tc>
        <w:tc>
          <w:tcPr>
            <w:tcW w:w="3546" w:type="dxa"/>
            <w:vMerge w:val="restart"/>
            <w:shd w:val="clear" w:color="auto" w:fill="D9D9D9"/>
          </w:tcPr>
          <w:p w14:paraId="69D67A7C" w14:textId="77777777" w:rsidR="00454C94" w:rsidRPr="008B73A4" w:rsidRDefault="00454C94" w:rsidP="006D4589">
            <w:pPr>
              <w:pStyle w:val="TAL"/>
            </w:pPr>
            <w:r w:rsidRPr="008B73A4">
              <w:t>AUTH</w:t>
            </w:r>
          </w:p>
        </w:tc>
        <w:tc>
          <w:tcPr>
            <w:tcW w:w="2268" w:type="dxa"/>
            <w:shd w:val="clear" w:color="auto" w:fill="D9D9D9"/>
          </w:tcPr>
          <w:p w14:paraId="6425E6DF" w14:textId="77777777" w:rsidR="00454C94" w:rsidRPr="008B73A4" w:rsidRDefault="00454C94" w:rsidP="006D4589">
            <w:pPr>
              <w:pStyle w:val="TAL"/>
            </w:pPr>
            <w:r w:rsidRPr="008B73A4">
              <w:t>Normal behaviour</w:t>
            </w:r>
          </w:p>
        </w:tc>
      </w:tr>
      <w:tr w:rsidR="00454C94" w:rsidRPr="008B73A4" w14:paraId="7C489C76" w14:textId="77777777" w:rsidTr="00105D97">
        <w:trPr>
          <w:jc w:val="center"/>
        </w:trPr>
        <w:tc>
          <w:tcPr>
            <w:tcW w:w="1071" w:type="dxa"/>
            <w:vMerge/>
          </w:tcPr>
          <w:p w14:paraId="14B14CAC" w14:textId="77777777" w:rsidR="00454C94" w:rsidRPr="008B73A4" w:rsidRDefault="00454C94" w:rsidP="006D4589">
            <w:pPr>
              <w:pStyle w:val="TAL"/>
            </w:pPr>
          </w:p>
        </w:tc>
        <w:tc>
          <w:tcPr>
            <w:tcW w:w="1909" w:type="dxa"/>
            <w:vMerge/>
            <w:shd w:val="clear" w:color="auto" w:fill="D9D9D9"/>
          </w:tcPr>
          <w:p w14:paraId="70D72ED5" w14:textId="77777777" w:rsidR="00454C94" w:rsidRPr="008B73A4" w:rsidRDefault="00454C94" w:rsidP="006D4589">
            <w:pPr>
              <w:pStyle w:val="TAL"/>
            </w:pPr>
          </w:p>
        </w:tc>
        <w:tc>
          <w:tcPr>
            <w:tcW w:w="3546" w:type="dxa"/>
            <w:vMerge/>
            <w:tcBorders>
              <w:bottom w:val="single" w:sz="4" w:space="0" w:color="auto"/>
            </w:tcBorders>
            <w:shd w:val="clear" w:color="auto" w:fill="D9D9D9"/>
          </w:tcPr>
          <w:p w14:paraId="0A2CA51B" w14:textId="77777777" w:rsidR="00454C94" w:rsidRPr="008B73A4" w:rsidRDefault="00454C94" w:rsidP="006D4589">
            <w:pPr>
              <w:pStyle w:val="TAL"/>
            </w:pPr>
          </w:p>
        </w:tc>
        <w:tc>
          <w:tcPr>
            <w:tcW w:w="2268" w:type="dxa"/>
            <w:tcBorders>
              <w:bottom w:val="single" w:sz="4" w:space="0" w:color="auto"/>
            </w:tcBorders>
            <w:shd w:val="clear" w:color="auto" w:fill="D9D9D9"/>
          </w:tcPr>
          <w:p w14:paraId="6DC6BCDF" w14:textId="77777777" w:rsidR="00454C94" w:rsidRPr="008B73A4" w:rsidRDefault="00454C94" w:rsidP="006D4589">
            <w:pPr>
              <w:pStyle w:val="TAL"/>
            </w:pPr>
            <w:r w:rsidRPr="008B73A4">
              <w:t>Exceptional behaviour</w:t>
            </w:r>
          </w:p>
        </w:tc>
      </w:tr>
      <w:tr w:rsidR="00454C94" w:rsidRPr="008B73A4" w14:paraId="6B8EA856" w14:textId="77777777" w:rsidTr="00105D97">
        <w:trPr>
          <w:jc w:val="center"/>
        </w:trPr>
        <w:tc>
          <w:tcPr>
            <w:tcW w:w="1071" w:type="dxa"/>
            <w:vMerge/>
          </w:tcPr>
          <w:p w14:paraId="08A758FA" w14:textId="77777777" w:rsidR="00454C94" w:rsidRPr="008B73A4" w:rsidRDefault="00454C94" w:rsidP="006D4589">
            <w:pPr>
              <w:pStyle w:val="TAL"/>
            </w:pPr>
          </w:p>
        </w:tc>
        <w:tc>
          <w:tcPr>
            <w:tcW w:w="1909" w:type="dxa"/>
            <w:vMerge w:val="restart"/>
            <w:shd w:val="clear" w:color="auto" w:fill="auto"/>
          </w:tcPr>
          <w:p w14:paraId="170D16E9" w14:textId="77777777" w:rsidR="00454C94" w:rsidRPr="008B73A4" w:rsidRDefault="00454C94" w:rsidP="006D4589">
            <w:pPr>
              <w:pStyle w:val="TAL"/>
            </w:pPr>
            <w:r w:rsidRPr="008B73A4">
              <w:t>ITS-S</w:t>
            </w:r>
          </w:p>
        </w:tc>
        <w:tc>
          <w:tcPr>
            <w:tcW w:w="3546" w:type="dxa"/>
            <w:vMerge w:val="restart"/>
            <w:shd w:val="clear" w:color="auto" w:fill="D9D9D9"/>
          </w:tcPr>
          <w:p w14:paraId="6C34A2F0" w14:textId="77777777" w:rsidR="00454C94" w:rsidRPr="008B73A4" w:rsidRDefault="00454C94" w:rsidP="006D4589">
            <w:pPr>
              <w:pStyle w:val="TAL"/>
            </w:pPr>
            <w:r w:rsidRPr="008B73A4">
              <w:t>ENR</w:t>
            </w:r>
          </w:p>
        </w:tc>
        <w:tc>
          <w:tcPr>
            <w:tcW w:w="2268" w:type="dxa"/>
            <w:shd w:val="clear" w:color="auto" w:fill="D9D9D9"/>
          </w:tcPr>
          <w:p w14:paraId="3A5BB72A" w14:textId="77777777" w:rsidR="00454C94" w:rsidRPr="008B73A4" w:rsidRDefault="00454C94" w:rsidP="006D4589">
            <w:pPr>
              <w:pStyle w:val="TAL"/>
            </w:pPr>
            <w:r w:rsidRPr="008B73A4">
              <w:t>Normal behaviour</w:t>
            </w:r>
          </w:p>
        </w:tc>
      </w:tr>
      <w:tr w:rsidR="00454C94" w:rsidRPr="008B73A4" w14:paraId="73E747DB" w14:textId="77777777" w:rsidTr="00105D97">
        <w:trPr>
          <w:jc w:val="center"/>
        </w:trPr>
        <w:tc>
          <w:tcPr>
            <w:tcW w:w="1071" w:type="dxa"/>
            <w:vMerge/>
          </w:tcPr>
          <w:p w14:paraId="5ADCE287" w14:textId="77777777" w:rsidR="00454C94" w:rsidRPr="008B73A4" w:rsidRDefault="00454C94" w:rsidP="006D4589">
            <w:pPr>
              <w:pStyle w:val="TAL"/>
            </w:pPr>
          </w:p>
        </w:tc>
        <w:tc>
          <w:tcPr>
            <w:tcW w:w="1909" w:type="dxa"/>
            <w:vMerge/>
            <w:shd w:val="clear" w:color="auto" w:fill="auto"/>
          </w:tcPr>
          <w:p w14:paraId="66EB3579" w14:textId="77777777" w:rsidR="00454C94" w:rsidRPr="008B73A4" w:rsidRDefault="00454C94" w:rsidP="006D4589">
            <w:pPr>
              <w:pStyle w:val="TAL"/>
            </w:pPr>
          </w:p>
        </w:tc>
        <w:tc>
          <w:tcPr>
            <w:tcW w:w="3546" w:type="dxa"/>
            <w:vMerge/>
            <w:shd w:val="clear" w:color="auto" w:fill="D9D9D9"/>
          </w:tcPr>
          <w:p w14:paraId="686F5A64" w14:textId="77777777" w:rsidR="00454C94" w:rsidRPr="008B73A4" w:rsidRDefault="00454C94" w:rsidP="006D4589">
            <w:pPr>
              <w:pStyle w:val="TAL"/>
            </w:pPr>
          </w:p>
        </w:tc>
        <w:tc>
          <w:tcPr>
            <w:tcW w:w="2268" w:type="dxa"/>
            <w:shd w:val="clear" w:color="auto" w:fill="D9D9D9"/>
          </w:tcPr>
          <w:p w14:paraId="12EB9CB3" w14:textId="77777777" w:rsidR="00454C94" w:rsidRPr="008B73A4" w:rsidRDefault="00454C94" w:rsidP="006D4589">
            <w:pPr>
              <w:pStyle w:val="TAL"/>
            </w:pPr>
            <w:r w:rsidRPr="008B73A4">
              <w:t>Exceptional behaviour</w:t>
            </w:r>
          </w:p>
        </w:tc>
      </w:tr>
      <w:tr w:rsidR="00454C94" w:rsidRPr="008B73A4" w14:paraId="2554FEB6" w14:textId="77777777" w:rsidTr="00105D97">
        <w:trPr>
          <w:jc w:val="center"/>
        </w:trPr>
        <w:tc>
          <w:tcPr>
            <w:tcW w:w="1071" w:type="dxa"/>
            <w:vMerge/>
          </w:tcPr>
          <w:p w14:paraId="0ABC8BAE" w14:textId="77777777" w:rsidR="00454C94" w:rsidRPr="008B73A4" w:rsidRDefault="00454C94" w:rsidP="006D4589">
            <w:pPr>
              <w:pStyle w:val="TAL"/>
            </w:pPr>
          </w:p>
        </w:tc>
        <w:tc>
          <w:tcPr>
            <w:tcW w:w="1909" w:type="dxa"/>
            <w:vMerge/>
            <w:shd w:val="clear" w:color="auto" w:fill="auto"/>
          </w:tcPr>
          <w:p w14:paraId="7E475412" w14:textId="77777777" w:rsidR="00454C94" w:rsidRPr="008B73A4" w:rsidRDefault="00454C94" w:rsidP="006D4589">
            <w:pPr>
              <w:pStyle w:val="TAL"/>
            </w:pPr>
          </w:p>
        </w:tc>
        <w:tc>
          <w:tcPr>
            <w:tcW w:w="3546" w:type="dxa"/>
            <w:vMerge w:val="restart"/>
            <w:shd w:val="clear" w:color="auto" w:fill="D9D9D9"/>
          </w:tcPr>
          <w:p w14:paraId="117129C8" w14:textId="77777777" w:rsidR="00454C94" w:rsidRPr="008B73A4" w:rsidRDefault="00454C94" w:rsidP="006D4589">
            <w:pPr>
              <w:pStyle w:val="TAL"/>
            </w:pPr>
            <w:r w:rsidRPr="008B73A4">
              <w:t>AUTH</w:t>
            </w:r>
          </w:p>
        </w:tc>
        <w:tc>
          <w:tcPr>
            <w:tcW w:w="2268" w:type="dxa"/>
            <w:shd w:val="clear" w:color="auto" w:fill="D9D9D9"/>
          </w:tcPr>
          <w:p w14:paraId="3D5C9F38" w14:textId="77777777" w:rsidR="00454C94" w:rsidRPr="008B73A4" w:rsidRDefault="00454C94" w:rsidP="006D4589">
            <w:pPr>
              <w:pStyle w:val="TAL"/>
            </w:pPr>
            <w:r w:rsidRPr="008B73A4">
              <w:t>Normal behaviour</w:t>
            </w:r>
          </w:p>
        </w:tc>
      </w:tr>
      <w:tr w:rsidR="00454C94" w:rsidRPr="008B73A4" w14:paraId="41B2D17A" w14:textId="77777777" w:rsidTr="00105D97">
        <w:trPr>
          <w:jc w:val="center"/>
        </w:trPr>
        <w:tc>
          <w:tcPr>
            <w:tcW w:w="1071" w:type="dxa"/>
            <w:vMerge/>
          </w:tcPr>
          <w:p w14:paraId="48BC5E03" w14:textId="77777777" w:rsidR="00454C94" w:rsidRPr="008B73A4" w:rsidRDefault="00454C94" w:rsidP="006D4589">
            <w:pPr>
              <w:pStyle w:val="TAL"/>
            </w:pPr>
          </w:p>
        </w:tc>
        <w:tc>
          <w:tcPr>
            <w:tcW w:w="1909" w:type="dxa"/>
            <w:vMerge/>
            <w:shd w:val="clear" w:color="auto" w:fill="auto"/>
          </w:tcPr>
          <w:p w14:paraId="7D6F8762" w14:textId="77777777" w:rsidR="00454C94" w:rsidRPr="008B73A4" w:rsidRDefault="00454C94" w:rsidP="006D4589">
            <w:pPr>
              <w:pStyle w:val="TAL"/>
            </w:pPr>
          </w:p>
        </w:tc>
        <w:tc>
          <w:tcPr>
            <w:tcW w:w="3546" w:type="dxa"/>
            <w:vMerge/>
            <w:shd w:val="clear" w:color="auto" w:fill="D9D9D9"/>
          </w:tcPr>
          <w:p w14:paraId="3AA9A2D4" w14:textId="77777777" w:rsidR="00454C94" w:rsidRPr="008B73A4" w:rsidRDefault="00454C94" w:rsidP="006D4589">
            <w:pPr>
              <w:pStyle w:val="TAL"/>
            </w:pPr>
          </w:p>
        </w:tc>
        <w:tc>
          <w:tcPr>
            <w:tcW w:w="2268" w:type="dxa"/>
            <w:tcBorders>
              <w:bottom w:val="single" w:sz="4" w:space="0" w:color="auto"/>
            </w:tcBorders>
            <w:shd w:val="clear" w:color="auto" w:fill="D9D9D9"/>
          </w:tcPr>
          <w:p w14:paraId="18D86BF8" w14:textId="77777777" w:rsidR="00454C94" w:rsidRPr="008B73A4" w:rsidRDefault="00454C94" w:rsidP="006D4589">
            <w:pPr>
              <w:pStyle w:val="TAL"/>
            </w:pPr>
            <w:r w:rsidRPr="008B73A4">
              <w:t>Exceptional behaviour</w:t>
            </w:r>
          </w:p>
        </w:tc>
      </w:tr>
      <w:tr w:rsidR="00454C94" w:rsidRPr="008B73A4" w14:paraId="16FEAB12" w14:textId="77777777" w:rsidTr="00DB0077">
        <w:trPr>
          <w:jc w:val="center"/>
        </w:trPr>
        <w:tc>
          <w:tcPr>
            <w:tcW w:w="1071" w:type="dxa"/>
            <w:vMerge/>
          </w:tcPr>
          <w:p w14:paraId="041AFAA2" w14:textId="77777777" w:rsidR="00454C94" w:rsidRPr="008B73A4" w:rsidRDefault="00454C94" w:rsidP="006D4589">
            <w:pPr>
              <w:pStyle w:val="TAL"/>
            </w:pPr>
          </w:p>
        </w:tc>
        <w:tc>
          <w:tcPr>
            <w:tcW w:w="1909" w:type="dxa"/>
            <w:vMerge/>
            <w:shd w:val="clear" w:color="auto" w:fill="auto"/>
          </w:tcPr>
          <w:p w14:paraId="1A0DCD01" w14:textId="77777777" w:rsidR="00454C94" w:rsidRPr="008B73A4" w:rsidRDefault="00454C94" w:rsidP="006D4589">
            <w:pPr>
              <w:pStyle w:val="TAL"/>
            </w:pPr>
          </w:p>
        </w:tc>
        <w:tc>
          <w:tcPr>
            <w:tcW w:w="3546" w:type="dxa"/>
            <w:vMerge w:val="restart"/>
            <w:shd w:val="clear" w:color="auto" w:fill="auto"/>
          </w:tcPr>
          <w:p w14:paraId="1E7E6307" w14:textId="77777777" w:rsidR="00454C94" w:rsidRPr="008B73A4" w:rsidRDefault="00454C94" w:rsidP="006D4589">
            <w:pPr>
              <w:pStyle w:val="TAL"/>
            </w:pPr>
            <w:r w:rsidRPr="008B73A4">
              <w:t>S-DATA</w:t>
            </w:r>
          </w:p>
        </w:tc>
        <w:tc>
          <w:tcPr>
            <w:tcW w:w="2268" w:type="dxa"/>
            <w:shd w:val="clear" w:color="auto" w:fill="auto"/>
          </w:tcPr>
          <w:p w14:paraId="71A9B7D7" w14:textId="77777777" w:rsidR="00454C94" w:rsidRPr="008B73A4" w:rsidRDefault="00454C94" w:rsidP="006D4589">
            <w:pPr>
              <w:pStyle w:val="TAL"/>
            </w:pPr>
            <w:r w:rsidRPr="008B73A4">
              <w:t>Normal behaviour</w:t>
            </w:r>
          </w:p>
        </w:tc>
      </w:tr>
      <w:tr w:rsidR="00454C94" w:rsidRPr="008B73A4" w14:paraId="0C3810CE" w14:textId="77777777" w:rsidTr="00DB0077">
        <w:trPr>
          <w:jc w:val="center"/>
        </w:trPr>
        <w:tc>
          <w:tcPr>
            <w:tcW w:w="1071" w:type="dxa"/>
            <w:vMerge/>
          </w:tcPr>
          <w:p w14:paraId="42F57DAC" w14:textId="77777777" w:rsidR="00454C94" w:rsidRPr="008B73A4" w:rsidRDefault="00454C94" w:rsidP="006D4589">
            <w:pPr>
              <w:pStyle w:val="TAL"/>
            </w:pPr>
          </w:p>
        </w:tc>
        <w:tc>
          <w:tcPr>
            <w:tcW w:w="1909" w:type="dxa"/>
            <w:vMerge/>
            <w:shd w:val="clear" w:color="auto" w:fill="auto"/>
          </w:tcPr>
          <w:p w14:paraId="5EE308CC" w14:textId="77777777" w:rsidR="00454C94" w:rsidRPr="008B73A4" w:rsidRDefault="00454C94" w:rsidP="006D4589">
            <w:pPr>
              <w:pStyle w:val="TAL"/>
            </w:pPr>
          </w:p>
        </w:tc>
        <w:tc>
          <w:tcPr>
            <w:tcW w:w="3546" w:type="dxa"/>
            <w:vMerge/>
            <w:shd w:val="clear" w:color="auto" w:fill="auto"/>
          </w:tcPr>
          <w:p w14:paraId="46D567BB" w14:textId="77777777" w:rsidR="00454C94" w:rsidRPr="008B73A4" w:rsidRDefault="00454C94" w:rsidP="006D4589">
            <w:pPr>
              <w:pStyle w:val="TAL"/>
            </w:pPr>
          </w:p>
        </w:tc>
        <w:tc>
          <w:tcPr>
            <w:tcW w:w="2268" w:type="dxa"/>
            <w:tcBorders>
              <w:bottom w:val="single" w:sz="4" w:space="0" w:color="auto"/>
            </w:tcBorders>
            <w:shd w:val="clear" w:color="auto" w:fill="auto"/>
          </w:tcPr>
          <w:p w14:paraId="03F940D0" w14:textId="77777777" w:rsidR="00454C94" w:rsidRPr="008B73A4" w:rsidRDefault="00454C94" w:rsidP="006D4589">
            <w:pPr>
              <w:pStyle w:val="TAL"/>
            </w:pPr>
            <w:r w:rsidRPr="008B73A4">
              <w:t>Receiving and exceptional behaviour</w:t>
            </w:r>
          </w:p>
        </w:tc>
      </w:tr>
      <w:tr w:rsidR="00454C94" w:rsidRPr="008B73A4" w14:paraId="4B02610A" w14:textId="77777777" w:rsidTr="00DB0077">
        <w:trPr>
          <w:jc w:val="center"/>
        </w:trPr>
        <w:tc>
          <w:tcPr>
            <w:tcW w:w="1071" w:type="dxa"/>
            <w:vMerge/>
          </w:tcPr>
          <w:p w14:paraId="5DE96CE0" w14:textId="77777777" w:rsidR="00454C94" w:rsidRPr="008B73A4" w:rsidRDefault="00454C94" w:rsidP="006D4589">
            <w:pPr>
              <w:pStyle w:val="TAL"/>
            </w:pPr>
          </w:p>
        </w:tc>
        <w:tc>
          <w:tcPr>
            <w:tcW w:w="1909" w:type="dxa"/>
            <w:vMerge/>
            <w:shd w:val="clear" w:color="auto" w:fill="auto"/>
          </w:tcPr>
          <w:p w14:paraId="5F02B67F" w14:textId="77777777" w:rsidR="00454C94" w:rsidRPr="008B73A4" w:rsidRDefault="00454C94" w:rsidP="006D4589">
            <w:pPr>
              <w:pStyle w:val="TAL"/>
            </w:pPr>
          </w:p>
        </w:tc>
        <w:tc>
          <w:tcPr>
            <w:tcW w:w="3546" w:type="dxa"/>
            <w:vMerge w:val="restart"/>
            <w:shd w:val="clear" w:color="auto" w:fill="auto"/>
          </w:tcPr>
          <w:p w14:paraId="06202046" w14:textId="77777777" w:rsidR="00454C94" w:rsidRPr="008B73A4" w:rsidRDefault="00454C94" w:rsidP="006D4589">
            <w:pPr>
              <w:pStyle w:val="TAL"/>
            </w:pPr>
            <w:r w:rsidRPr="008B73A4">
              <w:t>R-DATA</w:t>
            </w:r>
          </w:p>
        </w:tc>
        <w:tc>
          <w:tcPr>
            <w:tcW w:w="2268" w:type="dxa"/>
            <w:shd w:val="clear" w:color="auto" w:fill="auto"/>
          </w:tcPr>
          <w:p w14:paraId="1982D3C1" w14:textId="77777777" w:rsidR="00454C94" w:rsidRPr="008B73A4" w:rsidRDefault="00454C94" w:rsidP="006D4589">
            <w:pPr>
              <w:pStyle w:val="TAL"/>
            </w:pPr>
            <w:r w:rsidRPr="008B73A4">
              <w:t>Normal behaviour</w:t>
            </w:r>
          </w:p>
        </w:tc>
      </w:tr>
      <w:tr w:rsidR="00454C94" w:rsidRPr="008B73A4" w14:paraId="20F274C6" w14:textId="77777777" w:rsidTr="00DB0077">
        <w:trPr>
          <w:jc w:val="center"/>
        </w:trPr>
        <w:tc>
          <w:tcPr>
            <w:tcW w:w="1071" w:type="dxa"/>
            <w:vMerge/>
          </w:tcPr>
          <w:p w14:paraId="355192E0" w14:textId="77777777" w:rsidR="00454C94" w:rsidRPr="008B73A4" w:rsidRDefault="00454C94" w:rsidP="006D4589">
            <w:pPr>
              <w:pStyle w:val="TAL"/>
            </w:pPr>
          </w:p>
        </w:tc>
        <w:tc>
          <w:tcPr>
            <w:tcW w:w="1909" w:type="dxa"/>
            <w:vMerge/>
            <w:shd w:val="clear" w:color="auto" w:fill="auto"/>
          </w:tcPr>
          <w:p w14:paraId="157C77D7" w14:textId="77777777" w:rsidR="00454C94" w:rsidRPr="008B73A4" w:rsidRDefault="00454C94" w:rsidP="006D4589">
            <w:pPr>
              <w:pStyle w:val="TAL"/>
            </w:pPr>
          </w:p>
        </w:tc>
        <w:tc>
          <w:tcPr>
            <w:tcW w:w="3546" w:type="dxa"/>
            <w:vMerge/>
            <w:shd w:val="clear" w:color="auto" w:fill="auto"/>
          </w:tcPr>
          <w:p w14:paraId="630E2C20" w14:textId="77777777" w:rsidR="00454C94" w:rsidRPr="008B73A4" w:rsidRDefault="00454C94" w:rsidP="006D4589">
            <w:pPr>
              <w:pStyle w:val="TAL"/>
            </w:pPr>
          </w:p>
        </w:tc>
        <w:tc>
          <w:tcPr>
            <w:tcW w:w="2268" w:type="dxa"/>
            <w:shd w:val="clear" w:color="auto" w:fill="auto"/>
          </w:tcPr>
          <w:p w14:paraId="31BFAA3B" w14:textId="77777777" w:rsidR="00454C94" w:rsidRPr="008B73A4" w:rsidRDefault="00454C94" w:rsidP="006D4589">
            <w:pPr>
              <w:pStyle w:val="TAL"/>
            </w:pPr>
            <w:r w:rsidRPr="008B73A4">
              <w:t>Receiving and exceptional behaviour</w:t>
            </w:r>
          </w:p>
        </w:tc>
      </w:tr>
    </w:tbl>
    <w:p w14:paraId="10769385" w14:textId="77777777" w:rsidR="00454C94" w:rsidRDefault="00454C94" w:rsidP="001C3CB1"/>
    <w:p w14:paraId="300602A6" w14:textId="2F528ABF" w:rsidR="00884E4C" w:rsidRDefault="00884E4C" w:rsidP="001C3CB1">
      <w:r>
        <w:t>Major tasks include:</w:t>
      </w:r>
    </w:p>
    <w:p w14:paraId="41A1A08C" w14:textId="77777777" w:rsidR="001260B0" w:rsidRDefault="001260B0" w:rsidP="001C3CB1"/>
    <w:p w14:paraId="71A07005" w14:textId="77777777" w:rsidR="00884E4C" w:rsidRPr="001260B0" w:rsidRDefault="00884E4C" w:rsidP="00884E4C">
      <w:pPr>
        <w:pStyle w:val="ListParagraph"/>
        <w:numPr>
          <w:ilvl w:val="0"/>
          <w:numId w:val="17"/>
        </w:numPr>
        <w:rPr>
          <w:rFonts w:ascii="Arial" w:hAnsi="Arial" w:cs="Arial"/>
          <w:sz w:val="20"/>
        </w:rPr>
      </w:pPr>
      <w:r w:rsidRPr="001260B0">
        <w:rPr>
          <w:rFonts w:ascii="Arial" w:hAnsi="Arial" w:cs="Arial"/>
          <w:sz w:val="20"/>
        </w:rPr>
        <w:t>Change typing to ASN.1</w:t>
      </w:r>
    </w:p>
    <w:p w14:paraId="32F6683A" w14:textId="77777777" w:rsidR="00884E4C" w:rsidRPr="001260B0" w:rsidRDefault="00884E4C" w:rsidP="00884E4C">
      <w:pPr>
        <w:pStyle w:val="ListParagraph"/>
        <w:numPr>
          <w:ilvl w:val="0"/>
          <w:numId w:val="17"/>
        </w:numPr>
        <w:rPr>
          <w:rFonts w:ascii="Arial" w:hAnsi="Arial" w:cs="Arial"/>
          <w:sz w:val="20"/>
        </w:rPr>
      </w:pPr>
      <w:r w:rsidRPr="001260B0">
        <w:rPr>
          <w:rFonts w:ascii="Arial" w:hAnsi="Arial" w:cs="Arial"/>
          <w:sz w:val="20"/>
        </w:rPr>
        <w:t>Revise SSP tests</w:t>
      </w:r>
    </w:p>
    <w:p w14:paraId="32094F04" w14:textId="77777777" w:rsidR="00884E4C" w:rsidRPr="001260B0" w:rsidRDefault="00884E4C" w:rsidP="00884E4C">
      <w:pPr>
        <w:pStyle w:val="ListParagraph"/>
        <w:numPr>
          <w:ilvl w:val="0"/>
          <w:numId w:val="17"/>
        </w:numPr>
        <w:rPr>
          <w:rFonts w:ascii="Arial" w:hAnsi="Arial" w:cs="Arial"/>
          <w:sz w:val="20"/>
        </w:rPr>
      </w:pPr>
      <w:r w:rsidRPr="001260B0">
        <w:rPr>
          <w:rFonts w:ascii="Arial" w:hAnsi="Arial" w:cs="Arial"/>
          <w:sz w:val="20"/>
        </w:rPr>
        <w:t>Revise certificate constraints tests</w:t>
      </w:r>
    </w:p>
    <w:p w14:paraId="2A290D0B" w14:textId="77777777" w:rsidR="00884E4C" w:rsidRPr="001260B0" w:rsidRDefault="00884E4C" w:rsidP="00884E4C">
      <w:pPr>
        <w:pStyle w:val="ListParagraph"/>
        <w:numPr>
          <w:ilvl w:val="0"/>
          <w:numId w:val="17"/>
        </w:numPr>
        <w:rPr>
          <w:rFonts w:ascii="Arial" w:hAnsi="Arial" w:cs="Arial"/>
          <w:sz w:val="20"/>
        </w:rPr>
      </w:pPr>
      <w:r w:rsidRPr="001260B0">
        <w:rPr>
          <w:rFonts w:ascii="Arial" w:hAnsi="Arial" w:cs="Arial"/>
          <w:sz w:val="20"/>
        </w:rPr>
        <w:t>All other changes.</w:t>
      </w:r>
    </w:p>
    <w:p w14:paraId="03E62881" w14:textId="77777777" w:rsidR="00884E4C" w:rsidRDefault="00884E4C" w:rsidP="00884E4C">
      <w:pPr>
        <w:pStyle w:val="ListParagraph"/>
      </w:pPr>
    </w:p>
    <w:p w14:paraId="2FAC979C" w14:textId="77777777" w:rsidR="00E643BE" w:rsidRDefault="00454C94" w:rsidP="001C3CB1">
      <w:r>
        <w:t>Furthermore,</w:t>
      </w:r>
      <w:r w:rsidR="00B7262F">
        <w:t xml:space="preserve"> the </w:t>
      </w:r>
      <w:r w:rsidR="00B7262F" w:rsidRPr="001C3CB1">
        <w:t>objective of this present STF proposal</w:t>
      </w:r>
      <w:r w:rsidR="00B7262F">
        <w:t xml:space="preserve"> is to validate the test </w:t>
      </w:r>
      <w:r w:rsidR="008F778E">
        <w:t>specification</w:t>
      </w:r>
      <w:r w:rsidR="00B7262F">
        <w:t xml:space="preserve"> against at lea</w:t>
      </w:r>
      <w:r w:rsidR="008F778E">
        <w:t>st two security implementations</w:t>
      </w:r>
      <w:r w:rsidR="00DE2592">
        <w:t>.</w:t>
      </w:r>
    </w:p>
    <w:p w14:paraId="57793B93" w14:textId="77777777" w:rsidR="009A7EC4" w:rsidRDefault="009A7EC4" w:rsidP="00071C49"/>
    <w:p w14:paraId="60EF68F7" w14:textId="77777777" w:rsidR="00A526B3" w:rsidRPr="00A526B3" w:rsidRDefault="00D737A8" w:rsidP="00AB0CC7">
      <w:pPr>
        <w:pStyle w:val="Heading1"/>
      </w:pPr>
      <w:r>
        <w:t>Relation with ETSI strategy</w:t>
      </w:r>
      <w:bookmarkEnd w:id="3"/>
      <w:bookmarkEnd w:id="4"/>
      <w:r w:rsidR="00E21FF3">
        <w:t xml:space="preserve"> and priorities</w:t>
      </w:r>
    </w:p>
    <w:p w14:paraId="5B9AC184" w14:textId="77777777" w:rsidR="00530F85" w:rsidRPr="007D6864" w:rsidRDefault="00530F85" w:rsidP="009A7EC4">
      <w:pPr>
        <w:pStyle w:val="B0"/>
      </w:pPr>
      <w:r w:rsidRPr="007D6864">
        <w:t>This action supports the ETSI Long Term Strategy item(s) to</w:t>
      </w:r>
      <w:r>
        <w:t>:</w:t>
      </w:r>
    </w:p>
    <w:p w14:paraId="5AFED379" w14:textId="77777777" w:rsidR="00530F85" w:rsidRPr="009A7EC4" w:rsidRDefault="00530F85" w:rsidP="009A7EC4">
      <w:pPr>
        <w:pStyle w:val="B1"/>
      </w:pPr>
      <w:r w:rsidRPr="009A7EC4">
        <w:t>create high quality standards for global use and with low time-to-market.</w:t>
      </w:r>
    </w:p>
    <w:p w14:paraId="7D039FB8" w14:textId="3EA9AA12" w:rsidR="00530F85" w:rsidRPr="009A7EC4" w:rsidRDefault="00454C94" w:rsidP="009A7EC4">
      <w:pPr>
        <w:pStyle w:val="B1"/>
      </w:pPr>
      <w:r>
        <w:rPr>
          <w:lang w:val="en-US"/>
        </w:rPr>
        <w:t xml:space="preserve"> </w:t>
      </w:r>
      <w:r w:rsidR="00530F85" w:rsidRPr="009A7EC4">
        <w:t>establish leadership in key areas impacting members</w:t>
      </w:r>
      <w:r w:rsidR="00033BD6">
        <w:t>’</w:t>
      </w:r>
      <w:r w:rsidR="00530F85" w:rsidRPr="009A7EC4">
        <w:t xml:space="preserve"> future activities</w:t>
      </w:r>
    </w:p>
    <w:p w14:paraId="0F136316" w14:textId="77777777" w:rsidR="00530F85" w:rsidRPr="007D6864" w:rsidRDefault="00530F85" w:rsidP="00530F85">
      <w:pPr>
        <w:pStyle w:val="Guideline"/>
        <w:rPr>
          <w:i w:val="0"/>
        </w:rPr>
      </w:pPr>
    </w:p>
    <w:p w14:paraId="75CD059A" w14:textId="77777777" w:rsidR="00530F85" w:rsidRDefault="00530F85" w:rsidP="009A7EC4">
      <w:pPr>
        <w:pStyle w:val="B0"/>
      </w:pPr>
      <w:r w:rsidRPr="007D6864">
        <w:t xml:space="preserve">This action </w:t>
      </w:r>
      <w:r>
        <w:t xml:space="preserve">has a </w:t>
      </w:r>
      <w:r w:rsidRPr="007D6864">
        <w:t>priority category</w:t>
      </w:r>
      <w:r>
        <w:t xml:space="preserve"> of</w:t>
      </w:r>
      <w:r w:rsidR="009A7EC4">
        <w:t>:</w:t>
      </w:r>
    </w:p>
    <w:p w14:paraId="555CD124" w14:textId="77777777" w:rsidR="00530F85" w:rsidRPr="009A7EC4" w:rsidRDefault="00530F85" w:rsidP="009A7EC4">
      <w:pPr>
        <w:pStyle w:val="B1"/>
      </w:pPr>
      <w:r w:rsidRPr="009A7EC4">
        <w:t>Standards enablers/facilitators (conformance testing, interoperability, methodology)</w:t>
      </w:r>
    </w:p>
    <w:p w14:paraId="22DB14E8" w14:textId="77777777" w:rsidR="009A7EC4" w:rsidRDefault="009A7EC4" w:rsidP="00A526B3"/>
    <w:p w14:paraId="49BDBF34" w14:textId="77777777" w:rsidR="00F32120" w:rsidRDefault="00F32120" w:rsidP="00AB0CC7">
      <w:pPr>
        <w:pStyle w:val="Heading1"/>
      </w:pPr>
      <w:bookmarkStart w:id="5" w:name="_Toc229392237"/>
      <w:r>
        <w:t>Context of the proposal</w:t>
      </w:r>
    </w:p>
    <w:p w14:paraId="0F5D0D34" w14:textId="77777777" w:rsidR="000D709D" w:rsidRDefault="00873FA3" w:rsidP="00F32120">
      <w:pPr>
        <w:pStyle w:val="Heading2"/>
      </w:pPr>
      <w:bookmarkStart w:id="6" w:name="_Ref323660142"/>
      <w:bookmarkEnd w:id="5"/>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691"/>
        <w:gridCol w:w="6129"/>
      </w:tblGrid>
      <w:tr w:rsidR="007D5EAB" w:rsidRPr="008B73A4" w14:paraId="5A27051E" w14:textId="77777777" w:rsidTr="004B53E1">
        <w:tc>
          <w:tcPr>
            <w:tcW w:w="1241" w:type="dxa"/>
            <w:shd w:val="clear" w:color="auto" w:fill="B8CCE4"/>
          </w:tcPr>
          <w:p w14:paraId="7FD03929" w14:textId="77777777" w:rsidR="007D5EAB" w:rsidRPr="008B73A4" w:rsidRDefault="007E467E" w:rsidP="00C36FBE">
            <w:pPr>
              <w:spacing w:before="120" w:after="120"/>
              <w:rPr>
                <w:b/>
              </w:rPr>
            </w:pPr>
            <w:bookmarkStart w:id="7" w:name="_Toc229392238"/>
            <w:bookmarkEnd w:id="6"/>
            <w:r w:rsidRPr="008B73A4">
              <w:rPr>
                <w:b/>
              </w:rPr>
              <w:t>ETSI Member</w:t>
            </w:r>
          </w:p>
        </w:tc>
        <w:tc>
          <w:tcPr>
            <w:tcW w:w="1691" w:type="dxa"/>
            <w:shd w:val="clear" w:color="auto" w:fill="B8CCE4"/>
          </w:tcPr>
          <w:p w14:paraId="722DDFB7" w14:textId="77777777" w:rsidR="007D5EAB" w:rsidRPr="008B73A4" w:rsidRDefault="007E467E" w:rsidP="00C36FBE">
            <w:pPr>
              <w:spacing w:before="120" w:after="120"/>
              <w:rPr>
                <w:b/>
              </w:rPr>
            </w:pPr>
            <w:r w:rsidRPr="008B73A4">
              <w:rPr>
                <w:b/>
              </w:rPr>
              <w:t>Supporting delegate</w:t>
            </w:r>
          </w:p>
        </w:tc>
        <w:tc>
          <w:tcPr>
            <w:tcW w:w="6129" w:type="dxa"/>
            <w:shd w:val="clear" w:color="auto" w:fill="B8CCE4"/>
          </w:tcPr>
          <w:p w14:paraId="64EC5934" w14:textId="77777777" w:rsidR="007D5EAB" w:rsidRPr="008B73A4" w:rsidRDefault="007E467E" w:rsidP="00C36FBE">
            <w:pPr>
              <w:spacing w:before="120" w:after="120"/>
              <w:rPr>
                <w:b/>
              </w:rPr>
            </w:pPr>
            <w:r w:rsidRPr="008B73A4">
              <w:rPr>
                <w:b/>
              </w:rPr>
              <w:t>Motivation</w:t>
            </w:r>
          </w:p>
        </w:tc>
      </w:tr>
      <w:tr w:rsidR="00316AEB" w:rsidRPr="008B73A4" w14:paraId="75004D73" w14:textId="77777777" w:rsidTr="004B53E1">
        <w:tc>
          <w:tcPr>
            <w:tcW w:w="1241" w:type="dxa"/>
          </w:tcPr>
          <w:p w14:paraId="25FC38F3" w14:textId="41DF51AE" w:rsidR="00316AEB" w:rsidRPr="008B73A4" w:rsidRDefault="004B53E1" w:rsidP="00EE468C">
            <w:r>
              <w:t>Renault</w:t>
            </w:r>
          </w:p>
        </w:tc>
        <w:tc>
          <w:tcPr>
            <w:tcW w:w="1691" w:type="dxa"/>
          </w:tcPr>
          <w:p w14:paraId="58218F14" w14:textId="6470CC23" w:rsidR="00316AEB" w:rsidRPr="008B73A4" w:rsidRDefault="004B53E1" w:rsidP="00EE468C">
            <w:r>
              <w:t>Brigitte Lonc</w:t>
            </w:r>
          </w:p>
        </w:tc>
        <w:tc>
          <w:tcPr>
            <w:tcW w:w="6129" w:type="dxa"/>
          </w:tcPr>
          <w:p w14:paraId="1A7AD313" w14:textId="732FD3A5" w:rsidR="00316AEB" w:rsidRPr="008B73A4" w:rsidRDefault="004B53E1" w:rsidP="00EE468C">
            <w:r>
              <w:t xml:space="preserve">Renault is supporting the STF to update the TS 103 097 test specification. This is very important for the validation of final TS 103 097 standard that shall meet all the requirements expressed by </w:t>
            </w:r>
            <w:r>
              <w:lastRenderedPageBreak/>
              <w:t>the C-ITS Platform WG Security and enable initial deployment in Europe.</w:t>
            </w:r>
          </w:p>
        </w:tc>
      </w:tr>
      <w:tr w:rsidR="008075D5" w:rsidRPr="008B73A4" w14:paraId="4DFBE03B" w14:textId="77777777" w:rsidTr="004B53E1">
        <w:tc>
          <w:tcPr>
            <w:tcW w:w="1241" w:type="dxa"/>
          </w:tcPr>
          <w:p w14:paraId="27A834E8" w14:textId="6E5D7CD9" w:rsidR="008075D5" w:rsidRPr="008B73A4" w:rsidRDefault="004B53E1" w:rsidP="008075D5">
            <w:r>
              <w:lastRenderedPageBreak/>
              <w:t>Security Innovation</w:t>
            </w:r>
          </w:p>
        </w:tc>
        <w:tc>
          <w:tcPr>
            <w:tcW w:w="1691" w:type="dxa"/>
          </w:tcPr>
          <w:p w14:paraId="7B027322" w14:textId="40910218" w:rsidR="008075D5" w:rsidRPr="008B73A4" w:rsidRDefault="004B53E1" w:rsidP="008075D5">
            <w:r>
              <w:t>William Whyte</w:t>
            </w:r>
          </w:p>
        </w:tc>
        <w:tc>
          <w:tcPr>
            <w:tcW w:w="6129" w:type="dxa"/>
          </w:tcPr>
          <w:p w14:paraId="2807CACD" w14:textId="05B7C523" w:rsidR="008075D5" w:rsidRPr="008B73A4" w:rsidRDefault="004B53E1" w:rsidP="008075D5">
            <w:r>
              <w:t>Security Innovation supports this work. It is vital for the success of C-ITS deployment to have full interoperability testing of the up-to-date standards, and security is no exception. Since 103 097 is considering significant changes through the support of ASN.1, planning should begin now for updating the test standards associated with 103 097.</w:t>
            </w:r>
          </w:p>
        </w:tc>
      </w:tr>
      <w:tr w:rsidR="00316AEB" w:rsidRPr="008B73A4" w14:paraId="6BF17D1E" w14:textId="77777777" w:rsidTr="004B53E1">
        <w:tc>
          <w:tcPr>
            <w:tcW w:w="1241" w:type="dxa"/>
          </w:tcPr>
          <w:p w14:paraId="52D61565" w14:textId="3CC95E60" w:rsidR="00316AEB" w:rsidRPr="008B73A4" w:rsidRDefault="004B53E1" w:rsidP="00EE468C">
            <w:r>
              <w:t xml:space="preserve">Kapsch </w:t>
            </w:r>
            <w:r>
              <w:rPr>
                <w:rFonts w:cs="Arial"/>
                <w:lang w:val="en-US"/>
              </w:rPr>
              <w:t>TrafficCom AG</w:t>
            </w:r>
          </w:p>
        </w:tc>
        <w:tc>
          <w:tcPr>
            <w:tcW w:w="1691" w:type="dxa"/>
          </w:tcPr>
          <w:p w14:paraId="79FF94FC" w14:textId="57AD628C" w:rsidR="00EE628A" w:rsidRPr="008B73A4" w:rsidRDefault="004B53E1" w:rsidP="00B26EB6">
            <w:r w:rsidRPr="00D938F4">
              <w:t>Tijink Jasja</w:t>
            </w:r>
          </w:p>
        </w:tc>
        <w:tc>
          <w:tcPr>
            <w:tcW w:w="6129" w:type="dxa"/>
          </w:tcPr>
          <w:p w14:paraId="3B1ED64A" w14:textId="77777777" w:rsidR="004B53E1" w:rsidRDefault="004B53E1" w:rsidP="004B53E1">
            <w:pPr>
              <w:rPr>
                <w:rFonts w:cs="Arial"/>
                <w:lang w:val="en-US" w:eastAsia="en-GB"/>
              </w:rPr>
            </w:pPr>
            <w:r>
              <w:rPr>
                <w:rFonts w:cs="Arial"/>
                <w:lang w:val="en-US"/>
              </w:rPr>
              <w:t>Kapsch TrafficCom AG supports this work, since standardized testing “against” base standards is core to obtain interoperability.</w:t>
            </w:r>
          </w:p>
          <w:p w14:paraId="5D038AD2" w14:textId="77777777" w:rsidR="00316AEB" w:rsidRPr="008B73A4" w:rsidRDefault="00316AEB" w:rsidP="00B26EB6"/>
        </w:tc>
      </w:tr>
      <w:tr w:rsidR="00417D5B" w:rsidRPr="008B73A4" w14:paraId="0ABF2CB4" w14:textId="77777777" w:rsidTr="004B53E1">
        <w:tc>
          <w:tcPr>
            <w:tcW w:w="1241" w:type="dxa"/>
          </w:tcPr>
          <w:p w14:paraId="2A59D825" w14:textId="59A90123" w:rsidR="00417D5B" w:rsidRPr="008B73A4" w:rsidRDefault="004B53E1" w:rsidP="00EE468C">
            <w:r>
              <w:t>Filatov DV EURL</w:t>
            </w:r>
          </w:p>
        </w:tc>
        <w:tc>
          <w:tcPr>
            <w:tcW w:w="1691" w:type="dxa"/>
          </w:tcPr>
          <w:p w14:paraId="53C5BAD0" w14:textId="73CCB3FE" w:rsidR="00417D5B" w:rsidRPr="008B73A4" w:rsidRDefault="004B53E1" w:rsidP="00EE468C">
            <w:r>
              <w:t>Denis Filatov</w:t>
            </w:r>
          </w:p>
        </w:tc>
        <w:tc>
          <w:tcPr>
            <w:tcW w:w="6129" w:type="dxa"/>
          </w:tcPr>
          <w:p w14:paraId="639CA051" w14:textId="76853FBB" w:rsidR="00417D5B" w:rsidRPr="008B73A4" w:rsidRDefault="004B53E1" w:rsidP="00EE468C">
            <w:r>
              <w:t>Conformance test specifications are very important to produce quality harmonized standards.</w:t>
            </w:r>
          </w:p>
        </w:tc>
      </w:tr>
    </w:tbl>
    <w:p w14:paraId="1449D3B0" w14:textId="77777777" w:rsidR="003A2EDA" w:rsidRPr="00EF20E3" w:rsidRDefault="003A2EDA" w:rsidP="003A2EDA"/>
    <w:p w14:paraId="6F4AC3B4" w14:textId="77777777" w:rsidR="002B53F4" w:rsidRPr="00A526B3" w:rsidRDefault="002B53F4" w:rsidP="002B53F4">
      <w:pPr>
        <w:pStyle w:val="Heading2"/>
      </w:pPr>
      <w:r w:rsidRPr="00A526B3">
        <w:t>Market impact</w:t>
      </w:r>
    </w:p>
    <w:p w14:paraId="2242B625" w14:textId="77777777" w:rsidR="00696C63" w:rsidRDefault="00696C63" w:rsidP="00696C63">
      <w:pPr>
        <w:rPr>
          <w:szCs w:val="24"/>
        </w:rPr>
      </w:pPr>
      <w:r w:rsidRPr="00DF0161">
        <w:rPr>
          <w:szCs w:val="24"/>
        </w:rPr>
        <w:t xml:space="preserve">Interoperability is a key factor </w:t>
      </w:r>
      <w:r>
        <w:rPr>
          <w:szCs w:val="24"/>
        </w:rPr>
        <w:t xml:space="preserve">that </w:t>
      </w:r>
      <w:r w:rsidRPr="00DF0161">
        <w:rPr>
          <w:szCs w:val="24"/>
        </w:rPr>
        <w:t>enabl</w:t>
      </w:r>
      <w:r>
        <w:rPr>
          <w:szCs w:val="24"/>
        </w:rPr>
        <w:t>es</w:t>
      </w:r>
      <w:r w:rsidRPr="00DF0161">
        <w:rPr>
          <w:szCs w:val="24"/>
        </w:rPr>
        <w:t xml:space="preserve"> the </w:t>
      </w:r>
      <w:r>
        <w:rPr>
          <w:szCs w:val="24"/>
        </w:rPr>
        <w:t>use</w:t>
      </w:r>
      <w:r w:rsidRPr="00DF0161">
        <w:rPr>
          <w:szCs w:val="24"/>
        </w:rPr>
        <w:t xml:space="preserve"> of new technologies and provid</w:t>
      </w:r>
      <w:r>
        <w:rPr>
          <w:szCs w:val="24"/>
        </w:rPr>
        <w:t>es</w:t>
      </w:r>
      <w:r w:rsidRPr="00DF0161">
        <w:rPr>
          <w:szCs w:val="24"/>
        </w:rPr>
        <w:t xml:space="preserve"> all benefits attached to them, such as competitiveness, innovation and reliability.</w:t>
      </w:r>
    </w:p>
    <w:p w14:paraId="745276B1" w14:textId="77777777" w:rsidR="009A7EC4" w:rsidRPr="00DF0161" w:rsidRDefault="009A7EC4" w:rsidP="00696C63">
      <w:pPr>
        <w:rPr>
          <w:szCs w:val="24"/>
        </w:rPr>
      </w:pPr>
    </w:p>
    <w:p w14:paraId="1AA0488F" w14:textId="5814323B" w:rsidR="00696C63" w:rsidRPr="00DF0161" w:rsidRDefault="00696C63" w:rsidP="00696C63">
      <w:pPr>
        <w:rPr>
          <w:szCs w:val="24"/>
        </w:rPr>
      </w:pPr>
      <w:r w:rsidRPr="00DF0161">
        <w:rPr>
          <w:szCs w:val="24"/>
        </w:rPr>
        <w:t>ITS technologies are becoming more and more complex, collaborative and interdepend</w:t>
      </w:r>
      <w:r>
        <w:rPr>
          <w:szCs w:val="24"/>
        </w:rPr>
        <w:t>e</w:t>
      </w:r>
      <w:r w:rsidRPr="00DF0161">
        <w:rPr>
          <w:szCs w:val="24"/>
        </w:rPr>
        <w:t>nt. Furthermore</w:t>
      </w:r>
      <w:r>
        <w:rPr>
          <w:szCs w:val="24"/>
        </w:rPr>
        <w:t>, ITS</w:t>
      </w:r>
      <w:r w:rsidRPr="00DF0161">
        <w:rPr>
          <w:szCs w:val="24"/>
        </w:rPr>
        <w:t xml:space="preserve"> systems are often specified by </w:t>
      </w:r>
      <w:r>
        <w:rPr>
          <w:szCs w:val="24"/>
        </w:rPr>
        <w:t xml:space="preserve">multiple </w:t>
      </w:r>
      <w:r w:rsidRPr="00DF0161">
        <w:rPr>
          <w:szCs w:val="24"/>
        </w:rPr>
        <w:t xml:space="preserve">standards from </w:t>
      </w:r>
      <w:r>
        <w:rPr>
          <w:szCs w:val="24"/>
        </w:rPr>
        <w:t xml:space="preserve">different standardization development </w:t>
      </w:r>
      <w:r w:rsidRPr="00DF0161">
        <w:rPr>
          <w:szCs w:val="24"/>
        </w:rPr>
        <w:t>organisations</w:t>
      </w:r>
      <w:r>
        <w:rPr>
          <w:szCs w:val="24"/>
        </w:rPr>
        <w:t xml:space="preserve"> (SDOs)</w:t>
      </w:r>
      <w:r w:rsidRPr="00DF0161">
        <w:rPr>
          <w:szCs w:val="24"/>
        </w:rPr>
        <w:t>. These factors potentially lead to non-interoperab</w:t>
      </w:r>
      <w:r w:rsidR="008F4EC8">
        <w:rPr>
          <w:szCs w:val="24"/>
        </w:rPr>
        <w:t>le</w:t>
      </w:r>
      <w:r w:rsidRPr="00DF0161">
        <w:rPr>
          <w:szCs w:val="24"/>
        </w:rPr>
        <w:t xml:space="preserve"> </w:t>
      </w:r>
      <w:r w:rsidR="008F4EC8">
        <w:rPr>
          <w:szCs w:val="24"/>
        </w:rPr>
        <w:t>implementations</w:t>
      </w:r>
      <w:r>
        <w:rPr>
          <w:szCs w:val="24"/>
        </w:rPr>
        <w:t xml:space="preserve">. The development of products that rely on non-interoperable </w:t>
      </w:r>
      <w:r w:rsidR="008F4EC8">
        <w:rPr>
          <w:szCs w:val="24"/>
        </w:rPr>
        <w:t>solutions</w:t>
      </w:r>
      <w:r>
        <w:rPr>
          <w:szCs w:val="24"/>
        </w:rPr>
        <w:t xml:space="preserve">, </w:t>
      </w:r>
      <w:r w:rsidRPr="00DF0161">
        <w:rPr>
          <w:szCs w:val="24"/>
        </w:rPr>
        <w:t xml:space="preserve">can </w:t>
      </w:r>
      <w:r>
        <w:rPr>
          <w:szCs w:val="24"/>
        </w:rPr>
        <w:t xml:space="preserve">eventually </w:t>
      </w:r>
      <w:r w:rsidRPr="00DF0161">
        <w:rPr>
          <w:szCs w:val="24"/>
        </w:rPr>
        <w:t>result in fragmented market</w:t>
      </w:r>
      <w:r>
        <w:rPr>
          <w:szCs w:val="24"/>
        </w:rPr>
        <w:t>s</w:t>
      </w:r>
      <w:r w:rsidRPr="00DF0161">
        <w:rPr>
          <w:szCs w:val="24"/>
        </w:rPr>
        <w:t>, all of which can impact trust</w:t>
      </w:r>
      <w:r w:rsidR="008F4EC8">
        <w:rPr>
          <w:szCs w:val="24"/>
        </w:rPr>
        <w:t>worthiness</w:t>
      </w:r>
      <w:r w:rsidRPr="00DF0161">
        <w:rPr>
          <w:szCs w:val="24"/>
        </w:rPr>
        <w:t>.</w:t>
      </w:r>
    </w:p>
    <w:p w14:paraId="120C4AED" w14:textId="77777777" w:rsidR="00696C63" w:rsidRPr="00DF0161" w:rsidRDefault="00696C63" w:rsidP="00696C63">
      <w:pPr>
        <w:rPr>
          <w:szCs w:val="24"/>
        </w:rPr>
      </w:pPr>
    </w:p>
    <w:p w14:paraId="7CA329AE" w14:textId="7C7E02DF" w:rsidR="00696C63" w:rsidRDefault="00696C63" w:rsidP="00696C63">
      <w:r>
        <w:rPr>
          <w:szCs w:val="24"/>
        </w:rPr>
        <w:t xml:space="preserve">Various measures can </w:t>
      </w:r>
      <w:r w:rsidRPr="00D32875">
        <w:rPr>
          <w:szCs w:val="24"/>
        </w:rPr>
        <w:t>significantly improve the reliability and interoperability of complex systems such as ITS</w:t>
      </w:r>
      <w:r w:rsidR="00492C7F">
        <w:rPr>
          <w:szCs w:val="24"/>
        </w:rPr>
        <w:t>.</w:t>
      </w:r>
      <w:r>
        <w:rPr>
          <w:szCs w:val="24"/>
        </w:rPr>
        <w:t xml:space="preserve"> </w:t>
      </w:r>
      <w:r w:rsidR="00492C7F">
        <w:rPr>
          <w:szCs w:val="24"/>
        </w:rPr>
        <w:t>T</w:t>
      </w:r>
      <w:r w:rsidRPr="00DF0161">
        <w:rPr>
          <w:szCs w:val="24"/>
        </w:rPr>
        <w:t>he development of test specifications for conformance and interoperability</w:t>
      </w:r>
      <w:r>
        <w:rPr>
          <w:szCs w:val="24"/>
        </w:rPr>
        <w:t xml:space="preserve"> can be </w:t>
      </w:r>
      <w:r w:rsidRPr="00DF0161">
        <w:rPr>
          <w:szCs w:val="24"/>
        </w:rPr>
        <w:t>coupled with validation activities</w:t>
      </w:r>
      <w:r>
        <w:rPr>
          <w:szCs w:val="24"/>
        </w:rPr>
        <w:t xml:space="preserve">, </w:t>
      </w:r>
      <w:r w:rsidRPr="00DF0161">
        <w:rPr>
          <w:szCs w:val="24"/>
        </w:rPr>
        <w:t>such as building prototype test systems</w:t>
      </w:r>
      <w:r>
        <w:rPr>
          <w:szCs w:val="24"/>
        </w:rPr>
        <w:t xml:space="preserve">. Likewise, </w:t>
      </w:r>
      <w:r w:rsidRPr="00DF0161">
        <w:rPr>
          <w:szCs w:val="24"/>
        </w:rPr>
        <w:t xml:space="preserve">the prototype test systems </w:t>
      </w:r>
      <w:r>
        <w:rPr>
          <w:szCs w:val="24"/>
        </w:rPr>
        <w:t xml:space="preserve">can be used </w:t>
      </w:r>
      <w:r w:rsidRPr="00DF0161">
        <w:rPr>
          <w:szCs w:val="24"/>
        </w:rPr>
        <w:t>at interoperability events</w:t>
      </w:r>
      <w:r>
        <w:rPr>
          <w:szCs w:val="24"/>
        </w:rPr>
        <w:t>. Consequently, the</w:t>
      </w:r>
      <w:r w:rsidRPr="00DF0161">
        <w:rPr>
          <w:szCs w:val="24"/>
        </w:rPr>
        <w:t xml:space="preserve"> project contribute</w:t>
      </w:r>
      <w:r>
        <w:rPr>
          <w:szCs w:val="24"/>
        </w:rPr>
        <w:t>s</w:t>
      </w:r>
      <w:r w:rsidRPr="00DF0161">
        <w:rPr>
          <w:szCs w:val="24"/>
        </w:rPr>
        <w:t xml:space="preserve"> to the effort of testing and validation </w:t>
      </w:r>
      <w:r w:rsidR="001260B0">
        <w:rPr>
          <w:szCs w:val="24"/>
        </w:rPr>
        <w:t xml:space="preserve">of </w:t>
      </w:r>
      <w:r w:rsidRPr="00DF0161">
        <w:rPr>
          <w:szCs w:val="24"/>
        </w:rPr>
        <w:t>ITS systems with the goal to bring the ITS systems to a stage where end users trust the services provided</w:t>
      </w:r>
      <w:r>
        <w:rPr>
          <w:szCs w:val="24"/>
        </w:rPr>
        <w:t>.</w:t>
      </w:r>
    </w:p>
    <w:p w14:paraId="1A82F246" w14:textId="77777777" w:rsidR="002B53F4" w:rsidRDefault="002B53F4" w:rsidP="002B53F4"/>
    <w:p w14:paraId="2C9516DC" w14:textId="77777777" w:rsidR="002B53F4" w:rsidRPr="00F32120" w:rsidRDefault="00897CF4" w:rsidP="002B53F4">
      <w:pPr>
        <w:pStyle w:val="Heading2"/>
      </w:pPr>
      <w:r>
        <w:t>T</w:t>
      </w:r>
      <w:r w:rsidR="002B53F4" w:rsidRPr="00F32120">
        <w:t>asks that cannot be done within the TB and for which the STF support is necessary</w:t>
      </w:r>
    </w:p>
    <w:p w14:paraId="6E9ACEEF" w14:textId="7BB4BB0D" w:rsidR="002B53F4" w:rsidRDefault="00312F40" w:rsidP="002B53F4">
      <w:r>
        <w:t>Experience with the development of other standards has shown that involvement of expert</w:t>
      </w:r>
      <w:r w:rsidR="00843A7B">
        <w:t>ise</w:t>
      </w:r>
      <w:r>
        <w:t xml:space="preserve"> on conformance and interoperability testing of protocols requires highly specialised knowledge in testing methodology. The generatio</w:t>
      </w:r>
      <w:r w:rsidR="00DE53B3">
        <w:t>n of this kind of specification</w:t>
      </w:r>
      <w:r>
        <w:t xml:space="preserve"> requires significant</w:t>
      </w:r>
      <w:r w:rsidR="00DE53B3">
        <w:t>,</w:t>
      </w:r>
      <w:r>
        <w:t xml:space="preserve"> concentrated effort that can be done in this case by expert</w:t>
      </w:r>
      <w:r w:rsidR="00843A7B">
        <w:t>ise</w:t>
      </w:r>
      <w:r>
        <w:t xml:space="preserve"> provided on a funded basis. Hence the involvement of testing expert</w:t>
      </w:r>
      <w:r w:rsidR="00843A7B">
        <w:t>ise</w:t>
      </w:r>
      <w:r>
        <w:t xml:space="preserve"> is needed in order to assure </w:t>
      </w:r>
      <w:r w:rsidR="00843A7B">
        <w:t xml:space="preserve">the </w:t>
      </w:r>
      <w:r>
        <w:t xml:space="preserve">timely completion and high quality of the Test Specifications. The </w:t>
      </w:r>
      <w:r w:rsidR="00843A7B">
        <w:t>providers</w:t>
      </w:r>
      <w:r>
        <w:t xml:space="preserve"> will use dedicated software tools available at ETSI. Test adapter development and test suite validation are tasks which cannot be provided by a TB</w:t>
      </w:r>
      <w:r w:rsidR="00843A7B">
        <w:t xml:space="preserve"> on a voluntary basis</w:t>
      </w:r>
      <w:r>
        <w:t>.</w:t>
      </w:r>
    </w:p>
    <w:p w14:paraId="44019EEF" w14:textId="77777777" w:rsidR="00312F40" w:rsidRPr="000A5E70" w:rsidRDefault="00312F40" w:rsidP="002B53F4"/>
    <w:p w14:paraId="0D3B1743" w14:textId="77777777" w:rsidR="00897CF4" w:rsidRDefault="00897CF4" w:rsidP="00F32120">
      <w:pPr>
        <w:pStyle w:val="Heading2"/>
      </w:pPr>
      <w:r>
        <w:t xml:space="preserve">Related </w:t>
      </w:r>
      <w:r w:rsidR="002A5ADD">
        <w:t xml:space="preserve">voluntary </w:t>
      </w:r>
      <w:r>
        <w:t>activities in the TB</w:t>
      </w:r>
    </w:p>
    <w:p w14:paraId="2EF8100D" w14:textId="38D6D192" w:rsidR="009B0CE4" w:rsidRPr="009B0CE4" w:rsidRDefault="003663AA" w:rsidP="00897CF4">
      <w:pPr>
        <w:pStyle w:val="Guideline"/>
        <w:rPr>
          <w:i w:val="0"/>
        </w:rPr>
      </w:pPr>
      <w:r w:rsidRPr="00052103">
        <w:rPr>
          <w:i w:val="0"/>
        </w:rPr>
        <w:t xml:space="preserve">Delegates within TC </w:t>
      </w:r>
      <w:r w:rsidR="00843A7B">
        <w:rPr>
          <w:i w:val="0"/>
        </w:rPr>
        <w:t xml:space="preserve">ITS and certain WGs </w:t>
      </w:r>
      <w:r w:rsidRPr="00052103">
        <w:rPr>
          <w:i w:val="0"/>
        </w:rPr>
        <w:t>will review the deliverables</w:t>
      </w:r>
      <w:r>
        <w:rPr>
          <w:i w:val="0"/>
        </w:rPr>
        <w:t xml:space="preserve"> and deal with the C</w:t>
      </w:r>
      <w:r w:rsidR="00843A7B">
        <w:rPr>
          <w:i w:val="0"/>
        </w:rPr>
        <w:t xml:space="preserve">hange </w:t>
      </w:r>
      <w:r>
        <w:rPr>
          <w:i w:val="0"/>
        </w:rPr>
        <w:t>R</w:t>
      </w:r>
      <w:r w:rsidR="00843A7B">
        <w:rPr>
          <w:i w:val="0"/>
        </w:rPr>
        <w:t>equest</w:t>
      </w:r>
      <w:r>
        <w:rPr>
          <w:i w:val="0"/>
        </w:rPr>
        <w:t xml:space="preserve">s </w:t>
      </w:r>
      <w:r w:rsidR="00843A7B">
        <w:rPr>
          <w:i w:val="0"/>
        </w:rPr>
        <w:t>to the</w:t>
      </w:r>
      <w:r>
        <w:rPr>
          <w:i w:val="0"/>
        </w:rPr>
        <w:t xml:space="preserve"> base specifications that that this action will produce.</w:t>
      </w:r>
    </w:p>
    <w:p w14:paraId="7D8C8ABA" w14:textId="77777777" w:rsidR="009B0CE4" w:rsidRPr="00897CF4" w:rsidRDefault="009B0CE4" w:rsidP="00897CF4">
      <w:pPr>
        <w:pStyle w:val="Guideline"/>
      </w:pPr>
    </w:p>
    <w:p w14:paraId="13B2F0C4" w14:textId="77777777" w:rsidR="00F32120" w:rsidRDefault="00F32120" w:rsidP="00F32120">
      <w:pPr>
        <w:pStyle w:val="Heading2"/>
      </w:pPr>
      <w:r>
        <w:lastRenderedPageBreak/>
        <w:t>O</w:t>
      </w:r>
      <w:r w:rsidRPr="009C296A">
        <w:t>utcome from previous funded activities</w:t>
      </w:r>
      <w:r>
        <w:t xml:space="preserve"> in the same domain</w:t>
      </w:r>
    </w:p>
    <w:p w14:paraId="52CB57F5" w14:textId="28532E6A" w:rsidR="009B0CE4" w:rsidRPr="0007233C" w:rsidRDefault="009B0CE4" w:rsidP="009B0CE4">
      <w:pPr>
        <w:pStyle w:val="B0"/>
      </w:pPr>
      <w:r>
        <w:t>TC ITS</w:t>
      </w:r>
      <w:r w:rsidR="00BF2581">
        <w:t xml:space="preserve"> </w:t>
      </w:r>
      <w:r w:rsidRPr="0007233C">
        <w:t>has benefit</w:t>
      </w:r>
      <w:r>
        <w:t>ed</w:t>
      </w:r>
      <w:r w:rsidR="00DE53B3">
        <w:t xml:space="preserve"> </w:t>
      </w:r>
      <w:r w:rsidRPr="0007233C">
        <w:t>f</w:t>
      </w:r>
      <w:r w:rsidR="00DE53B3">
        <w:t>rom</w:t>
      </w:r>
      <w:r w:rsidRPr="0007233C">
        <w:t xml:space="preserve"> STF support in this domain during the last 5 years:</w:t>
      </w:r>
    </w:p>
    <w:p w14:paraId="5DFA3A27" w14:textId="77777777" w:rsidR="007D1C07" w:rsidRPr="009A7EC4" w:rsidRDefault="007D1C07" w:rsidP="009A7EC4">
      <w:pPr>
        <w:pStyle w:val="B1"/>
      </w:pPr>
      <w:r w:rsidRPr="009A7EC4">
        <w:t xml:space="preserve">TC ITS </w:t>
      </w:r>
      <w:r w:rsidR="0030184B" w:rsidRPr="009A7EC4">
        <w:t xml:space="preserve">WG2: </w:t>
      </w:r>
      <w:r w:rsidRPr="009A7EC4">
        <w:t>STF398 (2010)</w:t>
      </w:r>
    </w:p>
    <w:p w14:paraId="6395D670" w14:textId="77777777" w:rsidR="002C73C0" w:rsidRDefault="009B0CE4" w:rsidP="009A7EC4">
      <w:pPr>
        <w:pStyle w:val="B1"/>
      </w:pPr>
      <w:r w:rsidRPr="009A7EC4">
        <w:t>TC ITS WG1/3: STF405 (2010-2012)</w:t>
      </w:r>
    </w:p>
    <w:p w14:paraId="06507297" w14:textId="77777777" w:rsidR="009B0CE4" w:rsidRPr="009A7EC4" w:rsidRDefault="009B0CE4" w:rsidP="009A7EC4">
      <w:pPr>
        <w:pStyle w:val="B1"/>
      </w:pPr>
      <w:r w:rsidRPr="009A7EC4">
        <w:t>TC ITS WG1/3: STF424 (2010-2012)</w:t>
      </w:r>
    </w:p>
    <w:p w14:paraId="5748AD8C" w14:textId="77777777" w:rsidR="002C73C0" w:rsidRDefault="009B0CE4" w:rsidP="009A7EC4">
      <w:pPr>
        <w:pStyle w:val="B1"/>
      </w:pPr>
      <w:r w:rsidRPr="009A7EC4">
        <w:t>TC ITS WG1/3: STF449 (2013)</w:t>
      </w:r>
    </w:p>
    <w:p w14:paraId="1A36B186" w14:textId="77777777" w:rsidR="009B0CE4" w:rsidRPr="009A7EC4" w:rsidRDefault="009B0CE4" w:rsidP="009A7EC4">
      <w:pPr>
        <w:pStyle w:val="B1"/>
      </w:pPr>
      <w:r w:rsidRPr="009A7EC4">
        <w:t>TC ITS WG</w:t>
      </w:r>
      <w:r w:rsidR="0027112C" w:rsidRPr="009A7EC4">
        <w:t>5</w:t>
      </w:r>
      <w:r w:rsidRPr="009A7EC4">
        <w:t>: STF452 (2013/2014)</w:t>
      </w:r>
    </w:p>
    <w:p w14:paraId="3F45171B" w14:textId="77777777" w:rsidR="00764172" w:rsidRPr="009A7EC4" w:rsidRDefault="009B0CE4" w:rsidP="009A7EC4">
      <w:pPr>
        <w:pStyle w:val="B1"/>
      </w:pPr>
      <w:r w:rsidRPr="009A7EC4">
        <w:t>TC ITS WG</w:t>
      </w:r>
      <w:r w:rsidR="0027112C" w:rsidRPr="009A7EC4">
        <w:t>1/3</w:t>
      </w:r>
      <w:r w:rsidRPr="009A7EC4">
        <w:t>: STF462 (2013/2014)</w:t>
      </w:r>
      <w:r w:rsidR="00764172" w:rsidRPr="009A7EC4">
        <w:t xml:space="preserve"> </w:t>
      </w:r>
    </w:p>
    <w:p w14:paraId="58942DD7" w14:textId="77777777" w:rsidR="008B188B" w:rsidRPr="009A7EC4" w:rsidRDefault="008B188B" w:rsidP="009A7EC4">
      <w:pPr>
        <w:pStyle w:val="B1"/>
      </w:pPr>
      <w:r w:rsidRPr="009A7EC4">
        <w:t>TC ITS WG5: STF481 (2014/2015)</w:t>
      </w:r>
    </w:p>
    <w:p w14:paraId="47AF7270" w14:textId="77777777" w:rsidR="009B0CE4" w:rsidRDefault="008B188B" w:rsidP="002C73C0">
      <w:pPr>
        <w:pStyle w:val="B1"/>
      </w:pPr>
      <w:r w:rsidRPr="009A7EC4">
        <w:t>TC ITS WG1/3: STF484 (2014/2015)</w:t>
      </w:r>
    </w:p>
    <w:p w14:paraId="30C60AA8" w14:textId="77777777" w:rsidR="002C73C0" w:rsidRPr="0019163E" w:rsidRDefault="002C73C0" w:rsidP="002C73C0">
      <w:pPr>
        <w:pStyle w:val="B1"/>
      </w:pPr>
      <w:r w:rsidRPr="0019163E">
        <w:t>TC ITS WG5: STF507 (2015/2016)</w:t>
      </w:r>
    </w:p>
    <w:p w14:paraId="38938BF3" w14:textId="77777777" w:rsidR="002C73C0" w:rsidRPr="0019163E" w:rsidRDefault="002C73C0" w:rsidP="002C73C0">
      <w:pPr>
        <w:pStyle w:val="B1"/>
      </w:pPr>
      <w:r w:rsidRPr="0019163E">
        <w:t>TC ITS WG1/3/5: STF517</w:t>
      </w:r>
      <w:r>
        <w:t xml:space="preserve"> (2016/2017)</w:t>
      </w:r>
    </w:p>
    <w:p w14:paraId="0F6CB69B" w14:textId="77777777" w:rsidR="002C73C0" w:rsidRPr="0019163E" w:rsidRDefault="002C73C0" w:rsidP="002C73C0">
      <w:pPr>
        <w:pStyle w:val="B1"/>
      </w:pPr>
      <w:r w:rsidRPr="0019163E">
        <w:t>TC ITS: STF525</w:t>
      </w:r>
      <w:r>
        <w:t xml:space="preserve"> (2017/2018)</w:t>
      </w:r>
    </w:p>
    <w:p w14:paraId="58A61D2B" w14:textId="77777777" w:rsidR="002C73C0" w:rsidRPr="0019163E" w:rsidRDefault="002C73C0" w:rsidP="002C73C0">
      <w:pPr>
        <w:pStyle w:val="B1"/>
      </w:pPr>
      <w:r w:rsidRPr="0019163E">
        <w:t>TC ITS WG3: STF527</w:t>
      </w:r>
      <w:r>
        <w:t xml:space="preserve"> (2017)</w:t>
      </w:r>
    </w:p>
    <w:p w14:paraId="77B9D1AF" w14:textId="77777777" w:rsidR="002C73C0" w:rsidRDefault="002C73C0" w:rsidP="002C73C0">
      <w:pPr>
        <w:pStyle w:val="B1"/>
        <w:numPr>
          <w:ilvl w:val="0"/>
          <w:numId w:val="0"/>
        </w:numPr>
        <w:ind w:left="568"/>
      </w:pPr>
    </w:p>
    <w:p w14:paraId="2EAE2953" w14:textId="77777777" w:rsidR="00A83FE4" w:rsidRPr="00A526B3" w:rsidRDefault="00A83FE4" w:rsidP="00F32120">
      <w:pPr>
        <w:pStyle w:val="Heading2"/>
      </w:pPr>
      <w:r>
        <w:t>Consequences if not agreed</w:t>
      </w:r>
    </w:p>
    <w:p w14:paraId="6A742DA4" w14:textId="04BC5A25" w:rsidR="007E467E" w:rsidRDefault="00A410C5" w:rsidP="00A83FE4">
      <w:r w:rsidRPr="004D4CF5">
        <w:t>The production of test specifications as described in the present document is key to the testing and potential certification activities that should assure the interoperability of ITS equipment. Such devices are required to have high levels of interoperability if safety on road is to be kept at the highest level. The non-availability of such standards may cause problems of interoperability</w:t>
      </w:r>
      <w:r>
        <w:t>.</w:t>
      </w:r>
    </w:p>
    <w:p w14:paraId="0607DA47" w14:textId="77777777" w:rsidR="007E467E" w:rsidRDefault="007E467E" w:rsidP="00A83FE4"/>
    <w:p w14:paraId="764D8645" w14:textId="77777777" w:rsidR="001822C1" w:rsidRDefault="001822C1" w:rsidP="00A83FE4"/>
    <w:p w14:paraId="1724F2EA" w14:textId="07143583" w:rsidR="00A83FE4" w:rsidRPr="00A526B3" w:rsidRDefault="00A83FE4" w:rsidP="00A83FE4">
      <w:pPr>
        <w:pStyle w:val="Part"/>
      </w:pPr>
      <w:r w:rsidRPr="00A526B3">
        <w:t xml:space="preserve">Part II </w:t>
      </w:r>
      <w:r w:rsidR="00033BD6">
        <w:t>–</w:t>
      </w:r>
      <w:r w:rsidRPr="00A526B3">
        <w:t xml:space="preserve"> Execution of the work</w:t>
      </w:r>
    </w:p>
    <w:p w14:paraId="7F87B992" w14:textId="77777777" w:rsidR="00133C8A" w:rsidRDefault="00133C8A" w:rsidP="00AB0CC7">
      <w:pPr>
        <w:pStyle w:val="Heading1"/>
      </w:pPr>
      <w:r>
        <w:t xml:space="preserve">Technical Bodies </w:t>
      </w:r>
      <w:r w:rsidR="00AB2879">
        <w:t>and other Organizations</w:t>
      </w:r>
      <w:r w:rsidR="00873FA3" w:rsidRPr="00873FA3">
        <w:t xml:space="preserve"> </w:t>
      </w:r>
      <w:r w:rsidR="00873FA3">
        <w:t>involved</w:t>
      </w:r>
    </w:p>
    <w:p w14:paraId="14E70995" w14:textId="77777777" w:rsidR="00133C8A" w:rsidRPr="00A526B3" w:rsidRDefault="00133C8A" w:rsidP="00F32120">
      <w:pPr>
        <w:pStyle w:val="Heading2"/>
      </w:pPr>
      <w:r>
        <w:t>Leading TB</w:t>
      </w:r>
    </w:p>
    <w:p w14:paraId="7E675033" w14:textId="207F6B8F" w:rsidR="00E57216" w:rsidRDefault="00DE53B3" w:rsidP="00E57216">
      <w:pPr>
        <w:pStyle w:val="Guideline"/>
        <w:rPr>
          <w:i w:val="0"/>
        </w:rPr>
      </w:pPr>
      <w:bookmarkStart w:id="8" w:name="_Toc64817083"/>
      <w:r>
        <w:rPr>
          <w:i w:val="0"/>
        </w:rPr>
        <w:t>The leading TB</w:t>
      </w:r>
      <w:r w:rsidR="00E57216" w:rsidRPr="00AE181E">
        <w:rPr>
          <w:i w:val="0"/>
        </w:rPr>
        <w:t xml:space="preserve"> </w:t>
      </w:r>
      <w:r w:rsidR="00E57216">
        <w:rPr>
          <w:i w:val="0"/>
        </w:rPr>
        <w:t>is</w:t>
      </w:r>
      <w:r w:rsidR="00E57216" w:rsidRPr="00AE181E">
        <w:rPr>
          <w:i w:val="0"/>
        </w:rPr>
        <w:t xml:space="preserve"> TC ITS.</w:t>
      </w:r>
    </w:p>
    <w:p w14:paraId="555E8F79" w14:textId="77777777" w:rsidR="008F4EC8" w:rsidRDefault="008F4EC8" w:rsidP="00E57216">
      <w:pPr>
        <w:pStyle w:val="Guideline"/>
        <w:rPr>
          <w:i w:val="0"/>
        </w:rPr>
      </w:pPr>
    </w:p>
    <w:p w14:paraId="16B0B796" w14:textId="5E84FB48" w:rsidR="008F4EC8" w:rsidRDefault="008F4EC8" w:rsidP="008F4EC8">
      <w:r>
        <w:t>ITS WG5 will be the lead working group for the Work Items and will approve the work before submission to TC ITS.</w:t>
      </w:r>
    </w:p>
    <w:p w14:paraId="147FAF31" w14:textId="77777777" w:rsidR="008F4EC8" w:rsidRDefault="008F4EC8" w:rsidP="008F4EC8"/>
    <w:p w14:paraId="01709909" w14:textId="295C8F99" w:rsidR="008F4EC8" w:rsidRDefault="008F4EC8" w:rsidP="008F4EC8">
      <w:r>
        <w:t>ITS WG1 and WG3 are interested by the Work Items as the security protocols mostly cover messages defined by deliverables of those working groups.</w:t>
      </w:r>
    </w:p>
    <w:p w14:paraId="27B2F012" w14:textId="77777777" w:rsidR="008F4EC8" w:rsidRPr="00AE181E" w:rsidRDefault="008F4EC8" w:rsidP="00E57216">
      <w:pPr>
        <w:pStyle w:val="Guideline"/>
        <w:rPr>
          <w:i w:val="0"/>
        </w:rPr>
      </w:pPr>
    </w:p>
    <w:p w14:paraId="5C7CA1C5" w14:textId="77777777" w:rsidR="00133C8A" w:rsidRDefault="00133C8A" w:rsidP="00133C8A"/>
    <w:p w14:paraId="3456FC7A" w14:textId="77777777" w:rsidR="00AB2879" w:rsidRDefault="00AB2879" w:rsidP="00F32120">
      <w:pPr>
        <w:pStyle w:val="Heading2"/>
      </w:pPr>
      <w:r>
        <w:t>Other interested ETSI Technical Bodies</w:t>
      </w:r>
    </w:p>
    <w:p w14:paraId="08209C1B" w14:textId="1A2860AB" w:rsidR="00133C8A" w:rsidRDefault="00891397" w:rsidP="00133C8A">
      <w:r>
        <w:t>N</w:t>
      </w:r>
      <w:r w:rsidR="00DE53B3">
        <w:t>/</w:t>
      </w:r>
      <w:r w:rsidR="00D75813">
        <w:t>A</w:t>
      </w:r>
    </w:p>
    <w:p w14:paraId="66116BBB" w14:textId="77777777" w:rsidR="00D75813" w:rsidRDefault="00D75813" w:rsidP="00133C8A"/>
    <w:p w14:paraId="455EE06A" w14:textId="77777777" w:rsidR="00AB2879" w:rsidRDefault="00AB2879" w:rsidP="00F32120">
      <w:pPr>
        <w:pStyle w:val="Heading2"/>
      </w:pPr>
      <w:r>
        <w:t xml:space="preserve">Other interested </w:t>
      </w:r>
      <w:r w:rsidR="00873FA3">
        <w:t>O</w:t>
      </w:r>
      <w:r>
        <w:t>rganizations outside ETSI</w:t>
      </w:r>
    </w:p>
    <w:p w14:paraId="63D42988" w14:textId="49A6E21D" w:rsidR="00CB1213" w:rsidRDefault="00CB1213" w:rsidP="00CB1213">
      <w:r>
        <w:t xml:space="preserve">ERTICO </w:t>
      </w:r>
      <w:r w:rsidR="00033BD6">
        <w:t>–</w:t>
      </w:r>
      <w:r>
        <w:t xml:space="preserve"> ITS Europe and ETSI have a MoU in place which defines amongst other activities the cooperation on ‘</w:t>
      </w:r>
      <w:r w:rsidRPr="0003198F">
        <w:t>Testing support and certification initiative</w:t>
      </w:r>
      <w:r>
        <w:t>’.</w:t>
      </w:r>
    </w:p>
    <w:p w14:paraId="5D4A3D3E" w14:textId="77777777" w:rsidR="00CB1213" w:rsidRDefault="00CB1213" w:rsidP="00CB1213"/>
    <w:p w14:paraId="041C5083" w14:textId="77777777" w:rsidR="00CB1213" w:rsidRDefault="00CB1213" w:rsidP="00CB1213">
      <w:r>
        <w:t xml:space="preserve">The </w:t>
      </w:r>
      <w:r w:rsidRPr="00415971">
        <w:t>C2C CC</w:t>
      </w:r>
      <w:r>
        <w:t xml:space="preserve"> has been an observer of the TC ITS test activities since 2010.</w:t>
      </w:r>
    </w:p>
    <w:p w14:paraId="4D497506" w14:textId="77777777" w:rsidR="00CB1213" w:rsidRDefault="00CB1213" w:rsidP="00CB1213"/>
    <w:p w14:paraId="161B534E" w14:textId="77777777" w:rsidR="00CB1213" w:rsidRDefault="00CB1213" w:rsidP="00CB1213">
      <w:r>
        <w:t>European Commission funded pre-deployment pilots such as AUTOPILOT, SCOOP@F and Cooperative ITS Corridor Rotterdam – Frankfurt/M. – Vienna, will benefit from the available tests.</w:t>
      </w:r>
    </w:p>
    <w:p w14:paraId="31578EEF" w14:textId="77777777" w:rsidR="00AB2879" w:rsidRDefault="00AB2879" w:rsidP="00AB2879"/>
    <w:bookmarkEnd w:id="8"/>
    <w:p w14:paraId="07133820" w14:textId="77777777" w:rsidR="00CB1213" w:rsidRPr="00194527" w:rsidRDefault="00CB1213" w:rsidP="00CB1213">
      <w:pPr>
        <w:pStyle w:val="Heading1"/>
        <w:ind w:left="0" w:firstLine="0"/>
        <w:jc w:val="both"/>
      </w:pPr>
      <w:r w:rsidRPr="00194527">
        <w:t>Base documents and deliverables</w:t>
      </w:r>
    </w:p>
    <w:bookmarkEnd w:id="7"/>
    <w:p w14:paraId="075CDA2D" w14:textId="77777777" w:rsidR="00213878" w:rsidRPr="00BC7275" w:rsidRDefault="00213878" w:rsidP="00F32120">
      <w:pPr>
        <w:pStyle w:val="Heading2"/>
        <w:rPr>
          <w:lang w:val="fr-FR"/>
        </w:rPr>
      </w:pPr>
      <w:r>
        <w:rPr>
          <w:lang w:val="fr-FR"/>
        </w:rPr>
        <w:t>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1324"/>
        <w:gridCol w:w="1515"/>
      </w:tblGrid>
      <w:tr w:rsidR="00AB0CC7" w:rsidRPr="008B73A4" w14:paraId="4252E73D" w14:textId="77777777" w:rsidTr="006D4589">
        <w:tc>
          <w:tcPr>
            <w:tcW w:w="1951" w:type="dxa"/>
            <w:shd w:val="clear" w:color="auto" w:fill="B8CCE4"/>
            <w:tcMar>
              <w:top w:w="57" w:type="dxa"/>
              <w:bottom w:w="57" w:type="dxa"/>
            </w:tcMar>
            <w:vAlign w:val="center"/>
          </w:tcPr>
          <w:p w14:paraId="102AACD1" w14:textId="77777777" w:rsidR="00AB0CC7" w:rsidRPr="008B73A4" w:rsidRDefault="007F6E95" w:rsidP="00EB5F1D">
            <w:pPr>
              <w:keepNext/>
              <w:keepLines/>
              <w:rPr>
                <w:b/>
              </w:rPr>
            </w:pPr>
            <w:r w:rsidRPr="008B73A4">
              <w:rPr>
                <w:b/>
              </w:rPr>
              <w:t>Document</w:t>
            </w:r>
          </w:p>
        </w:tc>
        <w:tc>
          <w:tcPr>
            <w:tcW w:w="4394" w:type="dxa"/>
            <w:shd w:val="clear" w:color="auto" w:fill="B8CCE4"/>
            <w:tcMar>
              <w:top w:w="57" w:type="dxa"/>
              <w:bottom w:w="57" w:type="dxa"/>
            </w:tcMar>
            <w:vAlign w:val="center"/>
          </w:tcPr>
          <w:p w14:paraId="503497CE" w14:textId="77777777" w:rsidR="00AB0CC7" w:rsidRPr="008B73A4" w:rsidRDefault="007F6E95" w:rsidP="00EB5F1D">
            <w:pPr>
              <w:keepNext/>
              <w:keepLines/>
              <w:jc w:val="left"/>
              <w:rPr>
                <w:b/>
              </w:rPr>
            </w:pPr>
            <w:r w:rsidRPr="008B73A4">
              <w:rPr>
                <w:b/>
              </w:rPr>
              <w:t>Title</w:t>
            </w:r>
          </w:p>
        </w:tc>
        <w:tc>
          <w:tcPr>
            <w:tcW w:w="1324" w:type="dxa"/>
            <w:shd w:val="clear" w:color="auto" w:fill="B8CCE4"/>
            <w:tcMar>
              <w:top w:w="57" w:type="dxa"/>
              <w:left w:w="0" w:type="dxa"/>
              <w:bottom w:w="57" w:type="dxa"/>
              <w:right w:w="0" w:type="dxa"/>
            </w:tcMar>
            <w:vAlign w:val="center"/>
          </w:tcPr>
          <w:p w14:paraId="0CB0976D" w14:textId="77777777" w:rsidR="00AB0CC7" w:rsidRPr="008B73A4" w:rsidRDefault="007F6E95" w:rsidP="00EB5F1D">
            <w:pPr>
              <w:keepNext/>
              <w:keepLines/>
              <w:jc w:val="center"/>
              <w:rPr>
                <w:b/>
              </w:rPr>
            </w:pPr>
            <w:r w:rsidRPr="008B73A4">
              <w:rPr>
                <w:b/>
              </w:rPr>
              <w:t>Current Status</w:t>
            </w:r>
          </w:p>
        </w:tc>
        <w:tc>
          <w:tcPr>
            <w:tcW w:w="1515" w:type="dxa"/>
            <w:shd w:val="clear" w:color="auto" w:fill="B8CCE4"/>
            <w:tcMar>
              <w:top w:w="57" w:type="dxa"/>
              <w:left w:w="0" w:type="dxa"/>
              <w:bottom w:w="57" w:type="dxa"/>
              <w:right w:w="0" w:type="dxa"/>
            </w:tcMar>
            <w:vAlign w:val="center"/>
          </w:tcPr>
          <w:p w14:paraId="6DADDF0D" w14:textId="77777777" w:rsidR="00AB0CC7" w:rsidRPr="008B73A4" w:rsidRDefault="00AB0CC7" w:rsidP="00EB5F1D">
            <w:pPr>
              <w:keepNext/>
              <w:keepLines/>
              <w:jc w:val="center"/>
              <w:rPr>
                <w:b/>
              </w:rPr>
            </w:pPr>
            <w:r w:rsidRPr="008B73A4">
              <w:rPr>
                <w:b/>
              </w:rPr>
              <w:t>Expected date for stable document</w:t>
            </w:r>
          </w:p>
        </w:tc>
      </w:tr>
      <w:tr w:rsidR="006D4589" w:rsidRPr="008B73A4" w14:paraId="739F52C6" w14:textId="77777777" w:rsidTr="006D4589">
        <w:tc>
          <w:tcPr>
            <w:tcW w:w="1951" w:type="dxa"/>
            <w:vAlign w:val="center"/>
          </w:tcPr>
          <w:p w14:paraId="017DF032" w14:textId="46C0DFA1" w:rsidR="006D4589" w:rsidRPr="00165D96" w:rsidRDefault="002C73C0" w:rsidP="006D4589">
            <w:pPr>
              <w:keepNext/>
              <w:keepLines/>
            </w:pPr>
            <w:r>
              <w:t>ETSI TS 103 097 v2</w:t>
            </w:r>
            <w:r w:rsidR="006D4589" w:rsidRPr="00165D96">
              <w:t>.</w:t>
            </w:r>
            <w:r>
              <w:t>0</w:t>
            </w:r>
            <w:r w:rsidR="006D4589" w:rsidRPr="00165D96">
              <w:t>.</w:t>
            </w:r>
            <w:r w:rsidR="00843A7B">
              <w:t>5</w:t>
            </w:r>
          </w:p>
          <w:p w14:paraId="57746A41" w14:textId="77777777" w:rsidR="006D4589" w:rsidRPr="00165D96" w:rsidRDefault="006D4589" w:rsidP="006D4589">
            <w:pPr>
              <w:keepNext/>
              <w:keepLines/>
            </w:pPr>
            <w:r w:rsidRPr="00165D96">
              <w:t>(</w:t>
            </w:r>
            <w:r w:rsidRPr="008B73A4">
              <w:rPr>
                <w:lang w:val="en-US"/>
              </w:rPr>
              <w:t>RTS/ITS-00531)</w:t>
            </w:r>
          </w:p>
        </w:tc>
        <w:tc>
          <w:tcPr>
            <w:tcW w:w="4394" w:type="dxa"/>
            <w:vAlign w:val="center"/>
          </w:tcPr>
          <w:p w14:paraId="281D3361" w14:textId="77777777" w:rsidR="006D4589" w:rsidRPr="008B73A4" w:rsidRDefault="006D4589" w:rsidP="006D4589">
            <w:pPr>
              <w:keepNext/>
              <w:keepLines/>
              <w:jc w:val="left"/>
            </w:pPr>
            <w:r w:rsidRPr="008B73A4">
              <w:t>Intelligent Transport Systems (ITS);</w:t>
            </w:r>
          </w:p>
          <w:p w14:paraId="0348E789" w14:textId="77777777" w:rsidR="006D4589" w:rsidRPr="008B73A4" w:rsidRDefault="006D4589" w:rsidP="006D4589">
            <w:pPr>
              <w:keepNext/>
              <w:keepLines/>
              <w:jc w:val="left"/>
            </w:pPr>
            <w:r w:rsidRPr="008B73A4">
              <w:t>Security;</w:t>
            </w:r>
          </w:p>
          <w:p w14:paraId="1EE71756" w14:textId="77777777" w:rsidR="006D4589" w:rsidRPr="008B73A4" w:rsidRDefault="006D4589" w:rsidP="006D4589">
            <w:pPr>
              <w:keepNext/>
              <w:keepLines/>
              <w:jc w:val="left"/>
            </w:pPr>
            <w:r w:rsidRPr="008B73A4">
              <w:t xml:space="preserve">Security header and certificate formats </w:t>
            </w:r>
          </w:p>
        </w:tc>
        <w:tc>
          <w:tcPr>
            <w:tcW w:w="1324" w:type="dxa"/>
            <w:tcMar>
              <w:left w:w="0" w:type="dxa"/>
              <w:right w:w="0" w:type="dxa"/>
            </w:tcMar>
            <w:vAlign w:val="center"/>
          </w:tcPr>
          <w:p w14:paraId="22770A4D" w14:textId="77777777" w:rsidR="006D4589" w:rsidRPr="008B73A4" w:rsidRDefault="006D4589" w:rsidP="006D4589">
            <w:pPr>
              <w:keepNext/>
              <w:keepLines/>
              <w:jc w:val="center"/>
            </w:pPr>
            <w:r w:rsidRPr="008B73A4">
              <w:t>TB approval</w:t>
            </w:r>
          </w:p>
        </w:tc>
        <w:tc>
          <w:tcPr>
            <w:tcW w:w="1515" w:type="dxa"/>
            <w:tcMar>
              <w:left w:w="0" w:type="dxa"/>
              <w:right w:w="0" w:type="dxa"/>
            </w:tcMar>
            <w:vAlign w:val="center"/>
          </w:tcPr>
          <w:p w14:paraId="4BD2DE19" w14:textId="704FF981" w:rsidR="006D4589" w:rsidRPr="008B73A4" w:rsidRDefault="008F4EC8" w:rsidP="008F4EC8">
            <w:pPr>
              <w:keepNext/>
              <w:keepLines/>
              <w:jc w:val="center"/>
              <w:rPr>
                <w:lang w:val="fr-FR"/>
              </w:rPr>
            </w:pPr>
            <w:r>
              <w:rPr>
                <w:lang w:val="fr-FR"/>
              </w:rPr>
              <w:t>June</w:t>
            </w:r>
            <w:r w:rsidR="006D4589" w:rsidRPr="008B73A4">
              <w:rPr>
                <w:lang w:val="fr-FR"/>
              </w:rPr>
              <w:t xml:space="preserve"> 201</w:t>
            </w:r>
            <w:r w:rsidR="006D4589">
              <w:rPr>
                <w:lang w:val="fr-FR"/>
              </w:rPr>
              <w:t>7</w:t>
            </w:r>
          </w:p>
        </w:tc>
      </w:tr>
      <w:tr w:rsidR="003D50DA" w:rsidRPr="00165D96" w14:paraId="0937AD99" w14:textId="77777777" w:rsidTr="006D4589">
        <w:tc>
          <w:tcPr>
            <w:tcW w:w="1951" w:type="dxa"/>
            <w:vAlign w:val="center"/>
          </w:tcPr>
          <w:p w14:paraId="42377323" w14:textId="404E5F7A" w:rsidR="003D50DA" w:rsidRPr="008B73A4" w:rsidRDefault="003D50DA" w:rsidP="00EB5F1D">
            <w:pPr>
              <w:keepNext/>
              <w:keepLines/>
              <w:rPr>
                <w:lang w:val="fr-FR"/>
              </w:rPr>
            </w:pPr>
            <w:r w:rsidRPr="008B73A4">
              <w:rPr>
                <w:lang w:val="fr-FR"/>
              </w:rPr>
              <w:t>ETSI TS 102 940 V</w:t>
            </w:r>
            <w:r w:rsidR="00843A7B">
              <w:rPr>
                <w:lang w:val="fr-FR"/>
              </w:rPr>
              <w:t>2.0.1</w:t>
            </w:r>
          </w:p>
        </w:tc>
        <w:tc>
          <w:tcPr>
            <w:tcW w:w="4394" w:type="dxa"/>
            <w:vAlign w:val="center"/>
          </w:tcPr>
          <w:p w14:paraId="6448CD45" w14:textId="77777777" w:rsidR="003D50DA" w:rsidRPr="008B73A4" w:rsidRDefault="003D50DA" w:rsidP="00EB5F1D">
            <w:pPr>
              <w:keepNext/>
              <w:keepLines/>
              <w:jc w:val="left"/>
            </w:pPr>
            <w:r w:rsidRPr="008B73A4">
              <w:t>Intelligent Transport Systems (ITS);</w:t>
            </w:r>
            <w:r w:rsidR="00EB5F1D">
              <w:t xml:space="preserve"> </w:t>
            </w:r>
            <w:r w:rsidRPr="008B73A4">
              <w:t>Security;</w:t>
            </w:r>
          </w:p>
          <w:p w14:paraId="57F7BBD0" w14:textId="77777777" w:rsidR="003D50DA" w:rsidRPr="008B73A4" w:rsidRDefault="003739D1" w:rsidP="00EB5F1D">
            <w:pPr>
              <w:keepNext/>
              <w:keepLines/>
              <w:jc w:val="left"/>
              <w:rPr>
                <w:lang w:val="fr-FR"/>
              </w:rPr>
            </w:pPr>
            <w:r w:rsidRPr="008B73A4">
              <w:rPr>
                <w:lang w:val="fr-FR"/>
              </w:rPr>
              <w:t>Security Architecture and Management</w:t>
            </w:r>
          </w:p>
        </w:tc>
        <w:tc>
          <w:tcPr>
            <w:tcW w:w="1324" w:type="dxa"/>
            <w:tcMar>
              <w:left w:w="0" w:type="dxa"/>
              <w:right w:w="0" w:type="dxa"/>
            </w:tcMar>
            <w:vAlign w:val="center"/>
          </w:tcPr>
          <w:p w14:paraId="55ECFC0B" w14:textId="77777777" w:rsidR="003D50DA" w:rsidRPr="008B73A4" w:rsidRDefault="003D50DA" w:rsidP="00EB5F1D">
            <w:pPr>
              <w:keepNext/>
              <w:keepLines/>
              <w:jc w:val="center"/>
            </w:pPr>
            <w:r w:rsidRPr="008B73A4">
              <w:t>Early draft</w:t>
            </w:r>
          </w:p>
        </w:tc>
        <w:tc>
          <w:tcPr>
            <w:tcW w:w="1515" w:type="dxa"/>
            <w:tcMar>
              <w:left w:w="0" w:type="dxa"/>
              <w:right w:w="0" w:type="dxa"/>
            </w:tcMar>
            <w:vAlign w:val="center"/>
          </w:tcPr>
          <w:p w14:paraId="7F8E17E5" w14:textId="77777777" w:rsidR="003D50DA" w:rsidRPr="00165D96" w:rsidRDefault="00F42A0F" w:rsidP="00EB5F1D">
            <w:pPr>
              <w:keepNext/>
              <w:keepLines/>
              <w:jc w:val="center"/>
            </w:pPr>
            <w:r w:rsidRPr="00165D96">
              <w:t>no stable document required for the present work</w:t>
            </w:r>
          </w:p>
        </w:tc>
      </w:tr>
      <w:tr w:rsidR="00AB0CC7" w:rsidRPr="00165D96" w14:paraId="5480337C" w14:textId="77777777" w:rsidTr="006D4589">
        <w:tc>
          <w:tcPr>
            <w:tcW w:w="1951" w:type="dxa"/>
            <w:vAlign w:val="center"/>
          </w:tcPr>
          <w:p w14:paraId="380B6E5F" w14:textId="77777777" w:rsidR="00AB0CC7" w:rsidRPr="008B73A4" w:rsidRDefault="00AB0CC7" w:rsidP="00EB5F1D">
            <w:pPr>
              <w:keepNext/>
              <w:keepLines/>
              <w:rPr>
                <w:lang w:val="fr-FR"/>
              </w:rPr>
            </w:pPr>
            <w:r w:rsidRPr="008B73A4">
              <w:rPr>
                <w:lang w:val="fr-FR"/>
              </w:rPr>
              <w:t xml:space="preserve">ETSI TS </w:t>
            </w:r>
            <w:r w:rsidR="004D1C69" w:rsidRPr="008B73A4">
              <w:rPr>
                <w:lang w:val="fr-FR"/>
              </w:rPr>
              <w:t>102</w:t>
            </w:r>
            <w:r w:rsidR="00C432B2" w:rsidRPr="008B73A4">
              <w:rPr>
                <w:lang w:val="fr-FR"/>
              </w:rPr>
              <w:t> </w:t>
            </w:r>
            <w:r w:rsidR="004D1C69" w:rsidRPr="008B73A4">
              <w:rPr>
                <w:lang w:val="fr-FR"/>
              </w:rPr>
              <w:t>941</w:t>
            </w:r>
            <w:r w:rsidR="00C432B2" w:rsidRPr="008B73A4">
              <w:rPr>
                <w:lang w:val="fr-FR"/>
              </w:rPr>
              <w:t xml:space="preserve"> V1.1.</w:t>
            </w:r>
            <w:r w:rsidR="002C73C0">
              <w:rPr>
                <w:lang w:val="fr-FR"/>
              </w:rPr>
              <w:t>13</w:t>
            </w:r>
          </w:p>
        </w:tc>
        <w:tc>
          <w:tcPr>
            <w:tcW w:w="4394" w:type="dxa"/>
            <w:vAlign w:val="center"/>
          </w:tcPr>
          <w:p w14:paraId="2995F74C" w14:textId="77777777" w:rsidR="00794D87" w:rsidRPr="008B73A4" w:rsidRDefault="00794D87" w:rsidP="00EB5F1D">
            <w:pPr>
              <w:keepNext/>
              <w:keepLines/>
              <w:jc w:val="left"/>
            </w:pPr>
            <w:r w:rsidRPr="008B73A4">
              <w:t>Intelligent Transport Systems (ITS);</w:t>
            </w:r>
            <w:r w:rsidR="00EB5F1D">
              <w:t xml:space="preserve"> </w:t>
            </w:r>
            <w:r w:rsidRPr="008B73A4">
              <w:t>Security;</w:t>
            </w:r>
          </w:p>
          <w:p w14:paraId="793CEEB4" w14:textId="77777777" w:rsidR="00AB0CC7" w:rsidRPr="008B73A4" w:rsidRDefault="00794D87" w:rsidP="00EB5F1D">
            <w:pPr>
              <w:keepNext/>
              <w:keepLines/>
              <w:jc w:val="left"/>
              <w:rPr>
                <w:lang w:val="fr-FR"/>
              </w:rPr>
            </w:pPr>
            <w:r w:rsidRPr="008B73A4">
              <w:rPr>
                <w:lang w:val="fr-FR"/>
              </w:rPr>
              <w:t xml:space="preserve">Trust and </w:t>
            </w:r>
            <w:r w:rsidRPr="008B73A4">
              <w:t>Privacy</w:t>
            </w:r>
            <w:r w:rsidRPr="008B73A4">
              <w:rPr>
                <w:lang w:val="fr-FR"/>
              </w:rPr>
              <w:t xml:space="preserve"> Management</w:t>
            </w:r>
          </w:p>
        </w:tc>
        <w:tc>
          <w:tcPr>
            <w:tcW w:w="1324" w:type="dxa"/>
            <w:tcMar>
              <w:left w:w="0" w:type="dxa"/>
              <w:right w:w="0" w:type="dxa"/>
            </w:tcMar>
            <w:vAlign w:val="center"/>
          </w:tcPr>
          <w:p w14:paraId="319E7643" w14:textId="77777777" w:rsidR="00AB0CC7" w:rsidRPr="008B73A4" w:rsidRDefault="002C73C0" w:rsidP="00EB5F1D">
            <w:pPr>
              <w:keepNext/>
              <w:keepLines/>
              <w:jc w:val="center"/>
            </w:pPr>
            <w:r>
              <w:t>Stable</w:t>
            </w:r>
            <w:r w:rsidR="00B559B7" w:rsidRPr="008B73A4">
              <w:t xml:space="preserve"> draft</w:t>
            </w:r>
          </w:p>
        </w:tc>
        <w:tc>
          <w:tcPr>
            <w:tcW w:w="1515" w:type="dxa"/>
            <w:tcMar>
              <w:left w:w="0" w:type="dxa"/>
              <w:right w:w="0" w:type="dxa"/>
            </w:tcMar>
            <w:vAlign w:val="center"/>
          </w:tcPr>
          <w:p w14:paraId="272BC062" w14:textId="19B1B3C6" w:rsidR="00AB0CC7" w:rsidRPr="00165D96" w:rsidRDefault="008F4EC8" w:rsidP="00EB5F1D">
            <w:pPr>
              <w:keepNext/>
              <w:keepLines/>
              <w:jc w:val="center"/>
            </w:pPr>
            <w:r>
              <w:t>June 2017</w:t>
            </w:r>
          </w:p>
        </w:tc>
      </w:tr>
      <w:tr w:rsidR="006D4589" w:rsidRPr="006D4589" w14:paraId="0CD25B09" w14:textId="77777777" w:rsidTr="006D4589">
        <w:tc>
          <w:tcPr>
            <w:tcW w:w="1951" w:type="dxa"/>
            <w:vAlign w:val="center"/>
          </w:tcPr>
          <w:p w14:paraId="7D5B0943" w14:textId="77777777" w:rsidR="006D4589" w:rsidRDefault="006D4589" w:rsidP="006D4589">
            <w:pPr>
              <w:keepNext/>
              <w:keepLines/>
              <w:rPr>
                <w:rFonts w:cs="Arial"/>
              </w:rPr>
            </w:pPr>
            <w:r w:rsidRPr="006D4589">
              <w:rPr>
                <w:rFonts w:cs="Arial"/>
              </w:rPr>
              <w:t>ETSI EN 302 637-2</w:t>
            </w:r>
          </w:p>
          <w:p w14:paraId="55440B9D" w14:textId="287F432E" w:rsidR="00843A7B" w:rsidRPr="006D4589" w:rsidRDefault="00843A7B" w:rsidP="006D4589">
            <w:pPr>
              <w:keepNext/>
              <w:keepLines/>
              <w:rPr>
                <w:lang w:val="en-US"/>
              </w:rPr>
            </w:pPr>
            <w:r>
              <w:rPr>
                <w:rFonts w:cs="Arial"/>
              </w:rPr>
              <w:t>V1.3.2</w:t>
            </w:r>
          </w:p>
        </w:tc>
        <w:tc>
          <w:tcPr>
            <w:tcW w:w="4394" w:type="dxa"/>
            <w:vAlign w:val="center"/>
          </w:tcPr>
          <w:p w14:paraId="2E7E71A2" w14:textId="77777777" w:rsidR="006D4589" w:rsidRPr="006D4589" w:rsidRDefault="006D4589" w:rsidP="006D4589">
            <w:pPr>
              <w:keepNext/>
              <w:keepLines/>
            </w:pPr>
            <w:r w:rsidRPr="006D4589">
              <w:t>Intelligent Transport Systems (ITS); Vehicular Communications; Basic Set of Applications; Part 2: Specification of Cooperative Awareness Basic Service</w:t>
            </w:r>
          </w:p>
        </w:tc>
        <w:tc>
          <w:tcPr>
            <w:tcW w:w="1324" w:type="dxa"/>
            <w:tcMar>
              <w:left w:w="0" w:type="dxa"/>
              <w:right w:w="0" w:type="dxa"/>
            </w:tcMar>
            <w:vAlign w:val="center"/>
          </w:tcPr>
          <w:p w14:paraId="43DA2766" w14:textId="77777777" w:rsidR="006D4589" w:rsidRPr="006D4589" w:rsidRDefault="006D4589" w:rsidP="006D4589">
            <w:pPr>
              <w:keepNext/>
              <w:keepLines/>
              <w:jc w:val="center"/>
            </w:pPr>
            <w:r w:rsidRPr="006D4589">
              <w:t>Published</w:t>
            </w:r>
          </w:p>
        </w:tc>
        <w:tc>
          <w:tcPr>
            <w:tcW w:w="1515" w:type="dxa"/>
            <w:tcMar>
              <w:left w:w="0" w:type="dxa"/>
              <w:right w:w="0" w:type="dxa"/>
            </w:tcMar>
            <w:vAlign w:val="center"/>
          </w:tcPr>
          <w:p w14:paraId="23263BD7" w14:textId="77777777" w:rsidR="006D4589" w:rsidRPr="006D4589" w:rsidRDefault="006D4589" w:rsidP="006D4589">
            <w:pPr>
              <w:keepNext/>
              <w:keepLines/>
              <w:jc w:val="center"/>
              <w:rPr>
                <w:lang w:val="en-US"/>
              </w:rPr>
            </w:pPr>
            <w:r w:rsidRPr="006D4589">
              <w:rPr>
                <w:lang w:val="en-US"/>
              </w:rPr>
              <w:t>Available</w:t>
            </w:r>
          </w:p>
        </w:tc>
      </w:tr>
      <w:tr w:rsidR="006D4589" w:rsidRPr="006D4589" w14:paraId="3D913847" w14:textId="77777777" w:rsidTr="006D4589">
        <w:tc>
          <w:tcPr>
            <w:tcW w:w="1951" w:type="dxa"/>
            <w:vAlign w:val="center"/>
          </w:tcPr>
          <w:p w14:paraId="35410EA8" w14:textId="77777777" w:rsidR="006D4589" w:rsidRDefault="006D4589" w:rsidP="006D4589">
            <w:pPr>
              <w:keepNext/>
              <w:keepLines/>
              <w:rPr>
                <w:rFonts w:cs="Arial"/>
              </w:rPr>
            </w:pPr>
            <w:r w:rsidRPr="006D4589">
              <w:rPr>
                <w:rFonts w:cs="Arial"/>
              </w:rPr>
              <w:t>ETSI EN 302 637-3</w:t>
            </w:r>
          </w:p>
          <w:p w14:paraId="7CFB1705" w14:textId="1BDC1FCC" w:rsidR="00843A7B" w:rsidRPr="006D4589" w:rsidRDefault="00843A7B" w:rsidP="006D4589">
            <w:pPr>
              <w:keepNext/>
              <w:keepLines/>
              <w:rPr>
                <w:lang w:val="en-US"/>
              </w:rPr>
            </w:pPr>
            <w:r>
              <w:rPr>
                <w:rFonts w:cs="Arial"/>
              </w:rPr>
              <w:t>V1.2.2</w:t>
            </w:r>
          </w:p>
        </w:tc>
        <w:tc>
          <w:tcPr>
            <w:tcW w:w="4394" w:type="dxa"/>
            <w:vAlign w:val="center"/>
          </w:tcPr>
          <w:p w14:paraId="47AF2835" w14:textId="77777777" w:rsidR="006D4589" w:rsidRPr="006D4589" w:rsidRDefault="006D4589" w:rsidP="006D4589">
            <w:pPr>
              <w:keepNext/>
              <w:keepLines/>
            </w:pPr>
            <w:r w:rsidRPr="006D4589">
              <w:t>Intelligent Transport Systems (ITS); Vehicular Communications; Basic Set of Applications; Part 3: Specifications of Decentralized Environmental Notification Basic Service</w:t>
            </w:r>
          </w:p>
        </w:tc>
        <w:tc>
          <w:tcPr>
            <w:tcW w:w="1324" w:type="dxa"/>
            <w:tcMar>
              <w:left w:w="0" w:type="dxa"/>
              <w:right w:w="0" w:type="dxa"/>
            </w:tcMar>
            <w:vAlign w:val="center"/>
          </w:tcPr>
          <w:p w14:paraId="25A649CE" w14:textId="77777777" w:rsidR="006D4589" w:rsidRPr="006D4589" w:rsidRDefault="006D4589" w:rsidP="006D4589">
            <w:pPr>
              <w:keepNext/>
              <w:keepLines/>
              <w:jc w:val="center"/>
            </w:pPr>
            <w:r w:rsidRPr="006D4589">
              <w:t>Published</w:t>
            </w:r>
          </w:p>
        </w:tc>
        <w:tc>
          <w:tcPr>
            <w:tcW w:w="1515" w:type="dxa"/>
            <w:tcMar>
              <w:left w:w="0" w:type="dxa"/>
              <w:right w:w="0" w:type="dxa"/>
            </w:tcMar>
            <w:vAlign w:val="center"/>
          </w:tcPr>
          <w:p w14:paraId="776A216D" w14:textId="77777777" w:rsidR="006D4589" w:rsidRPr="006D4589" w:rsidRDefault="006D4589" w:rsidP="006D4589">
            <w:pPr>
              <w:keepNext/>
              <w:keepLines/>
              <w:jc w:val="center"/>
              <w:rPr>
                <w:lang w:val="en-US"/>
              </w:rPr>
            </w:pPr>
            <w:r w:rsidRPr="006D4589">
              <w:rPr>
                <w:lang w:val="en-US"/>
              </w:rPr>
              <w:t>Available</w:t>
            </w:r>
          </w:p>
        </w:tc>
      </w:tr>
      <w:tr w:rsidR="006D4589" w:rsidRPr="006D4589" w14:paraId="2A50DC9A" w14:textId="77777777" w:rsidTr="006D4589">
        <w:tc>
          <w:tcPr>
            <w:tcW w:w="1951" w:type="dxa"/>
            <w:vAlign w:val="center"/>
          </w:tcPr>
          <w:p w14:paraId="0728C201" w14:textId="77777777" w:rsidR="006D4589" w:rsidRPr="006D4589" w:rsidRDefault="006D4589" w:rsidP="006D4589">
            <w:pPr>
              <w:keepNext/>
              <w:keepLines/>
              <w:rPr>
                <w:rFonts w:cs="Arial"/>
              </w:rPr>
            </w:pPr>
            <w:r w:rsidRPr="006D4589">
              <w:rPr>
                <w:lang w:val="en-US"/>
              </w:rPr>
              <w:t xml:space="preserve">ETSI EN </w:t>
            </w:r>
            <w:r w:rsidRPr="006D4589">
              <w:rPr>
                <w:rFonts w:cs="Arial"/>
              </w:rPr>
              <w:t>302 636-4-1</w:t>
            </w:r>
          </w:p>
          <w:p w14:paraId="41A75B68" w14:textId="514A6E59" w:rsidR="006D4589" w:rsidRPr="006D4589" w:rsidRDefault="006D4589" w:rsidP="002667C2">
            <w:pPr>
              <w:keepNext/>
              <w:keepLines/>
              <w:rPr>
                <w:lang w:val="en-US"/>
              </w:rPr>
            </w:pPr>
            <w:r w:rsidRPr="006D4589">
              <w:t>R</w:t>
            </w:r>
            <w:r w:rsidR="002667C2">
              <w:t>EN</w:t>
            </w:r>
            <w:r w:rsidRPr="006D4589">
              <w:t>ITS-00349</w:t>
            </w:r>
          </w:p>
        </w:tc>
        <w:tc>
          <w:tcPr>
            <w:tcW w:w="4394" w:type="dxa"/>
            <w:vAlign w:val="center"/>
          </w:tcPr>
          <w:p w14:paraId="4C6A83B7" w14:textId="77777777" w:rsidR="006D4589" w:rsidRPr="006D4589" w:rsidRDefault="006D4589" w:rsidP="006D4589">
            <w:pPr>
              <w:keepNext/>
              <w:keepLines/>
            </w:pPr>
            <w:r w:rsidRPr="006D4589">
              <w:t>Intelligent Transport Systems (ITS); Vehicular Communications; GeoNetworking; Part 4: Geographical addressing and forwarding for point-to-point and point-to-multipoint communications; Sub-part 1: Media-Independent Functionality</w:t>
            </w:r>
          </w:p>
        </w:tc>
        <w:tc>
          <w:tcPr>
            <w:tcW w:w="1324" w:type="dxa"/>
            <w:tcMar>
              <w:left w:w="0" w:type="dxa"/>
              <w:right w:w="0" w:type="dxa"/>
            </w:tcMar>
            <w:vAlign w:val="center"/>
          </w:tcPr>
          <w:p w14:paraId="2D4BE2A4" w14:textId="77777777" w:rsidR="006D4589" w:rsidRPr="006D4589" w:rsidRDefault="006D4589" w:rsidP="006D4589">
            <w:pPr>
              <w:keepNext/>
              <w:keepLines/>
              <w:jc w:val="center"/>
            </w:pPr>
            <w:r w:rsidRPr="006D4589">
              <w:t>Under revision</w:t>
            </w:r>
          </w:p>
          <w:p w14:paraId="53427B47" w14:textId="77777777" w:rsidR="006D4589" w:rsidRPr="006D4589" w:rsidRDefault="006D4589" w:rsidP="006D4589">
            <w:pPr>
              <w:keepNext/>
              <w:keepLines/>
              <w:jc w:val="center"/>
            </w:pPr>
          </w:p>
        </w:tc>
        <w:tc>
          <w:tcPr>
            <w:tcW w:w="1515" w:type="dxa"/>
            <w:tcMar>
              <w:left w:w="0" w:type="dxa"/>
              <w:right w:w="0" w:type="dxa"/>
            </w:tcMar>
            <w:vAlign w:val="center"/>
          </w:tcPr>
          <w:p w14:paraId="38803A7F" w14:textId="48538277" w:rsidR="006D4589" w:rsidRPr="006D4589" w:rsidRDefault="006D4589" w:rsidP="006D4589">
            <w:pPr>
              <w:keepNext/>
              <w:keepLines/>
              <w:jc w:val="center"/>
              <w:rPr>
                <w:lang w:val="en-US"/>
              </w:rPr>
            </w:pPr>
            <w:r w:rsidRPr="006D4589">
              <w:rPr>
                <w:lang w:val="en-US"/>
              </w:rPr>
              <w:t>Apr</w:t>
            </w:r>
            <w:r w:rsidR="008F4EC8">
              <w:rPr>
                <w:lang w:val="en-US"/>
              </w:rPr>
              <w:t>il</w:t>
            </w:r>
            <w:r w:rsidRPr="006D4589">
              <w:rPr>
                <w:lang w:val="en-US"/>
              </w:rPr>
              <w:t xml:space="preserve"> 2017</w:t>
            </w:r>
          </w:p>
        </w:tc>
      </w:tr>
      <w:tr w:rsidR="006D4589" w:rsidRPr="00373054" w14:paraId="7D0A4A87" w14:textId="77777777" w:rsidTr="006D4589">
        <w:tc>
          <w:tcPr>
            <w:tcW w:w="1951" w:type="dxa"/>
            <w:vAlign w:val="center"/>
          </w:tcPr>
          <w:p w14:paraId="7A592D37" w14:textId="2F7827BF" w:rsidR="006D4589" w:rsidRDefault="006D4589" w:rsidP="006D4589">
            <w:pPr>
              <w:keepNext/>
              <w:keepLines/>
              <w:rPr>
                <w:lang w:val="en-US"/>
              </w:rPr>
            </w:pPr>
            <w:r w:rsidRPr="006D4589">
              <w:rPr>
                <w:lang w:val="en-US"/>
              </w:rPr>
              <w:t>ETSI TS 103</w:t>
            </w:r>
            <w:r w:rsidR="002667C2">
              <w:rPr>
                <w:lang w:val="en-US"/>
              </w:rPr>
              <w:t> </w:t>
            </w:r>
            <w:r w:rsidRPr="006D4589">
              <w:rPr>
                <w:lang w:val="en-US"/>
              </w:rPr>
              <w:t>301</w:t>
            </w:r>
          </w:p>
          <w:p w14:paraId="7B2BB7D7" w14:textId="42ED4A6B" w:rsidR="002667C2" w:rsidRPr="006D4589" w:rsidRDefault="002667C2" w:rsidP="006D4589">
            <w:pPr>
              <w:keepNext/>
              <w:keepLines/>
              <w:rPr>
                <w:lang w:val="en-US"/>
              </w:rPr>
            </w:pPr>
            <w:r>
              <w:rPr>
                <w:lang w:val="en-US"/>
              </w:rPr>
              <w:t>V1.1.1</w:t>
            </w:r>
          </w:p>
        </w:tc>
        <w:tc>
          <w:tcPr>
            <w:tcW w:w="4394" w:type="dxa"/>
            <w:vAlign w:val="center"/>
          </w:tcPr>
          <w:p w14:paraId="5738A046" w14:textId="77777777" w:rsidR="006D4589" w:rsidRPr="006D4589" w:rsidRDefault="006D4589" w:rsidP="006D4589">
            <w:pPr>
              <w:keepNext/>
              <w:keepLines/>
            </w:pPr>
            <w:r w:rsidRPr="006D4589">
              <w:t>Intelligent Transport Systems (ITS); Vehicular Communications; Basic Set of Applications; Facilities layer protocols and communication requirements for infrastructure services</w:t>
            </w:r>
          </w:p>
        </w:tc>
        <w:tc>
          <w:tcPr>
            <w:tcW w:w="1324" w:type="dxa"/>
            <w:tcMar>
              <w:left w:w="0" w:type="dxa"/>
              <w:right w:w="0" w:type="dxa"/>
            </w:tcMar>
            <w:vAlign w:val="center"/>
          </w:tcPr>
          <w:p w14:paraId="3269904C" w14:textId="77777777" w:rsidR="006D4589" w:rsidRPr="006D4589" w:rsidRDefault="006D4589" w:rsidP="006D4589">
            <w:pPr>
              <w:keepNext/>
              <w:keepLines/>
              <w:jc w:val="center"/>
            </w:pPr>
            <w:r w:rsidRPr="006D4589">
              <w:t>Published</w:t>
            </w:r>
          </w:p>
        </w:tc>
        <w:tc>
          <w:tcPr>
            <w:tcW w:w="1515" w:type="dxa"/>
            <w:tcMar>
              <w:left w:w="0" w:type="dxa"/>
              <w:right w:w="0" w:type="dxa"/>
            </w:tcMar>
            <w:vAlign w:val="center"/>
          </w:tcPr>
          <w:p w14:paraId="16D1788C" w14:textId="77777777" w:rsidR="006D4589" w:rsidRPr="00373054" w:rsidRDefault="006D4589" w:rsidP="006D4589">
            <w:pPr>
              <w:keepNext/>
              <w:keepLines/>
              <w:jc w:val="center"/>
              <w:rPr>
                <w:lang w:val="en-US"/>
              </w:rPr>
            </w:pPr>
            <w:r w:rsidRPr="006D4589">
              <w:rPr>
                <w:lang w:val="en-US"/>
              </w:rPr>
              <w:t>Available</w:t>
            </w:r>
          </w:p>
        </w:tc>
      </w:tr>
    </w:tbl>
    <w:p w14:paraId="0EDA1BAD" w14:textId="77777777" w:rsidR="007E467E" w:rsidRDefault="007E467E" w:rsidP="00213878">
      <w:pPr>
        <w:rPr>
          <w:lang w:val="fr-FR"/>
        </w:rPr>
      </w:pPr>
    </w:p>
    <w:p w14:paraId="60646E6C" w14:textId="77777777" w:rsidR="00770292" w:rsidRDefault="00770292" w:rsidP="00213878">
      <w:pPr>
        <w:rPr>
          <w:lang w:val="fr-FR"/>
        </w:rPr>
      </w:pPr>
    </w:p>
    <w:p w14:paraId="07ED1661"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78"/>
        <w:gridCol w:w="6433"/>
      </w:tblGrid>
      <w:tr w:rsidR="00C31D6C" w:rsidRPr="008B73A4" w14:paraId="304BD123" w14:textId="77777777" w:rsidTr="001822C1">
        <w:tc>
          <w:tcPr>
            <w:tcW w:w="750" w:type="dxa"/>
            <w:shd w:val="clear" w:color="auto" w:fill="B8CCE4"/>
            <w:tcMar>
              <w:top w:w="57" w:type="dxa"/>
              <w:bottom w:w="57" w:type="dxa"/>
            </w:tcMar>
            <w:vAlign w:val="center"/>
          </w:tcPr>
          <w:p w14:paraId="2D80455B" w14:textId="77777777" w:rsidR="00C31D6C" w:rsidRPr="008B73A4" w:rsidRDefault="00C31D6C" w:rsidP="001822C1">
            <w:pPr>
              <w:keepNext/>
              <w:keepLines/>
              <w:rPr>
                <w:b/>
              </w:rPr>
            </w:pPr>
            <w:r w:rsidRPr="008B73A4">
              <w:rPr>
                <w:b/>
              </w:rPr>
              <w:t>Deliv</w:t>
            </w:r>
            <w:r w:rsidR="00B81DF9" w:rsidRPr="008B73A4">
              <w:rPr>
                <w:b/>
              </w:rPr>
              <w:t>.</w:t>
            </w:r>
          </w:p>
        </w:tc>
        <w:tc>
          <w:tcPr>
            <w:tcW w:w="1910" w:type="dxa"/>
            <w:shd w:val="clear" w:color="auto" w:fill="B8CCE4"/>
            <w:tcMar>
              <w:top w:w="57" w:type="dxa"/>
              <w:bottom w:w="57" w:type="dxa"/>
            </w:tcMar>
            <w:vAlign w:val="center"/>
          </w:tcPr>
          <w:p w14:paraId="2CF17DCA" w14:textId="77777777" w:rsidR="00C31D6C" w:rsidRPr="008B73A4" w:rsidRDefault="00C31D6C" w:rsidP="001822C1">
            <w:pPr>
              <w:keepNext/>
              <w:keepLines/>
              <w:rPr>
                <w:b/>
              </w:rPr>
            </w:pPr>
            <w:r w:rsidRPr="008B73A4">
              <w:rPr>
                <w:b/>
              </w:rPr>
              <w:t>Work Item code</w:t>
            </w:r>
          </w:p>
          <w:p w14:paraId="47737E08" w14:textId="77777777" w:rsidR="00C31D6C" w:rsidRPr="008B73A4" w:rsidRDefault="00C31D6C" w:rsidP="001822C1">
            <w:pPr>
              <w:keepNext/>
              <w:keepLines/>
              <w:rPr>
                <w:b/>
              </w:rPr>
            </w:pPr>
            <w:r w:rsidRPr="008B73A4">
              <w:rPr>
                <w:b/>
              </w:rPr>
              <w:t>Standard number</w:t>
            </w:r>
          </w:p>
        </w:tc>
        <w:tc>
          <w:tcPr>
            <w:tcW w:w="6627" w:type="dxa"/>
            <w:shd w:val="clear" w:color="auto" w:fill="B8CCE4"/>
            <w:tcMar>
              <w:top w:w="57" w:type="dxa"/>
              <w:bottom w:w="57" w:type="dxa"/>
            </w:tcMar>
            <w:vAlign w:val="center"/>
          </w:tcPr>
          <w:p w14:paraId="34B6D5F8" w14:textId="77777777" w:rsidR="00C31D6C" w:rsidRPr="008B73A4" w:rsidRDefault="00C31D6C" w:rsidP="001822C1">
            <w:pPr>
              <w:keepNext/>
              <w:keepLines/>
              <w:rPr>
                <w:b/>
              </w:rPr>
            </w:pPr>
            <w:r w:rsidRPr="008B73A4">
              <w:rPr>
                <w:b/>
              </w:rPr>
              <w:t>Working title</w:t>
            </w:r>
          </w:p>
          <w:p w14:paraId="653B557F" w14:textId="77777777" w:rsidR="00C31D6C" w:rsidRPr="008B73A4" w:rsidRDefault="00C31D6C" w:rsidP="001822C1">
            <w:pPr>
              <w:keepNext/>
              <w:keepLines/>
              <w:rPr>
                <w:b/>
              </w:rPr>
            </w:pPr>
            <w:r w:rsidRPr="008B73A4">
              <w:rPr>
                <w:b/>
              </w:rPr>
              <w:t>Scope</w:t>
            </w:r>
          </w:p>
        </w:tc>
      </w:tr>
      <w:tr w:rsidR="00C31D6C" w:rsidRPr="008B73A4" w14:paraId="421E79BE" w14:textId="77777777" w:rsidTr="001822C1">
        <w:tc>
          <w:tcPr>
            <w:tcW w:w="750" w:type="dxa"/>
          </w:tcPr>
          <w:p w14:paraId="67A30A0C" w14:textId="77777777" w:rsidR="00C31D6C" w:rsidRPr="008B73A4" w:rsidRDefault="00C31D6C" w:rsidP="001822C1">
            <w:pPr>
              <w:keepNext/>
              <w:keepLines/>
            </w:pPr>
            <w:r w:rsidRPr="008B73A4">
              <w:t>D1</w:t>
            </w:r>
          </w:p>
        </w:tc>
        <w:tc>
          <w:tcPr>
            <w:tcW w:w="1910" w:type="dxa"/>
          </w:tcPr>
          <w:p w14:paraId="74C5627F" w14:textId="1AD7D185" w:rsidR="00782F37" w:rsidRDefault="00782F37" w:rsidP="00782F37">
            <w:pPr>
              <w:keepNext/>
              <w:keepLines/>
            </w:pPr>
            <w:r w:rsidRPr="00EE4E7B">
              <w:t>RTS/ITS-005</w:t>
            </w:r>
            <w:r w:rsidR="00EE4E7B">
              <w:t>42</w:t>
            </w:r>
          </w:p>
          <w:p w14:paraId="536090CE" w14:textId="77777777" w:rsidR="00C31D6C" w:rsidRPr="008B73A4" w:rsidRDefault="00C87239" w:rsidP="00782F37">
            <w:pPr>
              <w:keepNext/>
              <w:keepLines/>
            </w:pPr>
            <w:r w:rsidRPr="008B73A4">
              <w:t>TS 103 096-1</w:t>
            </w:r>
          </w:p>
        </w:tc>
        <w:tc>
          <w:tcPr>
            <w:tcW w:w="6627" w:type="dxa"/>
          </w:tcPr>
          <w:p w14:paraId="3AA0139D" w14:textId="77777777" w:rsidR="00C31D6C" w:rsidRPr="008B73A4" w:rsidRDefault="00DB4CC6" w:rsidP="001822C1">
            <w:pPr>
              <w:keepNext/>
              <w:keepLines/>
            </w:pPr>
            <w:r w:rsidRPr="008B73A4">
              <w:t xml:space="preserve">Title: Intelligent Transport Systems (ITS); Testing; Conformance test specification for </w:t>
            </w:r>
            <w:r w:rsidR="00607685" w:rsidRPr="008B73A4">
              <w:t>ITS Security</w:t>
            </w:r>
            <w:r w:rsidRPr="008B73A4">
              <w:t>; Part 1: Protocol Implementation Conformance Statement (PICS)</w:t>
            </w:r>
          </w:p>
          <w:p w14:paraId="2A1D53A4" w14:textId="77777777" w:rsidR="00C31D6C" w:rsidRPr="008B73A4" w:rsidRDefault="00DB4CC6" w:rsidP="00B559B7">
            <w:pPr>
              <w:keepNext/>
              <w:keepLines/>
            </w:pPr>
            <w:r w:rsidRPr="008B73A4">
              <w:t xml:space="preserve">Scope: Update the PICS regarding </w:t>
            </w:r>
            <w:r w:rsidR="00B559B7" w:rsidRPr="008B73A4">
              <w:t xml:space="preserve">the receiving and exceptional behaviour of ITS stations </w:t>
            </w:r>
            <w:r w:rsidRPr="008B73A4">
              <w:t>defined in TS 102 941 and TS 103 097.</w:t>
            </w:r>
          </w:p>
        </w:tc>
      </w:tr>
      <w:tr w:rsidR="00C31D6C" w:rsidRPr="008B73A4" w14:paraId="30223FDC" w14:textId="77777777" w:rsidTr="001822C1">
        <w:tc>
          <w:tcPr>
            <w:tcW w:w="750" w:type="dxa"/>
          </w:tcPr>
          <w:p w14:paraId="26314C96" w14:textId="77777777" w:rsidR="00C31D6C" w:rsidRPr="008B73A4" w:rsidRDefault="00C31D6C" w:rsidP="001822C1">
            <w:pPr>
              <w:keepNext/>
              <w:keepLines/>
            </w:pPr>
            <w:r w:rsidRPr="008B73A4">
              <w:t>D2</w:t>
            </w:r>
          </w:p>
        </w:tc>
        <w:tc>
          <w:tcPr>
            <w:tcW w:w="1910" w:type="dxa"/>
          </w:tcPr>
          <w:p w14:paraId="4C53D2CF" w14:textId="285AD483" w:rsidR="00782F37" w:rsidRDefault="00782F37" w:rsidP="00782F37">
            <w:pPr>
              <w:keepNext/>
              <w:keepLines/>
            </w:pPr>
            <w:r w:rsidRPr="00EE4E7B">
              <w:t>RTS/ITS-005</w:t>
            </w:r>
            <w:r w:rsidR="00EE4E7B">
              <w:t>43</w:t>
            </w:r>
          </w:p>
          <w:p w14:paraId="46CB3181" w14:textId="77777777" w:rsidR="00C31D6C" w:rsidRPr="008B73A4" w:rsidRDefault="00947DF7" w:rsidP="00782F37">
            <w:pPr>
              <w:keepNext/>
              <w:keepLines/>
            </w:pPr>
            <w:r w:rsidRPr="008B73A4">
              <w:t>TS 103 096-2</w:t>
            </w:r>
          </w:p>
        </w:tc>
        <w:tc>
          <w:tcPr>
            <w:tcW w:w="6627" w:type="dxa"/>
          </w:tcPr>
          <w:p w14:paraId="7C3707B0" w14:textId="77777777" w:rsidR="00DB4CC6" w:rsidRPr="008B73A4" w:rsidRDefault="00DB4CC6" w:rsidP="001822C1">
            <w:pPr>
              <w:keepNext/>
              <w:keepLines/>
            </w:pPr>
            <w:r w:rsidRPr="008B73A4">
              <w:t xml:space="preserve">Title: Intelligent Transport Systems (ITS); Testing; Conformance test specification for </w:t>
            </w:r>
            <w:r w:rsidR="00607685" w:rsidRPr="008B73A4">
              <w:t>ITS Security</w:t>
            </w:r>
            <w:r w:rsidRPr="008B73A4">
              <w:t xml:space="preserve">; </w:t>
            </w:r>
            <w:r w:rsidR="009B0CA6" w:rsidRPr="008B73A4">
              <w:t>Part 2: Test Suite Structure and Test Purposes (TSS &amp; TP)</w:t>
            </w:r>
          </w:p>
          <w:p w14:paraId="662EE55E" w14:textId="77777777" w:rsidR="00C31D6C" w:rsidRPr="008B73A4" w:rsidRDefault="00DB4CC6" w:rsidP="001822C1">
            <w:pPr>
              <w:keepNext/>
              <w:keepLines/>
            </w:pPr>
            <w:r w:rsidRPr="008B73A4">
              <w:t xml:space="preserve">Scope: Update the </w:t>
            </w:r>
            <w:r w:rsidR="009B0CA6" w:rsidRPr="008B73A4">
              <w:t>TSS&amp;TP</w:t>
            </w:r>
            <w:r w:rsidRPr="008B73A4">
              <w:t xml:space="preserve"> regarding </w:t>
            </w:r>
            <w:r w:rsidR="00B559B7" w:rsidRPr="008B73A4">
              <w:t>the receiving and exceptional behaviour of ITS stations</w:t>
            </w:r>
            <w:r w:rsidR="00B559B7" w:rsidRPr="008B73A4" w:rsidDel="00B559B7">
              <w:t xml:space="preserve"> </w:t>
            </w:r>
            <w:r w:rsidRPr="008B73A4">
              <w:t>defined in TS 102 941 and TS 103 097.</w:t>
            </w:r>
          </w:p>
        </w:tc>
      </w:tr>
      <w:tr w:rsidR="00C31D6C" w:rsidRPr="008B73A4" w14:paraId="6ECC1096" w14:textId="77777777" w:rsidTr="001822C1">
        <w:tc>
          <w:tcPr>
            <w:tcW w:w="750" w:type="dxa"/>
          </w:tcPr>
          <w:p w14:paraId="2CF8A64D" w14:textId="77777777" w:rsidR="00C31D6C" w:rsidRPr="008B73A4" w:rsidRDefault="00C31D6C" w:rsidP="001822C1">
            <w:pPr>
              <w:keepNext/>
              <w:keepLines/>
            </w:pPr>
            <w:r w:rsidRPr="008B73A4">
              <w:t>D3</w:t>
            </w:r>
          </w:p>
        </w:tc>
        <w:tc>
          <w:tcPr>
            <w:tcW w:w="1910" w:type="dxa"/>
          </w:tcPr>
          <w:p w14:paraId="5A10A778" w14:textId="2E0F7E07" w:rsidR="00782F37" w:rsidRDefault="00782F37" w:rsidP="00782F37">
            <w:pPr>
              <w:keepNext/>
              <w:keepLines/>
            </w:pPr>
            <w:r w:rsidRPr="00EE4E7B">
              <w:t>RTS/ITS-005</w:t>
            </w:r>
            <w:r w:rsidR="00EE4E7B">
              <w:t>44</w:t>
            </w:r>
          </w:p>
          <w:p w14:paraId="4BF59C15" w14:textId="77777777" w:rsidR="00C31D6C" w:rsidRPr="008B73A4" w:rsidRDefault="00947DF7" w:rsidP="001822C1">
            <w:pPr>
              <w:keepNext/>
              <w:keepLines/>
            </w:pPr>
            <w:r w:rsidRPr="008B73A4">
              <w:t>TS 103 096-3</w:t>
            </w:r>
          </w:p>
        </w:tc>
        <w:tc>
          <w:tcPr>
            <w:tcW w:w="6627" w:type="dxa"/>
          </w:tcPr>
          <w:p w14:paraId="2871A447" w14:textId="77777777" w:rsidR="00DB4CC6" w:rsidRPr="008B73A4" w:rsidRDefault="00DB4CC6" w:rsidP="001822C1">
            <w:pPr>
              <w:keepNext/>
              <w:keepLines/>
            </w:pPr>
            <w:r w:rsidRPr="008B73A4">
              <w:t xml:space="preserve">Title: Intelligent Transport Systems (ITS); Testing; Conformance test specification for </w:t>
            </w:r>
            <w:r w:rsidR="00607685" w:rsidRPr="008B73A4">
              <w:t>ITS Security</w:t>
            </w:r>
            <w:r w:rsidRPr="008B73A4">
              <w:t xml:space="preserve">; </w:t>
            </w:r>
            <w:r w:rsidR="00C63557" w:rsidRPr="008B73A4">
              <w:t>Part 3: Abstract Test Suite (ATS) and Protocol Implementation eXtra Information for Testing (PIXIT)</w:t>
            </w:r>
          </w:p>
          <w:p w14:paraId="2AB7F8AF" w14:textId="77777777" w:rsidR="00C31D6C" w:rsidRPr="008B73A4" w:rsidRDefault="00DB4CC6" w:rsidP="00B559B7">
            <w:pPr>
              <w:keepNext/>
              <w:keepLines/>
            </w:pPr>
            <w:r w:rsidRPr="008B73A4">
              <w:t xml:space="preserve">Scope: </w:t>
            </w:r>
            <w:r w:rsidR="00C63557" w:rsidRPr="008B73A4">
              <w:t xml:space="preserve">Develop a test suite for tests of </w:t>
            </w:r>
            <w:r w:rsidR="00B559B7" w:rsidRPr="008B73A4">
              <w:t>receiving and exceptional behaviour of ITS stations</w:t>
            </w:r>
            <w:r w:rsidR="00C63557" w:rsidRPr="008B73A4">
              <w:t xml:space="preserve"> defined in TS 102 941 and TS 103 097.</w:t>
            </w:r>
          </w:p>
        </w:tc>
      </w:tr>
    </w:tbl>
    <w:p w14:paraId="25A5417B" w14:textId="77777777" w:rsidR="00DC0A08" w:rsidRDefault="00DC0A08" w:rsidP="007F6E95"/>
    <w:p w14:paraId="4FCDD03E" w14:textId="77777777" w:rsidR="00DC0A08" w:rsidRDefault="00DC0A08" w:rsidP="007F6E95"/>
    <w:p w14:paraId="25BABC15" w14:textId="77777777" w:rsidR="007F6E95" w:rsidRDefault="003C3959" w:rsidP="00203E1D">
      <w:pPr>
        <w:pStyle w:val="Heading2"/>
      </w:pPr>
      <w:r>
        <w:t>Deliverables schedule:</w:t>
      </w:r>
    </w:p>
    <w:p w14:paraId="07CE3824" w14:textId="77777777" w:rsidR="00203E1D" w:rsidRPr="00B81DF9" w:rsidRDefault="001822C1" w:rsidP="00B81DF9">
      <w:pPr>
        <w:pStyle w:val="B0Bold"/>
      </w:pPr>
      <w:r w:rsidRPr="00F949AB">
        <w:rPr>
          <w:rFonts w:cs="Arial"/>
        </w:rPr>
        <w:t>RTS/ITS-005</w:t>
      </w:r>
      <w:r w:rsidR="00604F60">
        <w:rPr>
          <w:rFonts w:cs="Arial"/>
        </w:rPr>
        <w:t>34</w:t>
      </w:r>
      <w:r>
        <w:rPr>
          <w:rFonts w:cs="Arial"/>
        </w:rPr>
        <w:t xml:space="preserve">, </w:t>
      </w:r>
      <w:r w:rsidRPr="00F949AB">
        <w:rPr>
          <w:rFonts w:cs="Arial"/>
        </w:rPr>
        <w:t>RTS/ITS-005</w:t>
      </w:r>
      <w:r w:rsidR="00604F60">
        <w:rPr>
          <w:rFonts w:cs="Arial"/>
        </w:rPr>
        <w:t>35</w:t>
      </w:r>
      <w:r>
        <w:rPr>
          <w:rFonts w:cs="Arial"/>
        </w:rPr>
        <w:t xml:space="preserve">, </w:t>
      </w:r>
      <w:r w:rsidRPr="00F949AB">
        <w:rPr>
          <w:rFonts w:cs="Arial"/>
        </w:rPr>
        <w:t>RTS/ITS-005</w:t>
      </w:r>
      <w:r w:rsidR="00604F60">
        <w:rPr>
          <w:rFonts w:cs="Arial"/>
        </w:rPr>
        <w:t>36</w:t>
      </w:r>
      <w:r w:rsidR="008547BF">
        <w:t>: Security Testing PICS, TSS&amp;TP and ATS</w:t>
      </w:r>
    </w:p>
    <w:p w14:paraId="0D4C6DA3" w14:textId="6ADC3372" w:rsidR="003C3959" w:rsidRDefault="003C3959" w:rsidP="002C73C0">
      <w:pPr>
        <w:pStyle w:val="B1"/>
        <w:keepNext w:val="0"/>
        <w:tabs>
          <w:tab w:val="left" w:pos="2268"/>
          <w:tab w:val="left" w:pos="4536"/>
        </w:tabs>
      </w:pPr>
      <w:r>
        <w:t>Start of work</w:t>
      </w:r>
      <w:r>
        <w:tab/>
      </w:r>
      <w:r w:rsidR="00604F60">
        <w:rPr>
          <w:lang w:val="en-US"/>
        </w:rPr>
        <w:t>0</w:t>
      </w:r>
      <w:r w:rsidR="00FB5CAE">
        <w:rPr>
          <w:lang w:val="en-US"/>
        </w:rPr>
        <w:t>2</w:t>
      </w:r>
      <w:r w:rsidR="00604F60">
        <w:rPr>
          <w:lang w:val="en-US"/>
        </w:rPr>
        <w:t>-</w:t>
      </w:r>
      <w:r w:rsidR="00FF0731">
        <w:rPr>
          <w:lang w:val="en-US"/>
        </w:rPr>
        <w:t>Oct</w:t>
      </w:r>
      <w:r>
        <w:t>-</w:t>
      </w:r>
      <w:r w:rsidR="00BF2581">
        <w:t>201</w:t>
      </w:r>
      <w:r w:rsidR="00604F60">
        <w:rPr>
          <w:lang w:val="en-US"/>
        </w:rPr>
        <w:t>7</w:t>
      </w:r>
    </w:p>
    <w:p w14:paraId="4816AE4D" w14:textId="59635381" w:rsidR="003C3959" w:rsidRDefault="003C3959" w:rsidP="002C73C0">
      <w:pPr>
        <w:pStyle w:val="B1"/>
        <w:keepNext w:val="0"/>
        <w:tabs>
          <w:tab w:val="left" w:pos="2268"/>
          <w:tab w:val="left" w:pos="4536"/>
        </w:tabs>
      </w:pPr>
      <w:r>
        <w:t>ToC and scope</w:t>
      </w:r>
      <w:r>
        <w:tab/>
      </w:r>
      <w:r w:rsidR="00604F60">
        <w:rPr>
          <w:lang w:val="en-US"/>
        </w:rPr>
        <w:t>1</w:t>
      </w:r>
      <w:r w:rsidR="00FF0731">
        <w:rPr>
          <w:lang w:val="en-US"/>
        </w:rPr>
        <w:t>0</w:t>
      </w:r>
      <w:r w:rsidR="00604F60">
        <w:rPr>
          <w:lang w:val="en-US"/>
        </w:rPr>
        <w:t>-</w:t>
      </w:r>
      <w:r w:rsidR="00FF0731">
        <w:rPr>
          <w:lang w:val="en-US"/>
        </w:rPr>
        <w:t>Oct</w:t>
      </w:r>
      <w:r w:rsidR="00203E1D">
        <w:t>-</w:t>
      </w:r>
      <w:r w:rsidR="00BF2581">
        <w:t>201</w:t>
      </w:r>
      <w:r w:rsidR="00604F60">
        <w:rPr>
          <w:lang w:val="en-US"/>
        </w:rPr>
        <w:t>7</w:t>
      </w:r>
    </w:p>
    <w:p w14:paraId="2929A0A2" w14:textId="2FAD0C82" w:rsidR="00785926" w:rsidRDefault="00785926" w:rsidP="002C73C0">
      <w:pPr>
        <w:pStyle w:val="B1"/>
        <w:keepNext w:val="0"/>
        <w:tabs>
          <w:tab w:val="left" w:pos="2268"/>
          <w:tab w:val="left" w:pos="4536"/>
        </w:tabs>
      </w:pPr>
      <w:r>
        <w:t>Early draft</w:t>
      </w:r>
      <w:r>
        <w:tab/>
      </w:r>
      <w:r w:rsidR="00604F60">
        <w:rPr>
          <w:lang w:val="en-US"/>
        </w:rPr>
        <w:t>01-</w:t>
      </w:r>
      <w:r w:rsidR="00FF0731">
        <w:rPr>
          <w:lang w:val="en-US"/>
        </w:rPr>
        <w:t>Nov</w:t>
      </w:r>
      <w:r>
        <w:rPr>
          <w:lang w:val="en-US"/>
        </w:rPr>
        <w:t>-</w:t>
      </w:r>
      <w:r>
        <w:t>201</w:t>
      </w:r>
      <w:r w:rsidR="00604F60">
        <w:rPr>
          <w:lang w:val="en-US"/>
        </w:rPr>
        <w:t>7</w:t>
      </w:r>
      <w:r w:rsidR="00604F60">
        <w:rPr>
          <w:lang w:val="en-US"/>
        </w:rPr>
        <w:tab/>
      </w:r>
      <w:r w:rsidR="00FF0731">
        <w:rPr>
          <w:lang w:val="en-GB"/>
        </w:rPr>
        <w:t>RC</w:t>
      </w:r>
    </w:p>
    <w:p w14:paraId="3D042677" w14:textId="77777777" w:rsidR="00604F60" w:rsidRPr="008410E0" w:rsidRDefault="00604F60" w:rsidP="002C73C0">
      <w:pPr>
        <w:pStyle w:val="B1"/>
        <w:keepNext w:val="0"/>
      </w:pPr>
      <w:r>
        <w:t>Stable draft</w:t>
      </w:r>
      <w:r>
        <w:tab/>
      </w:r>
      <w:r>
        <w:tab/>
        <w:t>31</w:t>
      </w:r>
      <w:r w:rsidRPr="008410E0">
        <w:t>-</w:t>
      </w:r>
      <w:r>
        <w:t>Dec-2017</w:t>
      </w:r>
      <w:r>
        <w:tab/>
      </w:r>
      <w:r>
        <w:tab/>
        <w:t>ITS#29</w:t>
      </w:r>
    </w:p>
    <w:p w14:paraId="6344853C" w14:textId="77777777" w:rsidR="00604F60" w:rsidRPr="008410E0" w:rsidRDefault="00604F60" w:rsidP="002C73C0">
      <w:pPr>
        <w:pStyle w:val="B1"/>
        <w:keepNext w:val="0"/>
      </w:pPr>
      <w:r>
        <w:t>Final draft</w:t>
      </w:r>
      <w:r>
        <w:tab/>
      </w:r>
      <w:r>
        <w:tab/>
        <w:t>01-Jun-2018</w:t>
      </w:r>
      <w:r>
        <w:tab/>
      </w:r>
      <w:r>
        <w:tab/>
      </w:r>
      <w:r>
        <w:tab/>
        <w:t>for WG approval ITS#30</w:t>
      </w:r>
    </w:p>
    <w:p w14:paraId="56B83F1D" w14:textId="77777777" w:rsidR="00604F60" w:rsidRPr="008410E0" w:rsidRDefault="00604F60" w:rsidP="002C73C0">
      <w:pPr>
        <w:pStyle w:val="B1"/>
        <w:keepNext w:val="0"/>
      </w:pPr>
      <w:r w:rsidRPr="008410E0">
        <w:t>WG approval</w:t>
      </w:r>
      <w:r w:rsidRPr="008410E0">
        <w:tab/>
      </w:r>
      <w:r>
        <w:t>01-Jun-2018</w:t>
      </w:r>
      <w:r>
        <w:tab/>
      </w:r>
      <w:r>
        <w:tab/>
      </w:r>
      <w:r>
        <w:tab/>
        <w:t>WG approval ITS#30</w:t>
      </w:r>
    </w:p>
    <w:p w14:paraId="755A2016" w14:textId="77777777" w:rsidR="00604F60" w:rsidRPr="008410E0" w:rsidRDefault="00604F60" w:rsidP="002C73C0">
      <w:pPr>
        <w:pStyle w:val="B1"/>
        <w:keepNext w:val="0"/>
      </w:pPr>
      <w:r w:rsidRPr="008410E0">
        <w:t>TB approval</w:t>
      </w:r>
      <w:r>
        <w:tab/>
      </w:r>
      <w:r>
        <w:tab/>
        <w:t>01-Jun</w:t>
      </w:r>
      <w:r>
        <w:rPr>
          <w:lang w:val="en-US"/>
        </w:rPr>
        <w:t>-</w:t>
      </w:r>
      <w:r>
        <w:t>2018</w:t>
      </w:r>
      <w:r w:rsidRPr="008410E0">
        <w:tab/>
      </w:r>
      <w:r>
        <w:tab/>
      </w:r>
      <w:r>
        <w:tab/>
        <w:t>TC ITS approval ITS#30</w:t>
      </w:r>
    </w:p>
    <w:p w14:paraId="1D8DE30E" w14:textId="77777777" w:rsidR="00604F60" w:rsidRDefault="00604F60" w:rsidP="002C73C0">
      <w:pPr>
        <w:pStyle w:val="B1"/>
        <w:keepNext w:val="0"/>
      </w:pPr>
      <w:r w:rsidRPr="008410E0">
        <w:t>Publication</w:t>
      </w:r>
      <w:r w:rsidRPr="008410E0">
        <w:tab/>
      </w:r>
      <w:r>
        <w:tab/>
        <w:t>01-Jul-2018</w:t>
      </w:r>
    </w:p>
    <w:p w14:paraId="674C5BB0" w14:textId="77777777" w:rsidR="002C73C0" w:rsidRDefault="002C73C0" w:rsidP="002C73C0">
      <w:pPr>
        <w:pStyle w:val="B1"/>
        <w:keepNext w:val="0"/>
        <w:numPr>
          <w:ilvl w:val="0"/>
          <w:numId w:val="0"/>
        </w:numPr>
        <w:ind w:left="568"/>
      </w:pPr>
    </w:p>
    <w:p w14:paraId="77665357" w14:textId="77777777" w:rsidR="00CB1213" w:rsidRPr="00194527" w:rsidRDefault="00CB1213" w:rsidP="00CB1213">
      <w:pPr>
        <w:pStyle w:val="Heading1"/>
        <w:ind w:left="0" w:firstLine="0"/>
        <w:jc w:val="both"/>
      </w:pPr>
      <w:r w:rsidRPr="00194527">
        <w:t>Work plan, time scale and resources</w:t>
      </w:r>
    </w:p>
    <w:p w14:paraId="2B9819BB" w14:textId="77777777" w:rsidR="00A526B3" w:rsidRDefault="00631CBF" w:rsidP="00F32120">
      <w:pPr>
        <w:pStyle w:val="Heading2"/>
      </w:pPr>
      <w:r>
        <w:t>Work plan, time scale and resources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tblGrid>
      <w:tr w:rsidR="00FB5CAE" w14:paraId="246380D4" w14:textId="77777777" w:rsidTr="00FB5CAE">
        <w:trPr>
          <w:jc w:val="center"/>
        </w:trPr>
        <w:tc>
          <w:tcPr>
            <w:tcW w:w="851" w:type="dxa"/>
            <w:shd w:val="clear" w:color="auto" w:fill="DEEAF6"/>
            <w:vAlign w:val="center"/>
          </w:tcPr>
          <w:p w14:paraId="051FEEC8" w14:textId="77777777" w:rsidR="00FB5CAE" w:rsidRDefault="00FB5CAE" w:rsidP="00AF070B">
            <w:pPr>
              <w:keepNext/>
              <w:keepLines/>
              <w:rPr>
                <w:b/>
                <w:bCs/>
              </w:rPr>
            </w:pPr>
            <w:r>
              <w:rPr>
                <w:b/>
                <w:bCs/>
              </w:rPr>
              <w:t>N</w:t>
            </w:r>
          </w:p>
        </w:tc>
        <w:tc>
          <w:tcPr>
            <w:tcW w:w="4927" w:type="dxa"/>
            <w:shd w:val="clear" w:color="auto" w:fill="DEEAF6"/>
            <w:vAlign w:val="center"/>
          </w:tcPr>
          <w:p w14:paraId="35182BF3" w14:textId="77777777" w:rsidR="00FB5CAE" w:rsidRDefault="00FB5CAE" w:rsidP="00AF070B">
            <w:pPr>
              <w:keepNext/>
              <w:keepLines/>
              <w:rPr>
                <w:b/>
                <w:bCs/>
              </w:rPr>
            </w:pPr>
            <w:r>
              <w:rPr>
                <w:b/>
                <w:bCs/>
              </w:rPr>
              <w:t>Task / Milestone / Deliverable</w:t>
            </w:r>
          </w:p>
        </w:tc>
        <w:tc>
          <w:tcPr>
            <w:tcW w:w="2127" w:type="dxa"/>
            <w:shd w:val="clear" w:color="auto" w:fill="DEEAF6"/>
            <w:tcMar>
              <w:left w:w="0" w:type="dxa"/>
              <w:right w:w="0" w:type="dxa"/>
            </w:tcMar>
            <w:vAlign w:val="center"/>
          </w:tcPr>
          <w:p w14:paraId="7B5AD314" w14:textId="77777777" w:rsidR="00FB5CAE" w:rsidRDefault="00FB5CAE" w:rsidP="00AF070B">
            <w:pPr>
              <w:pStyle w:val="StyleBoldBefore6ptAfter6ptCentered"/>
              <w:keepNext/>
              <w:keepLines/>
              <w:spacing w:before="0" w:after="0"/>
            </w:pPr>
            <w:r>
              <w:t>Target date</w:t>
            </w:r>
          </w:p>
        </w:tc>
      </w:tr>
      <w:tr w:rsidR="00FB5CAE" w14:paraId="22608353" w14:textId="77777777" w:rsidTr="00FB5CAE">
        <w:trPr>
          <w:jc w:val="center"/>
        </w:trPr>
        <w:tc>
          <w:tcPr>
            <w:tcW w:w="851" w:type="dxa"/>
            <w:shd w:val="clear" w:color="auto" w:fill="E2EFD9"/>
            <w:vAlign w:val="center"/>
          </w:tcPr>
          <w:p w14:paraId="18520FCC" w14:textId="77777777" w:rsidR="00FB5CAE" w:rsidRDefault="00FB5CAE" w:rsidP="00AF070B">
            <w:pPr>
              <w:keepNext/>
              <w:keepLines/>
              <w:jc w:val="center"/>
            </w:pPr>
            <w:bookmarkStart w:id="9" w:name="OLE_LINK1"/>
            <w:bookmarkStart w:id="10" w:name="OLE_LINK2"/>
            <w:r>
              <w:t>M0</w:t>
            </w:r>
          </w:p>
        </w:tc>
        <w:tc>
          <w:tcPr>
            <w:tcW w:w="4927" w:type="dxa"/>
            <w:shd w:val="clear" w:color="auto" w:fill="E2EFD9"/>
            <w:vAlign w:val="center"/>
          </w:tcPr>
          <w:p w14:paraId="1F34C33A" w14:textId="77777777" w:rsidR="00FB5CAE" w:rsidRDefault="00FB5CAE" w:rsidP="00AF070B">
            <w:pPr>
              <w:keepNext/>
              <w:keepLines/>
              <w:jc w:val="left"/>
            </w:pPr>
            <w:r>
              <w:t>Start of work</w:t>
            </w:r>
          </w:p>
        </w:tc>
        <w:tc>
          <w:tcPr>
            <w:tcW w:w="2127" w:type="dxa"/>
            <w:shd w:val="clear" w:color="auto" w:fill="E2EFD9"/>
            <w:tcMar>
              <w:left w:w="0" w:type="dxa"/>
              <w:right w:w="0" w:type="dxa"/>
            </w:tcMar>
            <w:vAlign w:val="center"/>
          </w:tcPr>
          <w:p w14:paraId="463251CD" w14:textId="1CC5A887" w:rsidR="00FB5CAE" w:rsidRDefault="00FB5CAE" w:rsidP="00FF0731">
            <w:pPr>
              <w:keepNext/>
              <w:keepLines/>
              <w:tabs>
                <w:tab w:val="clear" w:pos="1418"/>
                <w:tab w:val="clear" w:pos="4678"/>
                <w:tab w:val="clear" w:pos="5954"/>
                <w:tab w:val="clear" w:pos="7088"/>
              </w:tabs>
              <w:jc w:val="center"/>
            </w:pPr>
            <w:r>
              <w:t>Oct 2017</w:t>
            </w:r>
          </w:p>
        </w:tc>
      </w:tr>
      <w:tr w:rsidR="00FB5CAE" w14:paraId="639EE20D" w14:textId="77777777" w:rsidTr="00FB5CAE">
        <w:trPr>
          <w:jc w:val="center"/>
        </w:trPr>
        <w:tc>
          <w:tcPr>
            <w:tcW w:w="851" w:type="dxa"/>
            <w:vAlign w:val="center"/>
          </w:tcPr>
          <w:p w14:paraId="6B9AD18E" w14:textId="77777777" w:rsidR="00FB5CAE" w:rsidRDefault="00FB5CAE" w:rsidP="00AF070B">
            <w:pPr>
              <w:keepNext/>
              <w:keepLines/>
              <w:jc w:val="center"/>
            </w:pPr>
            <w:r>
              <w:t>T0</w:t>
            </w:r>
          </w:p>
        </w:tc>
        <w:tc>
          <w:tcPr>
            <w:tcW w:w="4927" w:type="dxa"/>
            <w:vAlign w:val="center"/>
          </w:tcPr>
          <w:p w14:paraId="2D661C96" w14:textId="77777777" w:rsidR="00FB5CAE" w:rsidRDefault="00FB5CAE" w:rsidP="00AF070B">
            <w:pPr>
              <w:keepNext/>
              <w:keepLines/>
              <w:jc w:val="left"/>
            </w:pPr>
            <w:r>
              <w:t>Project management, reporting, meeting attendance, CTI supervision</w:t>
            </w:r>
          </w:p>
        </w:tc>
        <w:tc>
          <w:tcPr>
            <w:tcW w:w="2127" w:type="dxa"/>
            <w:tcMar>
              <w:left w:w="0" w:type="dxa"/>
              <w:right w:w="0" w:type="dxa"/>
            </w:tcMar>
            <w:vAlign w:val="center"/>
          </w:tcPr>
          <w:p w14:paraId="416384D4" w14:textId="65DEF997" w:rsidR="00FB5CAE" w:rsidRDefault="00FB5CAE" w:rsidP="00FF0731">
            <w:pPr>
              <w:keepNext/>
              <w:keepLines/>
              <w:tabs>
                <w:tab w:val="clear" w:pos="1418"/>
                <w:tab w:val="clear" w:pos="4678"/>
                <w:tab w:val="clear" w:pos="5954"/>
                <w:tab w:val="clear" w:pos="7088"/>
              </w:tabs>
              <w:jc w:val="center"/>
            </w:pPr>
            <w:r>
              <w:t>Oct 2017 – Apr 2018</w:t>
            </w:r>
          </w:p>
        </w:tc>
      </w:tr>
      <w:tr w:rsidR="00FB5CAE" w14:paraId="4AE076C4" w14:textId="77777777" w:rsidTr="00FB5CAE">
        <w:trPr>
          <w:jc w:val="center"/>
        </w:trPr>
        <w:tc>
          <w:tcPr>
            <w:tcW w:w="851" w:type="dxa"/>
            <w:vAlign w:val="center"/>
          </w:tcPr>
          <w:p w14:paraId="6152F16D" w14:textId="77777777" w:rsidR="00FB5CAE" w:rsidRDefault="00FB5CAE" w:rsidP="00AF070B">
            <w:pPr>
              <w:keepNext/>
              <w:keepLines/>
              <w:jc w:val="center"/>
            </w:pPr>
            <w:r>
              <w:t>T1</w:t>
            </w:r>
          </w:p>
        </w:tc>
        <w:tc>
          <w:tcPr>
            <w:tcW w:w="4927" w:type="dxa"/>
            <w:vAlign w:val="center"/>
          </w:tcPr>
          <w:p w14:paraId="4604C13B" w14:textId="77777777" w:rsidR="00FB5CAE" w:rsidRDefault="00FB5CAE" w:rsidP="00CB1213">
            <w:pPr>
              <w:keepNext/>
              <w:keepLines/>
              <w:jc w:val="left"/>
            </w:pPr>
            <w:r>
              <w:t xml:space="preserve">Updating of  </w:t>
            </w:r>
            <w:r w:rsidRPr="008B73A4">
              <w:t>TSS&amp;TP</w:t>
            </w:r>
          </w:p>
        </w:tc>
        <w:tc>
          <w:tcPr>
            <w:tcW w:w="2127" w:type="dxa"/>
            <w:tcMar>
              <w:left w:w="0" w:type="dxa"/>
              <w:right w:w="0" w:type="dxa"/>
            </w:tcMar>
            <w:vAlign w:val="center"/>
          </w:tcPr>
          <w:p w14:paraId="3F75DE15" w14:textId="1D6641D2" w:rsidR="00FB5CAE" w:rsidRDefault="00FB5CAE" w:rsidP="00FF0731">
            <w:pPr>
              <w:keepNext/>
              <w:keepLines/>
              <w:tabs>
                <w:tab w:val="clear" w:pos="1418"/>
                <w:tab w:val="clear" w:pos="4678"/>
                <w:tab w:val="clear" w:pos="5954"/>
                <w:tab w:val="clear" w:pos="7088"/>
              </w:tabs>
              <w:jc w:val="center"/>
            </w:pPr>
            <w:r>
              <w:t>Oct – Nov 2017</w:t>
            </w:r>
          </w:p>
        </w:tc>
      </w:tr>
      <w:tr w:rsidR="00FB5CAE" w14:paraId="52CC0509" w14:textId="77777777" w:rsidTr="00FB5CAE">
        <w:trPr>
          <w:jc w:val="center"/>
        </w:trPr>
        <w:tc>
          <w:tcPr>
            <w:tcW w:w="851" w:type="dxa"/>
            <w:shd w:val="clear" w:color="auto" w:fill="E2EFD9"/>
            <w:vAlign w:val="center"/>
          </w:tcPr>
          <w:p w14:paraId="20390DC1" w14:textId="77777777" w:rsidR="00FB5CAE" w:rsidRDefault="00FB5CAE" w:rsidP="00AF070B">
            <w:pPr>
              <w:keepNext/>
              <w:keepLines/>
              <w:jc w:val="center"/>
            </w:pPr>
            <w:r w:rsidRPr="00386BB6">
              <w:t>M1</w:t>
            </w:r>
          </w:p>
        </w:tc>
        <w:tc>
          <w:tcPr>
            <w:tcW w:w="4927" w:type="dxa"/>
            <w:shd w:val="clear" w:color="auto" w:fill="E2EFD9"/>
            <w:vAlign w:val="center"/>
          </w:tcPr>
          <w:p w14:paraId="47D162B4" w14:textId="77777777" w:rsidR="00FB5CAE" w:rsidRDefault="00FB5CAE" w:rsidP="00AF070B">
            <w:pPr>
              <w:keepNext/>
              <w:keepLines/>
              <w:jc w:val="left"/>
            </w:pPr>
            <w:r>
              <w:t>Early draft and Progress Report available</w:t>
            </w:r>
          </w:p>
          <w:p w14:paraId="46C47911" w14:textId="77777777" w:rsidR="00FB5CAE" w:rsidRDefault="00FB5CAE" w:rsidP="00AF070B">
            <w:pPr>
              <w:keepNext/>
              <w:keepLines/>
              <w:jc w:val="left"/>
            </w:pPr>
            <w:r>
              <w:t>ITS#28 Progress Report approved</w:t>
            </w:r>
          </w:p>
        </w:tc>
        <w:tc>
          <w:tcPr>
            <w:tcW w:w="2127" w:type="dxa"/>
            <w:shd w:val="clear" w:color="auto" w:fill="E2EFD9"/>
            <w:tcMar>
              <w:left w:w="0" w:type="dxa"/>
              <w:right w:w="0" w:type="dxa"/>
            </w:tcMar>
            <w:vAlign w:val="center"/>
          </w:tcPr>
          <w:p w14:paraId="7A656DAB" w14:textId="76F7CC82" w:rsidR="00FB5CAE" w:rsidRDefault="00FB5CAE" w:rsidP="00AF070B">
            <w:pPr>
              <w:keepNext/>
              <w:keepLines/>
              <w:tabs>
                <w:tab w:val="clear" w:pos="1418"/>
                <w:tab w:val="clear" w:pos="4678"/>
                <w:tab w:val="clear" w:pos="5954"/>
                <w:tab w:val="clear" w:pos="7088"/>
              </w:tabs>
              <w:jc w:val="center"/>
            </w:pPr>
            <w:r>
              <w:t>1 Nov 2017</w:t>
            </w:r>
          </w:p>
          <w:p w14:paraId="202D39ED" w14:textId="5596914C" w:rsidR="00FB5CAE" w:rsidRDefault="00FB5CAE" w:rsidP="00FF0731">
            <w:pPr>
              <w:keepNext/>
              <w:keepLines/>
              <w:tabs>
                <w:tab w:val="clear" w:pos="1418"/>
                <w:tab w:val="clear" w:pos="4678"/>
                <w:tab w:val="clear" w:pos="5954"/>
                <w:tab w:val="clear" w:pos="7088"/>
              </w:tabs>
              <w:jc w:val="center"/>
            </w:pPr>
            <w:r>
              <w:t>15 Nov 2017</w:t>
            </w:r>
          </w:p>
        </w:tc>
      </w:tr>
      <w:tr w:rsidR="00FB5CAE" w14:paraId="1D361DC4" w14:textId="77777777" w:rsidTr="00FB5CAE">
        <w:trPr>
          <w:jc w:val="center"/>
        </w:trPr>
        <w:tc>
          <w:tcPr>
            <w:tcW w:w="851" w:type="dxa"/>
            <w:vAlign w:val="center"/>
          </w:tcPr>
          <w:p w14:paraId="77EA1DBC" w14:textId="77777777" w:rsidR="00FB5CAE" w:rsidRDefault="00FB5CAE" w:rsidP="00AF070B">
            <w:pPr>
              <w:keepNext/>
              <w:keepLines/>
              <w:jc w:val="center"/>
            </w:pPr>
            <w:r>
              <w:t>T2</w:t>
            </w:r>
          </w:p>
        </w:tc>
        <w:tc>
          <w:tcPr>
            <w:tcW w:w="4927" w:type="dxa"/>
            <w:vAlign w:val="center"/>
          </w:tcPr>
          <w:p w14:paraId="6B83A29D" w14:textId="77777777" w:rsidR="00FB5CAE" w:rsidRPr="008B73A4" w:rsidRDefault="00FB5CAE" w:rsidP="00AF070B">
            <w:pPr>
              <w:keepNext/>
              <w:keepLines/>
              <w:jc w:val="left"/>
            </w:pPr>
            <w:r>
              <w:t>Codec and Test Adapter development</w:t>
            </w:r>
          </w:p>
        </w:tc>
        <w:tc>
          <w:tcPr>
            <w:tcW w:w="2127" w:type="dxa"/>
            <w:tcMar>
              <w:left w:w="0" w:type="dxa"/>
              <w:right w:w="0" w:type="dxa"/>
            </w:tcMar>
            <w:vAlign w:val="center"/>
          </w:tcPr>
          <w:p w14:paraId="340261D7" w14:textId="5561D3C7" w:rsidR="00FB5CAE" w:rsidRDefault="00FB5CAE" w:rsidP="00FF0731">
            <w:pPr>
              <w:keepNext/>
              <w:keepLines/>
              <w:tabs>
                <w:tab w:val="clear" w:pos="1418"/>
                <w:tab w:val="clear" w:pos="4678"/>
                <w:tab w:val="clear" w:pos="5954"/>
                <w:tab w:val="clear" w:pos="7088"/>
              </w:tabs>
              <w:jc w:val="center"/>
            </w:pPr>
            <w:r>
              <w:t>Nov 2017 – Jan 2018</w:t>
            </w:r>
          </w:p>
        </w:tc>
      </w:tr>
      <w:tr w:rsidR="00FB5CAE" w14:paraId="113621F4" w14:textId="77777777" w:rsidTr="00FB5CAE">
        <w:trPr>
          <w:jc w:val="center"/>
        </w:trPr>
        <w:tc>
          <w:tcPr>
            <w:tcW w:w="851" w:type="dxa"/>
            <w:vAlign w:val="center"/>
          </w:tcPr>
          <w:p w14:paraId="4020B54E" w14:textId="77777777" w:rsidR="00FB5CAE" w:rsidRDefault="00FB5CAE" w:rsidP="00AF070B">
            <w:pPr>
              <w:keepNext/>
              <w:keepLines/>
              <w:jc w:val="center"/>
            </w:pPr>
            <w:r>
              <w:t>T3</w:t>
            </w:r>
          </w:p>
        </w:tc>
        <w:tc>
          <w:tcPr>
            <w:tcW w:w="4927" w:type="dxa"/>
            <w:vAlign w:val="center"/>
          </w:tcPr>
          <w:p w14:paraId="41D847A7" w14:textId="77777777" w:rsidR="00FB5CAE" w:rsidRDefault="00FB5CAE" w:rsidP="00AF070B">
            <w:pPr>
              <w:keepNext/>
              <w:keepLines/>
              <w:jc w:val="left"/>
            </w:pPr>
            <w:r>
              <w:t>Updating</w:t>
            </w:r>
            <w:r w:rsidRPr="008B73A4">
              <w:t xml:space="preserve"> of TTCN-3 scripts</w:t>
            </w:r>
          </w:p>
        </w:tc>
        <w:tc>
          <w:tcPr>
            <w:tcW w:w="2127" w:type="dxa"/>
            <w:tcMar>
              <w:left w:w="0" w:type="dxa"/>
              <w:right w:w="0" w:type="dxa"/>
            </w:tcMar>
            <w:vAlign w:val="center"/>
          </w:tcPr>
          <w:p w14:paraId="2141B51A" w14:textId="1B8E4995" w:rsidR="00FB5CAE" w:rsidRDefault="00FB5CAE" w:rsidP="00FF0731">
            <w:pPr>
              <w:keepNext/>
              <w:keepLines/>
              <w:tabs>
                <w:tab w:val="clear" w:pos="1418"/>
                <w:tab w:val="clear" w:pos="4678"/>
                <w:tab w:val="clear" w:pos="5954"/>
                <w:tab w:val="clear" w:pos="7088"/>
              </w:tabs>
              <w:jc w:val="center"/>
            </w:pPr>
            <w:r>
              <w:t>Nov 2017 – Jan 2018</w:t>
            </w:r>
          </w:p>
        </w:tc>
      </w:tr>
      <w:tr w:rsidR="00FB5CAE" w14:paraId="16187A37" w14:textId="77777777" w:rsidTr="00FB5CAE">
        <w:trPr>
          <w:jc w:val="center"/>
        </w:trPr>
        <w:tc>
          <w:tcPr>
            <w:tcW w:w="851" w:type="dxa"/>
            <w:shd w:val="clear" w:color="auto" w:fill="E2EFD9"/>
            <w:vAlign w:val="center"/>
          </w:tcPr>
          <w:p w14:paraId="64C13F2B" w14:textId="77777777" w:rsidR="00FB5CAE" w:rsidRDefault="00FB5CAE" w:rsidP="00AF070B">
            <w:pPr>
              <w:keepNext/>
              <w:keepLines/>
              <w:jc w:val="center"/>
            </w:pPr>
            <w:r>
              <w:t>M2</w:t>
            </w:r>
          </w:p>
        </w:tc>
        <w:tc>
          <w:tcPr>
            <w:tcW w:w="4927" w:type="dxa"/>
            <w:shd w:val="clear" w:color="auto" w:fill="E2EFD9"/>
            <w:vAlign w:val="center"/>
          </w:tcPr>
          <w:p w14:paraId="64A130EE" w14:textId="77777777" w:rsidR="00FB5CAE" w:rsidRDefault="00FB5CAE" w:rsidP="00AF070B">
            <w:pPr>
              <w:keepNext/>
              <w:keepLines/>
              <w:jc w:val="left"/>
            </w:pPr>
            <w:r>
              <w:t>Stable draft available</w:t>
            </w:r>
          </w:p>
          <w:p w14:paraId="16DF1246" w14:textId="77777777" w:rsidR="00FB5CAE" w:rsidRDefault="00FB5CAE" w:rsidP="00AF070B">
            <w:pPr>
              <w:keepNext/>
              <w:keepLines/>
              <w:jc w:val="left"/>
            </w:pPr>
            <w:r>
              <w:t>ITS#29 Progress Report approved</w:t>
            </w:r>
          </w:p>
        </w:tc>
        <w:tc>
          <w:tcPr>
            <w:tcW w:w="2127" w:type="dxa"/>
            <w:shd w:val="clear" w:color="auto" w:fill="E2EFD9"/>
            <w:tcMar>
              <w:left w:w="0" w:type="dxa"/>
              <w:right w:w="0" w:type="dxa"/>
            </w:tcMar>
            <w:vAlign w:val="center"/>
          </w:tcPr>
          <w:p w14:paraId="06CCCBEB" w14:textId="3CA9AC27" w:rsidR="00FB5CAE" w:rsidRDefault="00FB5CAE" w:rsidP="00AF070B">
            <w:pPr>
              <w:keepNext/>
              <w:keepLines/>
              <w:tabs>
                <w:tab w:val="clear" w:pos="1418"/>
                <w:tab w:val="clear" w:pos="4678"/>
                <w:tab w:val="clear" w:pos="5954"/>
                <w:tab w:val="clear" w:pos="7088"/>
              </w:tabs>
              <w:jc w:val="center"/>
            </w:pPr>
            <w:r>
              <w:t>31 Dec 2017</w:t>
            </w:r>
            <w:r>
              <w:br/>
              <w:t>Jan 2018</w:t>
            </w:r>
          </w:p>
        </w:tc>
      </w:tr>
      <w:tr w:rsidR="00FB5CAE" w14:paraId="41524FDA" w14:textId="77777777" w:rsidTr="00FB5CAE">
        <w:trPr>
          <w:jc w:val="center"/>
        </w:trPr>
        <w:tc>
          <w:tcPr>
            <w:tcW w:w="851" w:type="dxa"/>
            <w:vAlign w:val="center"/>
          </w:tcPr>
          <w:p w14:paraId="44154029" w14:textId="77777777" w:rsidR="00FB5CAE" w:rsidRDefault="00FB5CAE" w:rsidP="00AF070B">
            <w:pPr>
              <w:keepNext/>
              <w:keepLines/>
              <w:jc w:val="center"/>
            </w:pPr>
            <w:r>
              <w:t>T4</w:t>
            </w:r>
          </w:p>
        </w:tc>
        <w:tc>
          <w:tcPr>
            <w:tcW w:w="4927" w:type="dxa"/>
            <w:vAlign w:val="center"/>
          </w:tcPr>
          <w:p w14:paraId="7E4B36DD" w14:textId="77777777" w:rsidR="00FB5CAE" w:rsidRDefault="00FB5CAE" w:rsidP="00AF070B">
            <w:pPr>
              <w:keepNext/>
              <w:keepLines/>
              <w:jc w:val="left"/>
            </w:pPr>
            <w:r>
              <w:t>ATS Validation</w:t>
            </w:r>
          </w:p>
        </w:tc>
        <w:tc>
          <w:tcPr>
            <w:tcW w:w="2127" w:type="dxa"/>
            <w:tcMar>
              <w:left w:w="0" w:type="dxa"/>
              <w:right w:w="0" w:type="dxa"/>
            </w:tcMar>
            <w:vAlign w:val="center"/>
          </w:tcPr>
          <w:p w14:paraId="2684B18D" w14:textId="77777777" w:rsidR="00FB5CAE" w:rsidRDefault="00FB5CAE" w:rsidP="00AF070B">
            <w:pPr>
              <w:keepNext/>
              <w:keepLines/>
              <w:tabs>
                <w:tab w:val="clear" w:pos="1418"/>
                <w:tab w:val="clear" w:pos="4678"/>
                <w:tab w:val="clear" w:pos="5954"/>
                <w:tab w:val="clear" w:pos="7088"/>
              </w:tabs>
              <w:jc w:val="center"/>
            </w:pPr>
            <w:r>
              <w:t>Jan – Feb 2018</w:t>
            </w:r>
          </w:p>
        </w:tc>
      </w:tr>
      <w:tr w:rsidR="00FB5CAE" w14:paraId="68A2580A" w14:textId="77777777" w:rsidTr="00FB5CAE">
        <w:trPr>
          <w:jc w:val="center"/>
        </w:trPr>
        <w:tc>
          <w:tcPr>
            <w:tcW w:w="851" w:type="dxa"/>
            <w:vAlign w:val="center"/>
          </w:tcPr>
          <w:p w14:paraId="0DCE3E55" w14:textId="77777777" w:rsidR="00FB5CAE" w:rsidRDefault="00FB5CAE" w:rsidP="00AF070B">
            <w:pPr>
              <w:keepNext/>
              <w:keepLines/>
              <w:jc w:val="center"/>
            </w:pPr>
            <w:r>
              <w:t>T5</w:t>
            </w:r>
          </w:p>
        </w:tc>
        <w:tc>
          <w:tcPr>
            <w:tcW w:w="4927" w:type="dxa"/>
            <w:vAlign w:val="center"/>
          </w:tcPr>
          <w:p w14:paraId="3C39F814" w14:textId="77777777" w:rsidR="00FB5CAE" w:rsidRDefault="00FB5CAE" w:rsidP="00AF070B">
            <w:pPr>
              <w:keepNext/>
              <w:keepLines/>
              <w:jc w:val="left"/>
            </w:pPr>
            <w:r>
              <w:t>Plugtests support</w:t>
            </w:r>
          </w:p>
        </w:tc>
        <w:tc>
          <w:tcPr>
            <w:tcW w:w="2127" w:type="dxa"/>
            <w:tcMar>
              <w:left w:w="0" w:type="dxa"/>
              <w:right w:w="0" w:type="dxa"/>
            </w:tcMar>
            <w:vAlign w:val="center"/>
          </w:tcPr>
          <w:p w14:paraId="16EEEFC2" w14:textId="77777777" w:rsidR="00FB5CAE" w:rsidRDefault="00FB5CAE" w:rsidP="00AF070B">
            <w:pPr>
              <w:keepNext/>
              <w:keepLines/>
              <w:tabs>
                <w:tab w:val="clear" w:pos="1418"/>
                <w:tab w:val="clear" w:pos="4678"/>
                <w:tab w:val="clear" w:pos="5954"/>
                <w:tab w:val="clear" w:pos="7088"/>
              </w:tabs>
              <w:jc w:val="center"/>
            </w:pPr>
            <w:r>
              <w:t>Feb 2018</w:t>
            </w:r>
          </w:p>
        </w:tc>
      </w:tr>
      <w:tr w:rsidR="00FB5CAE" w14:paraId="11572102" w14:textId="77777777" w:rsidTr="00FB5CAE">
        <w:trPr>
          <w:jc w:val="center"/>
        </w:trPr>
        <w:tc>
          <w:tcPr>
            <w:tcW w:w="851" w:type="dxa"/>
            <w:vAlign w:val="center"/>
          </w:tcPr>
          <w:p w14:paraId="3718657B" w14:textId="77777777" w:rsidR="00FB5CAE" w:rsidRDefault="00FB5CAE" w:rsidP="00AF070B">
            <w:pPr>
              <w:keepNext/>
              <w:keepLines/>
              <w:jc w:val="center"/>
            </w:pPr>
            <w:r>
              <w:t>T6</w:t>
            </w:r>
          </w:p>
        </w:tc>
        <w:tc>
          <w:tcPr>
            <w:tcW w:w="4927" w:type="dxa"/>
            <w:vAlign w:val="center"/>
          </w:tcPr>
          <w:p w14:paraId="3DF9DE19" w14:textId="77777777" w:rsidR="00FB5CAE" w:rsidRDefault="00FB5CAE" w:rsidP="00AF070B">
            <w:pPr>
              <w:keepNext/>
              <w:keepLines/>
              <w:jc w:val="left"/>
            </w:pPr>
            <w:r>
              <w:t>TS updates</w:t>
            </w:r>
          </w:p>
        </w:tc>
        <w:tc>
          <w:tcPr>
            <w:tcW w:w="2127" w:type="dxa"/>
            <w:tcMar>
              <w:left w:w="0" w:type="dxa"/>
              <w:right w:w="0" w:type="dxa"/>
            </w:tcMar>
            <w:vAlign w:val="center"/>
          </w:tcPr>
          <w:p w14:paraId="35CA4AB0" w14:textId="77777777" w:rsidR="00FB5CAE" w:rsidRDefault="00FB5CAE" w:rsidP="00AF070B">
            <w:pPr>
              <w:keepNext/>
              <w:keepLines/>
              <w:tabs>
                <w:tab w:val="clear" w:pos="1418"/>
                <w:tab w:val="clear" w:pos="4678"/>
                <w:tab w:val="clear" w:pos="5954"/>
                <w:tab w:val="clear" w:pos="7088"/>
              </w:tabs>
              <w:jc w:val="center"/>
            </w:pPr>
            <w:r>
              <w:t>Feb – Mar 2018</w:t>
            </w:r>
          </w:p>
        </w:tc>
      </w:tr>
      <w:tr w:rsidR="00FB5CAE" w14:paraId="7792178F" w14:textId="77777777" w:rsidTr="00FB5CAE">
        <w:trPr>
          <w:jc w:val="center"/>
        </w:trPr>
        <w:tc>
          <w:tcPr>
            <w:tcW w:w="851" w:type="dxa"/>
            <w:vAlign w:val="center"/>
          </w:tcPr>
          <w:p w14:paraId="569A060B" w14:textId="77777777" w:rsidR="00FB5CAE" w:rsidRDefault="00FB5CAE" w:rsidP="00AF070B">
            <w:pPr>
              <w:keepNext/>
              <w:keepLines/>
              <w:jc w:val="center"/>
            </w:pPr>
            <w:r>
              <w:t>T7.1</w:t>
            </w:r>
          </w:p>
        </w:tc>
        <w:tc>
          <w:tcPr>
            <w:tcW w:w="4927" w:type="dxa"/>
            <w:vAlign w:val="center"/>
          </w:tcPr>
          <w:p w14:paraId="6DE6B64D" w14:textId="77777777" w:rsidR="00FB5CAE" w:rsidRDefault="00FB5CAE" w:rsidP="00AF070B">
            <w:pPr>
              <w:keepNext/>
              <w:keepLines/>
              <w:jc w:val="left"/>
            </w:pPr>
            <w:r>
              <w:t>Review of stable drafts (editHelp, WGs, TC ITS)</w:t>
            </w:r>
          </w:p>
        </w:tc>
        <w:tc>
          <w:tcPr>
            <w:tcW w:w="2127" w:type="dxa"/>
            <w:tcMar>
              <w:left w:w="0" w:type="dxa"/>
              <w:right w:w="0" w:type="dxa"/>
            </w:tcMar>
            <w:vAlign w:val="center"/>
          </w:tcPr>
          <w:p w14:paraId="46EC8DCD" w14:textId="77777777" w:rsidR="00FB5CAE" w:rsidRDefault="00FB5CAE" w:rsidP="00AF070B">
            <w:pPr>
              <w:keepNext/>
              <w:keepLines/>
              <w:tabs>
                <w:tab w:val="clear" w:pos="1418"/>
                <w:tab w:val="clear" w:pos="4678"/>
                <w:tab w:val="clear" w:pos="5954"/>
                <w:tab w:val="clear" w:pos="7088"/>
              </w:tabs>
              <w:jc w:val="center"/>
            </w:pPr>
            <w:r>
              <w:t>Mar 2018</w:t>
            </w:r>
          </w:p>
        </w:tc>
      </w:tr>
      <w:tr w:rsidR="00FB5CAE" w14:paraId="54DA9600" w14:textId="77777777" w:rsidTr="00FB5CAE">
        <w:trPr>
          <w:jc w:val="center"/>
        </w:trPr>
        <w:tc>
          <w:tcPr>
            <w:tcW w:w="851" w:type="dxa"/>
            <w:vAlign w:val="center"/>
          </w:tcPr>
          <w:p w14:paraId="3A9ECF25" w14:textId="77777777" w:rsidR="00FB5CAE" w:rsidRDefault="00FB5CAE" w:rsidP="00AF070B">
            <w:pPr>
              <w:keepNext/>
              <w:keepLines/>
              <w:jc w:val="center"/>
            </w:pPr>
            <w:r>
              <w:t>T7.2</w:t>
            </w:r>
          </w:p>
        </w:tc>
        <w:tc>
          <w:tcPr>
            <w:tcW w:w="4927" w:type="dxa"/>
            <w:vAlign w:val="center"/>
          </w:tcPr>
          <w:p w14:paraId="797DA491" w14:textId="77777777" w:rsidR="00FB5CAE" w:rsidRDefault="00FB5CAE" w:rsidP="00AF070B">
            <w:pPr>
              <w:keepNext/>
              <w:keepLines/>
              <w:jc w:val="left"/>
            </w:pPr>
            <w:r>
              <w:t>Inclusion of comments from stable draft review</w:t>
            </w:r>
          </w:p>
        </w:tc>
        <w:tc>
          <w:tcPr>
            <w:tcW w:w="2127" w:type="dxa"/>
            <w:tcMar>
              <w:left w:w="0" w:type="dxa"/>
              <w:right w:w="0" w:type="dxa"/>
            </w:tcMar>
            <w:vAlign w:val="center"/>
          </w:tcPr>
          <w:p w14:paraId="641F3E9E" w14:textId="77777777" w:rsidR="00FB5CAE" w:rsidRDefault="00FB5CAE" w:rsidP="00AF070B">
            <w:pPr>
              <w:keepNext/>
              <w:keepLines/>
              <w:tabs>
                <w:tab w:val="clear" w:pos="1418"/>
                <w:tab w:val="clear" w:pos="4678"/>
                <w:tab w:val="clear" w:pos="5954"/>
                <w:tab w:val="clear" w:pos="7088"/>
              </w:tabs>
              <w:jc w:val="center"/>
            </w:pPr>
            <w:r>
              <w:t>Mar 2018</w:t>
            </w:r>
          </w:p>
        </w:tc>
      </w:tr>
      <w:tr w:rsidR="00FB5CAE" w14:paraId="09390103" w14:textId="77777777" w:rsidTr="00FB5CAE">
        <w:trPr>
          <w:jc w:val="center"/>
        </w:trPr>
        <w:tc>
          <w:tcPr>
            <w:tcW w:w="851" w:type="dxa"/>
            <w:shd w:val="clear" w:color="auto" w:fill="E2EFD9" w:themeFill="accent6" w:themeFillTint="33"/>
            <w:vAlign w:val="center"/>
          </w:tcPr>
          <w:p w14:paraId="60B965C6" w14:textId="77777777" w:rsidR="00FB5CAE" w:rsidRDefault="00FB5CAE" w:rsidP="00AF070B">
            <w:pPr>
              <w:keepNext/>
              <w:keepLines/>
              <w:jc w:val="center"/>
            </w:pPr>
            <w:r>
              <w:t>M3</w:t>
            </w:r>
          </w:p>
        </w:tc>
        <w:tc>
          <w:tcPr>
            <w:tcW w:w="4927" w:type="dxa"/>
            <w:shd w:val="clear" w:color="auto" w:fill="E2EFD9" w:themeFill="accent6" w:themeFillTint="33"/>
            <w:vAlign w:val="center"/>
          </w:tcPr>
          <w:p w14:paraId="43824CB9" w14:textId="77777777" w:rsidR="00FB5CAE" w:rsidRDefault="00FB5CAE" w:rsidP="00303B0C">
            <w:pPr>
              <w:keepNext/>
              <w:keepLines/>
              <w:jc w:val="left"/>
            </w:pPr>
            <w:r>
              <w:t>Final draft approved by ITS WG5</w:t>
            </w:r>
          </w:p>
        </w:tc>
        <w:tc>
          <w:tcPr>
            <w:tcW w:w="2127" w:type="dxa"/>
            <w:shd w:val="clear" w:color="auto" w:fill="E2EFD9" w:themeFill="accent6" w:themeFillTint="33"/>
            <w:tcMar>
              <w:left w:w="0" w:type="dxa"/>
              <w:right w:w="0" w:type="dxa"/>
            </w:tcMar>
            <w:vAlign w:val="center"/>
          </w:tcPr>
          <w:p w14:paraId="78C62F58" w14:textId="77777777" w:rsidR="00FB5CAE" w:rsidRPr="00386BB6" w:rsidRDefault="00FB5CAE" w:rsidP="00AF070B">
            <w:pPr>
              <w:jc w:val="center"/>
            </w:pPr>
            <w:r>
              <w:t>Apr 2018</w:t>
            </w:r>
          </w:p>
        </w:tc>
      </w:tr>
      <w:tr w:rsidR="00FB5CAE" w14:paraId="080B40A9" w14:textId="77777777" w:rsidTr="00FB5CAE">
        <w:trPr>
          <w:jc w:val="center"/>
        </w:trPr>
        <w:tc>
          <w:tcPr>
            <w:tcW w:w="851" w:type="dxa"/>
            <w:vAlign w:val="center"/>
          </w:tcPr>
          <w:p w14:paraId="6AE88762" w14:textId="77777777" w:rsidR="00FB5CAE" w:rsidRDefault="00FB5CAE" w:rsidP="00303B0C">
            <w:pPr>
              <w:keepNext/>
              <w:keepLines/>
              <w:jc w:val="center"/>
            </w:pPr>
            <w:r>
              <w:t>T7.3</w:t>
            </w:r>
          </w:p>
        </w:tc>
        <w:tc>
          <w:tcPr>
            <w:tcW w:w="4927" w:type="dxa"/>
            <w:vAlign w:val="center"/>
          </w:tcPr>
          <w:p w14:paraId="759EBCC0" w14:textId="77777777" w:rsidR="00FB5CAE" w:rsidRDefault="00FB5CAE" w:rsidP="00AF070B">
            <w:pPr>
              <w:keepNext/>
              <w:keepLines/>
              <w:jc w:val="left"/>
            </w:pPr>
            <w:r>
              <w:t>Preparation of Final Report</w:t>
            </w:r>
          </w:p>
        </w:tc>
        <w:tc>
          <w:tcPr>
            <w:tcW w:w="2127" w:type="dxa"/>
            <w:tcMar>
              <w:left w:w="0" w:type="dxa"/>
              <w:right w:w="0" w:type="dxa"/>
            </w:tcMar>
            <w:vAlign w:val="center"/>
          </w:tcPr>
          <w:p w14:paraId="65BBFF38" w14:textId="77777777" w:rsidR="00FB5CAE" w:rsidRPr="00386BB6" w:rsidRDefault="00FB5CAE" w:rsidP="00AF070B">
            <w:pPr>
              <w:jc w:val="center"/>
            </w:pPr>
            <w:r>
              <w:t>Apr – May 2018</w:t>
            </w:r>
          </w:p>
        </w:tc>
      </w:tr>
      <w:tr w:rsidR="00FB5CAE" w14:paraId="77B0B3AB" w14:textId="77777777" w:rsidTr="00FB5CAE">
        <w:trPr>
          <w:jc w:val="center"/>
        </w:trPr>
        <w:tc>
          <w:tcPr>
            <w:tcW w:w="851" w:type="dxa"/>
            <w:vAlign w:val="center"/>
          </w:tcPr>
          <w:p w14:paraId="32BC4C91" w14:textId="77777777" w:rsidR="00FB5CAE" w:rsidRDefault="00FB5CAE" w:rsidP="00AF070B">
            <w:pPr>
              <w:keepNext/>
              <w:keepLines/>
              <w:jc w:val="center"/>
            </w:pPr>
            <w:r>
              <w:t>T7.4</w:t>
            </w:r>
          </w:p>
        </w:tc>
        <w:tc>
          <w:tcPr>
            <w:tcW w:w="4927" w:type="dxa"/>
            <w:vAlign w:val="center"/>
          </w:tcPr>
          <w:p w14:paraId="7CD220DA" w14:textId="77777777" w:rsidR="00FB5CAE" w:rsidRDefault="00FB5CAE" w:rsidP="00AF070B">
            <w:pPr>
              <w:keepNext/>
              <w:keepLines/>
              <w:jc w:val="left"/>
            </w:pPr>
            <w:r>
              <w:t>TC ITS approval deliverables and Final Report</w:t>
            </w:r>
          </w:p>
        </w:tc>
        <w:tc>
          <w:tcPr>
            <w:tcW w:w="2127" w:type="dxa"/>
            <w:tcMar>
              <w:left w:w="0" w:type="dxa"/>
              <w:right w:w="0" w:type="dxa"/>
            </w:tcMar>
            <w:vAlign w:val="center"/>
          </w:tcPr>
          <w:p w14:paraId="244344A8" w14:textId="77777777" w:rsidR="00FB5CAE" w:rsidRPr="00AD60F5" w:rsidRDefault="00FB5CAE" w:rsidP="00AF070B">
            <w:pPr>
              <w:jc w:val="center"/>
            </w:pPr>
            <w:r>
              <w:t>Jun 2018</w:t>
            </w:r>
          </w:p>
        </w:tc>
      </w:tr>
      <w:tr w:rsidR="00FB5CAE" w14:paraId="3B981C0D" w14:textId="77777777" w:rsidTr="00FB5CAE">
        <w:trPr>
          <w:jc w:val="center"/>
        </w:trPr>
        <w:tc>
          <w:tcPr>
            <w:tcW w:w="851" w:type="dxa"/>
            <w:shd w:val="clear" w:color="auto" w:fill="E2EFD9"/>
            <w:vAlign w:val="center"/>
          </w:tcPr>
          <w:p w14:paraId="50E99C3C" w14:textId="77777777" w:rsidR="00FB5CAE" w:rsidRDefault="00FB5CAE" w:rsidP="00AF070B">
            <w:pPr>
              <w:keepNext/>
              <w:keepLines/>
              <w:jc w:val="center"/>
            </w:pPr>
            <w:r>
              <w:t>M4</w:t>
            </w:r>
          </w:p>
        </w:tc>
        <w:tc>
          <w:tcPr>
            <w:tcW w:w="4927" w:type="dxa"/>
            <w:shd w:val="clear" w:color="auto" w:fill="E2EFD9"/>
            <w:vAlign w:val="center"/>
          </w:tcPr>
          <w:p w14:paraId="2D1B800A" w14:textId="77777777" w:rsidR="00FB5CAE" w:rsidRDefault="00FB5CAE" w:rsidP="00AF070B">
            <w:pPr>
              <w:keepNext/>
              <w:keepLines/>
              <w:jc w:val="left"/>
            </w:pPr>
            <w:r>
              <w:t>Final Report approved</w:t>
            </w:r>
          </w:p>
        </w:tc>
        <w:tc>
          <w:tcPr>
            <w:tcW w:w="2127" w:type="dxa"/>
            <w:shd w:val="clear" w:color="auto" w:fill="E2EFD9"/>
            <w:tcMar>
              <w:left w:w="0" w:type="dxa"/>
              <w:right w:w="0" w:type="dxa"/>
            </w:tcMar>
            <w:vAlign w:val="center"/>
          </w:tcPr>
          <w:p w14:paraId="130BDC19" w14:textId="77777777" w:rsidR="00FB5CAE" w:rsidRDefault="00FB5CAE" w:rsidP="00AF070B">
            <w:pPr>
              <w:keepNext/>
              <w:keepLines/>
              <w:tabs>
                <w:tab w:val="clear" w:pos="1418"/>
                <w:tab w:val="clear" w:pos="4678"/>
                <w:tab w:val="clear" w:pos="5954"/>
                <w:tab w:val="clear" w:pos="7088"/>
              </w:tabs>
              <w:jc w:val="center"/>
            </w:pPr>
            <w:r>
              <w:t>Jun 2018</w:t>
            </w:r>
          </w:p>
        </w:tc>
      </w:tr>
      <w:tr w:rsidR="00FB5CAE" w14:paraId="72A9FFA3" w14:textId="77777777" w:rsidTr="00FB5CAE">
        <w:trPr>
          <w:jc w:val="center"/>
        </w:trPr>
        <w:tc>
          <w:tcPr>
            <w:tcW w:w="851" w:type="dxa"/>
            <w:vAlign w:val="center"/>
          </w:tcPr>
          <w:p w14:paraId="5578FA0F" w14:textId="77777777" w:rsidR="00FB5CAE" w:rsidRDefault="00FB5CAE" w:rsidP="00AF070B">
            <w:pPr>
              <w:keepNext/>
              <w:keepLines/>
              <w:jc w:val="center"/>
            </w:pPr>
            <w:r>
              <w:t>T7.5</w:t>
            </w:r>
          </w:p>
        </w:tc>
        <w:tc>
          <w:tcPr>
            <w:tcW w:w="4927" w:type="dxa"/>
            <w:vAlign w:val="center"/>
          </w:tcPr>
          <w:p w14:paraId="1D1DFB66" w14:textId="77777777" w:rsidR="00FB5CAE" w:rsidRDefault="00FB5CAE" w:rsidP="00AF070B">
            <w:pPr>
              <w:keepNext/>
              <w:keepLines/>
              <w:jc w:val="left"/>
            </w:pPr>
            <w:r>
              <w:t>Publication</w:t>
            </w:r>
          </w:p>
        </w:tc>
        <w:tc>
          <w:tcPr>
            <w:tcW w:w="2127" w:type="dxa"/>
            <w:tcMar>
              <w:left w:w="0" w:type="dxa"/>
              <w:right w:w="0" w:type="dxa"/>
            </w:tcMar>
            <w:vAlign w:val="center"/>
          </w:tcPr>
          <w:p w14:paraId="22424BC0" w14:textId="77777777" w:rsidR="00FB5CAE" w:rsidRPr="00386BB6" w:rsidRDefault="00FB5CAE" w:rsidP="00AF070B">
            <w:pPr>
              <w:jc w:val="center"/>
            </w:pPr>
            <w:r>
              <w:t>Jun – Jul 2018</w:t>
            </w:r>
          </w:p>
        </w:tc>
      </w:tr>
      <w:tr w:rsidR="00FB5CAE" w14:paraId="2A0036CB" w14:textId="77777777" w:rsidTr="00FB5CAE">
        <w:trPr>
          <w:jc w:val="center"/>
        </w:trPr>
        <w:tc>
          <w:tcPr>
            <w:tcW w:w="851" w:type="dxa"/>
            <w:shd w:val="clear" w:color="auto" w:fill="E2EFD9"/>
            <w:vAlign w:val="center"/>
          </w:tcPr>
          <w:p w14:paraId="7EC10C71" w14:textId="77777777" w:rsidR="00FB5CAE" w:rsidRDefault="00FB5CAE" w:rsidP="00AF070B">
            <w:pPr>
              <w:keepNext/>
              <w:keepLines/>
              <w:jc w:val="center"/>
            </w:pPr>
            <w:r>
              <w:t>M5</w:t>
            </w:r>
          </w:p>
        </w:tc>
        <w:tc>
          <w:tcPr>
            <w:tcW w:w="4927" w:type="dxa"/>
            <w:shd w:val="clear" w:color="auto" w:fill="E2EFD9"/>
            <w:vAlign w:val="center"/>
          </w:tcPr>
          <w:p w14:paraId="4F07518C" w14:textId="77777777" w:rsidR="00FB5CAE" w:rsidRDefault="00FB5CAE" w:rsidP="00AF070B">
            <w:pPr>
              <w:keepNext/>
              <w:keepLines/>
              <w:jc w:val="left"/>
            </w:pPr>
            <w:r>
              <w:t>Deliverables published, STF closed</w:t>
            </w:r>
          </w:p>
        </w:tc>
        <w:tc>
          <w:tcPr>
            <w:tcW w:w="2127" w:type="dxa"/>
            <w:shd w:val="clear" w:color="auto" w:fill="E2EFD9"/>
            <w:tcMar>
              <w:left w:w="0" w:type="dxa"/>
              <w:right w:w="0" w:type="dxa"/>
            </w:tcMar>
            <w:vAlign w:val="center"/>
          </w:tcPr>
          <w:p w14:paraId="66D0437F" w14:textId="77777777" w:rsidR="00FB5CAE" w:rsidRDefault="00FB5CAE" w:rsidP="00AF070B">
            <w:pPr>
              <w:jc w:val="center"/>
            </w:pPr>
            <w:r>
              <w:t>Jul 2018</w:t>
            </w:r>
          </w:p>
        </w:tc>
      </w:tr>
      <w:tr w:rsidR="00FB5CAE" w:rsidRPr="00756D68" w14:paraId="60A88179" w14:textId="77777777" w:rsidTr="00FB5CAE">
        <w:trPr>
          <w:jc w:val="center"/>
        </w:trPr>
        <w:tc>
          <w:tcPr>
            <w:tcW w:w="7905" w:type="dxa"/>
            <w:gridSpan w:val="3"/>
            <w:shd w:val="clear" w:color="auto" w:fill="DEEAF6"/>
            <w:vAlign w:val="center"/>
          </w:tcPr>
          <w:p w14:paraId="6542E0F6" w14:textId="77777777" w:rsidR="00FB5CAE" w:rsidRPr="00756D68" w:rsidRDefault="00FB5CAE" w:rsidP="00AF070B">
            <w:pPr>
              <w:keepNext/>
              <w:keepLines/>
              <w:tabs>
                <w:tab w:val="clear" w:pos="1418"/>
                <w:tab w:val="clear" w:pos="4678"/>
                <w:tab w:val="clear" w:pos="5954"/>
                <w:tab w:val="clear" w:pos="7088"/>
              </w:tabs>
              <w:spacing w:before="120" w:after="120"/>
              <w:jc w:val="left"/>
              <w:rPr>
                <w:b/>
              </w:rPr>
            </w:pPr>
            <w:r w:rsidRPr="00756D68">
              <w:rPr>
                <w:b/>
              </w:rPr>
              <w:t>Total</w:t>
            </w:r>
          </w:p>
        </w:tc>
      </w:tr>
      <w:bookmarkEnd w:id="9"/>
      <w:bookmarkEnd w:id="10"/>
    </w:tbl>
    <w:p w14:paraId="3B7BE66F" w14:textId="77777777" w:rsidR="00235703" w:rsidRDefault="00235703" w:rsidP="00A526B3"/>
    <w:p w14:paraId="4AF191A2" w14:textId="77777777" w:rsidR="00CB1213" w:rsidRDefault="00CB1213" w:rsidP="00A526B3"/>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526"/>
        <w:gridCol w:w="393"/>
        <w:gridCol w:w="392"/>
        <w:gridCol w:w="393"/>
        <w:gridCol w:w="392"/>
        <w:gridCol w:w="393"/>
        <w:gridCol w:w="392"/>
        <w:gridCol w:w="393"/>
        <w:gridCol w:w="392"/>
        <w:gridCol w:w="393"/>
        <w:gridCol w:w="393"/>
        <w:gridCol w:w="393"/>
      </w:tblGrid>
      <w:tr w:rsidR="00FF0731" w:rsidRPr="00F82665" w14:paraId="5B0CE816" w14:textId="77777777" w:rsidTr="004C19C5">
        <w:tc>
          <w:tcPr>
            <w:tcW w:w="722" w:type="dxa"/>
            <w:shd w:val="clear" w:color="auto" w:fill="DEEAF6"/>
            <w:tcMar>
              <w:left w:w="0" w:type="dxa"/>
              <w:right w:w="0" w:type="dxa"/>
            </w:tcMar>
            <w:vAlign w:val="center"/>
          </w:tcPr>
          <w:p w14:paraId="2EFA981C" w14:textId="77777777" w:rsidR="00FF0731" w:rsidRPr="00F82665" w:rsidRDefault="00FF0731" w:rsidP="004C19C5">
            <w:pPr>
              <w:keepNext/>
              <w:keepLines/>
              <w:jc w:val="center"/>
              <w:rPr>
                <w:b/>
              </w:rPr>
            </w:pPr>
            <w:r w:rsidRPr="00F82665">
              <w:rPr>
                <w:b/>
              </w:rPr>
              <w:t>Task Milest.</w:t>
            </w:r>
          </w:p>
        </w:tc>
        <w:tc>
          <w:tcPr>
            <w:tcW w:w="3526" w:type="dxa"/>
            <w:shd w:val="clear" w:color="auto" w:fill="DEEAF6"/>
            <w:tcMar>
              <w:left w:w="57" w:type="dxa"/>
              <w:right w:w="57" w:type="dxa"/>
            </w:tcMar>
            <w:vAlign w:val="center"/>
          </w:tcPr>
          <w:p w14:paraId="5EAA2763" w14:textId="77777777" w:rsidR="00FF0731" w:rsidRPr="00F82665" w:rsidRDefault="00FF0731" w:rsidP="004C19C5">
            <w:pPr>
              <w:keepNext/>
              <w:keepLines/>
              <w:rPr>
                <w:b/>
              </w:rPr>
            </w:pPr>
            <w:r w:rsidRPr="00F82665">
              <w:rPr>
                <w:b/>
              </w:rPr>
              <w:t>Description</w:t>
            </w:r>
          </w:p>
        </w:tc>
        <w:tc>
          <w:tcPr>
            <w:tcW w:w="393" w:type="dxa"/>
            <w:shd w:val="clear" w:color="auto" w:fill="DEEAF6"/>
            <w:tcMar>
              <w:left w:w="0" w:type="dxa"/>
              <w:right w:w="0" w:type="dxa"/>
            </w:tcMar>
            <w:vAlign w:val="center"/>
          </w:tcPr>
          <w:p w14:paraId="40B5EA2A" w14:textId="4036E1CE" w:rsidR="00FF0731" w:rsidRPr="00F82665" w:rsidRDefault="004C19C5" w:rsidP="004C19C5">
            <w:pPr>
              <w:keepNext/>
              <w:keepLines/>
              <w:jc w:val="center"/>
              <w:rPr>
                <w:b/>
              </w:rPr>
            </w:pPr>
            <w:r>
              <w:rPr>
                <w:b/>
              </w:rPr>
              <w:t>O</w:t>
            </w:r>
          </w:p>
        </w:tc>
        <w:tc>
          <w:tcPr>
            <w:tcW w:w="392" w:type="dxa"/>
            <w:shd w:val="clear" w:color="auto" w:fill="DEEAF6"/>
            <w:tcMar>
              <w:left w:w="0" w:type="dxa"/>
              <w:right w:w="0" w:type="dxa"/>
            </w:tcMar>
            <w:vAlign w:val="center"/>
          </w:tcPr>
          <w:p w14:paraId="1DE52800" w14:textId="43673839" w:rsidR="00FF0731" w:rsidRPr="00F82665" w:rsidRDefault="004C19C5" w:rsidP="004C19C5">
            <w:pPr>
              <w:keepNext/>
              <w:keepLines/>
              <w:jc w:val="center"/>
              <w:rPr>
                <w:b/>
              </w:rPr>
            </w:pPr>
            <w:r>
              <w:rPr>
                <w:b/>
              </w:rPr>
              <w:t>N</w:t>
            </w:r>
          </w:p>
        </w:tc>
        <w:tc>
          <w:tcPr>
            <w:tcW w:w="393" w:type="dxa"/>
            <w:shd w:val="clear" w:color="auto" w:fill="DEEAF6"/>
            <w:tcMar>
              <w:left w:w="0" w:type="dxa"/>
              <w:right w:w="0" w:type="dxa"/>
            </w:tcMar>
            <w:vAlign w:val="center"/>
          </w:tcPr>
          <w:p w14:paraId="7B3C3A33" w14:textId="044AD941" w:rsidR="00FF0731" w:rsidRPr="00F82665" w:rsidRDefault="004C19C5" w:rsidP="004C19C5">
            <w:pPr>
              <w:keepNext/>
              <w:keepLines/>
              <w:jc w:val="center"/>
              <w:rPr>
                <w:b/>
              </w:rPr>
            </w:pPr>
            <w:r>
              <w:rPr>
                <w:b/>
              </w:rPr>
              <w:t>D</w:t>
            </w:r>
          </w:p>
        </w:tc>
        <w:tc>
          <w:tcPr>
            <w:tcW w:w="392" w:type="dxa"/>
            <w:shd w:val="clear" w:color="auto" w:fill="DEEAF6"/>
            <w:tcMar>
              <w:left w:w="0" w:type="dxa"/>
              <w:right w:w="0" w:type="dxa"/>
            </w:tcMar>
            <w:vAlign w:val="center"/>
          </w:tcPr>
          <w:p w14:paraId="5091AB31" w14:textId="4FEB0709" w:rsidR="00FF0731" w:rsidRPr="00F82665" w:rsidRDefault="004C19C5" w:rsidP="004C19C5">
            <w:pPr>
              <w:keepNext/>
              <w:keepLines/>
              <w:jc w:val="center"/>
              <w:rPr>
                <w:b/>
              </w:rPr>
            </w:pPr>
            <w:r>
              <w:rPr>
                <w:b/>
              </w:rPr>
              <w:t>J</w:t>
            </w:r>
          </w:p>
        </w:tc>
        <w:tc>
          <w:tcPr>
            <w:tcW w:w="393" w:type="dxa"/>
            <w:shd w:val="clear" w:color="auto" w:fill="DEEAF6"/>
            <w:tcMar>
              <w:left w:w="0" w:type="dxa"/>
              <w:right w:w="0" w:type="dxa"/>
            </w:tcMar>
            <w:vAlign w:val="center"/>
          </w:tcPr>
          <w:p w14:paraId="7F614998" w14:textId="06AD334A" w:rsidR="00FF0731" w:rsidRPr="00F82665" w:rsidRDefault="004C19C5" w:rsidP="004C19C5">
            <w:pPr>
              <w:keepNext/>
              <w:keepLines/>
              <w:jc w:val="center"/>
              <w:rPr>
                <w:b/>
              </w:rPr>
            </w:pPr>
            <w:r>
              <w:rPr>
                <w:b/>
              </w:rPr>
              <w:t>F</w:t>
            </w:r>
          </w:p>
        </w:tc>
        <w:tc>
          <w:tcPr>
            <w:tcW w:w="392" w:type="dxa"/>
            <w:shd w:val="clear" w:color="auto" w:fill="DEEAF6"/>
            <w:tcMar>
              <w:left w:w="0" w:type="dxa"/>
              <w:right w:w="0" w:type="dxa"/>
            </w:tcMar>
            <w:vAlign w:val="center"/>
          </w:tcPr>
          <w:p w14:paraId="52514168" w14:textId="2364F359" w:rsidR="00FF0731" w:rsidRPr="00F82665" w:rsidRDefault="004C19C5" w:rsidP="004C19C5">
            <w:pPr>
              <w:keepNext/>
              <w:keepLines/>
              <w:jc w:val="center"/>
              <w:rPr>
                <w:b/>
              </w:rPr>
            </w:pPr>
            <w:r>
              <w:rPr>
                <w:b/>
              </w:rPr>
              <w:t>M</w:t>
            </w:r>
          </w:p>
        </w:tc>
        <w:tc>
          <w:tcPr>
            <w:tcW w:w="393" w:type="dxa"/>
            <w:shd w:val="clear" w:color="auto" w:fill="DEEAF6"/>
            <w:tcMar>
              <w:left w:w="0" w:type="dxa"/>
              <w:right w:w="0" w:type="dxa"/>
            </w:tcMar>
            <w:vAlign w:val="center"/>
          </w:tcPr>
          <w:p w14:paraId="12470FEC" w14:textId="718C70C1" w:rsidR="00FF0731" w:rsidRPr="00F82665" w:rsidRDefault="004C19C5" w:rsidP="004C19C5">
            <w:pPr>
              <w:keepNext/>
              <w:keepLines/>
              <w:jc w:val="center"/>
              <w:rPr>
                <w:b/>
              </w:rPr>
            </w:pPr>
            <w:r>
              <w:rPr>
                <w:b/>
              </w:rPr>
              <w:t>A</w:t>
            </w:r>
          </w:p>
        </w:tc>
        <w:tc>
          <w:tcPr>
            <w:tcW w:w="392" w:type="dxa"/>
            <w:shd w:val="clear" w:color="auto" w:fill="DEEAF6"/>
            <w:vAlign w:val="center"/>
          </w:tcPr>
          <w:p w14:paraId="4B3A7BBE" w14:textId="1621FA44" w:rsidR="00FF0731" w:rsidRDefault="004C19C5" w:rsidP="004C19C5">
            <w:pPr>
              <w:keepNext/>
              <w:keepLines/>
              <w:jc w:val="center"/>
              <w:rPr>
                <w:b/>
              </w:rPr>
            </w:pPr>
            <w:r>
              <w:rPr>
                <w:b/>
              </w:rPr>
              <w:t>M</w:t>
            </w:r>
          </w:p>
        </w:tc>
        <w:tc>
          <w:tcPr>
            <w:tcW w:w="393" w:type="dxa"/>
            <w:shd w:val="clear" w:color="auto" w:fill="DEEAF6"/>
            <w:vAlign w:val="center"/>
          </w:tcPr>
          <w:p w14:paraId="1DAA0BE8" w14:textId="548A33BC" w:rsidR="00FF0731" w:rsidRPr="00F82665" w:rsidRDefault="004C19C5" w:rsidP="004C19C5">
            <w:pPr>
              <w:keepNext/>
              <w:keepLines/>
              <w:jc w:val="center"/>
              <w:rPr>
                <w:b/>
              </w:rPr>
            </w:pPr>
            <w:r>
              <w:rPr>
                <w:b/>
              </w:rPr>
              <w:t>J</w:t>
            </w:r>
          </w:p>
        </w:tc>
        <w:tc>
          <w:tcPr>
            <w:tcW w:w="393" w:type="dxa"/>
            <w:shd w:val="clear" w:color="auto" w:fill="DEEAF6"/>
            <w:vAlign w:val="center"/>
          </w:tcPr>
          <w:p w14:paraId="1F977BA1" w14:textId="77777777" w:rsidR="00FF0731" w:rsidRPr="00F82665" w:rsidRDefault="00FF0731" w:rsidP="004C19C5">
            <w:pPr>
              <w:keepNext/>
              <w:keepLines/>
              <w:jc w:val="center"/>
              <w:rPr>
                <w:b/>
              </w:rPr>
            </w:pPr>
            <w:r>
              <w:rPr>
                <w:b/>
              </w:rPr>
              <w:t>J</w:t>
            </w:r>
          </w:p>
        </w:tc>
        <w:tc>
          <w:tcPr>
            <w:tcW w:w="393" w:type="dxa"/>
            <w:shd w:val="clear" w:color="auto" w:fill="DEEAF6"/>
            <w:tcMar>
              <w:left w:w="0" w:type="dxa"/>
              <w:right w:w="0" w:type="dxa"/>
            </w:tcMar>
            <w:vAlign w:val="center"/>
          </w:tcPr>
          <w:p w14:paraId="116E99BF" w14:textId="079E4B84" w:rsidR="00FF0731" w:rsidRPr="00F82665" w:rsidRDefault="004C19C5" w:rsidP="004C19C5">
            <w:pPr>
              <w:keepNext/>
              <w:keepLines/>
              <w:jc w:val="center"/>
              <w:rPr>
                <w:b/>
              </w:rPr>
            </w:pPr>
            <w:r>
              <w:rPr>
                <w:b/>
              </w:rPr>
              <w:t>A</w:t>
            </w:r>
          </w:p>
        </w:tc>
      </w:tr>
      <w:tr w:rsidR="00FF0731" w14:paraId="35645E64" w14:textId="77777777" w:rsidTr="004C19C5">
        <w:tc>
          <w:tcPr>
            <w:tcW w:w="722" w:type="dxa"/>
            <w:shd w:val="clear" w:color="auto" w:fill="auto"/>
            <w:tcMar>
              <w:left w:w="0" w:type="dxa"/>
              <w:right w:w="0" w:type="dxa"/>
            </w:tcMar>
            <w:vAlign w:val="center"/>
          </w:tcPr>
          <w:p w14:paraId="19307A92" w14:textId="77777777" w:rsidR="00FF0731" w:rsidRDefault="00FF0731" w:rsidP="004C19C5">
            <w:pPr>
              <w:keepNext/>
              <w:keepLines/>
              <w:jc w:val="center"/>
            </w:pPr>
            <w:r>
              <w:t>M0</w:t>
            </w:r>
          </w:p>
        </w:tc>
        <w:tc>
          <w:tcPr>
            <w:tcW w:w="3526" w:type="dxa"/>
            <w:shd w:val="clear" w:color="auto" w:fill="auto"/>
            <w:tcMar>
              <w:left w:w="57" w:type="dxa"/>
              <w:right w:w="57" w:type="dxa"/>
            </w:tcMar>
            <w:vAlign w:val="center"/>
          </w:tcPr>
          <w:p w14:paraId="73DB0010" w14:textId="77777777" w:rsidR="00FF0731" w:rsidRDefault="00FF0731" w:rsidP="004C19C5">
            <w:pPr>
              <w:keepNext/>
              <w:keepLines/>
              <w:jc w:val="left"/>
            </w:pPr>
            <w:r>
              <w:t>Start of work</w:t>
            </w:r>
          </w:p>
        </w:tc>
        <w:tc>
          <w:tcPr>
            <w:tcW w:w="393" w:type="dxa"/>
            <w:shd w:val="clear" w:color="auto" w:fill="00B050"/>
            <w:tcMar>
              <w:left w:w="0" w:type="dxa"/>
              <w:right w:w="0" w:type="dxa"/>
            </w:tcMar>
            <w:vAlign w:val="center"/>
          </w:tcPr>
          <w:p w14:paraId="339E5B87" w14:textId="77777777" w:rsidR="00FF0731" w:rsidRPr="000E1530" w:rsidRDefault="00FF0731" w:rsidP="004C19C5">
            <w:pPr>
              <w:keepNext/>
              <w:keepLines/>
              <w:jc w:val="center"/>
              <w:rPr>
                <w:highlight w:val="darkGreen"/>
              </w:rPr>
            </w:pPr>
          </w:p>
        </w:tc>
        <w:tc>
          <w:tcPr>
            <w:tcW w:w="392" w:type="dxa"/>
            <w:shd w:val="clear" w:color="auto" w:fill="auto"/>
            <w:tcMar>
              <w:left w:w="0" w:type="dxa"/>
              <w:right w:w="0" w:type="dxa"/>
            </w:tcMar>
            <w:vAlign w:val="center"/>
          </w:tcPr>
          <w:p w14:paraId="5D2A0B4E"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31009132"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7DCEE72E"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0587BC83"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4357972D"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24F6BEC" w14:textId="77777777" w:rsidR="00FF0731" w:rsidRDefault="00FF0731" w:rsidP="004C19C5">
            <w:pPr>
              <w:keepNext/>
              <w:keepLines/>
              <w:jc w:val="center"/>
            </w:pPr>
          </w:p>
        </w:tc>
        <w:tc>
          <w:tcPr>
            <w:tcW w:w="392" w:type="dxa"/>
            <w:vAlign w:val="center"/>
          </w:tcPr>
          <w:p w14:paraId="0BEBF6A8" w14:textId="77777777" w:rsidR="00FF0731" w:rsidRDefault="00FF0731" w:rsidP="004C19C5">
            <w:pPr>
              <w:keepNext/>
              <w:keepLines/>
              <w:jc w:val="center"/>
            </w:pPr>
          </w:p>
        </w:tc>
        <w:tc>
          <w:tcPr>
            <w:tcW w:w="393" w:type="dxa"/>
            <w:vAlign w:val="center"/>
          </w:tcPr>
          <w:p w14:paraId="76624E2A" w14:textId="77777777" w:rsidR="00FF0731" w:rsidRDefault="00FF0731" w:rsidP="004C19C5">
            <w:pPr>
              <w:keepNext/>
              <w:keepLines/>
              <w:jc w:val="center"/>
            </w:pPr>
          </w:p>
        </w:tc>
        <w:tc>
          <w:tcPr>
            <w:tcW w:w="393" w:type="dxa"/>
            <w:vAlign w:val="center"/>
          </w:tcPr>
          <w:p w14:paraId="345D97DF"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05980E2C" w14:textId="77777777" w:rsidR="00FF0731" w:rsidRDefault="00FF0731" w:rsidP="004C19C5">
            <w:pPr>
              <w:keepNext/>
              <w:keepLines/>
              <w:jc w:val="center"/>
            </w:pPr>
          </w:p>
        </w:tc>
      </w:tr>
      <w:tr w:rsidR="00FF0731" w14:paraId="1ABFA176" w14:textId="77777777" w:rsidTr="004C19C5">
        <w:tc>
          <w:tcPr>
            <w:tcW w:w="722" w:type="dxa"/>
            <w:shd w:val="clear" w:color="auto" w:fill="auto"/>
            <w:tcMar>
              <w:left w:w="0" w:type="dxa"/>
              <w:right w:w="0" w:type="dxa"/>
            </w:tcMar>
            <w:vAlign w:val="center"/>
          </w:tcPr>
          <w:p w14:paraId="6685E2D7" w14:textId="77777777" w:rsidR="00FF0731" w:rsidRDefault="00FF0731" w:rsidP="004C19C5">
            <w:pPr>
              <w:keepNext/>
              <w:keepLines/>
              <w:jc w:val="center"/>
            </w:pPr>
            <w:r>
              <w:t>T0</w:t>
            </w:r>
          </w:p>
        </w:tc>
        <w:tc>
          <w:tcPr>
            <w:tcW w:w="3526" w:type="dxa"/>
            <w:shd w:val="clear" w:color="auto" w:fill="auto"/>
            <w:tcMar>
              <w:left w:w="57" w:type="dxa"/>
              <w:right w:w="57" w:type="dxa"/>
            </w:tcMar>
            <w:vAlign w:val="center"/>
          </w:tcPr>
          <w:p w14:paraId="395C3B01" w14:textId="77777777" w:rsidR="00FF0731" w:rsidRDefault="00FF0731" w:rsidP="004C19C5">
            <w:pPr>
              <w:keepNext/>
              <w:keepLines/>
              <w:jc w:val="left"/>
            </w:pPr>
            <w:r>
              <w:t>Project management</w:t>
            </w:r>
          </w:p>
        </w:tc>
        <w:tc>
          <w:tcPr>
            <w:tcW w:w="393" w:type="dxa"/>
            <w:shd w:val="clear" w:color="auto" w:fill="BFBFBF"/>
            <w:tcMar>
              <w:left w:w="0" w:type="dxa"/>
              <w:right w:w="0" w:type="dxa"/>
            </w:tcMar>
            <w:vAlign w:val="center"/>
          </w:tcPr>
          <w:p w14:paraId="22507A98"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047BDBE9"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1EB02016"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65CBA66F"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50BCE43D"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798CD1EC"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2A5E3BCE" w14:textId="77777777" w:rsidR="00FF0731" w:rsidRDefault="00FF0731" w:rsidP="004C19C5">
            <w:pPr>
              <w:keepNext/>
              <w:keepLines/>
              <w:jc w:val="center"/>
            </w:pPr>
          </w:p>
        </w:tc>
        <w:tc>
          <w:tcPr>
            <w:tcW w:w="392" w:type="dxa"/>
            <w:shd w:val="clear" w:color="auto" w:fill="BFBFBF"/>
            <w:vAlign w:val="center"/>
          </w:tcPr>
          <w:p w14:paraId="7C29050E" w14:textId="77777777" w:rsidR="00FF0731" w:rsidRDefault="00FF0731" w:rsidP="004C19C5">
            <w:pPr>
              <w:keepNext/>
              <w:keepLines/>
              <w:jc w:val="center"/>
            </w:pPr>
          </w:p>
        </w:tc>
        <w:tc>
          <w:tcPr>
            <w:tcW w:w="393" w:type="dxa"/>
            <w:shd w:val="clear" w:color="auto" w:fill="BFBFBF"/>
            <w:vAlign w:val="center"/>
          </w:tcPr>
          <w:p w14:paraId="4CB3E545" w14:textId="77777777" w:rsidR="00FF0731" w:rsidRDefault="00FF0731" w:rsidP="004C19C5">
            <w:pPr>
              <w:keepNext/>
              <w:keepLines/>
              <w:jc w:val="center"/>
            </w:pPr>
          </w:p>
        </w:tc>
        <w:tc>
          <w:tcPr>
            <w:tcW w:w="393" w:type="dxa"/>
            <w:shd w:val="clear" w:color="auto" w:fill="BFBFBF"/>
            <w:vAlign w:val="center"/>
          </w:tcPr>
          <w:p w14:paraId="2C6F5339"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45D86C4D" w14:textId="77777777" w:rsidR="00FF0731" w:rsidRDefault="00FF0731" w:rsidP="004C19C5">
            <w:pPr>
              <w:keepNext/>
              <w:keepLines/>
              <w:jc w:val="center"/>
            </w:pPr>
          </w:p>
        </w:tc>
      </w:tr>
      <w:tr w:rsidR="00FF0731" w14:paraId="3C7050D9" w14:textId="77777777" w:rsidTr="004C19C5">
        <w:tc>
          <w:tcPr>
            <w:tcW w:w="722" w:type="dxa"/>
            <w:shd w:val="clear" w:color="auto" w:fill="auto"/>
            <w:tcMar>
              <w:left w:w="0" w:type="dxa"/>
              <w:right w:w="0" w:type="dxa"/>
            </w:tcMar>
            <w:vAlign w:val="center"/>
          </w:tcPr>
          <w:p w14:paraId="44A1FD64" w14:textId="77777777" w:rsidR="00FF0731" w:rsidRDefault="00FF0731" w:rsidP="004C19C5">
            <w:pPr>
              <w:keepNext/>
              <w:keepLines/>
              <w:jc w:val="center"/>
            </w:pPr>
            <w:r>
              <w:t>T1</w:t>
            </w:r>
          </w:p>
        </w:tc>
        <w:tc>
          <w:tcPr>
            <w:tcW w:w="3526" w:type="dxa"/>
            <w:shd w:val="clear" w:color="auto" w:fill="auto"/>
            <w:tcMar>
              <w:left w:w="57" w:type="dxa"/>
              <w:right w:w="57" w:type="dxa"/>
            </w:tcMar>
            <w:vAlign w:val="center"/>
          </w:tcPr>
          <w:p w14:paraId="1582B0C9" w14:textId="77777777" w:rsidR="00FF0731" w:rsidRDefault="00FF0731" w:rsidP="004C19C5">
            <w:pPr>
              <w:keepNext/>
              <w:keepLines/>
              <w:jc w:val="left"/>
            </w:pPr>
            <w:r>
              <w:t xml:space="preserve">Update </w:t>
            </w:r>
            <w:r w:rsidRPr="008B73A4">
              <w:t>of TSS&amp;TP</w:t>
            </w:r>
          </w:p>
        </w:tc>
        <w:tc>
          <w:tcPr>
            <w:tcW w:w="393" w:type="dxa"/>
            <w:shd w:val="clear" w:color="auto" w:fill="BFBFBF"/>
            <w:tcMar>
              <w:left w:w="0" w:type="dxa"/>
              <w:right w:w="0" w:type="dxa"/>
            </w:tcMar>
            <w:vAlign w:val="center"/>
          </w:tcPr>
          <w:p w14:paraId="51C4BF1F" w14:textId="77777777" w:rsidR="00FF0731" w:rsidRDefault="00FF0731" w:rsidP="004C19C5">
            <w:pPr>
              <w:keepNext/>
              <w:keepLines/>
              <w:jc w:val="center"/>
            </w:pPr>
          </w:p>
        </w:tc>
        <w:tc>
          <w:tcPr>
            <w:tcW w:w="392" w:type="dxa"/>
            <w:shd w:val="clear" w:color="auto" w:fill="BFBFBF" w:themeFill="background1" w:themeFillShade="BF"/>
            <w:tcMar>
              <w:left w:w="0" w:type="dxa"/>
              <w:right w:w="0" w:type="dxa"/>
            </w:tcMar>
            <w:vAlign w:val="center"/>
          </w:tcPr>
          <w:p w14:paraId="03E4F9A2" w14:textId="77777777" w:rsidR="00FF0731" w:rsidRDefault="00FF0731" w:rsidP="004C19C5">
            <w:pPr>
              <w:keepNext/>
              <w:keepLines/>
              <w:jc w:val="center"/>
            </w:pPr>
          </w:p>
        </w:tc>
        <w:tc>
          <w:tcPr>
            <w:tcW w:w="393" w:type="dxa"/>
            <w:shd w:val="clear" w:color="auto" w:fill="BFBFBF" w:themeFill="background1" w:themeFillShade="BF"/>
            <w:tcMar>
              <w:left w:w="0" w:type="dxa"/>
              <w:right w:w="0" w:type="dxa"/>
            </w:tcMar>
            <w:vAlign w:val="center"/>
          </w:tcPr>
          <w:p w14:paraId="02496883"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553B26F5"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595255C7"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46B19CCB"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26D8E7FF" w14:textId="77777777" w:rsidR="00FF0731" w:rsidRDefault="00FF0731" w:rsidP="004C19C5">
            <w:pPr>
              <w:keepNext/>
              <w:keepLines/>
              <w:jc w:val="center"/>
            </w:pPr>
          </w:p>
        </w:tc>
        <w:tc>
          <w:tcPr>
            <w:tcW w:w="392" w:type="dxa"/>
            <w:vAlign w:val="center"/>
          </w:tcPr>
          <w:p w14:paraId="6A48E9B7" w14:textId="77777777" w:rsidR="00FF0731" w:rsidRDefault="00FF0731" w:rsidP="004C19C5">
            <w:pPr>
              <w:keepNext/>
              <w:keepLines/>
              <w:jc w:val="center"/>
            </w:pPr>
          </w:p>
        </w:tc>
        <w:tc>
          <w:tcPr>
            <w:tcW w:w="393" w:type="dxa"/>
            <w:vAlign w:val="center"/>
          </w:tcPr>
          <w:p w14:paraId="0A3B07A5" w14:textId="77777777" w:rsidR="00FF0731" w:rsidRDefault="00FF0731" w:rsidP="004C19C5">
            <w:pPr>
              <w:keepNext/>
              <w:keepLines/>
              <w:jc w:val="center"/>
            </w:pPr>
          </w:p>
        </w:tc>
        <w:tc>
          <w:tcPr>
            <w:tcW w:w="393" w:type="dxa"/>
            <w:vAlign w:val="center"/>
          </w:tcPr>
          <w:p w14:paraId="15A10994"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5DF934ED" w14:textId="77777777" w:rsidR="00FF0731" w:rsidRDefault="00FF0731" w:rsidP="004C19C5">
            <w:pPr>
              <w:keepNext/>
              <w:keepLines/>
              <w:jc w:val="center"/>
            </w:pPr>
          </w:p>
        </w:tc>
      </w:tr>
      <w:tr w:rsidR="00FF0731" w14:paraId="6E148C88" w14:textId="77777777" w:rsidTr="004C19C5">
        <w:tc>
          <w:tcPr>
            <w:tcW w:w="722" w:type="dxa"/>
            <w:shd w:val="clear" w:color="auto" w:fill="auto"/>
            <w:tcMar>
              <w:left w:w="0" w:type="dxa"/>
              <w:right w:w="0" w:type="dxa"/>
            </w:tcMar>
            <w:vAlign w:val="center"/>
          </w:tcPr>
          <w:p w14:paraId="3BDA6C20" w14:textId="77777777" w:rsidR="00FF0731" w:rsidRDefault="00FF0731" w:rsidP="004C19C5">
            <w:pPr>
              <w:keepNext/>
              <w:keepLines/>
              <w:jc w:val="center"/>
            </w:pPr>
            <w:r>
              <w:t>M1</w:t>
            </w:r>
          </w:p>
        </w:tc>
        <w:tc>
          <w:tcPr>
            <w:tcW w:w="3526" w:type="dxa"/>
            <w:shd w:val="clear" w:color="auto" w:fill="auto"/>
            <w:tcMar>
              <w:left w:w="57" w:type="dxa"/>
              <w:right w:w="57" w:type="dxa"/>
            </w:tcMar>
            <w:vAlign w:val="center"/>
          </w:tcPr>
          <w:p w14:paraId="4572D28E" w14:textId="77777777" w:rsidR="00FF0731" w:rsidRDefault="00FF0731" w:rsidP="004C19C5">
            <w:pPr>
              <w:keepNext/>
              <w:keepLines/>
              <w:jc w:val="left"/>
            </w:pPr>
            <w:r>
              <w:t>Progress Report ITS#24 (early draft)</w:t>
            </w:r>
          </w:p>
        </w:tc>
        <w:tc>
          <w:tcPr>
            <w:tcW w:w="393" w:type="dxa"/>
            <w:shd w:val="clear" w:color="auto" w:fill="FFFFFF"/>
            <w:tcMar>
              <w:left w:w="0" w:type="dxa"/>
              <w:right w:w="0" w:type="dxa"/>
            </w:tcMar>
            <w:vAlign w:val="center"/>
          </w:tcPr>
          <w:p w14:paraId="61045DA3" w14:textId="77777777" w:rsidR="00FF0731" w:rsidRDefault="00FF0731" w:rsidP="004C19C5">
            <w:pPr>
              <w:keepNext/>
              <w:keepLines/>
              <w:jc w:val="center"/>
            </w:pPr>
          </w:p>
        </w:tc>
        <w:tc>
          <w:tcPr>
            <w:tcW w:w="392" w:type="dxa"/>
            <w:shd w:val="clear" w:color="auto" w:fill="FFFFFF" w:themeFill="background1"/>
            <w:tcMar>
              <w:left w:w="0" w:type="dxa"/>
              <w:right w:w="0" w:type="dxa"/>
            </w:tcMar>
            <w:vAlign w:val="center"/>
          </w:tcPr>
          <w:p w14:paraId="7F891E10" w14:textId="77777777" w:rsidR="00FF0731" w:rsidRDefault="00FF0731" w:rsidP="004C19C5">
            <w:pPr>
              <w:keepNext/>
              <w:keepLines/>
              <w:jc w:val="center"/>
            </w:pPr>
          </w:p>
        </w:tc>
        <w:tc>
          <w:tcPr>
            <w:tcW w:w="393" w:type="dxa"/>
            <w:shd w:val="clear" w:color="auto" w:fill="00B050"/>
            <w:tcMar>
              <w:left w:w="0" w:type="dxa"/>
              <w:right w:w="0" w:type="dxa"/>
            </w:tcMar>
            <w:vAlign w:val="center"/>
          </w:tcPr>
          <w:p w14:paraId="4A534293"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772DD77E"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34B0F1AA"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0333C806"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748D49AB" w14:textId="77777777" w:rsidR="00FF0731" w:rsidRDefault="00FF0731" w:rsidP="004C19C5">
            <w:pPr>
              <w:keepNext/>
              <w:keepLines/>
              <w:jc w:val="center"/>
            </w:pPr>
          </w:p>
        </w:tc>
        <w:tc>
          <w:tcPr>
            <w:tcW w:w="392" w:type="dxa"/>
            <w:vAlign w:val="center"/>
          </w:tcPr>
          <w:p w14:paraId="6B502DDE" w14:textId="77777777" w:rsidR="00FF0731" w:rsidRDefault="00FF0731" w:rsidP="004C19C5">
            <w:pPr>
              <w:keepNext/>
              <w:keepLines/>
              <w:jc w:val="center"/>
            </w:pPr>
          </w:p>
        </w:tc>
        <w:tc>
          <w:tcPr>
            <w:tcW w:w="393" w:type="dxa"/>
            <w:vAlign w:val="center"/>
          </w:tcPr>
          <w:p w14:paraId="7DFC7B15" w14:textId="77777777" w:rsidR="00FF0731" w:rsidRDefault="00FF0731" w:rsidP="004C19C5">
            <w:pPr>
              <w:keepNext/>
              <w:keepLines/>
              <w:jc w:val="center"/>
            </w:pPr>
          </w:p>
        </w:tc>
        <w:tc>
          <w:tcPr>
            <w:tcW w:w="393" w:type="dxa"/>
            <w:vAlign w:val="center"/>
          </w:tcPr>
          <w:p w14:paraId="5A0AC1F3"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69BF61B7" w14:textId="77777777" w:rsidR="00FF0731" w:rsidRDefault="00FF0731" w:rsidP="004C19C5">
            <w:pPr>
              <w:keepNext/>
              <w:keepLines/>
              <w:jc w:val="center"/>
            </w:pPr>
          </w:p>
        </w:tc>
      </w:tr>
      <w:tr w:rsidR="00FF0731" w14:paraId="1F1B4068" w14:textId="77777777" w:rsidTr="004C19C5">
        <w:tc>
          <w:tcPr>
            <w:tcW w:w="722" w:type="dxa"/>
            <w:shd w:val="clear" w:color="auto" w:fill="auto"/>
            <w:tcMar>
              <w:left w:w="0" w:type="dxa"/>
              <w:right w:w="0" w:type="dxa"/>
            </w:tcMar>
            <w:vAlign w:val="center"/>
          </w:tcPr>
          <w:p w14:paraId="2560428E" w14:textId="77777777" w:rsidR="00FF0731" w:rsidRDefault="00FF0731" w:rsidP="004C19C5">
            <w:pPr>
              <w:keepNext/>
              <w:keepLines/>
              <w:jc w:val="center"/>
            </w:pPr>
            <w:r>
              <w:t>T2</w:t>
            </w:r>
          </w:p>
        </w:tc>
        <w:tc>
          <w:tcPr>
            <w:tcW w:w="3526" w:type="dxa"/>
            <w:shd w:val="clear" w:color="auto" w:fill="auto"/>
            <w:tcMar>
              <w:left w:w="57" w:type="dxa"/>
              <w:right w:w="57" w:type="dxa"/>
            </w:tcMar>
            <w:vAlign w:val="center"/>
          </w:tcPr>
          <w:p w14:paraId="78E612E1" w14:textId="77777777" w:rsidR="00FF0731" w:rsidRDefault="00FF0731" w:rsidP="004C19C5">
            <w:pPr>
              <w:keepNext/>
              <w:keepLines/>
              <w:jc w:val="left"/>
            </w:pPr>
            <w:r>
              <w:t>Codec and Test Adapter updates</w:t>
            </w:r>
          </w:p>
        </w:tc>
        <w:tc>
          <w:tcPr>
            <w:tcW w:w="393" w:type="dxa"/>
            <w:shd w:val="clear" w:color="auto" w:fill="FFFFFF" w:themeFill="background1"/>
            <w:tcMar>
              <w:left w:w="0" w:type="dxa"/>
              <w:right w:w="0" w:type="dxa"/>
            </w:tcMar>
            <w:vAlign w:val="center"/>
          </w:tcPr>
          <w:p w14:paraId="2D6F4504" w14:textId="77777777" w:rsidR="00FF0731" w:rsidRDefault="00FF0731" w:rsidP="004C19C5">
            <w:pPr>
              <w:keepNext/>
              <w:keepLines/>
              <w:jc w:val="center"/>
            </w:pPr>
          </w:p>
        </w:tc>
        <w:tc>
          <w:tcPr>
            <w:tcW w:w="392" w:type="dxa"/>
            <w:shd w:val="clear" w:color="auto" w:fill="FFFFFF" w:themeFill="background1"/>
            <w:tcMar>
              <w:left w:w="0" w:type="dxa"/>
              <w:right w:w="0" w:type="dxa"/>
            </w:tcMar>
            <w:vAlign w:val="center"/>
          </w:tcPr>
          <w:p w14:paraId="20B766EC"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36F4359D"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51B9A59F" w14:textId="77777777" w:rsidR="00FF0731" w:rsidRDefault="00FF0731" w:rsidP="004C19C5">
            <w:pPr>
              <w:keepNext/>
              <w:keepLines/>
              <w:jc w:val="center"/>
            </w:pPr>
          </w:p>
        </w:tc>
        <w:tc>
          <w:tcPr>
            <w:tcW w:w="393" w:type="dxa"/>
            <w:shd w:val="clear" w:color="auto" w:fill="BFBFBF" w:themeFill="background1" w:themeFillShade="BF"/>
            <w:tcMar>
              <w:left w:w="0" w:type="dxa"/>
              <w:right w:w="0" w:type="dxa"/>
            </w:tcMar>
            <w:vAlign w:val="center"/>
          </w:tcPr>
          <w:p w14:paraId="5A139994"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3CF7B448"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05CC0F1E" w14:textId="77777777" w:rsidR="00FF0731" w:rsidRDefault="00FF0731" w:rsidP="004C19C5">
            <w:pPr>
              <w:keepNext/>
              <w:keepLines/>
              <w:jc w:val="center"/>
            </w:pPr>
          </w:p>
        </w:tc>
        <w:tc>
          <w:tcPr>
            <w:tcW w:w="392" w:type="dxa"/>
            <w:vAlign w:val="center"/>
          </w:tcPr>
          <w:p w14:paraId="006CA707" w14:textId="77777777" w:rsidR="00FF0731" w:rsidRDefault="00FF0731" w:rsidP="004C19C5">
            <w:pPr>
              <w:keepNext/>
              <w:keepLines/>
              <w:jc w:val="center"/>
            </w:pPr>
          </w:p>
        </w:tc>
        <w:tc>
          <w:tcPr>
            <w:tcW w:w="393" w:type="dxa"/>
            <w:vAlign w:val="center"/>
          </w:tcPr>
          <w:p w14:paraId="635062B3" w14:textId="77777777" w:rsidR="00FF0731" w:rsidRDefault="00FF0731" w:rsidP="004C19C5">
            <w:pPr>
              <w:keepNext/>
              <w:keepLines/>
              <w:jc w:val="center"/>
            </w:pPr>
          </w:p>
        </w:tc>
        <w:tc>
          <w:tcPr>
            <w:tcW w:w="393" w:type="dxa"/>
            <w:vAlign w:val="center"/>
          </w:tcPr>
          <w:p w14:paraId="1DE75ED9"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502E6666" w14:textId="77777777" w:rsidR="00FF0731" w:rsidRDefault="00FF0731" w:rsidP="004C19C5">
            <w:pPr>
              <w:keepNext/>
              <w:keepLines/>
              <w:jc w:val="center"/>
            </w:pPr>
          </w:p>
        </w:tc>
      </w:tr>
      <w:tr w:rsidR="00FF0731" w14:paraId="6B1D5B78" w14:textId="77777777" w:rsidTr="004C19C5">
        <w:tc>
          <w:tcPr>
            <w:tcW w:w="722" w:type="dxa"/>
            <w:shd w:val="clear" w:color="auto" w:fill="auto"/>
            <w:tcMar>
              <w:left w:w="0" w:type="dxa"/>
              <w:right w:w="0" w:type="dxa"/>
            </w:tcMar>
            <w:vAlign w:val="center"/>
          </w:tcPr>
          <w:p w14:paraId="73829817" w14:textId="77777777" w:rsidR="00FF0731" w:rsidRDefault="00FF0731" w:rsidP="004C19C5">
            <w:pPr>
              <w:keepNext/>
              <w:keepLines/>
              <w:jc w:val="center"/>
            </w:pPr>
            <w:r>
              <w:t>T3</w:t>
            </w:r>
          </w:p>
        </w:tc>
        <w:tc>
          <w:tcPr>
            <w:tcW w:w="3526" w:type="dxa"/>
            <w:shd w:val="clear" w:color="auto" w:fill="auto"/>
            <w:tcMar>
              <w:left w:w="57" w:type="dxa"/>
              <w:right w:w="57" w:type="dxa"/>
            </w:tcMar>
            <w:vAlign w:val="center"/>
          </w:tcPr>
          <w:p w14:paraId="7411A10A" w14:textId="77777777" w:rsidR="00FF0731" w:rsidRDefault="00FF0731" w:rsidP="004C19C5">
            <w:pPr>
              <w:keepNext/>
              <w:keepLines/>
              <w:jc w:val="left"/>
            </w:pPr>
            <w:r>
              <w:t xml:space="preserve">Update </w:t>
            </w:r>
            <w:r w:rsidRPr="008B73A4">
              <w:t>of TTCN-3 scripts</w:t>
            </w:r>
          </w:p>
        </w:tc>
        <w:tc>
          <w:tcPr>
            <w:tcW w:w="393" w:type="dxa"/>
            <w:shd w:val="clear" w:color="auto" w:fill="FFFFFF" w:themeFill="background1"/>
            <w:tcMar>
              <w:left w:w="0" w:type="dxa"/>
              <w:right w:w="0" w:type="dxa"/>
            </w:tcMar>
            <w:vAlign w:val="center"/>
          </w:tcPr>
          <w:p w14:paraId="635BF20B" w14:textId="77777777" w:rsidR="00FF0731" w:rsidRDefault="00FF0731" w:rsidP="004C19C5">
            <w:pPr>
              <w:keepNext/>
              <w:keepLines/>
              <w:jc w:val="center"/>
            </w:pPr>
          </w:p>
        </w:tc>
        <w:tc>
          <w:tcPr>
            <w:tcW w:w="392" w:type="dxa"/>
            <w:shd w:val="clear" w:color="auto" w:fill="FFFFFF" w:themeFill="background1"/>
            <w:tcMar>
              <w:left w:w="0" w:type="dxa"/>
              <w:right w:w="0" w:type="dxa"/>
            </w:tcMar>
            <w:vAlign w:val="center"/>
          </w:tcPr>
          <w:p w14:paraId="5961821C"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0CC95E84"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243BA879" w14:textId="77777777" w:rsidR="00FF0731" w:rsidRDefault="00FF0731" w:rsidP="004C19C5">
            <w:pPr>
              <w:keepNext/>
              <w:keepLines/>
              <w:jc w:val="center"/>
            </w:pPr>
          </w:p>
        </w:tc>
        <w:tc>
          <w:tcPr>
            <w:tcW w:w="393" w:type="dxa"/>
            <w:shd w:val="clear" w:color="auto" w:fill="BFBFBF" w:themeFill="background1" w:themeFillShade="BF"/>
            <w:tcMar>
              <w:left w:w="0" w:type="dxa"/>
              <w:right w:w="0" w:type="dxa"/>
            </w:tcMar>
            <w:vAlign w:val="center"/>
          </w:tcPr>
          <w:p w14:paraId="1FBAFE7A"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63C163F6"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0D24C5D0" w14:textId="77777777" w:rsidR="00FF0731" w:rsidRDefault="00FF0731" w:rsidP="004C19C5">
            <w:pPr>
              <w:keepNext/>
              <w:keepLines/>
              <w:jc w:val="center"/>
            </w:pPr>
          </w:p>
        </w:tc>
        <w:tc>
          <w:tcPr>
            <w:tcW w:w="392" w:type="dxa"/>
            <w:vAlign w:val="center"/>
          </w:tcPr>
          <w:p w14:paraId="56C57030" w14:textId="77777777" w:rsidR="00FF0731" w:rsidRDefault="00FF0731" w:rsidP="004C19C5">
            <w:pPr>
              <w:keepNext/>
              <w:keepLines/>
              <w:jc w:val="center"/>
            </w:pPr>
          </w:p>
        </w:tc>
        <w:tc>
          <w:tcPr>
            <w:tcW w:w="393" w:type="dxa"/>
            <w:vAlign w:val="center"/>
          </w:tcPr>
          <w:p w14:paraId="6F6DC10B" w14:textId="77777777" w:rsidR="00FF0731" w:rsidRDefault="00FF0731" w:rsidP="004C19C5">
            <w:pPr>
              <w:keepNext/>
              <w:keepLines/>
              <w:jc w:val="center"/>
            </w:pPr>
          </w:p>
        </w:tc>
        <w:tc>
          <w:tcPr>
            <w:tcW w:w="393" w:type="dxa"/>
            <w:vAlign w:val="center"/>
          </w:tcPr>
          <w:p w14:paraId="6093BA81"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E66DC47" w14:textId="77777777" w:rsidR="00FF0731" w:rsidRDefault="00FF0731" w:rsidP="004C19C5">
            <w:pPr>
              <w:keepNext/>
              <w:keepLines/>
              <w:jc w:val="center"/>
            </w:pPr>
          </w:p>
        </w:tc>
      </w:tr>
      <w:tr w:rsidR="00FF0731" w14:paraId="425E5BEE" w14:textId="77777777" w:rsidTr="004C19C5">
        <w:tc>
          <w:tcPr>
            <w:tcW w:w="722" w:type="dxa"/>
            <w:shd w:val="clear" w:color="auto" w:fill="auto"/>
            <w:tcMar>
              <w:left w:w="0" w:type="dxa"/>
              <w:right w:w="0" w:type="dxa"/>
            </w:tcMar>
            <w:vAlign w:val="center"/>
          </w:tcPr>
          <w:p w14:paraId="604AF5F7" w14:textId="77777777" w:rsidR="00FF0731" w:rsidRDefault="00FF0731" w:rsidP="004C19C5">
            <w:pPr>
              <w:keepNext/>
              <w:keepLines/>
              <w:jc w:val="center"/>
            </w:pPr>
            <w:r>
              <w:t>M2</w:t>
            </w:r>
          </w:p>
        </w:tc>
        <w:tc>
          <w:tcPr>
            <w:tcW w:w="3526" w:type="dxa"/>
            <w:shd w:val="clear" w:color="auto" w:fill="auto"/>
            <w:tcMar>
              <w:left w:w="57" w:type="dxa"/>
              <w:right w:w="57" w:type="dxa"/>
            </w:tcMar>
            <w:vAlign w:val="center"/>
          </w:tcPr>
          <w:p w14:paraId="36CAE9CF" w14:textId="77777777" w:rsidR="00FF0731" w:rsidRDefault="00FF0731" w:rsidP="004C19C5">
            <w:pPr>
              <w:keepNext/>
              <w:keepLines/>
              <w:jc w:val="left"/>
            </w:pPr>
            <w:r>
              <w:t>Progress Report ITS#25 (stable draft)</w:t>
            </w:r>
          </w:p>
        </w:tc>
        <w:tc>
          <w:tcPr>
            <w:tcW w:w="393" w:type="dxa"/>
            <w:shd w:val="clear" w:color="auto" w:fill="auto"/>
            <w:tcMar>
              <w:left w:w="0" w:type="dxa"/>
              <w:right w:w="0" w:type="dxa"/>
            </w:tcMar>
            <w:vAlign w:val="center"/>
          </w:tcPr>
          <w:p w14:paraId="21788550"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279F231C"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F12A2DE"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28FEF33F" w14:textId="77777777" w:rsidR="00FF0731" w:rsidRDefault="00FF0731" w:rsidP="004C19C5">
            <w:pPr>
              <w:keepNext/>
              <w:keepLines/>
              <w:jc w:val="center"/>
            </w:pPr>
          </w:p>
        </w:tc>
        <w:tc>
          <w:tcPr>
            <w:tcW w:w="393" w:type="dxa"/>
            <w:shd w:val="clear" w:color="auto" w:fill="00B050"/>
            <w:tcMar>
              <w:left w:w="0" w:type="dxa"/>
              <w:right w:w="0" w:type="dxa"/>
            </w:tcMar>
            <w:vAlign w:val="center"/>
          </w:tcPr>
          <w:p w14:paraId="57C66E22"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727BFBAB"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972CFDA" w14:textId="77777777" w:rsidR="00FF0731" w:rsidRDefault="00FF0731" w:rsidP="004C19C5">
            <w:pPr>
              <w:keepNext/>
              <w:keepLines/>
              <w:jc w:val="center"/>
            </w:pPr>
          </w:p>
        </w:tc>
        <w:tc>
          <w:tcPr>
            <w:tcW w:w="392" w:type="dxa"/>
            <w:vAlign w:val="center"/>
          </w:tcPr>
          <w:p w14:paraId="649C9411" w14:textId="77777777" w:rsidR="00FF0731" w:rsidRDefault="00FF0731" w:rsidP="004C19C5">
            <w:pPr>
              <w:keepNext/>
              <w:keepLines/>
              <w:jc w:val="center"/>
            </w:pPr>
          </w:p>
        </w:tc>
        <w:tc>
          <w:tcPr>
            <w:tcW w:w="393" w:type="dxa"/>
            <w:vAlign w:val="center"/>
          </w:tcPr>
          <w:p w14:paraId="65E94104" w14:textId="77777777" w:rsidR="00FF0731" w:rsidRDefault="00FF0731" w:rsidP="004C19C5">
            <w:pPr>
              <w:keepNext/>
              <w:keepLines/>
              <w:jc w:val="center"/>
            </w:pPr>
          </w:p>
        </w:tc>
        <w:tc>
          <w:tcPr>
            <w:tcW w:w="393" w:type="dxa"/>
            <w:vAlign w:val="center"/>
          </w:tcPr>
          <w:p w14:paraId="4070256C"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29587A73" w14:textId="77777777" w:rsidR="00FF0731" w:rsidRDefault="00FF0731" w:rsidP="004C19C5">
            <w:pPr>
              <w:keepNext/>
              <w:keepLines/>
              <w:jc w:val="center"/>
            </w:pPr>
          </w:p>
        </w:tc>
      </w:tr>
      <w:tr w:rsidR="00FF0731" w14:paraId="1F6CE6E6" w14:textId="77777777" w:rsidTr="004C19C5">
        <w:tc>
          <w:tcPr>
            <w:tcW w:w="722" w:type="dxa"/>
            <w:shd w:val="clear" w:color="auto" w:fill="auto"/>
            <w:tcMar>
              <w:left w:w="0" w:type="dxa"/>
              <w:right w:w="0" w:type="dxa"/>
            </w:tcMar>
            <w:vAlign w:val="center"/>
          </w:tcPr>
          <w:p w14:paraId="38F97E3F" w14:textId="77777777" w:rsidR="00FF0731" w:rsidRDefault="00FF0731" w:rsidP="004C19C5">
            <w:pPr>
              <w:keepNext/>
              <w:keepLines/>
              <w:jc w:val="center"/>
            </w:pPr>
            <w:r>
              <w:t>T4</w:t>
            </w:r>
          </w:p>
        </w:tc>
        <w:tc>
          <w:tcPr>
            <w:tcW w:w="3526" w:type="dxa"/>
            <w:shd w:val="clear" w:color="auto" w:fill="auto"/>
            <w:tcMar>
              <w:left w:w="57" w:type="dxa"/>
              <w:right w:w="57" w:type="dxa"/>
            </w:tcMar>
            <w:vAlign w:val="center"/>
          </w:tcPr>
          <w:p w14:paraId="566D06FC" w14:textId="77777777" w:rsidR="00FF0731" w:rsidRDefault="00FF0731" w:rsidP="004C19C5">
            <w:pPr>
              <w:keepNext/>
              <w:keepLines/>
              <w:jc w:val="left"/>
            </w:pPr>
            <w:r>
              <w:t>ATS Validation</w:t>
            </w:r>
          </w:p>
        </w:tc>
        <w:tc>
          <w:tcPr>
            <w:tcW w:w="393" w:type="dxa"/>
            <w:shd w:val="clear" w:color="auto" w:fill="auto"/>
            <w:tcMar>
              <w:left w:w="0" w:type="dxa"/>
              <w:right w:w="0" w:type="dxa"/>
            </w:tcMar>
            <w:vAlign w:val="center"/>
          </w:tcPr>
          <w:p w14:paraId="2FB1D20E"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53D43B20"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0FED24E0"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17AC6E95"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4D1B0F5D"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22293655"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221622AA" w14:textId="77777777" w:rsidR="00FF0731" w:rsidRDefault="00FF0731" w:rsidP="004C19C5">
            <w:pPr>
              <w:keepNext/>
              <w:keepLines/>
              <w:jc w:val="center"/>
            </w:pPr>
          </w:p>
        </w:tc>
        <w:tc>
          <w:tcPr>
            <w:tcW w:w="392" w:type="dxa"/>
            <w:vAlign w:val="center"/>
          </w:tcPr>
          <w:p w14:paraId="463C87AF" w14:textId="77777777" w:rsidR="00FF0731" w:rsidRDefault="00FF0731" w:rsidP="004C19C5">
            <w:pPr>
              <w:keepNext/>
              <w:keepLines/>
              <w:jc w:val="center"/>
            </w:pPr>
          </w:p>
        </w:tc>
        <w:tc>
          <w:tcPr>
            <w:tcW w:w="393" w:type="dxa"/>
            <w:vAlign w:val="center"/>
          </w:tcPr>
          <w:p w14:paraId="1B2E19B2" w14:textId="77777777" w:rsidR="00FF0731" w:rsidRDefault="00FF0731" w:rsidP="004C19C5">
            <w:pPr>
              <w:keepNext/>
              <w:keepLines/>
              <w:jc w:val="center"/>
            </w:pPr>
          </w:p>
        </w:tc>
        <w:tc>
          <w:tcPr>
            <w:tcW w:w="393" w:type="dxa"/>
            <w:vAlign w:val="center"/>
          </w:tcPr>
          <w:p w14:paraId="529C8254"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5940A0FD" w14:textId="77777777" w:rsidR="00FF0731" w:rsidRDefault="00FF0731" w:rsidP="004C19C5">
            <w:pPr>
              <w:keepNext/>
              <w:keepLines/>
              <w:jc w:val="center"/>
            </w:pPr>
          </w:p>
        </w:tc>
      </w:tr>
      <w:tr w:rsidR="00FF0731" w14:paraId="2A80D8AF" w14:textId="77777777" w:rsidTr="004C19C5">
        <w:tc>
          <w:tcPr>
            <w:tcW w:w="722" w:type="dxa"/>
            <w:shd w:val="clear" w:color="auto" w:fill="auto"/>
            <w:tcMar>
              <w:left w:w="0" w:type="dxa"/>
              <w:right w:w="0" w:type="dxa"/>
            </w:tcMar>
            <w:vAlign w:val="center"/>
          </w:tcPr>
          <w:p w14:paraId="2FE2C8FE" w14:textId="77777777" w:rsidR="00FF0731" w:rsidRDefault="00FF0731" w:rsidP="004C19C5">
            <w:pPr>
              <w:keepNext/>
              <w:keepLines/>
              <w:jc w:val="center"/>
            </w:pPr>
            <w:r>
              <w:t>T5</w:t>
            </w:r>
          </w:p>
        </w:tc>
        <w:tc>
          <w:tcPr>
            <w:tcW w:w="3526" w:type="dxa"/>
            <w:shd w:val="clear" w:color="auto" w:fill="auto"/>
            <w:tcMar>
              <w:left w:w="57" w:type="dxa"/>
              <w:right w:w="57" w:type="dxa"/>
            </w:tcMar>
            <w:vAlign w:val="center"/>
          </w:tcPr>
          <w:p w14:paraId="2A457E09" w14:textId="77777777" w:rsidR="00FF0731" w:rsidRDefault="00FF0731" w:rsidP="004C19C5">
            <w:pPr>
              <w:keepNext/>
              <w:keepLines/>
              <w:jc w:val="left"/>
            </w:pPr>
            <w:r>
              <w:t>Plugtests Attendance</w:t>
            </w:r>
          </w:p>
        </w:tc>
        <w:tc>
          <w:tcPr>
            <w:tcW w:w="393" w:type="dxa"/>
            <w:shd w:val="clear" w:color="auto" w:fill="auto"/>
            <w:tcMar>
              <w:left w:w="0" w:type="dxa"/>
              <w:right w:w="0" w:type="dxa"/>
            </w:tcMar>
            <w:vAlign w:val="center"/>
          </w:tcPr>
          <w:p w14:paraId="4700D6DE"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063FD3F3"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59B2C7D3" w14:textId="77777777" w:rsidR="00FF0731" w:rsidRPr="000E1530" w:rsidRDefault="00FF0731" w:rsidP="004C19C5">
            <w:pPr>
              <w:keepNext/>
              <w:keepLines/>
              <w:jc w:val="center"/>
              <w:rPr>
                <w:highlight w:val="darkGreen"/>
              </w:rPr>
            </w:pPr>
          </w:p>
        </w:tc>
        <w:tc>
          <w:tcPr>
            <w:tcW w:w="392" w:type="dxa"/>
            <w:shd w:val="clear" w:color="auto" w:fill="auto"/>
            <w:tcMar>
              <w:left w:w="0" w:type="dxa"/>
              <w:right w:w="0" w:type="dxa"/>
            </w:tcMar>
            <w:vAlign w:val="center"/>
          </w:tcPr>
          <w:p w14:paraId="3AA8CC7C"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78B97AEC"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7EADB3AE"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68D31577" w14:textId="77777777" w:rsidR="00FF0731" w:rsidRDefault="00FF0731" w:rsidP="004C19C5">
            <w:pPr>
              <w:keepNext/>
              <w:keepLines/>
              <w:jc w:val="center"/>
            </w:pPr>
          </w:p>
        </w:tc>
        <w:tc>
          <w:tcPr>
            <w:tcW w:w="392" w:type="dxa"/>
            <w:vAlign w:val="center"/>
          </w:tcPr>
          <w:p w14:paraId="04EB6ECB" w14:textId="77777777" w:rsidR="00FF0731" w:rsidRDefault="00FF0731" w:rsidP="004C19C5">
            <w:pPr>
              <w:keepNext/>
              <w:keepLines/>
              <w:jc w:val="center"/>
            </w:pPr>
          </w:p>
        </w:tc>
        <w:tc>
          <w:tcPr>
            <w:tcW w:w="393" w:type="dxa"/>
            <w:vAlign w:val="center"/>
          </w:tcPr>
          <w:p w14:paraId="57061F30" w14:textId="77777777" w:rsidR="00FF0731" w:rsidRDefault="00FF0731" w:rsidP="004C19C5">
            <w:pPr>
              <w:keepNext/>
              <w:keepLines/>
              <w:jc w:val="center"/>
            </w:pPr>
          </w:p>
        </w:tc>
        <w:tc>
          <w:tcPr>
            <w:tcW w:w="393" w:type="dxa"/>
            <w:vAlign w:val="center"/>
          </w:tcPr>
          <w:p w14:paraId="20E74C2E"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64624F16" w14:textId="77777777" w:rsidR="00FF0731" w:rsidRDefault="00FF0731" w:rsidP="004C19C5">
            <w:pPr>
              <w:keepNext/>
              <w:keepLines/>
              <w:jc w:val="center"/>
            </w:pPr>
          </w:p>
        </w:tc>
      </w:tr>
      <w:tr w:rsidR="00FF0731" w14:paraId="74837A46" w14:textId="77777777" w:rsidTr="004C19C5">
        <w:tc>
          <w:tcPr>
            <w:tcW w:w="722" w:type="dxa"/>
            <w:shd w:val="clear" w:color="auto" w:fill="auto"/>
            <w:tcMar>
              <w:left w:w="0" w:type="dxa"/>
              <w:right w:w="0" w:type="dxa"/>
            </w:tcMar>
            <w:vAlign w:val="center"/>
          </w:tcPr>
          <w:p w14:paraId="2C057550" w14:textId="77777777" w:rsidR="00FF0731" w:rsidRDefault="00FF0731" w:rsidP="004C19C5">
            <w:pPr>
              <w:keepNext/>
              <w:keepLines/>
              <w:jc w:val="center"/>
            </w:pPr>
            <w:r>
              <w:t>T6</w:t>
            </w:r>
          </w:p>
        </w:tc>
        <w:tc>
          <w:tcPr>
            <w:tcW w:w="3526" w:type="dxa"/>
            <w:shd w:val="clear" w:color="auto" w:fill="auto"/>
            <w:tcMar>
              <w:left w:w="57" w:type="dxa"/>
              <w:right w:w="57" w:type="dxa"/>
            </w:tcMar>
            <w:vAlign w:val="center"/>
          </w:tcPr>
          <w:p w14:paraId="68723954" w14:textId="77777777" w:rsidR="00FF0731" w:rsidRDefault="00FF0731" w:rsidP="004C19C5">
            <w:pPr>
              <w:keepNext/>
              <w:keepLines/>
              <w:jc w:val="left"/>
            </w:pPr>
            <w:r>
              <w:t>TS Updates</w:t>
            </w:r>
          </w:p>
        </w:tc>
        <w:tc>
          <w:tcPr>
            <w:tcW w:w="393" w:type="dxa"/>
            <w:shd w:val="clear" w:color="auto" w:fill="auto"/>
            <w:tcMar>
              <w:left w:w="0" w:type="dxa"/>
              <w:right w:w="0" w:type="dxa"/>
            </w:tcMar>
            <w:vAlign w:val="center"/>
          </w:tcPr>
          <w:p w14:paraId="010E3F5C"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1AA158DB"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3ADA9863" w14:textId="77777777" w:rsidR="00FF0731" w:rsidRDefault="00FF0731" w:rsidP="004C19C5">
            <w:pPr>
              <w:keepNext/>
              <w:keepLines/>
              <w:jc w:val="center"/>
            </w:pPr>
          </w:p>
        </w:tc>
        <w:tc>
          <w:tcPr>
            <w:tcW w:w="392" w:type="dxa"/>
            <w:shd w:val="clear" w:color="auto" w:fill="FFFFFF"/>
            <w:tcMar>
              <w:left w:w="0" w:type="dxa"/>
              <w:right w:w="0" w:type="dxa"/>
            </w:tcMar>
            <w:vAlign w:val="center"/>
          </w:tcPr>
          <w:p w14:paraId="6F14D03D"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0C859439" w14:textId="77777777" w:rsidR="00FF0731" w:rsidRDefault="00FF0731" w:rsidP="004C19C5">
            <w:pPr>
              <w:keepNext/>
              <w:keepLines/>
              <w:jc w:val="center"/>
            </w:pPr>
          </w:p>
        </w:tc>
        <w:tc>
          <w:tcPr>
            <w:tcW w:w="392" w:type="dxa"/>
            <w:shd w:val="clear" w:color="auto" w:fill="BFBFBF"/>
            <w:tcMar>
              <w:left w:w="0" w:type="dxa"/>
              <w:right w:w="0" w:type="dxa"/>
            </w:tcMar>
            <w:vAlign w:val="center"/>
          </w:tcPr>
          <w:p w14:paraId="7B93FD16"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77611F8A" w14:textId="77777777" w:rsidR="00FF0731" w:rsidRDefault="00FF0731" w:rsidP="004C19C5">
            <w:pPr>
              <w:keepNext/>
              <w:keepLines/>
              <w:jc w:val="center"/>
            </w:pPr>
          </w:p>
        </w:tc>
        <w:tc>
          <w:tcPr>
            <w:tcW w:w="392" w:type="dxa"/>
            <w:vAlign w:val="center"/>
          </w:tcPr>
          <w:p w14:paraId="6403D65C" w14:textId="77777777" w:rsidR="00FF0731" w:rsidRDefault="00FF0731" w:rsidP="004C19C5">
            <w:pPr>
              <w:keepNext/>
              <w:keepLines/>
              <w:jc w:val="center"/>
            </w:pPr>
          </w:p>
        </w:tc>
        <w:tc>
          <w:tcPr>
            <w:tcW w:w="393" w:type="dxa"/>
            <w:vAlign w:val="center"/>
          </w:tcPr>
          <w:p w14:paraId="0243708D" w14:textId="77777777" w:rsidR="00FF0731" w:rsidRDefault="00FF0731" w:rsidP="004C19C5">
            <w:pPr>
              <w:keepNext/>
              <w:keepLines/>
              <w:jc w:val="center"/>
            </w:pPr>
          </w:p>
        </w:tc>
        <w:tc>
          <w:tcPr>
            <w:tcW w:w="393" w:type="dxa"/>
            <w:vAlign w:val="center"/>
          </w:tcPr>
          <w:p w14:paraId="70417EA0"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BA3C32E" w14:textId="77777777" w:rsidR="00FF0731" w:rsidRDefault="00FF0731" w:rsidP="004C19C5">
            <w:pPr>
              <w:keepNext/>
              <w:keepLines/>
              <w:jc w:val="center"/>
            </w:pPr>
          </w:p>
        </w:tc>
      </w:tr>
      <w:tr w:rsidR="00FF0731" w14:paraId="7F807227" w14:textId="77777777" w:rsidTr="004C19C5">
        <w:tc>
          <w:tcPr>
            <w:tcW w:w="722" w:type="dxa"/>
            <w:shd w:val="clear" w:color="auto" w:fill="auto"/>
            <w:tcMar>
              <w:left w:w="0" w:type="dxa"/>
              <w:right w:w="0" w:type="dxa"/>
            </w:tcMar>
            <w:vAlign w:val="center"/>
          </w:tcPr>
          <w:p w14:paraId="72F6C2F7" w14:textId="77777777" w:rsidR="00FF0731" w:rsidRDefault="00FF0731" w:rsidP="004C19C5">
            <w:pPr>
              <w:keepNext/>
              <w:keepLines/>
              <w:jc w:val="center"/>
            </w:pPr>
            <w:r>
              <w:t>T7.1</w:t>
            </w:r>
          </w:p>
        </w:tc>
        <w:tc>
          <w:tcPr>
            <w:tcW w:w="3526" w:type="dxa"/>
            <w:shd w:val="clear" w:color="auto" w:fill="auto"/>
            <w:tcMar>
              <w:left w:w="57" w:type="dxa"/>
              <w:right w:w="57" w:type="dxa"/>
            </w:tcMar>
            <w:vAlign w:val="center"/>
          </w:tcPr>
          <w:p w14:paraId="7FA28187" w14:textId="77777777" w:rsidR="00FF0731" w:rsidRDefault="00FF0731" w:rsidP="004C19C5">
            <w:pPr>
              <w:keepNext/>
              <w:keepLines/>
              <w:jc w:val="left"/>
            </w:pPr>
            <w:r>
              <w:t>Review of stable drafts</w:t>
            </w:r>
          </w:p>
        </w:tc>
        <w:tc>
          <w:tcPr>
            <w:tcW w:w="393" w:type="dxa"/>
            <w:shd w:val="clear" w:color="auto" w:fill="auto"/>
            <w:tcMar>
              <w:left w:w="0" w:type="dxa"/>
              <w:right w:w="0" w:type="dxa"/>
            </w:tcMar>
            <w:vAlign w:val="center"/>
          </w:tcPr>
          <w:p w14:paraId="1850055E"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50EA9B39"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5351BCC3"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01C363A1"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3FD1C259"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6D19A646"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0C0CC963" w14:textId="77777777" w:rsidR="00FF0731" w:rsidRDefault="00FF0731" w:rsidP="004C19C5">
            <w:pPr>
              <w:keepNext/>
              <w:keepLines/>
              <w:jc w:val="center"/>
            </w:pPr>
          </w:p>
        </w:tc>
        <w:tc>
          <w:tcPr>
            <w:tcW w:w="392" w:type="dxa"/>
            <w:vAlign w:val="center"/>
          </w:tcPr>
          <w:p w14:paraId="61969B7A" w14:textId="77777777" w:rsidR="00FF0731" w:rsidRDefault="00FF0731" w:rsidP="004C19C5">
            <w:pPr>
              <w:keepNext/>
              <w:keepLines/>
              <w:jc w:val="center"/>
            </w:pPr>
          </w:p>
        </w:tc>
        <w:tc>
          <w:tcPr>
            <w:tcW w:w="393" w:type="dxa"/>
            <w:vAlign w:val="center"/>
          </w:tcPr>
          <w:p w14:paraId="69D78038" w14:textId="77777777" w:rsidR="00FF0731" w:rsidRDefault="00FF0731" w:rsidP="004C19C5">
            <w:pPr>
              <w:keepNext/>
              <w:keepLines/>
              <w:jc w:val="center"/>
            </w:pPr>
          </w:p>
        </w:tc>
        <w:tc>
          <w:tcPr>
            <w:tcW w:w="393" w:type="dxa"/>
            <w:vAlign w:val="center"/>
          </w:tcPr>
          <w:p w14:paraId="0B5EC993"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4E67CF17" w14:textId="77777777" w:rsidR="00FF0731" w:rsidRDefault="00FF0731" w:rsidP="004C19C5">
            <w:pPr>
              <w:keepNext/>
              <w:keepLines/>
              <w:jc w:val="center"/>
            </w:pPr>
          </w:p>
        </w:tc>
      </w:tr>
      <w:tr w:rsidR="00FF0731" w14:paraId="481DD215" w14:textId="77777777" w:rsidTr="004C19C5">
        <w:tc>
          <w:tcPr>
            <w:tcW w:w="722" w:type="dxa"/>
            <w:shd w:val="clear" w:color="auto" w:fill="auto"/>
            <w:tcMar>
              <w:left w:w="0" w:type="dxa"/>
              <w:right w:w="0" w:type="dxa"/>
            </w:tcMar>
            <w:vAlign w:val="center"/>
          </w:tcPr>
          <w:p w14:paraId="7DA84956" w14:textId="77777777" w:rsidR="00FF0731" w:rsidRDefault="00FF0731" w:rsidP="004C19C5">
            <w:pPr>
              <w:keepNext/>
              <w:keepLines/>
              <w:jc w:val="center"/>
            </w:pPr>
            <w:r>
              <w:t>T7.2</w:t>
            </w:r>
          </w:p>
        </w:tc>
        <w:tc>
          <w:tcPr>
            <w:tcW w:w="3526" w:type="dxa"/>
            <w:shd w:val="clear" w:color="auto" w:fill="auto"/>
            <w:tcMar>
              <w:left w:w="57" w:type="dxa"/>
              <w:right w:w="57" w:type="dxa"/>
            </w:tcMar>
            <w:vAlign w:val="center"/>
          </w:tcPr>
          <w:p w14:paraId="3C125C28" w14:textId="77777777" w:rsidR="00FF0731" w:rsidRDefault="00FF0731" w:rsidP="004C19C5">
            <w:pPr>
              <w:keepNext/>
              <w:keepLines/>
              <w:jc w:val="left"/>
            </w:pPr>
            <w:r>
              <w:t>Inclusion of comments</w:t>
            </w:r>
          </w:p>
        </w:tc>
        <w:tc>
          <w:tcPr>
            <w:tcW w:w="393" w:type="dxa"/>
            <w:shd w:val="clear" w:color="auto" w:fill="auto"/>
            <w:tcMar>
              <w:left w:w="0" w:type="dxa"/>
              <w:right w:w="0" w:type="dxa"/>
            </w:tcMar>
            <w:vAlign w:val="center"/>
          </w:tcPr>
          <w:p w14:paraId="2766445F"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1959C230"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237B5E77"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4EE3C974"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13B45942"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08D104F5" w14:textId="77777777" w:rsidR="00FF0731" w:rsidRDefault="00FF0731" w:rsidP="004C19C5">
            <w:pPr>
              <w:keepNext/>
              <w:keepLines/>
              <w:jc w:val="center"/>
            </w:pPr>
          </w:p>
        </w:tc>
        <w:tc>
          <w:tcPr>
            <w:tcW w:w="393" w:type="dxa"/>
            <w:shd w:val="clear" w:color="auto" w:fill="BFBFBF"/>
            <w:tcMar>
              <w:left w:w="0" w:type="dxa"/>
              <w:right w:w="0" w:type="dxa"/>
            </w:tcMar>
            <w:vAlign w:val="center"/>
          </w:tcPr>
          <w:p w14:paraId="55B7E586" w14:textId="77777777" w:rsidR="00FF0731" w:rsidRDefault="00FF0731" w:rsidP="004C19C5">
            <w:pPr>
              <w:keepNext/>
              <w:keepLines/>
              <w:jc w:val="center"/>
            </w:pPr>
          </w:p>
        </w:tc>
        <w:tc>
          <w:tcPr>
            <w:tcW w:w="392" w:type="dxa"/>
            <w:vAlign w:val="center"/>
          </w:tcPr>
          <w:p w14:paraId="0AED1A34" w14:textId="77777777" w:rsidR="00FF0731" w:rsidRDefault="00FF0731" w:rsidP="004C19C5">
            <w:pPr>
              <w:keepNext/>
              <w:keepLines/>
              <w:jc w:val="center"/>
            </w:pPr>
          </w:p>
        </w:tc>
        <w:tc>
          <w:tcPr>
            <w:tcW w:w="393" w:type="dxa"/>
            <w:vAlign w:val="center"/>
          </w:tcPr>
          <w:p w14:paraId="4512EC2C" w14:textId="77777777" w:rsidR="00FF0731" w:rsidRDefault="00FF0731" w:rsidP="004C19C5">
            <w:pPr>
              <w:keepNext/>
              <w:keepLines/>
              <w:jc w:val="center"/>
            </w:pPr>
          </w:p>
        </w:tc>
        <w:tc>
          <w:tcPr>
            <w:tcW w:w="393" w:type="dxa"/>
            <w:vAlign w:val="center"/>
          </w:tcPr>
          <w:p w14:paraId="01FB1F11"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9E382CE" w14:textId="77777777" w:rsidR="00FF0731" w:rsidRDefault="00FF0731" w:rsidP="004C19C5">
            <w:pPr>
              <w:keepNext/>
              <w:keepLines/>
              <w:jc w:val="center"/>
            </w:pPr>
          </w:p>
        </w:tc>
      </w:tr>
      <w:tr w:rsidR="00FF0731" w14:paraId="3C6DCEBE" w14:textId="77777777" w:rsidTr="004C19C5">
        <w:tc>
          <w:tcPr>
            <w:tcW w:w="722" w:type="dxa"/>
            <w:shd w:val="clear" w:color="auto" w:fill="auto"/>
            <w:tcMar>
              <w:left w:w="0" w:type="dxa"/>
              <w:right w:w="0" w:type="dxa"/>
            </w:tcMar>
            <w:vAlign w:val="center"/>
          </w:tcPr>
          <w:p w14:paraId="3B1157C8" w14:textId="77777777" w:rsidR="00FF0731" w:rsidRDefault="00FF0731" w:rsidP="004C19C5">
            <w:pPr>
              <w:keepNext/>
              <w:keepLines/>
              <w:jc w:val="center"/>
            </w:pPr>
            <w:r>
              <w:t>M3</w:t>
            </w:r>
          </w:p>
        </w:tc>
        <w:tc>
          <w:tcPr>
            <w:tcW w:w="3526" w:type="dxa"/>
            <w:shd w:val="clear" w:color="auto" w:fill="auto"/>
            <w:tcMar>
              <w:left w:w="57" w:type="dxa"/>
              <w:right w:w="57" w:type="dxa"/>
            </w:tcMar>
            <w:vAlign w:val="center"/>
          </w:tcPr>
          <w:p w14:paraId="23615991" w14:textId="77777777" w:rsidR="00FF0731" w:rsidRDefault="00FF0731" w:rsidP="004C19C5">
            <w:pPr>
              <w:keepNext/>
              <w:keepLines/>
            </w:pPr>
            <w:r>
              <w:t>Final draft approved by ITS WG5</w:t>
            </w:r>
          </w:p>
        </w:tc>
        <w:tc>
          <w:tcPr>
            <w:tcW w:w="393" w:type="dxa"/>
            <w:shd w:val="clear" w:color="auto" w:fill="auto"/>
            <w:tcMar>
              <w:left w:w="0" w:type="dxa"/>
              <w:right w:w="0" w:type="dxa"/>
            </w:tcMar>
            <w:vAlign w:val="center"/>
          </w:tcPr>
          <w:p w14:paraId="68B5D535"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22C141AD"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6B014124"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2A2D043B"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C08128B" w14:textId="77777777" w:rsidR="00FF0731" w:rsidRDefault="00FF0731" w:rsidP="004C19C5">
            <w:pPr>
              <w:keepNext/>
              <w:keepLines/>
              <w:jc w:val="center"/>
            </w:pPr>
          </w:p>
        </w:tc>
        <w:tc>
          <w:tcPr>
            <w:tcW w:w="392" w:type="dxa"/>
            <w:shd w:val="clear" w:color="auto" w:fill="FFFFFF"/>
            <w:tcMar>
              <w:left w:w="0" w:type="dxa"/>
              <w:right w:w="0" w:type="dxa"/>
            </w:tcMar>
            <w:vAlign w:val="center"/>
          </w:tcPr>
          <w:p w14:paraId="7CBC206E"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5835162B" w14:textId="77777777" w:rsidR="00FF0731" w:rsidRDefault="00FF0731" w:rsidP="004C19C5">
            <w:pPr>
              <w:keepNext/>
              <w:keepLines/>
              <w:jc w:val="center"/>
            </w:pPr>
          </w:p>
        </w:tc>
        <w:tc>
          <w:tcPr>
            <w:tcW w:w="392" w:type="dxa"/>
            <w:shd w:val="clear" w:color="auto" w:fill="00B050"/>
            <w:vAlign w:val="center"/>
          </w:tcPr>
          <w:p w14:paraId="07A0535B" w14:textId="77777777" w:rsidR="00FF0731" w:rsidRDefault="00FF0731" w:rsidP="004C19C5">
            <w:pPr>
              <w:keepNext/>
              <w:keepLines/>
              <w:jc w:val="center"/>
            </w:pPr>
          </w:p>
        </w:tc>
        <w:tc>
          <w:tcPr>
            <w:tcW w:w="393" w:type="dxa"/>
            <w:shd w:val="clear" w:color="auto" w:fill="FFFFFF"/>
            <w:vAlign w:val="center"/>
          </w:tcPr>
          <w:p w14:paraId="2CAA7478" w14:textId="77777777" w:rsidR="00FF0731" w:rsidRDefault="00FF0731" w:rsidP="004C19C5">
            <w:pPr>
              <w:keepNext/>
              <w:keepLines/>
              <w:jc w:val="center"/>
            </w:pPr>
          </w:p>
        </w:tc>
        <w:tc>
          <w:tcPr>
            <w:tcW w:w="393" w:type="dxa"/>
            <w:shd w:val="clear" w:color="auto" w:fill="FFFFFF"/>
            <w:vAlign w:val="center"/>
          </w:tcPr>
          <w:p w14:paraId="2242F218"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7D4E35AB" w14:textId="77777777" w:rsidR="00FF0731" w:rsidRDefault="00FF0731" w:rsidP="004C19C5">
            <w:pPr>
              <w:keepNext/>
              <w:keepLines/>
              <w:jc w:val="center"/>
            </w:pPr>
          </w:p>
        </w:tc>
      </w:tr>
      <w:tr w:rsidR="00FF0731" w14:paraId="4E656FF2" w14:textId="77777777" w:rsidTr="004C19C5">
        <w:tc>
          <w:tcPr>
            <w:tcW w:w="722" w:type="dxa"/>
            <w:shd w:val="clear" w:color="auto" w:fill="auto"/>
            <w:tcMar>
              <w:left w:w="0" w:type="dxa"/>
              <w:right w:w="0" w:type="dxa"/>
            </w:tcMar>
            <w:vAlign w:val="center"/>
          </w:tcPr>
          <w:p w14:paraId="5BA11EF8" w14:textId="77777777" w:rsidR="00FF0731" w:rsidRDefault="00FF0731" w:rsidP="004C19C5">
            <w:pPr>
              <w:keepNext/>
              <w:keepLines/>
              <w:jc w:val="center"/>
            </w:pPr>
            <w:r>
              <w:t>T7.3</w:t>
            </w:r>
          </w:p>
        </w:tc>
        <w:tc>
          <w:tcPr>
            <w:tcW w:w="3526" w:type="dxa"/>
            <w:shd w:val="clear" w:color="auto" w:fill="auto"/>
            <w:tcMar>
              <w:left w:w="57" w:type="dxa"/>
              <w:right w:w="57" w:type="dxa"/>
            </w:tcMar>
            <w:vAlign w:val="center"/>
          </w:tcPr>
          <w:p w14:paraId="4F2E0907" w14:textId="77777777" w:rsidR="00FF0731" w:rsidRDefault="00FF0731" w:rsidP="004C19C5">
            <w:pPr>
              <w:keepNext/>
              <w:keepLines/>
              <w:jc w:val="left"/>
            </w:pPr>
            <w:r>
              <w:t>Preparation of Final Report</w:t>
            </w:r>
          </w:p>
        </w:tc>
        <w:tc>
          <w:tcPr>
            <w:tcW w:w="393" w:type="dxa"/>
            <w:shd w:val="clear" w:color="auto" w:fill="auto"/>
            <w:tcMar>
              <w:left w:w="0" w:type="dxa"/>
              <w:right w:w="0" w:type="dxa"/>
            </w:tcMar>
            <w:vAlign w:val="center"/>
          </w:tcPr>
          <w:p w14:paraId="341D31D4"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5F0D5526"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1D88896B"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1A0C95F4"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6FE18170" w14:textId="77777777" w:rsidR="00FF0731" w:rsidRDefault="00FF0731" w:rsidP="004C19C5">
            <w:pPr>
              <w:keepNext/>
              <w:keepLines/>
              <w:jc w:val="center"/>
            </w:pPr>
          </w:p>
        </w:tc>
        <w:tc>
          <w:tcPr>
            <w:tcW w:w="392" w:type="dxa"/>
            <w:shd w:val="clear" w:color="auto" w:fill="FFFFFF"/>
            <w:tcMar>
              <w:left w:w="0" w:type="dxa"/>
              <w:right w:w="0" w:type="dxa"/>
            </w:tcMar>
            <w:vAlign w:val="center"/>
          </w:tcPr>
          <w:p w14:paraId="392F90B0"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70CE7219" w14:textId="77777777" w:rsidR="00FF0731" w:rsidRDefault="00FF0731" w:rsidP="004C19C5">
            <w:pPr>
              <w:keepNext/>
              <w:keepLines/>
              <w:jc w:val="center"/>
            </w:pPr>
          </w:p>
        </w:tc>
        <w:tc>
          <w:tcPr>
            <w:tcW w:w="392" w:type="dxa"/>
            <w:shd w:val="clear" w:color="auto" w:fill="BFBFBF"/>
            <w:vAlign w:val="center"/>
          </w:tcPr>
          <w:p w14:paraId="3AFC11D5" w14:textId="77777777" w:rsidR="00FF0731" w:rsidRDefault="00FF0731" w:rsidP="004C19C5">
            <w:pPr>
              <w:keepNext/>
              <w:keepLines/>
              <w:jc w:val="center"/>
            </w:pPr>
          </w:p>
        </w:tc>
        <w:tc>
          <w:tcPr>
            <w:tcW w:w="393" w:type="dxa"/>
            <w:shd w:val="clear" w:color="auto" w:fill="BFBFBF"/>
            <w:vAlign w:val="center"/>
          </w:tcPr>
          <w:p w14:paraId="7344EFD1" w14:textId="77777777" w:rsidR="00FF0731" w:rsidRDefault="00FF0731" w:rsidP="004C19C5">
            <w:pPr>
              <w:keepNext/>
              <w:keepLines/>
              <w:jc w:val="center"/>
            </w:pPr>
          </w:p>
        </w:tc>
        <w:tc>
          <w:tcPr>
            <w:tcW w:w="393" w:type="dxa"/>
            <w:shd w:val="clear" w:color="auto" w:fill="FFFFFF"/>
            <w:vAlign w:val="center"/>
          </w:tcPr>
          <w:p w14:paraId="36B12428"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44C4D67E" w14:textId="77777777" w:rsidR="00FF0731" w:rsidRDefault="00FF0731" w:rsidP="004C19C5">
            <w:pPr>
              <w:keepNext/>
              <w:keepLines/>
              <w:jc w:val="center"/>
            </w:pPr>
          </w:p>
        </w:tc>
      </w:tr>
      <w:tr w:rsidR="00FF0731" w14:paraId="5914418E" w14:textId="77777777" w:rsidTr="004C19C5">
        <w:tc>
          <w:tcPr>
            <w:tcW w:w="722" w:type="dxa"/>
            <w:shd w:val="clear" w:color="auto" w:fill="auto"/>
            <w:tcMar>
              <w:left w:w="0" w:type="dxa"/>
              <w:right w:w="0" w:type="dxa"/>
            </w:tcMar>
            <w:vAlign w:val="center"/>
          </w:tcPr>
          <w:p w14:paraId="24847E64" w14:textId="77777777" w:rsidR="00FF0731" w:rsidRDefault="00FF0731" w:rsidP="004C19C5">
            <w:pPr>
              <w:keepNext/>
              <w:keepLines/>
              <w:jc w:val="center"/>
            </w:pPr>
            <w:r>
              <w:t>T7.4</w:t>
            </w:r>
          </w:p>
        </w:tc>
        <w:tc>
          <w:tcPr>
            <w:tcW w:w="3526" w:type="dxa"/>
            <w:shd w:val="clear" w:color="auto" w:fill="auto"/>
            <w:tcMar>
              <w:left w:w="57" w:type="dxa"/>
              <w:right w:w="57" w:type="dxa"/>
            </w:tcMar>
            <w:vAlign w:val="center"/>
          </w:tcPr>
          <w:p w14:paraId="09F19640" w14:textId="77777777" w:rsidR="00FF0731" w:rsidRDefault="00FF0731" w:rsidP="004C19C5">
            <w:pPr>
              <w:keepNext/>
              <w:keepLines/>
              <w:jc w:val="left"/>
            </w:pPr>
            <w:r>
              <w:t>TC ITS approval deliverables and Final Report</w:t>
            </w:r>
          </w:p>
        </w:tc>
        <w:tc>
          <w:tcPr>
            <w:tcW w:w="393" w:type="dxa"/>
            <w:shd w:val="clear" w:color="auto" w:fill="auto"/>
            <w:tcMar>
              <w:left w:w="0" w:type="dxa"/>
              <w:right w:w="0" w:type="dxa"/>
            </w:tcMar>
            <w:vAlign w:val="center"/>
          </w:tcPr>
          <w:p w14:paraId="141DD983"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582E3C46"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00CB206D"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0BA7A4A8"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39647735" w14:textId="77777777" w:rsidR="00FF0731" w:rsidRDefault="00FF0731" w:rsidP="004C19C5">
            <w:pPr>
              <w:keepNext/>
              <w:keepLines/>
              <w:jc w:val="center"/>
            </w:pPr>
          </w:p>
        </w:tc>
        <w:tc>
          <w:tcPr>
            <w:tcW w:w="392" w:type="dxa"/>
            <w:shd w:val="clear" w:color="auto" w:fill="FFFFFF"/>
            <w:tcMar>
              <w:left w:w="0" w:type="dxa"/>
              <w:right w:w="0" w:type="dxa"/>
            </w:tcMar>
            <w:vAlign w:val="center"/>
          </w:tcPr>
          <w:p w14:paraId="5E3DF7BE"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0A56211F" w14:textId="77777777" w:rsidR="00FF0731" w:rsidRDefault="00FF0731" w:rsidP="004C19C5">
            <w:pPr>
              <w:keepNext/>
              <w:keepLines/>
              <w:jc w:val="center"/>
            </w:pPr>
          </w:p>
        </w:tc>
        <w:tc>
          <w:tcPr>
            <w:tcW w:w="392" w:type="dxa"/>
            <w:shd w:val="clear" w:color="auto" w:fill="FFFFFF"/>
            <w:vAlign w:val="center"/>
          </w:tcPr>
          <w:p w14:paraId="254167B9" w14:textId="77777777" w:rsidR="00FF0731" w:rsidRDefault="00FF0731" w:rsidP="004C19C5">
            <w:pPr>
              <w:keepNext/>
              <w:keepLines/>
              <w:jc w:val="center"/>
            </w:pPr>
          </w:p>
        </w:tc>
        <w:tc>
          <w:tcPr>
            <w:tcW w:w="393" w:type="dxa"/>
            <w:shd w:val="clear" w:color="auto" w:fill="FFFFFF"/>
            <w:vAlign w:val="center"/>
          </w:tcPr>
          <w:p w14:paraId="5934E64B" w14:textId="77777777" w:rsidR="00FF0731" w:rsidRDefault="00FF0731" w:rsidP="004C19C5">
            <w:pPr>
              <w:keepNext/>
              <w:keepLines/>
              <w:jc w:val="center"/>
            </w:pPr>
          </w:p>
        </w:tc>
        <w:tc>
          <w:tcPr>
            <w:tcW w:w="393" w:type="dxa"/>
            <w:shd w:val="clear" w:color="auto" w:fill="BFBFBF"/>
            <w:vAlign w:val="center"/>
          </w:tcPr>
          <w:p w14:paraId="5D73AD07"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39C1C0F5" w14:textId="77777777" w:rsidR="00FF0731" w:rsidRDefault="00FF0731" w:rsidP="004C19C5">
            <w:pPr>
              <w:keepNext/>
              <w:keepLines/>
              <w:jc w:val="center"/>
            </w:pPr>
          </w:p>
        </w:tc>
      </w:tr>
      <w:tr w:rsidR="00FF0731" w14:paraId="1323073E" w14:textId="77777777" w:rsidTr="004C19C5">
        <w:tc>
          <w:tcPr>
            <w:tcW w:w="722" w:type="dxa"/>
            <w:shd w:val="clear" w:color="auto" w:fill="auto"/>
            <w:tcMar>
              <w:left w:w="0" w:type="dxa"/>
              <w:right w:w="0" w:type="dxa"/>
            </w:tcMar>
            <w:vAlign w:val="center"/>
          </w:tcPr>
          <w:p w14:paraId="7923DA85" w14:textId="77777777" w:rsidR="00FF0731" w:rsidRDefault="00FF0731" w:rsidP="004C19C5">
            <w:pPr>
              <w:keepNext/>
              <w:keepLines/>
              <w:jc w:val="center"/>
            </w:pPr>
            <w:r>
              <w:t>M4</w:t>
            </w:r>
          </w:p>
        </w:tc>
        <w:tc>
          <w:tcPr>
            <w:tcW w:w="3526" w:type="dxa"/>
            <w:shd w:val="clear" w:color="auto" w:fill="auto"/>
            <w:tcMar>
              <w:left w:w="57" w:type="dxa"/>
              <w:right w:w="57" w:type="dxa"/>
            </w:tcMar>
            <w:vAlign w:val="center"/>
          </w:tcPr>
          <w:p w14:paraId="6F831CC5" w14:textId="77777777" w:rsidR="00FF0731" w:rsidRDefault="00FF0731" w:rsidP="004C19C5">
            <w:pPr>
              <w:keepNext/>
              <w:keepLines/>
            </w:pPr>
            <w:r>
              <w:t>Final Report approved</w:t>
            </w:r>
          </w:p>
        </w:tc>
        <w:tc>
          <w:tcPr>
            <w:tcW w:w="393" w:type="dxa"/>
            <w:shd w:val="clear" w:color="auto" w:fill="auto"/>
            <w:tcMar>
              <w:left w:w="0" w:type="dxa"/>
              <w:right w:w="0" w:type="dxa"/>
            </w:tcMar>
            <w:vAlign w:val="center"/>
          </w:tcPr>
          <w:p w14:paraId="13F3A688"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054877B7"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482565D2" w14:textId="77777777" w:rsidR="00FF0731" w:rsidRDefault="00FF0731" w:rsidP="004C19C5">
            <w:pPr>
              <w:keepNext/>
              <w:keepLines/>
              <w:jc w:val="center"/>
            </w:pPr>
          </w:p>
        </w:tc>
        <w:tc>
          <w:tcPr>
            <w:tcW w:w="392" w:type="dxa"/>
            <w:shd w:val="clear" w:color="auto" w:fill="auto"/>
            <w:tcMar>
              <w:left w:w="0" w:type="dxa"/>
              <w:right w:w="0" w:type="dxa"/>
            </w:tcMar>
            <w:vAlign w:val="center"/>
          </w:tcPr>
          <w:p w14:paraId="5DC007EC"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2AFCD263" w14:textId="77777777" w:rsidR="00FF0731" w:rsidRDefault="00FF0731" w:rsidP="004C19C5">
            <w:pPr>
              <w:keepNext/>
              <w:keepLines/>
              <w:jc w:val="center"/>
            </w:pPr>
          </w:p>
        </w:tc>
        <w:tc>
          <w:tcPr>
            <w:tcW w:w="392" w:type="dxa"/>
            <w:shd w:val="clear" w:color="auto" w:fill="FFFFFF"/>
            <w:tcMar>
              <w:left w:w="0" w:type="dxa"/>
              <w:right w:w="0" w:type="dxa"/>
            </w:tcMar>
            <w:vAlign w:val="center"/>
          </w:tcPr>
          <w:p w14:paraId="401FD7C9" w14:textId="77777777" w:rsidR="00FF0731" w:rsidRDefault="00FF0731" w:rsidP="004C19C5">
            <w:pPr>
              <w:keepNext/>
              <w:keepLines/>
              <w:jc w:val="center"/>
            </w:pPr>
          </w:p>
        </w:tc>
        <w:tc>
          <w:tcPr>
            <w:tcW w:w="393" w:type="dxa"/>
            <w:shd w:val="clear" w:color="auto" w:fill="FFFFFF"/>
            <w:tcMar>
              <w:left w:w="0" w:type="dxa"/>
              <w:right w:w="0" w:type="dxa"/>
            </w:tcMar>
            <w:vAlign w:val="center"/>
          </w:tcPr>
          <w:p w14:paraId="20A62039" w14:textId="77777777" w:rsidR="00FF0731" w:rsidRDefault="00FF0731" w:rsidP="004C19C5">
            <w:pPr>
              <w:keepNext/>
              <w:keepLines/>
              <w:jc w:val="center"/>
            </w:pPr>
          </w:p>
        </w:tc>
        <w:tc>
          <w:tcPr>
            <w:tcW w:w="392" w:type="dxa"/>
            <w:shd w:val="clear" w:color="auto" w:fill="FFFFFF"/>
            <w:vAlign w:val="center"/>
          </w:tcPr>
          <w:p w14:paraId="202EFB42" w14:textId="77777777" w:rsidR="00FF0731" w:rsidRDefault="00FF0731" w:rsidP="004C19C5">
            <w:pPr>
              <w:keepNext/>
              <w:keepLines/>
              <w:jc w:val="center"/>
            </w:pPr>
          </w:p>
        </w:tc>
        <w:tc>
          <w:tcPr>
            <w:tcW w:w="393" w:type="dxa"/>
            <w:shd w:val="clear" w:color="auto" w:fill="FFFFFF"/>
            <w:vAlign w:val="center"/>
          </w:tcPr>
          <w:p w14:paraId="4569D091" w14:textId="77777777" w:rsidR="00FF0731" w:rsidRDefault="00FF0731" w:rsidP="004C19C5">
            <w:pPr>
              <w:keepNext/>
              <w:keepLines/>
              <w:jc w:val="center"/>
            </w:pPr>
          </w:p>
        </w:tc>
        <w:tc>
          <w:tcPr>
            <w:tcW w:w="393" w:type="dxa"/>
            <w:shd w:val="clear" w:color="auto" w:fill="00B050"/>
            <w:vAlign w:val="center"/>
          </w:tcPr>
          <w:p w14:paraId="0773305B" w14:textId="77777777" w:rsidR="00FF0731" w:rsidRDefault="00FF0731" w:rsidP="004C19C5">
            <w:pPr>
              <w:keepNext/>
              <w:keepLines/>
              <w:jc w:val="center"/>
            </w:pPr>
          </w:p>
        </w:tc>
        <w:tc>
          <w:tcPr>
            <w:tcW w:w="393" w:type="dxa"/>
            <w:shd w:val="clear" w:color="auto" w:fill="auto"/>
            <w:tcMar>
              <w:left w:w="0" w:type="dxa"/>
              <w:right w:w="0" w:type="dxa"/>
            </w:tcMar>
            <w:vAlign w:val="center"/>
          </w:tcPr>
          <w:p w14:paraId="6912D930" w14:textId="77777777" w:rsidR="00FF0731" w:rsidRDefault="00FF0731" w:rsidP="004C19C5">
            <w:pPr>
              <w:keepNext/>
              <w:keepLines/>
              <w:jc w:val="center"/>
            </w:pPr>
          </w:p>
        </w:tc>
      </w:tr>
      <w:tr w:rsidR="00FF0731" w14:paraId="72576031" w14:textId="77777777" w:rsidTr="004C19C5">
        <w:tc>
          <w:tcPr>
            <w:tcW w:w="7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D99237" w14:textId="77777777" w:rsidR="00FF0731" w:rsidRDefault="00FF0731" w:rsidP="004C19C5">
            <w:pPr>
              <w:keepNext/>
              <w:keepLines/>
              <w:jc w:val="center"/>
            </w:pPr>
            <w:r>
              <w:t>T7.5</w:t>
            </w:r>
          </w:p>
        </w:tc>
        <w:tc>
          <w:tcPr>
            <w:tcW w:w="35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CB26C4" w14:textId="77777777" w:rsidR="00FF0731" w:rsidRDefault="00FF0731" w:rsidP="004C19C5">
            <w:pPr>
              <w:keepNext/>
              <w:keepLines/>
            </w:pPr>
            <w:r>
              <w:t>Publication</w:t>
            </w: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9AFE6D"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1F718B"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53A216"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7DEF7E"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59BC3F"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2977FF2"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914568F"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FFFFFF"/>
          </w:tcPr>
          <w:p w14:paraId="5C49784D"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FFFFFF"/>
            <w:vAlign w:val="center"/>
          </w:tcPr>
          <w:p w14:paraId="0998FF56"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BFBFBF"/>
            <w:vAlign w:val="center"/>
          </w:tcPr>
          <w:p w14:paraId="4D884628"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14:paraId="7FF8440B" w14:textId="77777777" w:rsidR="00FF0731" w:rsidRDefault="00FF0731" w:rsidP="004C19C5">
            <w:pPr>
              <w:keepNext/>
              <w:keepLines/>
              <w:jc w:val="center"/>
            </w:pPr>
          </w:p>
        </w:tc>
      </w:tr>
      <w:tr w:rsidR="00FF0731" w14:paraId="152120F3" w14:textId="77777777" w:rsidTr="004C19C5">
        <w:tc>
          <w:tcPr>
            <w:tcW w:w="7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121DEE" w14:textId="77777777" w:rsidR="00FF0731" w:rsidRDefault="00FF0731" w:rsidP="004C19C5">
            <w:pPr>
              <w:keepNext/>
              <w:keepLines/>
              <w:jc w:val="center"/>
            </w:pPr>
            <w:r>
              <w:t>M5</w:t>
            </w:r>
          </w:p>
        </w:tc>
        <w:tc>
          <w:tcPr>
            <w:tcW w:w="35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12FD1D" w14:textId="77777777" w:rsidR="00FF0731" w:rsidRDefault="00FF0731" w:rsidP="004C19C5">
            <w:pPr>
              <w:keepNext/>
              <w:keepLines/>
            </w:pPr>
            <w:r>
              <w:t>Deliverables published, STF closed</w:t>
            </w: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853095"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A57EF3"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03FA4F"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A684DD"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43D5CC"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56DBFD6"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E654E95" w14:textId="77777777" w:rsidR="00FF0731" w:rsidRDefault="00FF0731" w:rsidP="004C19C5">
            <w:pPr>
              <w:keepNext/>
              <w:keepLines/>
              <w:jc w:val="center"/>
            </w:pPr>
          </w:p>
        </w:tc>
        <w:tc>
          <w:tcPr>
            <w:tcW w:w="392" w:type="dxa"/>
            <w:tcBorders>
              <w:top w:val="single" w:sz="4" w:space="0" w:color="auto"/>
              <w:left w:val="single" w:sz="4" w:space="0" w:color="auto"/>
              <w:bottom w:val="single" w:sz="4" w:space="0" w:color="auto"/>
              <w:right w:val="single" w:sz="4" w:space="0" w:color="auto"/>
            </w:tcBorders>
            <w:shd w:val="clear" w:color="auto" w:fill="FFFFFF"/>
          </w:tcPr>
          <w:p w14:paraId="1F847BCE" w14:textId="77777777" w:rsidR="00FF0731" w:rsidRDefault="00FF0731" w:rsidP="004C19C5">
            <w:pPr>
              <w:keepNext/>
              <w:keepLines/>
              <w:jc w:val="center"/>
            </w:pPr>
          </w:p>
        </w:tc>
        <w:tc>
          <w:tcPr>
            <w:tcW w:w="393" w:type="dxa"/>
            <w:tcBorders>
              <w:top w:val="single" w:sz="4" w:space="0" w:color="auto"/>
              <w:left w:val="single" w:sz="4" w:space="0" w:color="auto"/>
              <w:bottom w:val="single" w:sz="4" w:space="0" w:color="auto"/>
              <w:right w:val="single" w:sz="4" w:space="0" w:color="auto"/>
            </w:tcBorders>
            <w:shd w:val="clear" w:color="auto" w:fill="FFFFFF"/>
            <w:vAlign w:val="center"/>
          </w:tcPr>
          <w:p w14:paraId="388E40DD" w14:textId="77777777" w:rsidR="00FF0731" w:rsidRDefault="00FF0731" w:rsidP="004C19C5">
            <w:pPr>
              <w:keepNext/>
              <w:keepLines/>
              <w:jc w:val="center"/>
            </w:pPr>
          </w:p>
        </w:tc>
        <w:tc>
          <w:tcPr>
            <w:tcW w:w="393" w:type="dxa"/>
            <w:shd w:val="clear" w:color="auto" w:fill="auto"/>
            <w:vAlign w:val="center"/>
          </w:tcPr>
          <w:p w14:paraId="445B2C83" w14:textId="77777777" w:rsidR="00FF0731" w:rsidRDefault="00FF0731" w:rsidP="004C19C5">
            <w:pPr>
              <w:keepNext/>
              <w:keepLines/>
              <w:jc w:val="center"/>
            </w:pPr>
          </w:p>
        </w:tc>
        <w:tc>
          <w:tcPr>
            <w:tcW w:w="393" w:type="dxa"/>
            <w:shd w:val="clear" w:color="auto" w:fill="00B050"/>
            <w:tcMar>
              <w:left w:w="0" w:type="dxa"/>
              <w:right w:w="0" w:type="dxa"/>
            </w:tcMar>
            <w:vAlign w:val="center"/>
          </w:tcPr>
          <w:p w14:paraId="78C76957" w14:textId="77777777" w:rsidR="00FF0731" w:rsidRDefault="00FF0731" w:rsidP="004C19C5">
            <w:pPr>
              <w:keepNext/>
              <w:keepLines/>
              <w:jc w:val="center"/>
            </w:pPr>
          </w:p>
        </w:tc>
      </w:tr>
    </w:tbl>
    <w:p w14:paraId="20B3D380" w14:textId="77777777" w:rsidR="00FF0731" w:rsidRDefault="00FF0731" w:rsidP="00A526B3"/>
    <w:p w14:paraId="2DC5A9DF" w14:textId="77777777" w:rsidR="00FF0731" w:rsidRDefault="00FF0731" w:rsidP="00A526B3"/>
    <w:p w14:paraId="306CCF0A" w14:textId="0FD7B1CC" w:rsidR="00E151C4" w:rsidRPr="00E93A8B" w:rsidRDefault="00E151C4" w:rsidP="00A526B3">
      <w:pPr>
        <w:rPr>
          <w:rFonts w:cs="Arial"/>
          <w:i/>
        </w:rPr>
      </w:pPr>
      <w:r w:rsidRPr="00E151C4">
        <w:rPr>
          <w:rFonts w:cs="Arial"/>
          <w:i/>
        </w:rPr>
        <w:t>N</w:t>
      </w:r>
      <w:r w:rsidR="005C3480">
        <w:rPr>
          <w:rFonts w:cs="Arial"/>
          <w:i/>
        </w:rPr>
        <w:t>OTE</w:t>
      </w:r>
      <w:r w:rsidRPr="00E151C4">
        <w:rPr>
          <w:rFonts w:cs="Arial"/>
          <w:i/>
        </w:rPr>
        <w:t xml:space="preserve">: </w:t>
      </w:r>
      <w:r w:rsidR="005C3480">
        <w:rPr>
          <w:rFonts w:cs="Arial"/>
          <w:i/>
        </w:rPr>
        <w:t>E</w:t>
      </w:r>
      <w:r w:rsidRPr="00E151C4">
        <w:rPr>
          <w:rFonts w:cs="Arial"/>
          <w:i/>
        </w:rPr>
        <w:t>ffort estimate includes margin to take into account uncertainty on the technical difficulties.  Contracts will be released under the supervision of ITS WG5 and CTI, in order to ensure that only the amount of resources that are actually required will be spent.</w:t>
      </w:r>
      <w:r w:rsidR="00D32528">
        <w:rPr>
          <w:rFonts w:cs="Arial"/>
          <w:i/>
        </w:rPr>
        <w:t xml:space="preserve">  </w:t>
      </w:r>
    </w:p>
    <w:p w14:paraId="594F8EA5" w14:textId="77777777" w:rsidR="00E151C4" w:rsidRDefault="00E151C4" w:rsidP="00A526B3"/>
    <w:p w14:paraId="5C202BE1" w14:textId="77777777" w:rsidR="00CB1213" w:rsidRPr="00194527" w:rsidRDefault="00CB1213" w:rsidP="00CB1213">
      <w:pPr>
        <w:pStyle w:val="Heading2"/>
        <w:tabs>
          <w:tab w:val="clear" w:pos="1418"/>
          <w:tab w:val="left" w:pos="567"/>
          <w:tab w:val="num" w:pos="4537"/>
        </w:tabs>
      </w:pPr>
      <w:r w:rsidRPr="00194527">
        <w:t>Task description</w:t>
      </w:r>
    </w:p>
    <w:p w14:paraId="59402BB5" w14:textId="77777777" w:rsidR="00CB1213" w:rsidRPr="00750F7A" w:rsidRDefault="00CB1213" w:rsidP="00CB1213">
      <w:pPr>
        <w:pStyle w:val="B0Bold"/>
        <w:rPr>
          <w:u w:val="single"/>
        </w:rPr>
      </w:pPr>
      <w:r w:rsidRPr="00750F7A">
        <w:rPr>
          <w:u w:val="single"/>
        </w:rPr>
        <w:t>Task T0: Project Management</w:t>
      </w:r>
    </w:p>
    <w:p w14:paraId="0DD997D9" w14:textId="77777777" w:rsidR="00CB1213" w:rsidRPr="006E7C18" w:rsidRDefault="00CB1213" w:rsidP="00CB1213">
      <w:pPr>
        <w:pStyle w:val="B1"/>
        <w:numPr>
          <w:ilvl w:val="0"/>
          <w:numId w:val="16"/>
        </w:numPr>
        <w:tabs>
          <w:tab w:val="left" w:pos="2835"/>
          <w:tab w:val="left" w:pos="5103"/>
          <w:tab w:val="left" w:pos="5954"/>
          <w:tab w:val="left" w:pos="7088"/>
        </w:tabs>
        <w:ind w:left="568" w:hanging="284"/>
        <w:jc w:val="both"/>
      </w:pPr>
      <w:r w:rsidRPr="006E7C18">
        <w:t>Attending Technical Body</w:t>
      </w:r>
      <w:r>
        <w:t xml:space="preserve"> and WG meetings</w:t>
      </w:r>
    </w:p>
    <w:p w14:paraId="6FA3122E" w14:textId="77777777" w:rsidR="00CB1213" w:rsidRPr="006E7C18" w:rsidRDefault="00CB1213" w:rsidP="00CB1213">
      <w:pPr>
        <w:pStyle w:val="B1"/>
        <w:numPr>
          <w:ilvl w:val="0"/>
          <w:numId w:val="16"/>
        </w:numPr>
        <w:tabs>
          <w:tab w:val="left" w:pos="2835"/>
          <w:tab w:val="left" w:pos="5103"/>
          <w:tab w:val="left" w:pos="5954"/>
          <w:tab w:val="left" w:pos="7088"/>
        </w:tabs>
        <w:ind w:left="568" w:hanging="284"/>
        <w:jc w:val="both"/>
      </w:pPr>
      <w:r w:rsidRPr="00E0221D">
        <w:t>Organisation</w:t>
      </w:r>
      <w:r>
        <w:t xml:space="preserve"> of Devices Under Test (DUTs): c</w:t>
      </w:r>
      <w:r w:rsidRPr="00E0221D">
        <w:t>ommunication with providers, establi</w:t>
      </w:r>
      <w:r>
        <w:t>shment of VPN connections, etc.</w:t>
      </w:r>
    </w:p>
    <w:p w14:paraId="5DFD714F"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Coordination, communication, reporting and leading of activities</w:t>
      </w:r>
    </w:p>
    <w:p w14:paraId="41C66ABC" w14:textId="77777777" w:rsidR="004C19C5" w:rsidRDefault="004C19C5" w:rsidP="00CB1213">
      <w:pPr>
        <w:keepNext/>
        <w:keepLines/>
      </w:pPr>
    </w:p>
    <w:p w14:paraId="5EF0D49D" w14:textId="25C99784" w:rsidR="00CB1213" w:rsidRDefault="004C19C5" w:rsidP="00CB1213">
      <w:pPr>
        <w:keepNext/>
        <w:keepLines/>
      </w:pPr>
      <w:r>
        <w:t>This task is under the responsibility of ETSI CTI.</w:t>
      </w:r>
    </w:p>
    <w:p w14:paraId="60CCA457" w14:textId="77777777" w:rsidR="004C19C5" w:rsidRPr="008410E0" w:rsidRDefault="004C19C5" w:rsidP="00CB1213">
      <w:pPr>
        <w:keepNext/>
        <w:keepLines/>
      </w:pPr>
    </w:p>
    <w:p w14:paraId="581980F9" w14:textId="77777777" w:rsidR="00CB1213" w:rsidRPr="00750F7A" w:rsidRDefault="00CB1213" w:rsidP="00CB1213">
      <w:pPr>
        <w:pStyle w:val="B0Bold"/>
        <w:rPr>
          <w:u w:val="single"/>
        </w:rPr>
      </w:pPr>
      <w:r w:rsidRPr="00750F7A">
        <w:rPr>
          <w:u w:val="single"/>
        </w:rPr>
        <w:t xml:space="preserve">Task T1: </w:t>
      </w:r>
      <w:r w:rsidRPr="005527BB">
        <w:rPr>
          <w:u w:val="single"/>
        </w:rPr>
        <w:t>Development of TSS&amp;TP</w:t>
      </w:r>
    </w:p>
    <w:p w14:paraId="6575A68C" w14:textId="77777777" w:rsidR="00CB1213" w:rsidRDefault="00CB1213" w:rsidP="00CB1213">
      <w:pPr>
        <w:rPr>
          <w:lang w:eastAsia="en-GB"/>
        </w:rPr>
      </w:pPr>
      <w:r>
        <w:rPr>
          <w:lang w:eastAsia="en-GB"/>
        </w:rPr>
        <w:t>Develop of tests purposes according to base standard revisions:</w:t>
      </w:r>
    </w:p>
    <w:p w14:paraId="6D833DBF" w14:textId="77777777" w:rsidR="00CB1213" w:rsidRDefault="00CB1213" w:rsidP="00CB1213">
      <w:pPr>
        <w:rPr>
          <w:lang w:eastAsia="en-GB"/>
        </w:rPr>
      </w:pPr>
    </w:p>
    <w:p w14:paraId="5EE4B003"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Security trust and privacy management (ETSI TS 103 097)</w:t>
      </w:r>
    </w:p>
    <w:p w14:paraId="06414506" w14:textId="77777777" w:rsidR="00CB1213" w:rsidRPr="008410E0" w:rsidRDefault="00CB1213" w:rsidP="00CB1213"/>
    <w:p w14:paraId="1101BA2B" w14:textId="77777777" w:rsidR="00CB1213" w:rsidRDefault="00CB1213" w:rsidP="00CB1213">
      <w:r w:rsidRPr="004C439F">
        <w:t>Furthermore,</w:t>
      </w:r>
      <w:r>
        <w:t xml:space="preserve"> test purposes</w:t>
      </w:r>
      <w:r w:rsidRPr="004C439F">
        <w:t xml:space="preserve"> will be updated according to issues found during the validation phase.</w:t>
      </w:r>
    </w:p>
    <w:p w14:paraId="0A4FC5F0" w14:textId="77777777" w:rsidR="00CB1213" w:rsidRDefault="00CB1213" w:rsidP="00CB1213"/>
    <w:p w14:paraId="31693226" w14:textId="77777777" w:rsidR="00CB1213" w:rsidRPr="00750F7A" w:rsidRDefault="00CB1213" w:rsidP="00CB1213">
      <w:pPr>
        <w:pStyle w:val="B0Bold"/>
        <w:rPr>
          <w:u w:val="single"/>
        </w:rPr>
      </w:pPr>
      <w:r w:rsidRPr="00750F7A">
        <w:rPr>
          <w:u w:val="single"/>
        </w:rPr>
        <w:t xml:space="preserve">Task </w:t>
      </w:r>
      <w:r>
        <w:rPr>
          <w:u w:val="single"/>
        </w:rPr>
        <w:t>T</w:t>
      </w:r>
      <w:r w:rsidRPr="00750F7A">
        <w:rPr>
          <w:u w:val="single"/>
        </w:rPr>
        <w:t>2 –</w:t>
      </w:r>
      <w:r>
        <w:rPr>
          <w:u w:val="single"/>
        </w:rPr>
        <w:t xml:space="preserve"> </w:t>
      </w:r>
      <w:r w:rsidRPr="005527BB">
        <w:rPr>
          <w:u w:val="single"/>
        </w:rPr>
        <w:t>Codec and Test Adapter updates</w:t>
      </w:r>
    </w:p>
    <w:p w14:paraId="2BB5AADB" w14:textId="77777777" w:rsidR="00CB1213" w:rsidRDefault="00CB1213" w:rsidP="00CB1213">
      <w:r w:rsidRPr="006A5F21">
        <w:t xml:space="preserve">The Codec and TA software shall be delivered as source code including all source code modules needed for the compilation into an executable version of the software. The software shall be test platform independent. All software shall be accessible from </w:t>
      </w:r>
      <w:hyperlink r:id="rId10" w:history="1">
        <w:r w:rsidRPr="006A5F21">
          <w:rPr>
            <w:rStyle w:val="Hyperlink"/>
          </w:rPr>
          <w:t>https://forge.etsi.org</w:t>
        </w:r>
      </w:hyperlink>
      <w:r>
        <w:t xml:space="preserve"> </w:t>
      </w:r>
    </w:p>
    <w:p w14:paraId="73685F3C" w14:textId="77777777" w:rsidR="00CB1213" w:rsidRDefault="00CB1213" w:rsidP="00CB1213"/>
    <w:p w14:paraId="061A6C2C" w14:textId="77777777" w:rsidR="00CB1213" w:rsidRPr="00750F7A" w:rsidRDefault="00CB1213" w:rsidP="00CB1213">
      <w:pPr>
        <w:pStyle w:val="B0Bold"/>
        <w:rPr>
          <w:u w:val="single"/>
        </w:rPr>
      </w:pPr>
      <w:r w:rsidRPr="00750F7A">
        <w:rPr>
          <w:u w:val="single"/>
        </w:rPr>
        <w:t xml:space="preserve">Task </w:t>
      </w:r>
      <w:r>
        <w:rPr>
          <w:u w:val="single"/>
        </w:rPr>
        <w:t>T3</w:t>
      </w:r>
      <w:r w:rsidRPr="00750F7A">
        <w:rPr>
          <w:u w:val="single"/>
        </w:rPr>
        <w:t xml:space="preserve"> –</w:t>
      </w:r>
      <w:r>
        <w:rPr>
          <w:u w:val="single"/>
        </w:rPr>
        <w:t xml:space="preserve"> </w:t>
      </w:r>
      <w:r w:rsidRPr="006A5F21">
        <w:rPr>
          <w:u w:val="single"/>
        </w:rPr>
        <w:t>Development of TTCN-3 scripts</w:t>
      </w:r>
    </w:p>
    <w:p w14:paraId="3EB492B3" w14:textId="77777777" w:rsidR="00CB1213" w:rsidRDefault="00CB1213" w:rsidP="00CB1213"/>
    <w:p w14:paraId="306CB824" w14:textId="77777777" w:rsidR="00CB1213" w:rsidRDefault="00CB1213" w:rsidP="00CB1213">
      <w:pPr>
        <w:rPr>
          <w:lang w:eastAsia="en-GB"/>
        </w:rPr>
      </w:pPr>
      <w:r>
        <w:t>D</w:t>
      </w:r>
      <w:r w:rsidRPr="00764B79">
        <w:t>evelop the TTCN-3 part</w:t>
      </w:r>
      <w:r>
        <w:t xml:space="preserve"> of the ATS test specifications</w:t>
      </w:r>
      <w:r w:rsidRPr="00637DF4">
        <w:t>.</w:t>
      </w:r>
      <w:r>
        <w:t xml:space="preserve"> </w:t>
      </w:r>
      <w:r w:rsidRPr="00637DF4">
        <w:t xml:space="preserve">This applies to test groups </w:t>
      </w:r>
      <w:r>
        <w:t>SEC/ITS-S/</w:t>
      </w:r>
      <w:r w:rsidRPr="004A5D9B">
        <w:rPr>
          <w:lang w:eastAsia="en-GB"/>
        </w:rPr>
        <w:t xml:space="preserve"> </w:t>
      </w:r>
      <w:r w:rsidRPr="0066703B">
        <w:rPr>
          <w:lang w:eastAsia="en-GB"/>
        </w:rPr>
        <w:t>S-DATA</w:t>
      </w:r>
      <w:r>
        <w:rPr>
          <w:lang w:eastAsia="en-GB"/>
        </w:rPr>
        <w:t xml:space="preserve"> and </w:t>
      </w:r>
      <w:r>
        <w:t>SEC/ITS-S/</w:t>
      </w:r>
      <w:r>
        <w:rPr>
          <w:lang w:eastAsia="en-GB"/>
        </w:rPr>
        <w:t>R</w:t>
      </w:r>
      <w:r w:rsidRPr="0066703B">
        <w:rPr>
          <w:lang w:eastAsia="en-GB"/>
        </w:rPr>
        <w:t>-DATA</w:t>
      </w:r>
      <w:r w:rsidRPr="00637DF4">
        <w:rPr>
          <w:lang w:eastAsia="en-GB"/>
        </w:rPr>
        <w:t xml:space="preserve"> only.</w:t>
      </w:r>
    </w:p>
    <w:p w14:paraId="55E1121F" w14:textId="77777777" w:rsidR="00CB1213" w:rsidRDefault="00CB1213" w:rsidP="00CB1213"/>
    <w:p w14:paraId="36810F52" w14:textId="77777777" w:rsidR="00CB1213" w:rsidRDefault="00CB1213" w:rsidP="00CB1213">
      <w:pPr>
        <w:pStyle w:val="B0Bold"/>
        <w:rPr>
          <w:u w:val="single"/>
        </w:rPr>
      </w:pPr>
      <w:r w:rsidRPr="00750F7A">
        <w:rPr>
          <w:u w:val="single"/>
        </w:rPr>
        <w:t>Task T</w:t>
      </w:r>
      <w:r>
        <w:rPr>
          <w:u w:val="single"/>
        </w:rPr>
        <w:t>4</w:t>
      </w:r>
      <w:r w:rsidRPr="00750F7A">
        <w:rPr>
          <w:u w:val="single"/>
        </w:rPr>
        <w:t xml:space="preserve">: </w:t>
      </w:r>
      <w:r>
        <w:rPr>
          <w:u w:val="single"/>
        </w:rPr>
        <w:t>A</w:t>
      </w:r>
      <w:r w:rsidRPr="00750F7A">
        <w:rPr>
          <w:u w:val="single"/>
        </w:rPr>
        <w:t xml:space="preserve">TS </w:t>
      </w:r>
      <w:r>
        <w:rPr>
          <w:u w:val="single"/>
        </w:rPr>
        <w:t>validation</w:t>
      </w:r>
    </w:p>
    <w:p w14:paraId="10359163" w14:textId="5B750090" w:rsidR="00CB1213" w:rsidRDefault="00CB1213" w:rsidP="00CB1213">
      <w:r>
        <w:t xml:space="preserve">The ITS Conformance Validation Framework shall be validated against a minimum of at least two SUTs. SUTs need to be available at </w:t>
      </w:r>
      <w:r w:rsidR="005C3480">
        <w:t xml:space="preserve">the </w:t>
      </w:r>
      <w:r>
        <w:t>ETSI premises. In addition and beyond the STF effort, it is expected to get documentation and support from the company providing the SUTs on any issues that may arise. This support shall be limited to reasonable effort.</w:t>
      </w:r>
    </w:p>
    <w:p w14:paraId="72173936" w14:textId="77777777" w:rsidR="00CB1213" w:rsidRPr="008410E0" w:rsidRDefault="00CB1213" w:rsidP="00CB1213"/>
    <w:p w14:paraId="7FFAB9EF" w14:textId="77777777" w:rsidR="00CB1213" w:rsidRDefault="00CB1213" w:rsidP="00CB1213">
      <w:r>
        <w:t xml:space="preserve">This STF will provide </w:t>
      </w:r>
      <w:r w:rsidRPr="00E37797">
        <w:rPr>
          <w:b/>
        </w:rPr>
        <w:t>level 2 validation</w:t>
      </w:r>
      <w:r w:rsidRPr="00E37797">
        <w:t>, i.e.</w:t>
      </w:r>
      <w:r>
        <w:t>:</w:t>
      </w:r>
    </w:p>
    <w:p w14:paraId="50BC06A0" w14:textId="77777777" w:rsidR="00CB1213" w:rsidRDefault="00CB1213" w:rsidP="00CB1213"/>
    <w:p w14:paraId="58570B41"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Extension and maintenance of the ITS Conformance Validation Framework</w:t>
      </w:r>
    </w:p>
    <w:p w14:paraId="1E57A25E"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Provision and installation of SUT(s)</w:t>
      </w:r>
    </w:p>
    <w:p w14:paraId="22FCBD40"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Execution of the tests</w:t>
      </w:r>
    </w:p>
    <w:p w14:paraId="54F51691"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Reporting of errors in the ITS Conformance Validation Framework</w:t>
      </w:r>
    </w:p>
    <w:p w14:paraId="596F9C1B"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Validation of test verdicts</w:t>
      </w:r>
    </w:p>
    <w:p w14:paraId="29C49313" w14:textId="77777777" w:rsidR="00CB1213" w:rsidRPr="00E37797" w:rsidRDefault="00CB1213" w:rsidP="00CB1213"/>
    <w:p w14:paraId="754AFC84" w14:textId="77777777" w:rsidR="00CB1213" w:rsidRDefault="00CB1213" w:rsidP="00CB1213">
      <w:pPr>
        <w:pStyle w:val="B0Bold"/>
        <w:rPr>
          <w:u w:val="single"/>
        </w:rPr>
      </w:pPr>
    </w:p>
    <w:p w14:paraId="58C65222" w14:textId="77777777" w:rsidR="00CB1213" w:rsidRPr="00750F7A" w:rsidRDefault="00CB1213" w:rsidP="00CB1213">
      <w:pPr>
        <w:pStyle w:val="B0Bold"/>
        <w:rPr>
          <w:u w:val="single"/>
        </w:rPr>
      </w:pPr>
      <w:r w:rsidRPr="00750F7A">
        <w:rPr>
          <w:u w:val="single"/>
        </w:rPr>
        <w:t>Task T</w:t>
      </w:r>
      <w:r>
        <w:rPr>
          <w:u w:val="single"/>
        </w:rPr>
        <w:t>5</w:t>
      </w:r>
      <w:r w:rsidRPr="00750F7A">
        <w:rPr>
          <w:u w:val="single"/>
        </w:rPr>
        <w:t xml:space="preserve">: Plugtests </w:t>
      </w:r>
      <w:r>
        <w:rPr>
          <w:u w:val="single"/>
        </w:rPr>
        <w:t>support</w:t>
      </w:r>
    </w:p>
    <w:p w14:paraId="4B49B7B2" w14:textId="32A38215" w:rsidR="00CB1213" w:rsidRDefault="003C39F0" w:rsidP="00CB1213">
      <w:r>
        <w:rPr>
          <w:lang w:eastAsia="en-GB"/>
        </w:rPr>
        <w:t>At least one STF member</w:t>
      </w:r>
      <w:r w:rsidR="00CB1213">
        <w:rPr>
          <w:lang w:eastAsia="en-GB"/>
        </w:rPr>
        <w:t xml:space="preserve"> shall attend the planned ITS Security Plugtest and provide support for conformance tests. </w:t>
      </w:r>
      <w:r w:rsidR="00CB1213">
        <w:t xml:space="preserve">The team will provide an on-demand support for </w:t>
      </w:r>
      <w:r w:rsidR="005C3480">
        <w:t xml:space="preserve">the </w:t>
      </w:r>
      <w:r w:rsidR="00CB1213">
        <w:t>debugging of erroneous device behaviour during the preparation and complete duration of the Plugtest.</w:t>
      </w:r>
    </w:p>
    <w:p w14:paraId="6618FD3B" w14:textId="77777777" w:rsidR="00CB1213" w:rsidRDefault="00CB1213" w:rsidP="00CB1213"/>
    <w:p w14:paraId="67B7AAE8" w14:textId="77777777" w:rsidR="00CB1213" w:rsidRDefault="00CB1213" w:rsidP="00CB1213"/>
    <w:p w14:paraId="0C246465" w14:textId="77777777" w:rsidR="00CB1213" w:rsidRDefault="00CB1213" w:rsidP="00CB1213">
      <w:pPr>
        <w:pStyle w:val="B0Bold"/>
        <w:rPr>
          <w:u w:val="single"/>
        </w:rPr>
      </w:pPr>
      <w:r w:rsidRPr="00750F7A">
        <w:rPr>
          <w:u w:val="single"/>
        </w:rPr>
        <w:t>Task T</w:t>
      </w:r>
      <w:r>
        <w:rPr>
          <w:u w:val="single"/>
        </w:rPr>
        <w:t>6</w:t>
      </w:r>
      <w:r w:rsidRPr="00750F7A">
        <w:rPr>
          <w:u w:val="single"/>
        </w:rPr>
        <w:t xml:space="preserve">: TS </w:t>
      </w:r>
      <w:r>
        <w:rPr>
          <w:u w:val="single"/>
        </w:rPr>
        <w:t>u</w:t>
      </w:r>
      <w:r w:rsidRPr="00750F7A">
        <w:rPr>
          <w:u w:val="single"/>
        </w:rPr>
        <w:t>pdates</w:t>
      </w:r>
    </w:p>
    <w:p w14:paraId="6B2C2F8F" w14:textId="45C23D70" w:rsidR="00CB1213" w:rsidRDefault="00CB1213" w:rsidP="00CB1213">
      <w:pPr>
        <w:keepNext/>
        <w:keepLines/>
        <w:rPr>
          <w:lang w:eastAsia="en-GB"/>
        </w:rPr>
      </w:pPr>
      <w:r>
        <w:rPr>
          <w:lang w:eastAsia="en-GB"/>
        </w:rPr>
        <w:t>Production of the PICS, TSS&amp;TP and ATS documents. Transfer of findings of the validation process into the test specification, i.e. into the three-part document</w:t>
      </w:r>
      <w:r w:rsidR="005C3480">
        <w:rPr>
          <w:lang w:eastAsia="en-GB"/>
        </w:rPr>
        <w:t xml:space="preserve"> (ETSI TS)</w:t>
      </w:r>
      <w:r>
        <w:rPr>
          <w:lang w:eastAsia="en-GB"/>
        </w:rPr>
        <w:t xml:space="preserve"> covering PICS, TSS&amp;TP and ATS&amp;PIXIT.</w:t>
      </w:r>
    </w:p>
    <w:p w14:paraId="19297BFC" w14:textId="77777777" w:rsidR="00CB1213" w:rsidRDefault="00CB1213" w:rsidP="00CB1213">
      <w:pPr>
        <w:keepNext/>
        <w:keepLines/>
        <w:rPr>
          <w:lang w:eastAsia="en-GB"/>
        </w:rPr>
      </w:pPr>
    </w:p>
    <w:p w14:paraId="67862FE9" w14:textId="47BBDB69" w:rsidR="00CB1213" w:rsidRDefault="005C3480" w:rsidP="00CB1213">
      <w:pPr>
        <w:keepNext/>
        <w:keepLines/>
        <w:rPr>
          <w:lang w:eastAsia="en-GB"/>
        </w:rPr>
      </w:pPr>
      <w:r>
        <w:rPr>
          <w:lang w:eastAsia="en-GB"/>
        </w:rPr>
        <w:t xml:space="preserve">Part 1: </w:t>
      </w:r>
      <w:r w:rsidR="00CB1213">
        <w:rPr>
          <w:lang w:eastAsia="en-GB"/>
        </w:rPr>
        <w:t>PICS: Addition of PICS items where necessary.</w:t>
      </w:r>
    </w:p>
    <w:p w14:paraId="21E8F4C8" w14:textId="0CDD304D" w:rsidR="00CB1213" w:rsidRDefault="005C3480" w:rsidP="00CB1213">
      <w:pPr>
        <w:keepNext/>
        <w:keepLines/>
        <w:rPr>
          <w:lang w:eastAsia="en-GB"/>
        </w:rPr>
      </w:pPr>
      <w:r>
        <w:rPr>
          <w:lang w:eastAsia="en-GB"/>
        </w:rPr>
        <w:t xml:space="preserve">Part 2: </w:t>
      </w:r>
      <w:r w:rsidR="00CB1213">
        <w:rPr>
          <w:lang w:eastAsia="en-GB"/>
        </w:rPr>
        <w:t>TSS&amp;TP: Updating test purposes, preparing final document.</w:t>
      </w:r>
    </w:p>
    <w:p w14:paraId="01036F28" w14:textId="1C92B5B1" w:rsidR="00CB1213" w:rsidRDefault="005C3480" w:rsidP="00CB1213">
      <w:pPr>
        <w:keepNext/>
        <w:keepLines/>
        <w:rPr>
          <w:lang w:eastAsia="en-GB"/>
        </w:rPr>
      </w:pPr>
      <w:r>
        <w:rPr>
          <w:lang w:eastAsia="en-GB"/>
        </w:rPr>
        <w:t xml:space="preserve">Part 3: </w:t>
      </w:r>
      <w:r w:rsidR="00CB1213">
        <w:rPr>
          <w:lang w:eastAsia="en-GB"/>
        </w:rPr>
        <w:t>ATS&amp;PIXIT: Update of the documentation</w:t>
      </w:r>
    </w:p>
    <w:p w14:paraId="7BCC047B" w14:textId="77777777" w:rsidR="00CB1213" w:rsidRDefault="00CB1213" w:rsidP="00CB1213">
      <w:pPr>
        <w:keepNext/>
        <w:keepLines/>
        <w:tabs>
          <w:tab w:val="clear" w:pos="1418"/>
          <w:tab w:val="clear" w:pos="4678"/>
          <w:tab w:val="clear" w:pos="5954"/>
          <w:tab w:val="clear" w:pos="7088"/>
          <w:tab w:val="left" w:pos="1039"/>
        </w:tabs>
        <w:rPr>
          <w:lang w:eastAsia="en-GB"/>
        </w:rPr>
      </w:pPr>
      <w:r>
        <w:rPr>
          <w:lang w:eastAsia="en-GB"/>
        </w:rPr>
        <w:tab/>
      </w:r>
    </w:p>
    <w:p w14:paraId="5CD4D04E" w14:textId="77777777" w:rsidR="00CB1213" w:rsidRPr="00DC4855" w:rsidRDefault="00CB1213" w:rsidP="00CB1213">
      <w:pPr>
        <w:pStyle w:val="B0Bold"/>
        <w:rPr>
          <w:u w:val="single"/>
        </w:rPr>
      </w:pPr>
      <w:r w:rsidRPr="00DC4855">
        <w:rPr>
          <w:u w:val="single"/>
        </w:rPr>
        <w:t>Task T</w:t>
      </w:r>
      <w:r>
        <w:rPr>
          <w:u w:val="single"/>
        </w:rPr>
        <w:t>7</w:t>
      </w:r>
      <w:r w:rsidRPr="00DC4855">
        <w:rPr>
          <w:u w:val="single"/>
        </w:rPr>
        <w:t>: TC ITS approval and publication</w:t>
      </w:r>
    </w:p>
    <w:p w14:paraId="6B481BD2" w14:textId="77777777" w:rsidR="00CB1213" w:rsidRDefault="00CB1213" w:rsidP="00CB1213">
      <w:pPr>
        <w:pStyle w:val="B0"/>
        <w:rPr>
          <w:b/>
        </w:rPr>
      </w:pPr>
      <w:r>
        <w:rPr>
          <w:b/>
        </w:rPr>
        <w:t>T7.1 – Review of stable drafts</w:t>
      </w:r>
    </w:p>
    <w:p w14:paraId="48603F2D" w14:textId="73F98895" w:rsidR="00CB1213" w:rsidRDefault="00CB1213" w:rsidP="00CB1213">
      <w:r>
        <w:t xml:space="preserve">Before reaching the status of stable draft, the STF will submit the draft deliverables to editHelp for clean-up.  The STF will then present the </w:t>
      </w:r>
      <w:r w:rsidRPr="008B2DAD">
        <w:rPr>
          <w:i/>
        </w:rPr>
        <w:t>stable drafts</w:t>
      </w:r>
      <w:r>
        <w:t xml:space="preserve"> in parallel to </w:t>
      </w:r>
      <w:r w:rsidR="005C3480">
        <w:t>TC ITS</w:t>
      </w:r>
      <w:r>
        <w:t xml:space="preserve"> WG</w:t>
      </w:r>
      <w:r w:rsidR="005C3480">
        <w:t>5</w:t>
      </w:r>
      <w:r>
        <w:t xml:space="preserve"> and TC ITS for comments and to the ETSI Secretariat for pre-processing.</w:t>
      </w:r>
    </w:p>
    <w:p w14:paraId="2F646CCD" w14:textId="77777777" w:rsidR="00CB1213" w:rsidRDefault="00CB1213" w:rsidP="00CB1213"/>
    <w:p w14:paraId="3AAECAF1" w14:textId="226BCA49" w:rsidR="00CB1213" w:rsidRDefault="00CB1213" w:rsidP="00CB1213">
      <w:pPr>
        <w:pStyle w:val="B0Bold"/>
      </w:pPr>
      <w:r>
        <w:t>T7.2</w:t>
      </w:r>
      <w:r w:rsidRPr="00DC4855">
        <w:t xml:space="preserve"> </w:t>
      </w:r>
      <w:r w:rsidR="00033BD6">
        <w:t>–</w:t>
      </w:r>
      <w:r w:rsidRPr="00DC4855">
        <w:t xml:space="preserve"> </w:t>
      </w:r>
      <w:r>
        <w:t>Inclusion of comments from stable draft review</w:t>
      </w:r>
    </w:p>
    <w:p w14:paraId="5EAC4A8D" w14:textId="77777777" w:rsidR="00CB1213" w:rsidRDefault="00CB1213" w:rsidP="00CB1213">
      <w:r>
        <w:t xml:space="preserve">The STF will include the comments received from the </w:t>
      </w:r>
      <w:r w:rsidRPr="008B2DAD">
        <w:rPr>
          <w:i/>
        </w:rPr>
        <w:t>stable draft</w:t>
      </w:r>
      <w:r>
        <w:t xml:space="preserve"> review and produce the </w:t>
      </w:r>
      <w:r w:rsidRPr="00AD3660">
        <w:rPr>
          <w:i/>
        </w:rPr>
        <w:t>final draft</w:t>
      </w:r>
      <w:r>
        <w:rPr>
          <w:i/>
        </w:rPr>
        <w:t>s</w:t>
      </w:r>
      <w:r>
        <w:t xml:space="preserve"> of the deliverables for WG and TC approval.</w:t>
      </w:r>
    </w:p>
    <w:p w14:paraId="12B4FC9C" w14:textId="77777777" w:rsidR="00CB1213" w:rsidRDefault="00CB1213" w:rsidP="00CB1213"/>
    <w:p w14:paraId="444BAA0A" w14:textId="77777777" w:rsidR="00CB1213" w:rsidRPr="00B11A44" w:rsidRDefault="00CB1213" w:rsidP="00CB1213">
      <w:pPr>
        <w:pStyle w:val="B0"/>
        <w:rPr>
          <w:b/>
          <w:bCs/>
        </w:rPr>
      </w:pPr>
      <w:r>
        <w:rPr>
          <w:b/>
          <w:bCs/>
        </w:rPr>
        <w:t>T7.</w:t>
      </w:r>
      <w:r w:rsidR="00884E4C">
        <w:rPr>
          <w:b/>
          <w:bCs/>
        </w:rPr>
        <w:t>3</w:t>
      </w:r>
      <w:r>
        <w:rPr>
          <w:b/>
          <w:bCs/>
        </w:rPr>
        <w:t xml:space="preserve"> – Preparation of Final Report</w:t>
      </w:r>
    </w:p>
    <w:p w14:paraId="25C71268" w14:textId="77777777" w:rsidR="00CB1213" w:rsidRDefault="00CB1213" w:rsidP="00CB1213">
      <w:r>
        <w:t>During the WG approval period, the STF Leader will prepare the Final Report, including the assessment of the Performance Indicators.</w:t>
      </w:r>
    </w:p>
    <w:p w14:paraId="6119F247" w14:textId="77777777" w:rsidR="00CB1213" w:rsidRDefault="00CB1213" w:rsidP="00CB1213"/>
    <w:p w14:paraId="3B70671C" w14:textId="46F9B79C" w:rsidR="00CB1213" w:rsidRPr="00DC4855" w:rsidRDefault="00884E4C" w:rsidP="00CB1213">
      <w:pPr>
        <w:pStyle w:val="B0"/>
        <w:rPr>
          <w:b/>
          <w:bCs/>
        </w:rPr>
      </w:pPr>
      <w:r>
        <w:rPr>
          <w:b/>
          <w:bCs/>
        </w:rPr>
        <w:t>T7.4</w:t>
      </w:r>
      <w:r w:rsidR="00CB1213">
        <w:rPr>
          <w:b/>
          <w:bCs/>
        </w:rPr>
        <w:t xml:space="preserve"> – TC ITS</w:t>
      </w:r>
      <w:r w:rsidR="00CB1213" w:rsidRPr="00DC4855">
        <w:rPr>
          <w:b/>
          <w:bCs/>
        </w:rPr>
        <w:t xml:space="preserve"> approval</w:t>
      </w:r>
      <w:r w:rsidR="00AF070B">
        <w:rPr>
          <w:b/>
          <w:bCs/>
        </w:rPr>
        <w:t xml:space="preserve"> of the final </w:t>
      </w:r>
      <w:r w:rsidR="001C74A6">
        <w:rPr>
          <w:b/>
          <w:bCs/>
        </w:rPr>
        <w:t xml:space="preserve">drafts </w:t>
      </w:r>
      <w:r w:rsidR="00AF070B">
        <w:rPr>
          <w:b/>
          <w:bCs/>
        </w:rPr>
        <w:t>and final report</w:t>
      </w:r>
    </w:p>
    <w:p w14:paraId="6230646D" w14:textId="42283D1D" w:rsidR="00CB1213" w:rsidRDefault="00CB1213" w:rsidP="00CB1213">
      <w:r>
        <w:t xml:space="preserve">The ETSI Secretariat will submit the </w:t>
      </w:r>
      <w:r w:rsidRPr="00AD3660">
        <w:rPr>
          <w:i/>
        </w:rPr>
        <w:t>final draf</w:t>
      </w:r>
      <w:r>
        <w:rPr>
          <w:i/>
        </w:rPr>
        <w:t>t</w:t>
      </w:r>
      <w:r w:rsidRPr="00AD3660">
        <w:rPr>
          <w:i/>
        </w:rPr>
        <w:t>s</w:t>
      </w:r>
      <w:r>
        <w:t xml:space="preserve"> and the Final Report to TC ITS for approval.</w:t>
      </w:r>
    </w:p>
    <w:p w14:paraId="75899FD5" w14:textId="77777777" w:rsidR="00CB1213" w:rsidRDefault="00CB1213" w:rsidP="00CB1213"/>
    <w:p w14:paraId="3BC5A058" w14:textId="77777777" w:rsidR="00CB1213" w:rsidRDefault="00CB1213" w:rsidP="00CB1213"/>
    <w:p w14:paraId="27A53473" w14:textId="77777777" w:rsidR="00CB1213" w:rsidRPr="00194527" w:rsidRDefault="00CB1213" w:rsidP="00CB1213">
      <w:pPr>
        <w:pStyle w:val="Heading2"/>
        <w:tabs>
          <w:tab w:val="clear" w:pos="1418"/>
          <w:tab w:val="left" w:pos="567"/>
          <w:tab w:val="num" w:pos="4537"/>
        </w:tabs>
      </w:pPr>
      <w:r w:rsidRPr="00194527">
        <w:t>Milestones</w:t>
      </w:r>
    </w:p>
    <w:p w14:paraId="07D9E983" w14:textId="77777777" w:rsidR="00CB1213" w:rsidRPr="00750F7A" w:rsidRDefault="00CB1213" w:rsidP="00CB1213">
      <w:pPr>
        <w:pStyle w:val="B0Bold"/>
        <w:rPr>
          <w:u w:val="single"/>
        </w:rPr>
      </w:pPr>
      <w:r w:rsidRPr="00750F7A">
        <w:rPr>
          <w:u w:val="single"/>
        </w:rPr>
        <w:t xml:space="preserve">Milestone 1 – </w:t>
      </w:r>
      <w:r>
        <w:rPr>
          <w:u w:val="single"/>
        </w:rPr>
        <w:t>Early draft available</w:t>
      </w:r>
    </w:p>
    <w:p w14:paraId="4DDFEFE0" w14:textId="08E1AD16" w:rsidR="00CB1213" w:rsidRPr="00460477" w:rsidRDefault="00CB1213" w:rsidP="00CB1213">
      <w:r>
        <w:t>E</w:t>
      </w:r>
      <w:r w:rsidRPr="00460477">
        <w:t>arly draft</w:t>
      </w:r>
      <w:r>
        <w:t xml:space="preserve"> including</w:t>
      </w:r>
      <w:r w:rsidRPr="00460477">
        <w:t xml:space="preserve"> the result of Task 1 (</w:t>
      </w:r>
      <w:r w:rsidRPr="008B73A4">
        <w:t>Development of TSS&amp;TP</w:t>
      </w:r>
      <w:r w:rsidRPr="00460477">
        <w:t>)</w:t>
      </w:r>
      <w:r>
        <w:t xml:space="preserve"> available for review</w:t>
      </w:r>
      <w:r w:rsidRPr="00460477">
        <w:t>.  Pr</w:t>
      </w:r>
      <w:r>
        <w:t>ogress</w:t>
      </w:r>
      <w:r w:rsidR="004C19C5">
        <w:t xml:space="preserve"> Report to be approved by Remote Consensus in November</w:t>
      </w:r>
      <w:r>
        <w:t xml:space="preserve"> 2017.</w:t>
      </w:r>
      <w:r w:rsidRPr="00460477">
        <w:t xml:space="preserve"> </w:t>
      </w:r>
      <w:r>
        <w:t xml:space="preserve"> </w:t>
      </w:r>
      <w:r w:rsidRPr="00460477">
        <w:t xml:space="preserve">Documents must be uploaded on the TC docbox at least two weeks before the start of the </w:t>
      </w:r>
      <w:r>
        <w:t xml:space="preserve">TC </w:t>
      </w:r>
      <w:r w:rsidR="0066418E">
        <w:t>RC</w:t>
      </w:r>
      <w:r w:rsidRPr="00460477">
        <w:t>.</w:t>
      </w:r>
    </w:p>
    <w:p w14:paraId="23024170" w14:textId="77777777" w:rsidR="00CB1213" w:rsidRPr="00071C49" w:rsidRDefault="00CB1213" w:rsidP="00CB1213"/>
    <w:p w14:paraId="28953018" w14:textId="77777777" w:rsidR="00CB1213" w:rsidRPr="00750F7A" w:rsidRDefault="00CB1213" w:rsidP="00CB1213">
      <w:pPr>
        <w:pStyle w:val="B0Bold"/>
        <w:rPr>
          <w:u w:val="single"/>
        </w:rPr>
      </w:pPr>
      <w:r w:rsidRPr="00750F7A">
        <w:rPr>
          <w:u w:val="single"/>
        </w:rPr>
        <w:t xml:space="preserve">Milestone 2 </w:t>
      </w:r>
      <w:r>
        <w:rPr>
          <w:u w:val="single"/>
        </w:rPr>
        <w:t>–</w:t>
      </w:r>
      <w:r w:rsidRPr="00750F7A">
        <w:rPr>
          <w:u w:val="single"/>
        </w:rPr>
        <w:t xml:space="preserve"> </w:t>
      </w:r>
      <w:r>
        <w:rPr>
          <w:u w:val="single"/>
        </w:rPr>
        <w:t>Stable draft available</w:t>
      </w:r>
    </w:p>
    <w:p w14:paraId="7E62CA5A" w14:textId="0D8B4751" w:rsidR="00CB1213" w:rsidRPr="00460477" w:rsidRDefault="00CB1213" w:rsidP="00CB1213">
      <w:r>
        <w:t>S</w:t>
      </w:r>
      <w:r w:rsidRPr="00460477">
        <w:t>table draft</w:t>
      </w:r>
      <w:r>
        <w:t>s</w:t>
      </w:r>
      <w:r w:rsidRPr="00460477">
        <w:t xml:space="preserve"> </w:t>
      </w:r>
      <w:r>
        <w:t>with</w:t>
      </w:r>
      <w:r w:rsidRPr="00460477">
        <w:t xml:space="preserve"> the complete technical content of PICS, TSS&amp;TP and ATS&amp;PIXIT</w:t>
      </w:r>
      <w:r>
        <w:t xml:space="preserve"> available for final review</w:t>
      </w:r>
      <w:r w:rsidRPr="00460477">
        <w:t>.</w:t>
      </w:r>
      <w:r>
        <w:t xml:space="preserve"> </w:t>
      </w:r>
      <w:r w:rsidRPr="00460477">
        <w:t>Pr</w:t>
      </w:r>
      <w:r>
        <w:t xml:space="preserve">ogress Report approved by ITS#29.  </w:t>
      </w:r>
      <w:r w:rsidRPr="00460477">
        <w:t xml:space="preserve">Documents must be uploaded on the TC docbox at least two weeks before the start of the </w:t>
      </w:r>
      <w:r>
        <w:t>TC</w:t>
      </w:r>
      <w:r w:rsidR="0066418E">
        <w:t xml:space="preserve"> plenary</w:t>
      </w:r>
      <w:r w:rsidRPr="00460477">
        <w:t>.</w:t>
      </w:r>
    </w:p>
    <w:p w14:paraId="2EF9E365" w14:textId="77777777" w:rsidR="00CB1213" w:rsidRDefault="00CB1213" w:rsidP="00CB1213"/>
    <w:p w14:paraId="4395678B" w14:textId="77777777" w:rsidR="00884E4C" w:rsidRPr="00750F7A" w:rsidRDefault="00884E4C" w:rsidP="00884E4C">
      <w:pPr>
        <w:pStyle w:val="B0Bold"/>
        <w:rPr>
          <w:u w:val="single"/>
        </w:rPr>
      </w:pPr>
      <w:r w:rsidRPr="00750F7A">
        <w:rPr>
          <w:u w:val="single"/>
        </w:rPr>
        <w:t xml:space="preserve">Milestone 3 </w:t>
      </w:r>
      <w:r>
        <w:rPr>
          <w:u w:val="single"/>
        </w:rPr>
        <w:t>–</w:t>
      </w:r>
      <w:r w:rsidRPr="00750F7A">
        <w:rPr>
          <w:u w:val="single"/>
        </w:rPr>
        <w:t xml:space="preserve"> </w:t>
      </w:r>
      <w:r>
        <w:rPr>
          <w:u w:val="single"/>
        </w:rPr>
        <w:t>Final draft available</w:t>
      </w:r>
    </w:p>
    <w:p w14:paraId="55B20EC5" w14:textId="77777777" w:rsidR="00884E4C" w:rsidRDefault="00884E4C" w:rsidP="00884E4C">
      <w:pPr>
        <w:pStyle w:val="Default"/>
        <w:rPr>
          <w:sz w:val="20"/>
          <w:szCs w:val="20"/>
        </w:rPr>
      </w:pPr>
      <w:r>
        <w:rPr>
          <w:sz w:val="20"/>
          <w:szCs w:val="20"/>
        </w:rPr>
        <w:t>All deliverables required by these ToR are available and ready for approval by ITS WG5</w:t>
      </w:r>
      <w:r w:rsidRPr="00430FA0">
        <w:rPr>
          <w:sz w:val="20"/>
          <w:szCs w:val="20"/>
        </w:rPr>
        <w:t>.</w:t>
      </w:r>
    </w:p>
    <w:p w14:paraId="2AED7C27" w14:textId="77777777" w:rsidR="00884E4C" w:rsidRDefault="00884E4C" w:rsidP="00884E4C">
      <w:pPr>
        <w:pStyle w:val="B0Bold"/>
        <w:rPr>
          <w:u w:val="single"/>
        </w:rPr>
      </w:pPr>
    </w:p>
    <w:p w14:paraId="73C09CD0" w14:textId="77777777" w:rsidR="00884E4C" w:rsidRPr="00750F7A" w:rsidRDefault="00884E4C" w:rsidP="00884E4C">
      <w:pPr>
        <w:pStyle w:val="B0Bold"/>
        <w:rPr>
          <w:u w:val="single"/>
        </w:rPr>
      </w:pPr>
      <w:r>
        <w:rPr>
          <w:u w:val="single"/>
        </w:rPr>
        <w:t>Milestone 4</w:t>
      </w:r>
      <w:r w:rsidRPr="00750F7A">
        <w:rPr>
          <w:u w:val="single"/>
        </w:rPr>
        <w:t xml:space="preserve"> </w:t>
      </w:r>
      <w:r>
        <w:rPr>
          <w:u w:val="single"/>
        </w:rPr>
        <w:t>–</w:t>
      </w:r>
      <w:r w:rsidRPr="00750F7A">
        <w:rPr>
          <w:u w:val="single"/>
        </w:rPr>
        <w:t xml:space="preserve"> </w:t>
      </w:r>
      <w:r>
        <w:rPr>
          <w:u w:val="single"/>
        </w:rPr>
        <w:t xml:space="preserve">Deliverables and </w:t>
      </w:r>
      <w:r w:rsidRPr="00750F7A">
        <w:rPr>
          <w:u w:val="single"/>
        </w:rPr>
        <w:t>STF Final Report</w:t>
      </w:r>
      <w:r>
        <w:rPr>
          <w:u w:val="single"/>
        </w:rPr>
        <w:t xml:space="preserve"> approved by TC ITS</w:t>
      </w:r>
    </w:p>
    <w:p w14:paraId="3F4CBDB1" w14:textId="77777777" w:rsidR="00884E4C" w:rsidRDefault="00884E4C" w:rsidP="00884E4C">
      <w:pPr>
        <w:pStyle w:val="Default"/>
        <w:rPr>
          <w:sz w:val="20"/>
          <w:szCs w:val="20"/>
        </w:rPr>
      </w:pPr>
      <w:r>
        <w:rPr>
          <w:sz w:val="20"/>
          <w:szCs w:val="20"/>
        </w:rPr>
        <w:t xml:space="preserve">All deliverables required by these ToR approved by TC ITS (#31 or RC) and </w:t>
      </w:r>
      <w:r w:rsidRPr="00430FA0">
        <w:rPr>
          <w:sz w:val="20"/>
          <w:szCs w:val="20"/>
        </w:rPr>
        <w:t>accepted by the ETSI Secretariat</w:t>
      </w:r>
      <w:r>
        <w:rPr>
          <w:sz w:val="20"/>
          <w:szCs w:val="20"/>
        </w:rPr>
        <w:t xml:space="preserve"> for publication.  STF Final Report approved by TC ITS (#31 or RC)</w:t>
      </w:r>
      <w:r w:rsidRPr="00430FA0">
        <w:rPr>
          <w:sz w:val="20"/>
          <w:szCs w:val="20"/>
        </w:rPr>
        <w:t>.</w:t>
      </w:r>
    </w:p>
    <w:p w14:paraId="7E15F8F4" w14:textId="77777777" w:rsidR="00CB1213" w:rsidRDefault="00CB1213" w:rsidP="00CB1213"/>
    <w:p w14:paraId="2BFC97B0" w14:textId="47D86120" w:rsidR="00CB1213" w:rsidRDefault="00884E4C" w:rsidP="00CB1213">
      <w:pPr>
        <w:pStyle w:val="B0Bold"/>
        <w:rPr>
          <w:u w:val="single"/>
        </w:rPr>
      </w:pPr>
      <w:r>
        <w:rPr>
          <w:u w:val="single"/>
        </w:rPr>
        <w:t>Milestone 5</w:t>
      </w:r>
      <w:r w:rsidR="00CB1213">
        <w:rPr>
          <w:u w:val="single"/>
        </w:rPr>
        <w:t xml:space="preserve"> </w:t>
      </w:r>
      <w:r w:rsidR="00033BD6">
        <w:rPr>
          <w:u w:val="single"/>
        </w:rPr>
        <w:t>–</w:t>
      </w:r>
      <w:r w:rsidR="00CB1213">
        <w:rPr>
          <w:u w:val="single"/>
        </w:rPr>
        <w:t xml:space="preserve"> </w:t>
      </w:r>
      <w:r w:rsidR="00CB1213" w:rsidRPr="00AD3660">
        <w:rPr>
          <w:u w:val="single"/>
        </w:rPr>
        <w:t>Deliverables published, STF closed</w:t>
      </w:r>
    </w:p>
    <w:p w14:paraId="740D9D3F" w14:textId="0FE781CD" w:rsidR="00CB1213" w:rsidRDefault="00CB1213" w:rsidP="00CB1213">
      <w:r>
        <w:t xml:space="preserve">Deliverables approved by TC ITS </w:t>
      </w:r>
      <w:r w:rsidR="001C74A6">
        <w:t xml:space="preserve">and </w:t>
      </w:r>
      <w:r>
        <w:t>published</w:t>
      </w:r>
      <w:r w:rsidR="001C74A6">
        <w:t xml:space="preserve"> by ETSI</w:t>
      </w:r>
      <w:r>
        <w:t>.</w:t>
      </w:r>
      <w:r w:rsidR="0066418E">
        <w:t xml:space="preserve"> </w:t>
      </w:r>
      <w:r>
        <w:t>STF closed.</w:t>
      </w:r>
    </w:p>
    <w:p w14:paraId="49565D2B" w14:textId="77777777" w:rsidR="00CB1213" w:rsidRPr="00AD3660" w:rsidRDefault="00CB1213" w:rsidP="00CB1213"/>
    <w:p w14:paraId="11410806" w14:textId="77777777" w:rsidR="00CB1213" w:rsidRPr="00194527" w:rsidRDefault="00CB1213" w:rsidP="00CB1213">
      <w:pPr>
        <w:pStyle w:val="Heading2"/>
        <w:tabs>
          <w:tab w:val="clear" w:pos="1418"/>
          <w:tab w:val="left" w:pos="567"/>
          <w:tab w:val="num" w:pos="4537"/>
        </w:tabs>
      </w:pPr>
      <w:r w:rsidRPr="00194527">
        <w:t>Working methods</w:t>
      </w:r>
    </w:p>
    <w:p w14:paraId="06DD9A03" w14:textId="3F6B602D" w:rsidR="00CB1213" w:rsidRDefault="0066418E" w:rsidP="00CB1213">
      <w:r>
        <w:t xml:space="preserve">The STF is under the monitoring and responsibility of TC ITS (WG5), working together with and under the quality control of ETSI CTI. </w:t>
      </w:r>
      <w:r w:rsidR="00CB1213">
        <w:t xml:space="preserve">The work will be partially performed remotely, at the contractor’s premises and partially in common sessions in the ETSI premises, to ensure coordination.  The participation to the Plugtests </w:t>
      </w:r>
      <w:r w:rsidR="00F96277">
        <w:t xml:space="preserve">event </w:t>
      </w:r>
      <w:r w:rsidR="00CB1213">
        <w:t>will require a mission travel, which will be reimbursed by ETSI for real cost, under the travel budget.</w:t>
      </w:r>
    </w:p>
    <w:p w14:paraId="7E6A11AB" w14:textId="77777777" w:rsidR="00CB1213" w:rsidRDefault="00CB1213" w:rsidP="00CB1213"/>
    <w:p w14:paraId="4634D03F" w14:textId="77777777" w:rsidR="00CB1213" w:rsidRDefault="00CB1213" w:rsidP="00CB1213">
      <w:r>
        <w:t>The following preliminary assumption can be made for the location of the work:</w:t>
      </w:r>
    </w:p>
    <w:p w14:paraId="28740135" w14:textId="77777777" w:rsidR="00F96277" w:rsidRDefault="00F96277" w:rsidP="00CB1213"/>
    <w:p w14:paraId="7325D5ED"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 xml:space="preserve">Task T1: </w:t>
      </w:r>
      <w:r w:rsidRPr="008B73A4">
        <w:t>Development of TSS&amp;TP</w:t>
      </w:r>
      <w:r>
        <w:t>: 90% remote, 10% ETSI</w:t>
      </w:r>
    </w:p>
    <w:p w14:paraId="0D8CEB86"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Task T2: Codec and Test Adapter development: 90% remote, 10% ETSI</w:t>
      </w:r>
    </w:p>
    <w:p w14:paraId="7234220F"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 xml:space="preserve">Task T3: </w:t>
      </w:r>
      <w:r w:rsidRPr="008B73A4">
        <w:t>Development of TTCN-3 scripts</w:t>
      </w:r>
      <w:r>
        <w:t>: 90% remote, 10% ETSI</w:t>
      </w:r>
    </w:p>
    <w:p w14:paraId="550B83FF" w14:textId="3FC57F6F" w:rsidR="00CB1213" w:rsidRDefault="00CB1213" w:rsidP="00CB1213">
      <w:pPr>
        <w:pStyle w:val="B1"/>
        <w:numPr>
          <w:ilvl w:val="0"/>
          <w:numId w:val="16"/>
        </w:numPr>
        <w:tabs>
          <w:tab w:val="left" w:pos="2835"/>
          <w:tab w:val="left" w:pos="5103"/>
          <w:tab w:val="left" w:pos="5954"/>
          <w:tab w:val="left" w:pos="7088"/>
        </w:tabs>
        <w:ind w:left="568" w:hanging="284"/>
        <w:jc w:val="both"/>
      </w:pPr>
      <w:r>
        <w:t xml:space="preserve">Task T4: </w:t>
      </w:r>
      <w:r w:rsidRPr="0043194C">
        <w:rPr>
          <w:lang w:val="fr-FR"/>
        </w:rPr>
        <w:t>ATS Validation</w:t>
      </w:r>
      <w:r w:rsidR="00303177">
        <w:rPr>
          <w:lang w:val="fr-FR"/>
        </w:rPr>
        <w:t> </w:t>
      </w:r>
      <w:r w:rsidRPr="0043194C">
        <w:rPr>
          <w:lang w:val="fr-FR"/>
        </w:rPr>
        <w:t>: 100% ETSI</w:t>
      </w:r>
    </w:p>
    <w:p w14:paraId="35D3B2DE"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Task T5: Plugtests Attendance: 100% remote</w:t>
      </w:r>
    </w:p>
    <w:p w14:paraId="1581B156"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Task T6: TS Updates: 100% remote</w:t>
      </w:r>
    </w:p>
    <w:p w14:paraId="2B7CFD0C" w14:textId="77777777" w:rsidR="00CB1213" w:rsidRPr="00A526B3" w:rsidRDefault="00CB1213" w:rsidP="00CB1213"/>
    <w:p w14:paraId="75046FCD" w14:textId="77777777" w:rsidR="00CB1213" w:rsidRPr="00194527" w:rsidRDefault="00CB1213" w:rsidP="00CB1213">
      <w:pPr>
        <w:pStyle w:val="Heading1"/>
        <w:ind w:left="0" w:firstLine="0"/>
        <w:jc w:val="both"/>
      </w:pPr>
      <w:bookmarkStart w:id="11" w:name="_Toc229392240"/>
      <w:r w:rsidRPr="00194527">
        <w:t>Expertise required</w:t>
      </w:r>
    </w:p>
    <w:p w14:paraId="4641FF63" w14:textId="15557BDC" w:rsidR="00CB1213" w:rsidRDefault="00CB1213" w:rsidP="00CB1213">
      <w:r>
        <w:t>Up to 2</w:t>
      </w:r>
      <w:r w:rsidRPr="00C26664">
        <w:t xml:space="preserve"> </w:t>
      </w:r>
      <w:r>
        <w:t>s</w:t>
      </w:r>
      <w:r w:rsidR="0075198C">
        <w:t>ervice providers</w:t>
      </w:r>
      <w:r w:rsidRPr="00C26664">
        <w:t xml:space="preserve"> to ensure the</w:t>
      </w:r>
      <w:r w:rsidRPr="00A526B3">
        <w:t xml:space="preserve"> following </w:t>
      </w:r>
      <w:r>
        <w:t xml:space="preserve">mix </w:t>
      </w:r>
      <w:r w:rsidRPr="00A526B3">
        <w:t>of skills:</w:t>
      </w:r>
    </w:p>
    <w:p w14:paraId="03192A8A" w14:textId="77777777" w:rsidR="003C39F0" w:rsidRDefault="003C39F0" w:rsidP="00CB1213"/>
    <w:p w14:paraId="6CEF52CD" w14:textId="77777777" w:rsidR="00CB1213" w:rsidRPr="00CB4B0E" w:rsidRDefault="00CB1213" w:rsidP="00CB1213">
      <w:pPr>
        <w:pStyle w:val="B1"/>
        <w:numPr>
          <w:ilvl w:val="0"/>
          <w:numId w:val="16"/>
        </w:numPr>
        <w:tabs>
          <w:tab w:val="left" w:pos="2835"/>
          <w:tab w:val="left" w:pos="5103"/>
          <w:tab w:val="left" w:pos="5954"/>
          <w:tab w:val="left" w:pos="7088"/>
        </w:tabs>
        <w:ind w:left="568" w:hanging="284"/>
        <w:jc w:val="both"/>
      </w:pPr>
      <w:r w:rsidRPr="00CB4B0E">
        <w:t xml:space="preserve">expert knowledge of </w:t>
      </w:r>
      <w:r>
        <w:t>TS 102 940</w:t>
      </w:r>
      <w:r w:rsidRPr="00CB4B0E">
        <w:t>, TS 102 941, ETSI EN 103 097;</w:t>
      </w:r>
    </w:p>
    <w:p w14:paraId="34487A82"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expert knowledge of TTCN-3 (ES 201 873);</w:t>
      </w:r>
    </w:p>
    <w:p w14:paraId="5B90A6C4"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expert knowledge in conformance testing;</w:t>
      </w:r>
    </w:p>
    <w:p w14:paraId="575A895D"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 xml:space="preserve">expert knowledge in codec and adaptation layer </w:t>
      </w:r>
      <w:r w:rsidRPr="00237F44">
        <w:t>development</w:t>
      </w:r>
      <w:r>
        <w:t xml:space="preserve"> in Java and C++;</w:t>
      </w:r>
    </w:p>
    <w:p w14:paraId="47549EA9" w14:textId="77777777" w:rsidR="00CB1213" w:rsidRDefault="00CB1213" w:rsidP="00CB1213">
      <w:pPr>
        <w:pStyle w:val="B1"/>
        <w:numPr>
          <w:ilvl w:val="0"/>
          <w:numId w:val="16"/>
        </w:numPr>
        <w:tabs>
          <w:tab w:val="left" w:pos="2835"/>
          <w:tab w:val="left" w:pos="5103"/>
          <w:tab w:val="left" w:pos="5954"/>
          <w:tab w:val="left" w:pos="7088"/>
        </w:tabs>
        <w:ind w:left="568" w:hanging="284"/>
        <w:jc w:val="both"/>
      </w:pPr>
      <w:r>
        <w:t>expert knowledge of ITS Security technologies and implementations;</w:t>
      </w:r>
    </w:p>
    <w:p w14:paraId="14578620" w14:textId="77777777" w:rsidR="00CB1213" w:rsidRDefault="00CB1213" w:rsidP="00CB1213"/>
    <w:p w14:paraId="7CC12D19" w14:textId="77777777" w:rsidR="00CB1213" w:rsidRPr="00A526B3" w:rsidRDefault="00CB1213" w:rsidP="00CB1213"/>
    <w:bookmarkEnd w:id="11"/>
    <w:p w14:paraId="19EC101F" w14:textId="77777777" w:rsidR="00CB1213" w:rsidRPr="00A526B3" w:rsidRDefault="00CB1213" w:rsidP="00CB1213">
      <w:pPr>
        <w:pStyle w:val="Part"/>
      </w:pPr>
      <w:r>
        <w:t>P</w:t>
      </w:r>
      <w:r w:rsidRPr="00A526B3">
        <w:t>art III:</w:t>
      </w:r>
      <w:r w:rsidRPr="00A526B3">
        <w:tab/>
        <w:t xml:space="preserve">Financial </w:t>
      </w:r>
      <w:r>
        <w:t>conditions</w:t>
      </w:r>
    </w:p>
    <w:p w14:paraId="10332871" w14:textId="77777777" w:rsidR="00CB1213" w:rsidRDefault="00CB1213" w:rsidP="00CB1213">
      <w:pPr>
        <w:pStyle w:val="Heading1"/>
        <w:ind w:left="0" w:firstLine="0"/>
        <w:jc w:val="both"/>
      </w:pPr>
      <w:r w:rsidRPr="00194527">
        <w:t>Maximum budget</w:t>
      </w:r>
    </w:p>
    <w:p w14:paraId="4A4402DF" w14:textId="7296B6F4" w:rsidR="00AE0229" w:rsidRDefault="00AE0229" w:rsidP="00AE0229">
      <w:r>
        <w:t xml:space="preserve">The maximum budget for this action will be 55 800 </w:t>
      </w:r>
      <w:r w:rsidRPr="0066418E">
        <w:t>€</w:t>
      </w:r>
    </w:p>
    <w:p w14:paraId="2E2F1063" w14:textId="77777777" w:rsidR="00AE0229" w:rsidRPr="00AE0229" w:rsidRDefault="00AE0229" w:rsidP="00AE0229"/>
    <w:p w14:paraId="15A32CDA" w14:textId="77777777" w:rsidR="00CB1213" w:rsidRPr="00194527" w:rsidRDefault="00CB1213" w:rsidP="00CB1213">
      <w:pPr>
        <w:pStyle w:val="Heading2"/>
        <w:tabs>
          <w:tab w:val="clear" w:pos="1418"/>
          <w:tab w:val="left" w:pos="567"/>
          <w:tab w:val="num" w:pos="4537"/>
        </w:tabs>
      </w:pPr>
      <w:r w:rsidRPr="00194527">
        <w:t>Contractors cost</w:t>
      </w:r>
    </w:p>
    <w:p w14:paraId="2FFC6AB5" w14:textId="2F2D4E6D" w:rsidR="00CB1213" w:rsidRPr="00A526B3" w:rsidRDefault="00CB1213" w:rsidP="00CB1213">
      <w:r w:rsidRPr="00E421B0">
        <w:t>Maximum budget</w:t>
      </w:r>
      <w:r w:rsidR="00BB1EE3">
        <w:t xml:space="preserve"> </w:t>
      </w:r>
      <w:r w:rsidR="0074755E">
        <w:rPr>
          <w:b/>
        </w:rPr>
        <w:t>5</w:t>
      </w:r>
      <w:r w:rsidR="00AE0229">
        <w:rPr>
          <w:b/>
        </w:rPr>
        <w:t>2</w:t>
      </w:r>
      <w:r w:rsidR="0074755E" w:rsidRPr="00BB1EE3">
        <w:rPr>
          <w:b/>
        </w:rPr>
        <w:t xml:space="preserve"> </w:t>
      </w:r>
      <w:r w:rsidR="00AE0229">
        <w:rPr>
          <w:b/>
        </w:rPr>
        <w:t>2</w:t>
      </w:r>
      <w:r w:rsidR="00BB1EE3" w:rsidRPr="00BB1EE3">
        <w:rPr>
          <w:b/>
        </w:rPr>
        <w:t xml:space="preserve">00 </w:t>
      </w:r>
      <w:r w:rsidRPr="00BB1EE3">
        <w:rPr>
          <w:b/>
        </w:rPr>
        <w:t>€</w:t>
      </w:r>
    </w:p>
    <w:p w14:paraId="01966E7C" w14:textId="77777777" w:rsidR="00CB1213" w:rsidRPr="00A526B3" w:rsidRDefault="00CB1213" w:rsidP="00CB1213"/>
    <w:p w14:paraId="03193E87" w14:textId="77777777" w:rsidR="00CB1213" w:rsidRPr="00194527" w:rsidRDefault="00CB1213" w:rsidP="00CB1213">
      <w:pPr>
        <w:pStyle w:val="Heading2"/>
        <w:tabs>
          <w:tab w:val="clear" w:pos="1418"/>
          <w:tab w:val="left" w:pos="567"/>
          <w:tab w:val="num" w:pos="4537"/>
        </w:tabs>
      </w:pPr>
      <w:bookmarkStart w:id="12" w:name="_Toc229392253"/>
      <w:r w:rsidRPr="00194527">
        <w:t>Travel Costs</w:t>
      </w:r>
      <w:bookmarkEnd w:id="12"/>
    </w:p>
    <w:p w14:paraId="7A806C59" w14:textId="75D78E04" w:rsidR="00CB1213" w:rsidRDefault="0066418E" w:rsidP="00EF6775">
      <w:pPr>
        <w:pStyle w:val="B1"/>
        <w:numPr>
          <w:ilvl w:val="0"/>
          <w:numId w:val="0"/>
        </w:numPr>
        <w:tabs>
          <w:tab w:val="left" w:pos="2835"/>
          <w:tab w:val="left" w:pos="5103"/>
          <w:tab w:val="left" w:pos="5954"/>
          <w:tab w:val="left" w:pos="7088"/>
        </w:tabs>
        <w:jc w:val="both"/>
        <w:rPr>
          <w:lang w:val="en-GB"/>
        </w:rPr>
      </w:pPr>
      <w:r>
        <w:rPr>
          <w:lang w:val="en-US"/>
        </w:rPr>
        <w:t xml:space="preserve">Minimum budget estimated at </w:t>
      </w:r>
      <w:r w:rsidR="00AE0229">
        <w:rPr>
          <w:lang w:val="en-US"/>
        </w:rPr>
        <w:t>3</w:t>
      </w:r>
      <w:r>
        <w:rPr>
          <w:lang w:val="en-US"/>
        </w:rPr>
        <w:t> </w:t>
      </w:r>
      <w:r w:rsidR="00AE0229">
        <w:rPr>
          <w:lang w:val="en-US"/>
        </w:rPr>
        <w:t>6</w:t>
      </w:r>
      <w:r>
        <w:rPr>
          <w:lang w:val="en-US"/>
        </w:rPr>
        <w:t xml:space="preserve">00 </w:t>
      </w:r>
      <w:r w:rsidRPr="0066418E">
        <w:t>€</w:t>
      </w:r>
      <w:r>
        <w:rPr>
          <w:lang w:val="en-GB"/>
        </w:rPr>
        <w:t>, including reimbursement or real costs</w:t>
      </w:r>
    </w:p>
    <w:p w14:paraId="536DD916" w14:textId="77777777" w:rsidR="0066418E" w:rsidRDefault="0066418E" w:rsidP="00EF6775">
      <w:pPr>
        <w:pStyle w:val="B1"/>
        <w:numPr>
          <w:ilvl w:val="0"/>
          <w:numId w:val="0"/>
        </w:numPr>
        <w:tabs>
          <w:tab w:val="left" w:pos="2835"/>
          <w:tab w:val="left" w:pos="5103"/>
          <w:tab w:val="left" w:pos="5954"/>
          <w:tab w:val="left" w:pos="7088"/>
        </w:tabs>
        <w:jc w:val="both"/>
        <w:rPr>
          <w:lang w:val="en-GB"/>
        </w:rPr>
      </w:pPr>
    </w:p>
    <w:p w14:paraId="58050327" w14:textId="4F08D1C8" w:rsidR="0066418E" w:rsidRDefault="0066418E" w:rsidP="0066418E">
      <w:pPr>
        <w:pStyle w:val="B1"/>
        <w:numPr>
          <w:ilvl w:val="0"/>
          <w:numId w:val="19"/>
        </w:numPr>
        <w:tabs>
          <w:tab w:val="left" w:pos="2835"/>
          <w:tab w:val="left" w:pos="5103"/>
          <w:tab w:val="left" w:pos="5954"/>
          <w:tab w:val="left" w:pos="7088"/>
        </w:tabs>
        <w:jc w:val="both"/>
        <w:rPr>
          <w:lang w:val="en-GB"/>
        </w:rPr>
      </w:pPr>
      <w:r>
        <w:rPr>
          <w:lang w:val="en-GB"/>
        </w:rPr>
        <w:t>Travel for 1 or 2 persons to the ITS Plugtests event (Task 5)</w:t>
      </w:r>
    </w:p>
    <w:p w14:paraId="35818DC6" w14:textId="3A824A8E" w:rsidR="0066418E" w:rsidRPr="0066418E" w:rsidRDefault="0066418E" w:rsidP="0066418E">
      <w:pPr>
        <w:pStyle w:val="B1"/>
        <w:numPr>
          <w:ilvl w:val="0"/>
          <w:numId w:val="19"/>
        </w:numPr>
        <w:tabs>
          <w:tab w:val="left" w:pos="2835"/>
          <w:tab w:val="left" w:pos="5103"/>
          <w:tab w:val="left" w:pos="5954"/>
          <w:tab w:val="left" w:pos="7088"/>
        </w:tabs>
        <w:jc w:val="both"/>
        <w:rPr>
          <w:lang w:val="en-GB"/>
        </w:rPr>
      </w:pPr>
      <w:r>
        <w:rPr>
          <w:lang w:val="en-GB"/>
        </w:rPr>
        <w:t>Presentation of progress reports and results</w:t>
      </w:r>
      <w:r w:rsidR="009A5EDF">
        <w:rPr>
          <w:lang w:val="en-GB"/>
        </w:rPr>
        <w:t xml:space="preserve"> to TC ITS and its WGs </w:t>
      </w:r>
    </w:p>
    <w:p w14:paraId="2BC99D96" w14:textId="77777777" w:rsidR="00CB1213" w:rsidRPr="00A526B3" w:rsidRDefault="00CB1213" w:rsidP="00CB1213"/>
    <w:p w14:paraId="70AF4966" w14:textId="77777777" w:rsidR="00CB1213" w:rsidRPr="00194527" w:rsidRDefault="00CB1213" w:rsidP="00CB1213">
      <w:pPr>
        <w:pStyle w:val="Heading2"/>
        <w:tabs>
          <w:tab w:val="clear" w:pos="1418"/>
          <w:tab w:val="left" w:pos="567"/>
          <w:tab w:val="num" w:pos="4537"/>
        </w:tabs>
      </w:pPr>
      <w:r w:rsidRPr="00194527">
        <w:t>Other Costs</w:t>
      </w:r>
    </w:p>
    <w:p w14:paraId="0F9FB9F4" w14:textId="77777777" w:rsidR="00CB1213" w:rsidRDefault="00CB1213" w:rsidP="00CB1213">
      <w:r>
        <w:t>N/A</w:t>
      </w:r>
    </w:p>
    <w:p w14:paraId="7DAD8EB1" w14:textId="77777777" w:rsidR="00CB1213" w:rsidRDefault="00CB1213" w:rsidP="00CB1213"/>
    <w:p w14:paraId="06482054" w14:textId="77777777" w:rsidR="00CB1213" w:rsidRPr="00A526B3" w:rsidRDefault="00CB1213" w:rsidP="00CB1213">
      <w:pPr>
        <w:pStyle w:val="Heading1"/>
        <w:ind w:left="0" w:firstLine="0"/>
        <w:jc w:val="both"/>
      </w:pPr>
      <w:r>
        <w:t xml:space="preserve">Part </w:t>
      </w:r>
      <w:r w:rsidRPr="00A526B3">
        <w:t>I</w:t>
      </w:r>
      <w:r>
        <w:t>V</w:t>
      </w:r>
      <w:r w:rsidRPr="00A526B3">
        <w:t>:</w:t>
      </w:r>
      <w:r w:rsidRPr="00A526B3">
        <w:tab/>
      </w:r>
      <w:r>
        <w:t>STF performance evaluation criteria</w:t>
      </w:r>
    </w:p>
    <w:p w14:paraId="180CEC18" w14:textId="77777777" w:rsidR="00CB1213" w:rsidRPr="00194527" w:rsidRDefault="00CB1213" w:rsidP="00CB1213">
      <w:pPr>
        <w:pStyle w:val="Heading1"/>
        <w:ind w:left="0" w:firstLine="0"/>
        <w:jc w:val="both"/>
      </w:pPr>
      <w:r w:rsidRPr="00194527">
        <w:t>Key Performance Indicators</w:t>
      </w:r>
    </w:p>
    <w:p w14:paraId="42CA0353" w14:textId="77777777" w:rsidR="00CB1213" w:rsidRDefault="00CB1213" w:rsidP="00CB1213">
      <w:pPr>
        <w:pStyle w:val="B1spaced"/>
        <w:numPr>
          <w:ilvl w:val="0"/>
          <w:numId w:val="16"/>
        </w:numPr>
        <w:tabs>
          <w:tab w:val="left" w:pos="2835"/>
          <w:tab w:val="left" w:pos="5103"/>
          <w:tab w:val="left" w:pos="5954"/>
          <w:tab w:val="left" w:pos="7088"/>
        </w:tabs>
        <w:ind w:left="568" w:hanging="284"/>
        <w:jc w:val="both"/>
      </w:pPr>
      <w:r w:rsidRPr="00A07DCB">
        <w:t>Contribution from the ETSI Members</w:t>
      </w:r>
    </w:p>
    <w:p w14:paraId="5AEE603E" w14:textId="77777777" w:rsidR="00CB1213" w:rsidRDefault="00CB1213" w:rsidP="00CB1213">
      <w:pPr>
        <w:pStyle w:val="B2"/>
        <w:tabs>
          <w:tab w:val="clear" w:pos="1440"/>
        </w:tabs>
        <w:ind w:left="851" w:hanging="284"/>
      </w:pPr>
      <w:r>
        <w:t>Number of WG/TC d</w:t>
      </w:r>
      <w:r w:rsidRPr="008410E0">
        <w:t xml:space="preserve">elegates </w:t>
      </w:r>
      <w:r>
        <w:t xml:space="preserve">involved in the </w:t>
      </w:r>
      <w:r w:rsidRPr="008410E0">
        <w:t xml:space="preserve">review </w:t>
      </w:r>
      <w:r>
        <w:t xml:space="preserve">of </w:t>
      </w:r>
      <w:r w:rsidRPr="008410E0">
        <w:t>the deliverables</w:t>
      </w:r>
    </w:p>
    <w:p w14:paraId="05EF033E" w14:textId="77777777" w:rsidR="00CB1213" w:rsidRPr="008410E0" w:rsidRDefault="00CB1213" w:rsidP="00CB1213">
      <w:pPr>
        <w:pStyle w:val="B2"/>
        <w:tabs>
          <w:tab w:val="clear" w:pos="1440"/>
        </w:tabs>
        <w:ind w:left="851" w:hanging="284"/>
      </w:pPr>
      <w:r>
        <w:t>Number of comments received</w:t>
      </w:r>
    </w:p>
    <w:p w14:paraId="3D5C1766" w14:textId="77777777" w:rsidR="00CB1213" w:rsidRPr="008410E0" w:rsidRDefault="00CB1213" w:rsidP="00CB1213">
      <w:pPr>
        <w:pStyle w:val="B2"/>
        <w:tabs>
          <w:tab w:val="clear" w:pos="1440"/>
        </w:tabs>
        <w:ind w:left="851" w:hanging="284"/>
      </w:pPr>
      <w:r>
        <w:t xml:space="preserve">Number of </w:t>
      </w:r>
      <w:r w:rsidRPr="008410E0">
        <w:t xml:space="preserve">Companies </w:t>
      </w:r>
      <w:r>
        <w:t>providing</w:t>
      </w:r>
      <w:r w:rsidRPr="008410E0">
        <w:t xml:space="preserve"> and install</w:t>
      </w:r>
      <w:r>
        <w:t>ing</w:t>
      </w:r>
      <w:r w:rsidRPr="008410E0">
        <w:t xml:space="preserve"> devices </w:t>
      </w:r>
      <w:r>
        <w:t xml:space="preserve">to be </w:t>
      </w:r>
      <w:r w:rsidRPr="008410E0">
        <w:t>tested</w:t>
      </w:r>
      <w:r>
        <w:t>, free of charge</w:t>
      </w:r>
    </w:p>
    <w:p w14:paraId="10FA6E89" w14:textId="77777777" w:rsidR="00CB1213" w:rsidRDefault="00CB1213" w:rsidP="00CB1213">
      <w:pPr>
        <w:pStyle w:val="B2"/>
        <w:tabs>
          <w:tab w:val="clear" w:pos="1440"/>
        </w:tabs>
        <w:ind w:left="851" w:hanging="284"/>
      </w:pPr>
      <w:r>
        <w:t xml:space="preserve">Number of </w:t>
      </w:r>
      <w:r w:rsidRPr="008410E0">
        <w:t xml:space="preserve">Companies </w:t>
      </w:r>
      <w:r>
        <w:t>providing</w:t>
      </w:r>
      <w:r w:rsidRPr="008410E0">
        <w:t xml:space="preserve"> the hardware of the ITS test platform during the project.</w:t>
      </w:r>
    </w:p>
    <w:p w14:paraId="726F465F" w14:textId="77777777" w:rsidR="00CB1213" w:rsidRPr="00D227CE" w:rsidRDefault="00CB1213" w:rsidP="00CB1213"/>
    <w:p w14:paraId="31EBAB17" w14:textId="77777777" w:rsidR="00CB1213" w:rsidRDefault="00CB1213" w:rsidP="00CB1213">
      <w:pPr>
        <w:pStyle w:val="B1spaced"/>
        <w:numPr>
          <w:ilvl w:val="0"/>
          <w:numId w:val="16"/>
        </w:numPr>
        <w:tabs>
          <w:tab w:val="left" w:pos="2835"/>
          <w:tab w:val="left" w:pos="5103"/>
          <w:tab w:val="left" w:pos="5954"/>
          <w:tab w:val="left" w:pos="7088"/>
        </w:tabs>
        <w:ind w:left="568" w:hanging="284"/>
        <w:jc w:val="both"/>
      </w:pPr>
      <w:r w:rsidRPr="00237F44">
        <w:t>Interest from stakeholders other than ETSI Members</w:t>
      </w:r>
    </w:p>
    <w:p w14:paraId="390F5F82" w14:textId="77777777" w:rsidR="00CB1213" w:rsidRDefault="00CB1213" w:rsidP="00CB1213">
      <w:pPr>
        <w:pStyle w:val="B2"/>
        <w:tabs>
          <w:tab w:val="clear" w:pos="1440"/>
        </w:tabs>
        <w:ind w:left="851" w:hanging="284"/>
      </w:pPr>
      <w:r>
        <w:t>n</w:t>
      </w:r>
      <w:r w:rsidRPr="00237F44">
        <w:t xml:space="preserve">umber of </w:t>
      </w:r>
      <w:r>
        <w:t>implementations using the test system in the pre-qualification and during the ITS Plugtests</w:t>
      </w:r>
    </w:p>
    <w:p w14:paraId="1DCFC303" w14:textId="77777777" w:rsidR="00CB1213" w:rsidRPr="00D227CE" w:rsidRDefault="00CB1213" w:rsidP="00CB1213"/>
    <w:p w14:paraId="46791A30" w14:textId="77777777" w:rsidR="00CB1213" w:rsidRPr="004D5354" w:rsidRDefault="00CB1213" w:rsidP="00CB1213">
      <w:pPr>
        <w:pStyle w:val="B1spaced"/>
        <w:numPr>
          <w:ilvl w:val="0"/>
          <w:numId w:val="16"/>
        </w:numPr>
        <w:tabs>
          <w:tab w:val="left" w:pos="2835"/>
          <w:tab w:val="left" w:pos="5103"/>
          <w:tab w:val="left" w:pos="5954"/>
          <w:tab w:val="left" w:pos="7088"/>
        </w:tabs>
        <w:ind w:left="568" w:hanging="284"/>
        <w:jc w:val="both"/>
      </w:pPr>
      <w:r w:rsidRPr="004D5354">
        <w:t>Quality of deliverables</w:t>
      </w:r>
    </w:p>
    <w:p w14:paraId="2EEE83F2" w14:textId="77777777" w:rsidR="00CB1213" w:rsidRPr="00D227CE" w:rsidRDefault="00CB1213" w:rsidP="00CB1213">
      <w:pPr>
        <w:pStyle w:val="B2"/>
        <w:tabs>
          <w:tab w:val="clear" w:pos="1440"/>
        </w:tabs>
        <w:ind w:left="851" w:hanging="284"/>
      </w:pPr>
      <w:r w:rsidRPr="00D227CE">
        <w:t>Approval of deliverables from the Reference TB according to schedule</w:t>
      </w:r>
    </w:p>
    <w:p w14:paraId="0F48B2F5" w14:textId="77777777" w:rsidR="00CB1213" w:rsidRPr="00296CB3" w:rsidRDefault="00CB1213" w:rsidP="00CB1213">
      <w:pPr>
        <w:pStyle w:val="B2"/>
        <w:tabs>
          <w:tab w:val="clear" w:pos="1440"/>
        </w:tabs>
        <w:ind w:left="851" w:hanging="284"/>
      </w:pPr>
      <w:r w:rsidRPr="00296CB3">
        <w:t>Respect of time scale, with reference to start/end dates in the approved ToR</w:t>
      </w:r>
    </w:p>
    <w:p w14:paraId="730624E3" w14:textId="77777777" w:rsidR="00CB1213" w:rsidRDefault="00CB1213" w:rsidP="00CB1213"/>
    <w:p w14:paraId="4DC20808" w14:textId="77777777" w:rsidR="00CB1213" w:rsidRPr="00A65393" w:rsidRDefault="00CB1213" w:rsidP="00CB1213">
      <w:r w:rsidRPr="00A65393">
        <w:t>In the course of the activity, the STF Leader will collect the relevant information, as necessary to measure the performance indicators.  The result will be presented in the Final Report.</w:t>
      </w:r>
    </w:p>
    <w:p w14:paraId="27BB0694" w14:textId="77777777" w:rsidR="00CB1213" w:rsidRPr="001C0CBC" w:rsidRDefault="00CB1213" w:rsidP="00CB1213"/>
    <w:p w14:paraId="4CF83647" w14:textId="77777777" w:rsidR="00CB1213" w:rsidRPr="00194527" w:rsidRDefault="00CB1213" w:rsidP="00CB1213">
      <w:pPr>
        <w:pStyle w:val="Heading1"/>
        <w:ind w:left="0" w:firstLine="0"/>
        <w:jc w:val="both"/>
      </w:pPr>
      <w:r w:rsidRPr="00194527">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1301"/>
        <w:gridCol w:w="3827"/>
      </w:tblGrid>
      <w:tr w:rsidR="00CB1213" w14:paraId="0CDFF5C7" w14:textId="77777777" w:rsidTr="00AF070B">
        <w:tc>
          <w:tcPr>
            <w:tcW w:w="606" w:type="dxa"/>
            <w:vAlign w:val="center"/>
          </w:tcPr>
          <w:p w14:paraId="69472BD0" w14:textId="77777777" w:rsidR="00CB1213" w:rsidRDefault="00CB1213" w:rsidP="00AF070B">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6A68CB96" w14:textId="77777777" w:rsidR="00CB1213" w:rsidRDefault="00CB1213" w:rsidP="00AF070B">
            <w:pPr>
              <w:keepNext/>
              <w:keepLines/>
              <w:jc w:val="center"/>
              <w:rPr>
                <w:b/>
                <w:bCs/>
              </w:rPr>
            </w:pPr>
            <w:r>
              <w:rPr>
                <w:b/>
                <w:bCs/>
              </w:rPr>
              <w:t>Date</w:t>
            </w:r>
          </w:p>
        </w:tc>
        <w:tc>
          <w:tcPr>
            <w:tcW w:w="1817" w:type="dxa"/>
            <w:vAlign w:val="center"/>
          </w:tcPr>
          <w:p w14:paraId="51573174" w14:textId="77777777" w:rsidR="00CB1213" w:rsidRDefault="00CB1213" w:rsidP="00AF070B">
            <w:pPr>
              <w:keepNext/>
              <w:keepLines/>
              <w:jc w:val="center"/>
              <w:rPr>
                <w:b/>
                <w:bCs/>
              </w:rPr>
            </w:pPr>
            <w:r>
              <w:rPr>
                <w:b/>
                <w:bCs/>
              </w:rPr>
              <w:t>Author</w:t>
            </w:r>
          </w:p>
        </w:tc>
        <w:tc>
          <w:tcPr>
            <w:tcW w:w="1301" w:type="dxa"/>
            <w:vAlign w:val="center"/>
          </w:tcPr>
          <w:p w14:paraId="19110190" w14:textId="77777777" w:rsidR="00CB1213" w:rsidRDefault="00CB1213" w:rsidP="00AF070B">
            <w:pPr>
              <w:keepNext/>
              <w:keepLines/>
              <w:jc w:val="center"/>
              <w:rPr>
                <w:b/>
                <w:bCs/>
              </w:rPr>
            </w:pPr>
            <w:r>
              <w:rPr>
                <w:b/>
                <w:bCs/>
              </w:rPr>
              <w:t>Status</w:t>
            </w:r>
          </w:p>
        </w:tc>
        <w:tc>
          <w:tcPr>
            <w:tcW w:w="3827" w:type="dxa"/>
          </w:tcPr>
          <w:p w14:paraId="3C75C3A9" w14:textId="77777777" w:rsidR="00CB1213" w:rsidRDefault="00CB1213" w:rsidP="00AF070B">
            <w:pPr>
              <w:keepNext/>
              <w:keepLines/>
              <w:rPr>
                <w:b/>
                <w:bCs/>
              </w:rPr>
            </w:pPr>
            <w:r>
              <w:rPr>
                <w:b/>
                <w:bCs/>
              </w:rPr>
              <w:t>Comments</w:t>
            </w:r>
          </w:p>
        </w:tc>
      </w:tr>
      <w:tr w:rsidR="00CB1213" w14:paraId="29B1140A" w14:textId="77777777" w:rsidTr="00AF070B">
        <w:tc>
          <w:tcPr>
            <w:tcW w:w="606" w:type="dxa"/>
          </w:tcPr>
          <w:p w14:paraId="06E47C6F" w14:textId="77777777" w:rsidR="00CB1213" w:rsidRPr="00DE6347" w:rsidRDefault="00CB1213" w:rsidP="00AF070B">
            <w:pPr>
              <w:jc w:val="center"/>
            </w:pPr>
            <w:r w:rsidRPr="00DE6347">
              <w:t>0.0</w:t>
            </w:r>
          </w:p>
        </w:tc>
        <w:tc>
          <w:tcPr>
            <w:tcW w:w="1629" w:type="dxa"/>
          </w:tcPr>
          <w:p w14:paraId="06865717" w14:textId="77777777" w:rsidR="00CB1213" w:rsidRPr="00DE6347" w:rsidRDefault="00CB1213" w:rsidP="00AF070B">
            <w:pPr>
              <w:jc w:val="center"/>
            </w:pPr>
            <w:r>
              <w:t>23</w:t>
            </w:r>
            <w:r w:rsidRPr="00DE6347">
              <w:t>-</w:t>
            </w:r>
            <w:r>
              <w:t>Mar</w:t>
            </w:r>
            <w:r w:rsidRPr="00DE6347">
              <w:t>-</w:t>
            </w:r>
            <w:r>
              <w:t>2017</w:t>
            </w:r>
          </w:p>
        </w:tc>
        <w:tc>
          <w:tcPr>
            <w:tcW w:w="1817" w:type="dxa"/>
          </w:tcPr>
          <w:p w14:paraId="6AC7B9A3" w14:textId="77777777" w:rsidR="00CB1213" w:rsidRDefault="00CB1213" w:rsidP="00AF070B">
            <w:pPr>
              <w:keepNext/>
              <w:keepLines/>
              <w:jc w:val="center"/>
            </w:pPr>
            <w:r>
              <w:t>Denis Filatov</w:t>
            </w:r>
          </w:p>
        </w:tc>
        <w:tc>
          <w:tcPr>
            <w:tcW w:w="1301" w:type="dxa"/>
          </w:tcPr>
          <w:p w14:paraId="0B298978" w14:textId="77777777" w:rsidR="00CB1213" w:rsidRDefault="00CB1213" w:rsidP="00AF070B">
            <w:pPr>
              <w:keepNext/>
              <w:keepLines/>
              <w:jc w:val="center"/>
            </w:pPr>
            <w:r>
              <w:t>First draft</w:t>
            </w:r>
          </w:p>
        </w:tc>
        <w:tc>
          <w:tcPr>
            <w:tcW w:w="3827" w:type="dxa"/>
          </w:tcPr>
          <w:p w14:paraId="538B7FC2" w14:textId="77777777" w:rsidR="00CB1213" w:rsidRDefault="00CB1213" w:rsidP="00AF070B">
            <w:pPr>
              <w:keepNext/>
              <w:keepLines/>
            </w:pPr>
          </w:p>
        </w:tc>
      </w:tr>
      <w:tr w:rsidR="00CB1213" w14:paraId="54060AC7" w14:textId="77777777" w:rsidTr="00AF070B">
        <w:tc>
          <w:tcPr>
            <w:tcW w:w="606" w:type="dxa"/>
          </w:tcPr>
          <w:p w14:paraId="095A7FF4" w14:textId="4A0F208D" w:rsidR="00CB1213" w:rsidRPr="00DE6347" w:rsidRDefault="007321E0" w:rsidP="00AF070B">
            <w:pPr>
              <w:jc w:val="center"/>
            </w:pPr>
            <w:r>
              <w:t>0.1</w:t>
            </w:r>
          </w:p>
        </w:tc>
        <w:tc>
          <w:tcPr>
            <w:tcW w:w="1629" w:type="dxa"/>
          </w:tcPr>
          <w:p w14:paraId="6FEB6F95" w14:textId="41608DBA" w:rsidR="00CB1213" w:rsidRDefault="007321E0" w:rsidP="00AF070B">
            <w:pPr>
              <w:jc w:val="center"/>
            </w:pPr>
            <w:r>
              <w:t>19-Apr-2017</w:t>
            </w:r>
          </w:p>
        </w:tc>
        <w:tc>
          <w:tcPr>
            <w:tcW w:w="1817" w:type="dxa"/>
          </w:tcPr>
          <w:p w14:paraId="36248CF5" w14:textId="3029DD81" w:rsidR="00CB1213" w:rsidRDefault="007321E0" w:rsidP="00AF070B">
            <w:pPr>
              <w:keepNext/>
              <w:keepLines/>
              <w:jc w:val="center"/>
            </w:pPr>
            <w:r>
              <w:t>Gavin Craik</w:t>
            </w:r>
          </w:p>
        </w:tc>
        <w:tc>
          <w:tcPr>
            <w:tcW w:w="1301" w:type="dxa"/>
          </w:tcPr>
          <w:p w14:paraId="33406726" w14:textId="51237BE6" w:rsidR="00CB1213" w:rsidRDefault="007321E0" w:rsidP="00AF070B">
            <w:pPr>
              <w:keepNext/>
              <w:keepLines/>
              <w:jc w:val="center"/>
            </w:pPr>
            <w:r>
              <w:t>Secretariat</w:t>
            </w:r>
          </w:p>
        </w:tc>
        <w:tc>
          <w:tcPr>
            <w:tcW w:w="3827" w:type="dxa"/>
          </w:tcPr>
          <w:p w14:paraId="48C1F5F8" w14:textId="77777777" w:rsidR="00CB1213" w:rsidRDefault="00CB1213" w:rsidP="00AF070B">
            <w:pPr>
              <w:keepNext/>
              <w:keepLines/>
            </w:pPr>
          </w:p>
        </w:tc>
      </w:tr>
      <w:tr w:rsidR="00033BD6" w14:paraId="61522213" w14:textId="77777777" w:rsidTr="00AF070B">
        <w:tc>
          <w:tcPr>
            <w:tcW w:w="606" w:type="dxa"/>
          </w:tcPr>
          <w:p w14:paraId="07B200B9" w14:textId="15F42780" w:rsidR="00033BD6" w:rsidRDefault="00033BD6" w:rsidP="00AF070B">
            <w:pPr>
              <w:jc w:val="center"/>
            </w:pPr>
            <w:r>
              <w:t>0.2</w:t>
            </w:r>
          </w:p>
        </w:tc>
        <w:tc>
          <w:tcPr>
            <w:tcW w:w="1629" w:type="dxa"/>
          </w:tcPr>
          <w:p w14:paraId="52D27453" w14:textId="6C322B07" w:rsidR="00033BD6" w:rsidRDefault="00033BD6" w:rsidP="00AF070B">
            <w:pPr>
              <w:jc w:val="center"/>
            </w:pPr>
            <w:r>
              <w:t>11-May-2017</w:t>
            </w:r>
          </w:p>
        </w:tc>
        <w:tc>
          <w:tcPr>
            <w:tcW w:w="1817" w:type="dxa"/>
          </w:tcPr>
          <w:p w14:paraId="6EC57A0D" w14:textId="5BA9ACF1" w:rsidR="00033BD6" w:rsidRDefault="00033BD6" w:rsidP="00AF070B">
            <w:pPr>
              <w:keepNext/>
              <w:keepLines/>
              <w:jc w:val="center"/>
            </w:pPr>
            <w:r>
              <w:t>Dennis Filatov &amp; Alexandre Berge (CTI)</w:t>
            </w:r>
          </w:p>
        </w:tc>
        <w:tc>
          <w:tcPr>
            <w:tcW w:w="1301" w:type="dxa"/>
          </w:tcPr>
          <w:p w14:paraId="28E84620" w14:textId="54C2E6F6" w:rsidR="00033BD6" w:rsidRDefault="00033BD6" w:rsidP="00AF070B">
            <w:pPr>
              <w:keepNext/>
              <w:keepLines/>
              <w:jc w:val="center"/>
            </w:pPr>
            <w:r>
              <w:t>2</w:t>
            </w:r>
            <w:r w:rsidRPr="00033BD6">
              <w:rPr>
                <w:vertAlign w:val="superscript"/>
              </w:rPr>
              <w:t>nd</w:t>
            </w:r>
            <w:r>
              <w:t xml:space="preserve"> draft</w:t>
            </w:r>
          </w:p>
        </w:tc>
        <w:tc>
          <w:tcPr>
            <w:tcW w:w="3827" w:type="dxa"/>
          </w:tcPr>
          <w:p w14:paraId="71D707C6" w14:textId="77777777" w:rsidR="00033BD6" w:rsidRDefault="00033BD6" w:rsidP="00AF070B">
            <w:pPr>
              <w:keepNext/>
              <w:keepLines/>
            </w:pPr>
          </w:p>
        </w:tc>
      </w:tr>
      <w:tr w:rsidR="00033BD6" w14:paraId="6C30C9C6" w14:textId="77777777" w:rsidTr="00AF070B">
        <w:tc>
          <w:tcPr>
            <w:tcW w:w="606" w:type="dxa"/>
          </w:tcPr>
          <w:p w14:paraId="63EDF93B" w14:textId="26B9A7C5" w:rsidR="00033BD6" w:rsidRDefault="00033BD6" w:rsidP="00AF070B">
            <w:pPr>
              <w:jc w:val="center"/>
            </w:pPr>
            <w:r>
              <w:t>1.0</w:t>
            </w:r>
          </w:p>
        </w:tc>
        <w:tc>
          <w:tcPr>
            <w:tcW w:w="1629" w:type="dxa"/>
          </w:tcPr>
          <w:p w14:paraId="3B7F4658" w14:textId="3B65E757" w:rsidR="00033BD6" w:rsidRDefault="00033BD6" w:rsidP="00AF070B">
            <w:pPr>
              <w:jc w:val="center"/>
            </w:pPr>
            <w:r>
              <w:t>10-May-2017</w:t>
            </w:r>
          </w:p>
        </w:tc>
        <w:tc>
          <w:tcPr>
            <w:tcW w:w="1817" w:type="dxa"/>
          </w:tcPr>
          <w:p w14:paraId="1CBA65C1" w14:textId="77777777" w:rsidR="00033BD6" w:rsidRDefault="00033BD6" w:rsidP="00AF070B">
            <w:pPr>
              <w:keepNext/>
              <w:keepLines/>
              <w:jc w:val="center"/>
            </w:pPr>
          </w:p>
        </w:tc>
        <w:tc>
          <w:tcPr>
            <w:tcW w:w="1301" w:type="dxa"/>
          </w:tcPr>
          <w:p w14:paraId="35DE510A" w14:textId="4F68C5FA" w:rsidR="00033BD6" w:rsidRDefault="00033BD6" w:rsidP="00AF070B">
            <w:pPr>
              <w:keepNext/>
              <w:keepLines/>
              <w:jc w:val="center"/>
            </w:pPr>
            <w:r>
              <w:t>Clean version for OCG/Board consultation</w:t>
            </w:r>
          </w:p>
        </w:tc>
        <w:tc>
          <w:tcPr>
            <w:tcW w:w="3827" w:type="dxa"/>
          </w:tcPr>
          <w:p w14:paraId="2CD7C1C1" w14:textId="77777777" w:rsidR="00033BD6" w:rsidRDefault="00033BD6" w:rsidP="00AF070B">
            <w:pPr>
              <w:keepNext/>
              <w:keepLines/>
            </w:pPr>
          </w:p>
        </w:tc>
      </w:tr>
      <w:tr w:rsidR="00B07020" w14:paraId="09CC07B7" w14:textId="77777777" w:rsidTr="00AF070B">
        <w:tc>
          <w:tcPr>
            <w:tcW w:w="606" w:type="dxa"/>
          </w:tcPr>
          <w:p w14:paraId="724D0691" w14:textId="73509DC4" w:rsidR="00B07020" w:rsidRDefault="00B07020" w:rsidP="00AF070B">
            <w:pPr>
              <w:jc w:val="center"/>
            </w:pPr>
            <w:r>
              <w:t>1.1</w:t>
            </w:r>
          </w:p>
        </w:tc>
        <w:tc>
          <w:tcPr>
            <w:tcW w:w="1629" w:type="dxa"/>
          </w:tcPr>
          <w:p w14:paraId="1001EB81" w14:textId="76C1616F" w:rsidR="00B07020" w:rsidRDefault="00B07020" w:rsidP="00AF070B">
            <w:pPr>
              <w:jc w:val="center"/>
            </w:pPr>
            <w:r>
              <w:t>5-Jun-2017</w:t>
            </w:r>
          </w:p>
        </w:tc>
        <w:tc>
          <w:tcPr>
            <w:tcW w:w="1817" w:type="dxa"/>
          </w:tcPr>
          <w:p w14:paraId="34B46D09" w14:textId="73C3DBA1" w:rsidR="00B07020" w:rsidRDefault="00B07020" w:rsidP="00AF070B">
            <w:pPr>
              <w:keepNext/>
              <w:keepLines/>
              <w:jc w:val="center"/>
            </w:pPr>
            <w:r>
              <w:t>Alexandre Berge/Gavin Craik</w:t>
            </w:r>
          </w:p>
        </w:tc>
        <w:tc>
          <w:tcPr>
            <w:tcW w:w="1301" w:type="dxa"/>
          </w:tcPr>
          <w:p w14:paraId="08C7BC74" w14:textId="3BCD9684" w:rsidR="00B07020" w:rsidRDefault="00B07020" w:rsidP="00AF070B">
            <w:pPr>
              <w:keepNext/>
              <w:keepLines/>
              <w:jc w:val="center"/>
            </w:pPr>
            <w:r>
              <w:t>Version for ETSI Board#113 agreement</w:t>
            </w:r>
          </w:p>
        </w:tc>
        <w:tc>
          <w:tcPr>
            <w:tcW w:w="3827" w:type="dxa"/>
          </w:tcPr>
          <w:p w14:paraId="71955ADF" w14:textId="59141680" w:rsidR="00B07020" w:rsidRDefault="00B07020" w:rsidP="00AF070B">
            <w:pPr>
              <w:keepNext/>
              <w:keepLines/>
            </w:pPr>
            <w:r>
              <w:t>Amended financial details</w:t>
            </w:r>
          </w:p>
        </w:tc>
      </w:tr>
      <w:tr w:rsidR="00303177" w14:paraId="00ABE1C6" w14:textId="77777777" w:rsidTr="00AF070B">
        <w:tc>
          <w:tcPr>
            <w:tcW w:w="606" w:type="dxa"/>
          </w:tcPr>
          <w:p w14:paraId="434B0562" w14:textId="16B6A203" w:rsidR="00303177" w:rsidRDefault="00303177" w:rsidP="00AF070B">
            <w:pPr>
              <w:jc w:val="center"/>
            </w:pPr>
            <w:r>
              <w:t>1.1</w:t>
            </w:r>
          </w:p>
        </w:tc>
        <w:tc>
          <w:tcPr>
            <w:tcW w:w="1629" w:type="dxa"/>
          </w:tcPr>
          <w:p w14:paraId="301A6156" w14:textId="77721B03" w:rsidR="00303177" w:rsidRDefault="00303177" w:rsidP="00AF070B">
            <w:pPr>
              <w:jc w:val="center"/>
            </w:pPr>
            <w:r>
              <w:t>22-Jun-2017</w:t>
            </w:r>
          </w:p>
        </w:tc>
        <w:tc>
          <w:tcPr>
            <w:tcW w:w="1817" w:type="dxa"/>
          </w:tcPr>
          <w:p w14:paraId="7F14E6D2" w14:textId="77777777" w:rsidR="00303177" w:rsidRDefault="00303177" w:rsidP="00AF070B">
            <w:pPr>
              <w:keepNext/>
              <w:keepLines/>
              <w:jc w:val="center"/>
            </w:pPr>
          </w:p>
        </w:tc>
        <w:tc>
          <w:tcPr>
            <w:tcW w:w="1301" w:type="dxa"/>
          </w:tcPr>
          <w:p w14:paraId="5FE80A89" w14:textId="6F833EB1" w:rsidR="00303177" w:rsidRDefault="00303177" w:rsidP="00AF070B">
            <w:pPr>
              <w:keepNext/>
              <w:keepLines/>
              <w:jc w:val="center"/>
            </w:pPr>
            <w:r>
              <w:t>Board#113 accepted</w:t>
            </w:r>
          </w:p>
        </w:tc>
        <w:tc>
          <w:tcPr>
            <w:tcW w:w="3827" w:type="dxa"/>
          </w:tcPr>
          <w:p w14:paraId="63E91A89" w14:textId="77777777" w:rsidR="00303177" w:rsidRDefault="00303177" w:rsidP="00AF070B">
            <w:pPr>
              <w:keepNext/>
              <w:keepLines/>
            </w:pPr>
          </w:p>
        </w:tc>
      </w:tr>
      <w:tr w:rsidR="00FB5CAE" w14:paraId="56A31D5A" w14:textId="77777777" w:rsidTr="00AF070B">
        <w:tc>
          <w:tcPr>
            <w:tcW w:w="606" w:type="dxa"/>
          </w:tcPr>
          <w:p w14:paraId="61925ACE" w14:textId="33909623" w:rsidR="00FB5CAE" w:rsidRDefault="00FB5CAE" w:rsidP="00AF070B">
            <w:pPr>
              <w:jc w:val="center"/>
            </w:pPr>
            <w:r>
              <w:t>1.2</w:t>
            </w:r>
          </w:p>
        </w:tc>
        <w:tc>
          <w:tcPr>
            <w:tcW w:w="1629" w:type="dxa"/>
          </w:tcPr>
          <w:p w14:paraId="46B26A26" w14:textId="4CDC8AB7" w:rsidR="00FB5CAE" w:rsidRDefault="00FB5CAE" w:rsidP="00AF070B">
            <w:pPr>
              <w:jc w:val="center"/>
            </w:pPr>
            <w:r>
              <w:t>03-Jul-2017</w:t>
            </w:r>
          </w:p>
        </w:tc>
        <w:tc>
          <w:tcPr>
            <w:tcW w:w="1817" w:type="dxa"/>
          </w:tcPr>
          <w:p w14:paraId="459F216D" w14:textId="43C26BB1" w:rsidR="00FB5CAE" w:rsidRDefault="00FB5CAE" w:rsidP="00AF070B">
            <w:pPr>
              <w:keepNext/>
              <w:keepLines/>
              <w:jc w:val="center"/>
            </w:pPr>
            <w:r>
              <w:t>ETSI Secretariat</w:t>
            </w:r>
          </w:p>
        </w:tc>
        <w:tc>
          <w:tcPr>
            <w:tcW w:w="1301" w:type="dxa"/>
          </w:tcPr>
          <w:p w14:paraId="04D2227A" w14:textId="14AA3DA5" w:rsidR="00FB5CAE" w:rsidRDefault="00FB5CAE" w:rsidP="00AF070B">
            <w:pPr>
              <w:keepNext/>
              <w:keepLines/>
              <w:jc w:val="center"/>
            </w:pPr>
            <w:r>
              <w:t>Final</w:t>
            </w:r>
          </w:p>
        </w:tc>
        <w:tc>
          <w:tcPr>
            <w:tcW w:w="3827" w:type="dxa"/>
          </w:tcPr>
          <w:p w14:paraId="0C814790" w14:textId="26E89D09" w:rsidR="00FB5CAE" w:rsidRDefault="00FB5CAE" w:rsidP="00AF070B">
            <w:pPr>
              <w:keepNext/>
              <w:keepLines/>
            </w:pPr>
            <w:r>
              <w:t>Clean version for CfE</w:t>
            </w:r>
          </w:p>
        </w:tc>
      </w:tr>
    </w:tbl>
    <w:p w14:paraId="06D84C6A" w14:textId="77777777" w:rsidR="00CB1213" w:rsidRDefault="00CB1213" w:rsidP="00CB1213"/>
    <w:p w14:paraId="32F82300" w14:textId="530B58EE" w:rsidR="00BC7275" w:rsidRPr="00A526B3" w:rsidRDefault="00BC7275" w:rsidP="00BC7275"/>
    <w:sectPr w:rsidR="00BC7275" w:rsidRPr="00A526B3" w:rsidSect="00C501C8">
      <w:headerReference w:type="defaul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9722" w14:textId="77777777" w:rsidR="00332552" w:rsidRDefault="00332552">
      <w:r>
        <w:separator/>
      </w:r>
    </w:p>
  </w:endnote>
  <w:endnote w:type="continuationSeparator" w:id="0">
    <w:p w14:paraId="7FA7EA30" w14:textId="77777777" w:rsidR="00332552" w:rsidRDefault="0033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17732" w14:textId="77777777" w:rsidR="00332552" w:rsidRDefault="00332552">
      <w:r>
        <w:separator/>
      </w:r>
    </w:p>
  </w:footnote>
  <w:footnote w:type="continuationSeparator" w:id="0">
    <w:p w14:paraId="02E42F86" w14:textId="77777777" w:rsidR="00332552" w:rsidRDefault="0033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953BAB" w:rsidRPr="008B73A4" w14:paraId="1D90F4C1" w14:textId="77777777">
      <w:trPr>
        <w:jc w:val="right"/>
      </w:trPr>
      <w:tc>
        <w:tcPr>
          <w:tcW w:w="5039" w:type="dxa"/>
        </w:tcPr>
        <w:p w14:paraId="590E8854" w14:textId="657E079B" w:rsidR="00953BAB" w:rsidRPr="008B73A4" w:rsidRDefault="00953BAB" w:rsidP="004C19C5">
          <w:pPr>
            <w:pStyle w:val="Header"/>
            <w:jc w:val="right"/>
            <w:rPr>
              <w:b/>
              <w:i/>
              <w:sz w:val="32"/>
              <w:lang w:val="en-GB"/>
            </w:rPr>
          </w:pPr>
          <w:r w:rsidRPr="008B73A4">
            <w:rPr>
              <w:b/>
              <w:i/>
              <w:sz w:val="32"/>
              <w:lang w:val="en-GB"/>
            </w:rPr>
            <w:t xml:space="preserve">ToR STF </w:t>
          </w:r>
          <w:r>
            <w:rPr>
              <w:b/>
              <w:i/>
              <w:sz w:val="32"/>
              <w:lang w:val="en-GB"/>
            </w:rPr>
            <w:t>BJ</w:t>
          </w:r>
        </w:p>
      </w:tc>
    </w:tr>
    <w:tr w:rsidR="00953BAB" w:rsidRPr="008B73A4" w14:paraId="716D5FE2" w14:textId="77777777">
      <w:trPr>
        <w:jc w:val="right"/>
      </w:trPr>
      <w:tc>
        <w:tcPr>
          <w:tcW w:w="5039" w:type="dxa"/>
        </w:tcPr>
        <w:p w14:paraId="5D0A5BB7" w14:textId="7B670F24" w:rsidR="00953BAB" w:rsidRPr="008B73A4" w:rsidRDefault="00953BAB">
          <w:pPr>
            <w:pStyle w:val="Header"/>
            <w:jc w:val="right"/>
            <w:rPr>
              <w:lang w:val="en-GB"/>
            </w:rPr>
          </w:pPr>
          <w:r w:rsidRPr="008B73A4">
            <w:rPr>
              <w:lang w:val="en-GB"/>
            </w:rPr>
            <w:t xml:space="preserve">page </w:t>
          </w:r>
          <w:r w:rsidRPr="008B73A4">
            <w:rPr>
              <w:lang w:val="fr-FR"/>
            </w:rPr>
            <w:fldChar w:fldCharType="begin"/>
          </w:r>
          <w:r w:rsidRPr="008B73A4">
            <w:rPr>
              <w:lang w:val="fr-FR"/>
            </w:rPr>
            <w:instrText xml:space="preserve"> PAGE   \* MERGEFORMAT </w:instrText>
          </w:r>
          <w:r w:rsidRPr="008B73A4">
            <w:rPr>
              <w:lang w:val="fr-FR"/>
            </w:rPr>
            <w:fldChar w:fldCharType="separate"/>
          </w:r>
          <w:r w:rsidR="008727A2">
            <w:rPr>
              <w:noProof/>
              <w:lang w:val="fr-FR"/>
            </w:rPr>
            <w:t>2</w:t>
          </w:r>
          <w:r w:rsidRPr="008B73A4">
            <w:rPr>
              <w:lang w:val="fr-FR"/>
            </w:rPr>
            <w:fldChar w:fldCharType="end"/>
          </w:r>
          <w:r w:rsidRPr="008B73A4">
            <w:rPr>
              <w:lang w:val="fr-FR"/>
            </w:rPr>
            <w:t xml:space="preserve"> of </w:t>
          </w:r>
          <w:r w:rsidRPr="008B73A4">
            <w:rPr>
              <w:lang w:val="fr-FR"/>
            </w:rPr>
            <w:fldChar w:fldCharType="begin"/>
          </w:r>
          <w:r w:rsidRPr="008B73A4">
            <w:rPr>
              <w:lang w:val="fr-FR"/>
            </w:rPr>
            <w:instrText xml:space="preserve"> NUMPAGES   \* MERGEFORMAT </w:instrText>
          </w:r>
          <w:r w:rsidRPr="008B73A4">
            <w:rPr>
              <w:lang w:val="fr-FR"/>
            </w:rPr>
            <w:fldChar w:fldCharType="separate"/>
          </w:r>
          <w:r w:rsidR="008727A2">
            <w:rPr>
              <w:noProof/>
              <w:lang w:val="fr-FR"/>
            </w:rPr>
            <w:t>10</w:t>
          </w:r>
          <w:r w:rsidRPr="008B73A4">
            <w:rPr>
              <w:lang w:val="fr-FR"/>
            </w:rPr>
            <w:fldChar w:fldCharType="end"/>
          </w:r>
        </w:p>
      </w:tc>
    </w:tr>
  </w:tbl>
  <w:p w14:paraId="0C044A3B" w14:textId="77777777" w:rsidR="00953BAB" w:rsidRDefault="00953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CD6BDF"/>
    <w:multiLevelType w:val="hybridMultilevel"/>
    <w:tmpl w:val="3236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5482"/>
    <w:multiLevelType w:val="hybridMultilevel"/>
    <w:tmpl w:val="9B9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EFC1BC9"/>
    <w:multiLevelType w:val="hybridMultilevel"/>
    <w:tmpl w:val="6DC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564404"/>
    <w:multiLevelType w:val="hybridMultilevel"/>
    <w:tmpl w:val="396C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44A45"/>
    <w:multiLevelType w:val="hybridMultilevel"/>
    <w:tmpl w:val="0DE0B534"/>
    <w:lvl w:ilvl="0" w:tplc="FFF89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0"/>
    <w:lvlOverride w:ilvl="0">
      <w:startOverride w:val="1"/>
    </w:lvlOverride>
  </w:num>
  <w:num w:numId="5">
    <w:abstractNumId w:val="8"/>
  </w:num>
  <w:num w:numId="6">
    <w:abstractNumId w:val="7"/>
  </w:num>
  <w:num w:numId="7">
    <w:abstractNumId w:val="11"/>
  </w:num>
  <w:num w:numId="8">
    <w:abstractNumId w:val="14"/>
  </w:num>
  <w:num w:numId="9">
    <w:abstractNumId w:val="9"/>
  </w:num>
  <w:num w:numId="10">
    <w:abstractNumId w:val="2"/>
  </w:num>
  <w:num w:numId="11">
    <w:abstractNumId w:val="2"/>
  </w:num>
  <w:num w:numId="12">
    <w:abstractNumId w:val="0"/>
  </w:num>
  <w:num w:numId="13">
    <w:abstractNumId w:val="4"/>
  </w:num>
  <w:num w:numId="14">
    <w:abstractNumId w:val="5"/>
  </w:num>
  <w:num w:numId="15">
    <w:abstractNumId w:val="6"/>
  </w:num>
  <w:num w:numId="16">
    <w:abstractNumId w:val="13"/>
  </w:num>
  <w:num w:numId="17">
    <w:abstractNumId w:val="1"/>
  </w:num>
  <w:num w:numId="18">
    <w:abstractNumId w:val="10"/>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E"/>
    <w:rsid w:val="000037AD"/>
    <w:rsid w:val="0000653B"/>
    <w:rsid w:val="00007B38"/>
    <w:rsid w:val="0001165D"/>
    <w:rsid w:val="00027EDE"/>
    <w:rsid w:val="00030F42"/>
    <w:rsid w:val="00031B56"/>
    <w:rsid w:val="00033BD6"/>
    <w:rsid w:val="00037530"/>
    <w:rsid w:val="00040E66"/>
    <w:rsid w:val="0004591F"/>
    <w:rsid w:val="00050A8D"/>
    <w:rsid w:val="00050CD7"/>
    <w:rsid w:val="00056F5A"/>
    <w:rsid w:val="00057E26"/>
    <w:rsid w:val="000633C1"/>
    <w:rsid w:val="0006411F"/>
    <w:rsid w:val="00064399"/>
    <w:rsid w:val="00064D0E"/>
    <w:rsid w:val="00067A31"/>
    <w:rsid w:val="0007181A"/>
    <w:rsid w:val="00071AB2"/>
    <w:rsid w:val="00071C49"/>
    <w:rsid w:val="0007513D"/>
    <w:rsid w:val="0007642B"/>
    <w:rsid w:val="00076ADF"/>
    <w:rsid w:val="00081E1D"/>
    <w:rsid w:val="0008291A"/>
    <w:rsid w:val="00083911"/>
    <w:rsid w:val="000841BC"/>
    <w:rsid w:val="00084D0E"/>
    <w:rsid w:val="00087E2F"/>
    <w:rsid w:val="00093E9E"/>
    <w:rsid w:val="0009629B"/>
    <w:rsid w:val="000A047B"/>
    <w:rsid w:val="000A1222"/>
    <w:rsid w:val="000A492C"/>
    <w:rsid w:val="000A5E70"/>
    <w:rsid w:val="000B2A56"/>
    <w:rsid w:val="000B331A"/>
    <w:rsid w:val="000B39D6"/>
    <w:rsid w:val="000B3B83"/>
    <w:rsid w:val="000B516C"/>
    <w:rsid w:val="000C08FA"/>
    <w:rsid w:val="000C321F"/>
    <w:rsid w:val="000C5B6B"/>
    <w:rsid w:val="000C65AC"/>
    <w:rsid w:val="000C687A"/>
    <w:rsid w:val="000C6889"/>
    <w:rsid w:val="000C6ABF"/>
    <w:rsid w:val="000D0026"/>
    <w:rsid w:val="000D1200"/>
    <w:rsid w:val="000D1866"/>
    <w:rsid w:val="000D1BD1"/>
    <w:rsid w:val="000D4549"/>
    <w:rsid w:val="000D6CA9"/>
    <w:rsid w:val="000D709D"/>
    <w:rsid w:val="000E1F4E"/>
    <w:rsid w:val="000E3559"/>
    <w:rsid w:val="000E3B30"/>
    <w:rsid w:val="000E51E9"/>
    <w:rsid w:val="000E78C8"/>
    <w:rsid w:val="000E7F85"/>
    <w:rsid w:val="000F2D9E"/>
    <w:rsid w:val="000F4F01"/>
    <w:rsid w:val="000F56DC"/>
    <w:rsid w:val="00101434"/>
    <w:rsid w:val="001029DB"/>
    <w:rsid w:val="00104A3F"/>
    <w:rsid w:val="00105D97"/>
    <w:rsid w:val="001101F1"/>
    <w:rsid w:val="00120C81"/>
    <w:rsid w:val="001260B0"/>
    <w:rsid w:val="00126166"/>
    <w:rsid w:val="001270AC"/>
    <w:rsid w:val="00133C8A"/>
    <w:rsid w:val="001350FA"/>
    <w:rsid w:val="00143162"/>
    <w:rsid w:val="0014707A"/>
    <w:rsid w:val="00147BE1"/>
    <w:rsid w:val="001559C1"/>
    <w:rsid w:val="0016575F"/>
    <w:rsid w:val="00165767"/>
    <w:rsid w:val="00165D96"/>
    <w:rsid w:val="00166269"/>
    <w:rsid w:val="001711F0"/>
    <w:rsid w:val="001812F1"/>
    <w:rsid w:val="001822C1"/>
    <w:rsid w:val="00182F32"/>
    <w:rsid w:val="0018698A"/>
    <w:rsid w:val="00190FCC"/>
    <w:rsid w:val="00191B16"/>
    <w:rsid w:val="001961FA"/>
    <w:rsid w:val="001A0490"/>
    <w:rsid w:val="001A2468"/>
    <w:rsid w:val="001A3868"/>
    <w:rsid w:val="001A3BE6"/>
    <w:rsid w:val="001A660D"/>
    <w:rsid w:val="001B4CED"/>
    <w:rsid w:val="001B716E"/>
    <w:rsid w:val="001C0CBC"/>
    <w:rsid w:val="001C2500"/>
    <w:rsid w:val="001C269A"/>
    <w:rsid w:val="001C3CB1"/>
    <w:rsid w:val="001C74A6"/>
    <w:rsid w:val="001D531B"/>
    <w:rsid w:val="001D7882"/>
    <w:rsid w:val="001E6AF7"/>
    <w:rsid w:val="001F4422"/>
    <w:rsid w:val="001F6978"/>
    <w:rsid w:val="00202348"/>
    <w:rsid w:val="00203E1D"/>
    <w:rsid w:val="00204EFB"/>
    <w:rsid w:val="00207364"/>
    <w:rsid w:val="00207D29"/>
    <w:rsid w:val="0021101A"/>
    <w:rsid w:val="00211930"/>
    <w:rsid w:val="00213878"/>
    <w:rsid w:val="0021439A"/>
    <w:rsid w:val="002146B2"/>
    <w:rsid w:val="00215460"/>
    <w:rsid w:val="00215B44"/>
    <w:rsid w:val="002214FF"/>
    <w:rsid w:val="0022283C"/>
    <w:rsid w:val="002259E5"/>
    <w:rsid w:val="00225FBC"/>
    <w:rsid w:val="00226C19"/>
    <w:rsid w:val="002273BA"/>
    <w:rsid w:val="00230372"/>
    <w:rsid w:val="00232234"/>
    <w:rsid w:val="00235703"/>
    <w:rsid w:val="00240D44"/>
    <w:rsid w:val="00240DFC"/>
    <w:rsid w:val="00245DEF"/>
    <w:rsid w:val="002465C1"/>
    <w:rsid w:val="00255D75"/>
    <w:rsid w:val="00260BF9"/>
    <w:rsid w:val="002667C2"/>
    <w:rsid w:val="002706C4"/>
    <w:rsid w:val="002709AE"/>
    <w:rsid w:val="0027112C"/>
    <w:rsid w:val="002732FC"/>
    <w:rsid w:val="0027378B"/>
    <w:rsid w:val="00274AAE"/>
    <w:rsid w:val="00274BB4"/>
    <w:rsid w:val="002751D9"/>
    <w:rsid w:val="00275365"/>
    <w:rsid w:val="00280623"/>
    <w:rsid w:val="00294A42"/>
    <w:rsid w:val="002951B3"/>
    <w:rsid w:val="002967EE"/>
    <w:rsid w:val="002A3509"/>
    <w:rsid w:val="002A5ADD"/>
    <w:rsid w:val="002B3C3B"/>
    <w:rsid w:val="002B53F4"/>
    <w:rsid w:val="002B6231"/>
    <w:rsid w:val="002C0D22"/>
    <w:rsid w:val="002C4470"/>
    <w:rsid w:val="002C520E"/>
    <w:rsid w:val="002C66F3"/>
    <w:rsid w:val="002C6EA0"/>
    <w:rsid w:val="002C73C0"/>
    <w:rsid w:val="002D18B4"/>
    <w:rsid w:val="002D6EB3"/>
    <w:rsid w:val="002D7F7F"/>
    <w:rsid w:val="002E0501"/>
    <w:rsid w:val="002E2C46"/>
    <w:rsid w:val="002E3F59"/>
    <w:rsid w:val="002F053C"/>
    <w:rsid w:val="002F16E1"/>
    <w:rsid w:val="002F2159"/>
    <w:rsid w:val="002F39E7"/>
    <w:rsid w:val="002F752B"/>
    <w:rsid w:val="0030184B"/>
    <w:rsid w:val="00301EAE"/>
    <w:rsid w:val="00302958"/>
    <w:rsid w:val="00302FF8"/>
    <w:rsid w:val="00303177"/>
    <w:rsid w:val="00303B0C"/>
    <w:rsid w:val="0030516B"/>
    <w:rsid w:val="003061C9"/>
    <w:rsid w:val="00306A6A"/>
    <w:rsid w:val="00312F40"/>
    <w:rsid w:val="00316AEB"/>
    <w:rsid w:val="00316FDB"/>
    <w:rsid w:val="00317D80"/>
    <w:rsid w:val="0032165A"/>
    <w:rsid w:val="003252F1"/>
    <w:rsid w:val="00332552"/>
    <w:rsid w:val="00334B5B"/>
    <w:rsid w:val="00334DCF"/>
    <w:rsid w:val="00342C1C"/>
    <w:rsid w:val="00346D37"/>
    <w:rsid w:val="00353577"/>
    <w:rsid w:val="003559B9"/>
    <w:rsid w:val="00362313"/>
    <w:rsid w:val="0036241B"/>
    <w:rsid w:val="003659BE"/>
    <w:rsid w:val="003660E7"/>
    <w:rsid w:val="003663AA"/>
    <w:rsid w:val="0036682D"/>
    <w:rsid w:val="003739D1"/>
    <w:rsid w:val="00373D4F"/>
    <w:rsid w:val="003930E3"/>
    <w:rsid w:val="00393721"/>
    <w:rsid w:val="00394B21"/>
    <w:rsid w:val="003A2EDA"/>
    <w:rsid w:val="003A7099"/>
    <w:rsid w:val="003B61DD"/>
    <w:rsid w:val="003C10D0"/>
    <w:rsid w:val="003C1612"/>
    <w:rsid w:val="003C3959"/>
    <w:rsid w:val="003C39F0"/>
    <w:rsid w:val="003D0A69"/>
    <w:rsid w:val="003D1876"/>
    <w:rsid w:val="003D44AB"/>
    <w:rsid w:val="003D50DA"/>
    <w:rsid w:val="003D6892"/>
    <w:rsid w:val="003E364C"/>
    <w:rsid w:val="003F17C4"/>
    <w:rsid w:val="004004CA"/>
    <w:rsid w:val="0040375C"/>
    <w:rsid w:val="004044D7"/>
    <w:rsid w:val="00405DEE"/>
    <w:rsid w:val="004126CE"/>
    <w:rsid w:val="00412903"/>
    <w:rsid w:val="0041473D"/>
    <w:rsid w:val="004176AE"/>
    <w:rsid w:val="00417D5B"/>
    <w:rsid w:val="00424AC3"/>
    <w:rsid w:val="00424DB8"/>
    <w:rsid w:val="00426125"/>
    <w:rsid w:val="0042612C"/>
    <w:rsid w:val="004279B4"/>
    <w:rsid w:val="00431BF6"/>
    <w:rsid w:val="0043251D"/>
    <w:rsid w:val="0043551A"/>
    <w:rsid w:val="00436879"/>
    <w:rsid w:val="0043754E"/>
    <w:rsid w:val="00441C47"/>
    <w:rsid w:val="004424CA"/>
    <w:rsid w:val="004424FD"/>
    <w:rsid w:val="00445B21"/>
    <w:rsid w:val="004465E1"/>
    <w:rsid w:val="00454C94"/>
    <w:rsid w:val="00457E30"/>
    <w:rsid w:val="00464D2F"/>
    <w:rsid w:val="00466814"/>
    <w:rsid w:val="0047464C"/>
    <w:rsid w:val="00474A31"/>
    <w:rsid w:val="00480B59"/>
    <w:rsid w:val="004817A2"/>
    <w:rsid w:val="0048227B"/>
    <w:rsid w:val="0048429F"/>
    <w:rsid w:val="0048595E"/>
    <w:rsid w:val="00492C7F"/>
    <w:rsid w:val="004A45D0"/>
    <w:rsid w:val="004A4C54"/>
    <w:rsid w:val="004A5D9B"/>
    <w:rsid w:val="004B0855"/>
    <w:rsid w:val="004B53E1"/>
    <w:rsid w:val="004B6229"/>
    <w:rsid w:val="004B6966"/>
    <w:rsid w:val="004C0ADA"/>
    <w:rsid w:val="004C159E"/>
    <w:rsid w:val="004C19C5"/>
    <w:rsid w:val="004C3586"/>
    <w:rsid w:val="004C3DEA"/>
    <w:rsid w:val="004D1C69"/>
    <w:rsid w:val="004D26D9"/>
    <w:rsid w:val="004D553F"/>
    <w:rsid w:val="004E1BD6"/>
    <w:rsid w:val="004E31EA"/>
    <w:rsid w:val="004E59A2"/>
    <w:rsid w:val="004E616C"/>
    <w:rsid w:val="004E6CA6"/>
    <w:rsid w:val="004F0134"/>
    <w:rsid w:val="004F54CF"/>
    <w:rsid w:val="004F581C"/>
    <w:rsid w:val="005124F8"/>
    <w:rsid w:val="00514D57"/>
    <w:rsid w:val="005203E7"/>
    <w:rsid w:val="005225F6"/>
    <w:rsid w:val="0052429C"/>
    <w:rsid w:val="00526DB7"/>
    <w:rsid w:val="00530F85"/>
    <w:rsid w:val="00532722"/>
    <w:rsid w:val="00541443"/>
    <w:rsid w:val="00543056"/>
    <w:rsid w:val="00543390"/>
    <w:rsid w:val="005459F4"/>
    <w:rsid w:val="005510D7"/>
    <w:rsid w:val="00555825"/>
    <w:rsid w:val="00557698"/>
    <w:rsid w:val="00561EE9"/>
    <w:rsid w:val="0056206A"/>
    <w:rsid w:val="00566893"/>
    <w:rsid w:val="00571192"/>
    <w:rsid w:val="00575C53"/>
    <w:rsid w:val="00575CB3"/>
    <w:rsid w:val="00575E34"/>
    <w:rsid w:val="005760DC"/>
    <w:rsid w:val="00576932"/>
    <w:rsid w:val="00583470"/>
    <w:rsid w:val="00583F1C"/>
    <w:rsid w:val="00586F8B"/>
    <w:rsid w:val="00590D14"/>
    <w:rsid w:val="00591467"/>
    <w:rsid w:val="005940D2"/>
    <w:rsid w:val="00595C65"/>
    <w:rsid w:val="005A0607"/>
    <w:rsid w:val="005B0D4E"/>
    <w:rsid w:val="005B2629"/>
    <w:rsid w:val="005B2662"/>
    <w:rsid w:val="005B4553"/>
    <w:rsid w:val="005B58E9"/>
    <w:rsid w:val="005C3480"/>
    <w:rsid w:val="005C7B1D"/>
    <w:rsid w:val="005D07FE"/>
    <w:rsid w:val="005D33AE"/>
    <w:rsid w:val="005D7770"/>
    <w:rsid w:val="005E0C03"/>
    <w:rsid w:val="005E17B0"/>
    <w:rsid w:val="005E567D"/>
    <w:rsid w:val="005F0AC9"/>
    <w:rsid w:val="005F1768"/>
    <w:rsid w:val="005F7BFB"/>
    <w:rsid w:val="00603E8E"/>
    <w:rsid w:val="00604F60"/>
    <w:rsid w:val="00607685"/>
    <w:rsid w:val="00613674"/>
    <w:rsid w:val="00615997"/>
    <w:rsid w:val="00616BD6"/>
    <w:rsid w:val="00621E6A"/>
    <w:rsid w:val="006224AD"/>
    <w:rsid w:val="00626E24"/>
    <w:rsid w:val="0062724E"/>
    <w:rsid w:val="0063183A"/>
    <w:rsid w:val="00631CBF"/>
    <w:rsid w:val="006343BB"/>
    <w:rsid w:val="0063448F"/>
    <w:rsid w:val="006368AA"/>
    <w:rsid w:val="00637611"/>
    <w:rsid w:val="00637DF4"/>
    <w:rsid w:val="00645150"/>
    <w:rsid w:val="00652D4E"/>
    <w:rsid w:val="0066418E"/>
    <w:rsid w:val="006709F7"/>
    <w:rsid w:val="006718C2"/>
    <w:rsid w:val="006739A1"/>
    <w:rsid w:val="00675B77"/>
    <w:rsid w:val="006806C1"/>
    <w:rsid w:val="006818CE"/>
    <w:rsid w:val="00683D4C"/>
    <w:rsid w:val="00691BA1"/>
    <w:rsid w:val="00691BEC"/>
    <w:rsid w:val="00693583"/>
    <w:rsid w:val="00694B40"/>
    <w:rsid w:val="00696C63"/>
    <w:rsid w:val="006A08CE"/>
    <w:rsid w:val="006A57B9"/>
    <w:rsid w:val="006B5573"/>
    <w:rsid w:val="006B6744"/>
    <w:rsid w:val="006C2374"/>
    <w:rsid w:val="006C36DE"/>
    <w:rsid w:val="006C508E"/>
    <w:rsid w:val="006D1CD6"/>
    <w:rsid w:val="006D211E"/>
    <w:rsid w:val="006D4589"/>
    <w:rsid w:val="006D57B5"/>
    <w:rsid w:val="006E244F"/>
    <w:rsid w:val="006E714C"/>
    <w:rsid w:val="006E7619"/>
    <w:rsid w:val="006F0340"/>
    <w:rsid w:val="006F04F5"/>
    <w:rsid w:val="006F3C08"/>
    <w:rsid w:val="006F582B"/>
    <w:rsid w:val="00705310"/>
    <w:rsid w:val="00707D3E"/>
    <w:rsid w:val="007109FA"/>
    <w:rsid w:val="00712136"/>
    <w:rsid w:val="00712FB8"/>
    <w:rsid w:val="0071415F"/>
    <w:rsid w:val="0071578F"/>
    <w:rsid w:val="00716CD4"/>
    <w:rsid w:val="00721E48"/>
    <w:rsid w:val="0072255A"/>
    <w:rsid w:val="00723850"/>
    <w:rsid w:val="00724A8A"/>
    <w:rsid w:val="00726338"/>
    <w:rsid w:val="00731126"/>
    <w:rsid w:val="007321E0"/>
    <w:rsid w:val="00736949"/>
    <w:rsid w:val="00736DFB"/>
    <w:rsid w:val="00742476"/>
    <w:rsid w:val="00744BFE"/>
    <w:rsid w:val="0074609F"/>
    <w:rsid w:val="0074755E"/>
    <w:rsid w:val="0075198C"/>
    <w:rsid w:val="00752CAA"/>
    <w:rsid w:val="00757985"/>
    <w:rsid w:val="00762BE1"/>
    <w:rsid w:val="00764172"/>
    <w:rsid w:val="00765FD4"/>
    <w:rsid w:val="00770292"/>
    <w:rsid w:val="00771F98"/>
    <w:rsid w:val="00773364"/>
    <w:rsid w:val="00773666"/>
    <w:rsid w:val="00773BE4"/>
    <w:rsid w:val="00782F37"/>
    <w:rsid w:val="007837E0"/>
    <w:rsid w:val="00785926"/>
    <w:rsid w:val="007863FB"/>
    <w:rsid w:val="00786693"/>
    <w:rsid w:val="007904D0"/>
    <w:rsid w:val="0079329C"/>
    <w:rsid w:val="00794D87"/>
    <w:rsid w:val="00797982"/>
    <w:rsid w:val="007A31AC"/>
    <w:rsid w:val="007B0BBD"/>
    <w:rsid w:val="007B563E"/>
    <w:rsid w:val="007C2390"/>
    <w:rsid w:val="007C374E"/>
    <w:rsid w:val="007C760F"/>
    <w:rsid w:val="007D0E61"/>
    <w:rsid w:val="007D1C07"/>
    <w:rsid w:val="007D1D98"/>
    <w:rsid w:val="007D3D1C"/>
    <w:rsid w:val="007D5EAB"/>
    <w:rsid w:val="007D702F"/>
    <w:rsid w:val="007E0E3D"/>
    <w:rsid w:val="007E2B68"/>
    <w:rsid w:val="007E38EB"/>
    <w:rsid w:val="007E467E"/>
    <w:rsid w:val="007E6EB0"/>
    <w:rsid w:val="007F2491"/>
    <w:rsid w:val="007F3679"/>
    <w:rsid w:val="007F6C81"/>
    <w:rsid w:val="007F6E95"/>
    <w:rsid w:val="00802D8C"/>
    <w:rsid w:val="008049CF"/>
    <w:rsid w:val="008075D5"/>
    <w:rsid w:val="00813EC6"/>
    <w:rsid w:val="00822DC3"/>
    <w:rsid w:val="00831D3E"/>
    <w:rsid w:val="0084143F"/>
    <w:rsid w:val="00841CB1"/>
    <w:rsid w:val="00843A7B"/>
    <w:rsid w:val="008455A5"/>
    <w:rsid w:val="00845E26"/>
    <w:rsid w:val="00847B2F"/>
    <w:rsid w:val="008547BF"/>
    <w:rsid w:val="008577AB"/>
    <w:rsid w:val="00863514"/>
    <w:rsid w:val="00863C1A"/>
    <w:rsid w:val="0086676A"/>
    <w:rsid w:val="008727A2"/>
    <w:rsid w:val="00873FA3"/>
    <w:rsid w:val="008757A8"/>
    <w:rsid w:val="0088043C"/>
    <w:rsid w:val="0088218E"/>
    <w:rsid w:val="00884E4C"/>
    <w:rsid w:val="00885B0D"/>
    <w:rsid w:val="00891397"/>
    <w:rsid w:val="00894284"/>
    <w:rsid w:val="00897CF4"/>
    <w:rsid w:val="008B188B"/>
    <w:rsid w:val="008B5D31"/>
    <w:rsid w:val="008B6E60"/>
    <w:rsid w:val="008B73A4"/>
    <w:rsid w:val="008D584A"/>
    <w:rsid w:val="008D5CDB"/>
    <w:rsid w:val="008E26DA"/>
    <w:rsid w:val="008E58CB"/>
    <w:rsid w:val="008E6710"/>
    <w:rsid w:val="008F15B7"/>
    <w:rsid w:val="008F25A1"/>
    <w:rsid w:val="008F4EC8"/>
    <w:rsid w:val="008F778E"/>
    <w:rsid w:val="00904D94"/>
    <w:rsid w:val="00915AB2"/>
    <w:rsid w:val="00916BA9"/>
    <w:rsid w:val="00920014"/>
    <w:rsid w:val="00923E9E"/>
    <w:rsid w:val="00924405"/>
    <w:rsid w:val="00927ED2"/>
    <w:rsid w:val="00935DCC"/>
    <w:rsid w:val="009365E1"/>
    <w:rsid w:val="009374BF"/>
    <w:rsid w:val="00942022"/>
    <w:rsid w:val="009463C0"/>
    <w:rsid w:val="00947DF7"/>
    <w:rsid w:val="00953BAB"/>
    <w:rsid w:val="009606D9"/>
    <w:rsid w:val="00962161"/>
    <w:rsid w:val="009657C0"/>
    <w:rsid w:val="00972AD5"/>
    <w:rsid w:val="00976F7E"/>
    <w:rsid w:val="00981281"/>
    <w:rsid w:val="009820D7"/>
    <w:rsid w:val="00985720"/>
    <w:rsid w:val="009860C4"/>
    <w:rsid w:val="009A201A"/>
    <w:rsid w:val="009A46EC"/>
    <w:rsid w:val="009A5EDF"/>
    <w:rsid w:val="009A7EC4"/>
    <w:rsid w:val="009B095E"/>
    <w:rsid w:val="009B0CA6"/>
    <w:rsid w:val="009B0CE4"/>
    <w:rsid w:val="009B2C7E"/>
    <w:rsid w:val="009B639F"/>
    <w:rsid w:val="009B67B6"/>
    <w:rsid w:val="009B76FC"/>
    <w:rsid w:val="009C11F9"/>
    <w:rsid w:val="009C187D"/>
    <w:rsid w:val="009C1A3D"/>
    <w:rsid w:val="009C28E6"/>
    <w:rsid w:val="009C296A"/>
    <w:rsid w:val="009C3762"/>
    <w:rsid w:val="009C6A84"/>
    <w:rsid w:val="009C790B"/>
    <w:rsid w:val="009D2782"/>
    <w:rsid w:val="009D4B65"/>
    <w:rsid w:val="009D5422"/>
    <w:rsid w:val="009D746F"/>
    <w:rsid w:val="009D77B7"/>
    <w:rsid w:val="009E55B7"/>
    <w:rsid w:val="009E6CB2"/>
    <w:rsid w:val="009E7A23"/>
    <w:rsid w:val="009F2D55"/>
    <w:rsid w:val="009F67A2"/>
    <w:rsid w:val="00A0204A"/>
    <w:rsid w:val="00A10BC5"/>
    <w:rsid w:val="00A15FB3"/>
    <w:rsid w:val="00A1618F"/>
    <w:rsid w:val="00A230BF"/>
    <w:rsid w:val="00A240FD"/>
    <w:rsid w:val="00A31951"/>
    <w:rsid w:val="00A31CA2"/>
    <w:rsid w:val="00A36459"/>
    <w:rsid w:val="00A369EA"/>
    <w:rsid w:val="00A36BA1"/>
    <w:rsid w:val="00A410C5"/>
    <w:rsid w:val="00A4262E"/>
    <w:rsid w:val="00A44952"/>
    <w:rsid w:val="00A4716A"/>
    <w:rsid w:val="00A526B3"/>
    <w:rsid w:val="00A53E18"/>
    <w:rsid w:val="00A5550A"/>
    <w:rsid w:val="00A5599B"/>
    <w:rsid w:val="00A6005B"/>
    <w:rsid w:val="00A63AE0"/>
    <w:rsid w:val="00A65393"/>
    <w:rsid w:val="00A672C6"/>
    <w:rsid w:val="00A7165D"/>
    <w:rsid w:val="00A83798"/>
    <w:rsid w:val="00A83FE4"/>
    <w:rsid w:val="00A84D48"/>
    <w:rsid w:val="00A86BF7"/>
    <w:rsid w:val="00A906B1"/>
    <w:rsid w:val="00A92D65"/>
    <w:rsid w:val="00A9792E"/>
    <w:rsid w:val="00AA2F80"/>
    <w:rsid w:val="00AA4270"/>
    <w:rsid w:val="00AA5FEC"/>
    <w:rsid w:val="00AA6699"/>
    <w:rsid w:val="00AA7FD3"/>
    <w:rsid w:val="00AB02AE"/>
    <w:rsid w:val="00AB0CC7"/>
    <w:rsid w:val="00AB0F65"/>
    <w:rsid w:val="00AB2879"/>
    <w:rsid w:val="00AB3037"/>
    <w:rsid w:val="00AC34E8"/>
    <w:rsid w:val="00AC625E"/>
    <w:rsid w:val="00AC78F3"/>
    <w:rsid w:val="00AD55CC"/>
    <w:rsid w:val="00AE0229"/>
    <w:rsid w:val="00AE23BD"/>
    <w:rsid w:val="00AE677D"/>
    <w:rsid w:val="00AE7BDC"/>
    <w:rsid w:val="00AF070B"/>
    <w:rsid w:val="00AF1CF3"/>
    <w:rsid w:val="00AF2ACE"/>
    <w:rsid w:val="00AF658C"/>
    <w:rsid w:val="00AF6FEC"/>
    <w:rsid w:val="00B01E37"/>
    <w:rsid w:val="00B0264B"/>
    <w:rsid w:val="00B02BE6"/>
    <w:rsid w:val="00B07020"/>
    <w:rsid w:val="00B07580"/>
    <w:rsid w:val="00B110E8"/>
    <w:rsid w:val="00B16E42"/>
    <w:rsid w:val="00B170E3"/>
    <w:rsid w:val="00B24204"/>
    <w:rsid w:val="00B26EB6"/>
    <w:rsid w:val="00B32E6E"/>
    <w:rsid w:val="00B3341C"/>
    <w:rsid w:val="00B37FA6"/>
    <w:rsid w:val="00B45B22"/>
    <w:rsid w:val="00B45B4F"/>
    <w:rsid w:val="00B50E7F"/>
    <w:rsid w:val="00B52560"/>
    <w:rsid w:val="00B544A0"/>
    <w:rsid w:val="00B559B7"/>
    <w:rsid w:val="00B6510D"/>
    <w:rsid w:val="00B6515A"/>
    <w:rsid w:val="00B7262F"/>
    <w:rsid w:val="00B75AB1"/>
    <w:rsid w:val="00B77A19"/>
    <w:rsid w:val="00B81DF9"/>
    <w:rsid w:val="00B84D61"/>
    <w:rsid w:val="00B86048"/>
    <w:rsid w:val="00B923CD"/>
    <w:rsid w:val="00B94E68"/>
    <w:rsid w:val="00B95033"/>
    <w:rsid w:val="00B96703"/>
    <w:rsid w:val="00BB007A"/>
    <w:rsid w:val="00BB15D9"/>
    <w:rsid w:val="00BB1CD3"/>
    <w:rsid w:val="00BB1EE3"/>
    <w:rsid w:val="00BB26C1"/>
    <w:rsid w:val="00BB2A9C"/>
    <w:rsid w:val="00BC4E40"/>
    <w:rsid w:val="00BC4F1E"/>
    <w:rsid w:val="00BC62F7"/>
    <w:rsid w:val="00BC711F"/>
    <w:rsid w:val="00BC7275"/>
    <w:rsid w:val="00BC79E6"/>
    <w:rsid w:val="00BD37E9"/>
    <w:rsid w:val="00BD5E6F"/>
    <w:rsid w:val="00BD6AEB"/>
    <w:rsid w:val="00BD6B68"/>
    <w:rsid w:val="00BE2FBC"/>
    <w:rsid w:val="00BE5671"/>
    <w:rsid w:val="00BE7956"/>
    <w:rsid w:val="00BF19CC"/>
    <w:rsid w:val="00BF2581"/>
    <w:rsid w:val="00C00228"/>
    <w:rsid w:val="00C00800"/>
    <w:rsid w:val="00C01A03"/>
    <w:rsid w:val="00C10A29"/>
    <w:rsid w:val="00C13C5D"/>
    <w:rsid w:val="00C142A6"/>
    <w:rsid w:val="00C15867"/>
    <w:rsid w:val="00C239A5"/>
    <w:rsid w:val="00C26664"/>
    <w:rsid w:val="00C31B34"/>
    <w:rsid w:val="00C31D6C"/>
    <w:rsid w:val="00C36FBE"/>
    <w:rsid w:val="00C374FE"/>
    <w:rsid w:val="00C414FE"/>
    <w:rsid w:val="00C432B2"/>
    <w:rsid w:val="00C435B8"/>
    <w:rsid w:val="00C43A8E"/>
    <w:rsid w:val="00C501C8"/>
    <w:rsid w:val="00C57B22"/>
    <w:rsid w:val="00C6312C"/>
    <w:rsid w:val="00C63557"/>
    <w:rsid w:val="00C72DEB"/>
    <w:rsid w:val="00C72E73"/>
    <w:rsid w:val="00C81140"/>
    <w:rsid w:val="00C83CC4"/>
    <w:rsid w:val="00C87239"/>
    <w:rsid w:val="00C918CB"/>
    <w:rsid w:val="00C93DDE"/>
    <w:rsid w:val="00C953D3"/>
    <w:rsid w:val="00CA1D99"/>
    <w:rsid w:val="00CA28AA"/>
    <w:rsid w:val="00CA4D81"/>
    <w:rsid w:val="00CB1213"/>
    <w:rsid w:val="00CB65C4"/>
    <w:rsid w:val="00CC1F60"/>
    <w:rsid w:val="00CC364E"/>
    <w:rsid w:val="00CC7898"/>
    <w:rsid w:val="00CC7AD7"/>
    <w:rsid w:val="00CD4608"/>
    <w:rsid w:val="00CD6DAD"/>
    <w:rsid w:val="00CD7F46"/>
    <w:rsid w:val="00CE1437"/>
    <w:rsid w:val="00CE172A"/>
    <w:rsid w:val="00CE22ED"/>
    <w:rsid w:val="00CE30FF"/>
    <w:rsid w:val="00CE45A9"/>
    <w:rsid w:val="00CE4FD1"/>
    <w:rsid w:val="00CE6B7E"/>
    <w:rsid w:val="00CE7F3E"/>
    <w:rsid w:val="00CF0C50"/>
    <w:rsid w:val="00CF19AC"/>
    <w:rsid w:val="00D02915"/>
    <w:rsid w:val="00D06502"/>
    <w:rsid w:val="00D32528"/>
    <w:rsid w:val="00D369F2"/>
    <w:rsid w:val="00D371D7"/>
    <w:rsid w:val="00D42289"/>
    <w:rsid w:val="00D43029"/>
    <w:rsid w:val="00D4393A"/>
    <w:rsid w:val="00D517C9"/>
    <w:rsid w:val="00D5238B"/>
    <w:rsid w:val="00D53544"/>
    <w:rsid w:val="00D72800"/>
    <w:rsid w:val="00D73124"/>
    <w:rsid w:val="00D737A8"/>
    <w:rsid w:val="00D755A2"/>
    <w:rsid w:val="00D75813"/>
    <w:rsid w:val="00D76A24"/>
    <w:rsid w:val="00D77789"/>
    <w:rsid w:val="00D83A13"/>
    <w:rsid w:val="00D84878"/>
    <w:rsid w:val="00D95CEA"/>
    <w:rsid w:val="00DA05C5"/>
    <w:rsid w:val="00DA156A"/>
    <w:rsid w:val="00DA1E09"/>
    <w:rsid w:val="00DB0077"/>
    <w:rsid w:val="00DB05B5"/>
    <w:rsid w:val="00DB4CC6"/>
    <w:rsid w:val="00DB7A01"/>
    <w:rsid w:val="00DC098B"/>
    <w:rsid w:val="00DC0A08"/>
    <w:rsid w:val="00DC227C"/>
    <w:rsid w:val="00DD0110"/>
    <w:rsid w:val="00DD22D9"/>
    <w:rsid w:val="00DD532F"/>
    <w:rsid w:val="00DD580B"/>
    <w:rsid w:val="00DD68E6"/>
    <w:rsid w:val="00DE2592"/>
    <w:rsid w:val="00DE53B3"/>
    <w:rsid w:val="00DE6347"/>
    <w:rsid w:val="00DF0933"/>
    <w:rsid w:val="00DF0AAF"/>
    <w:rsid w:val="00DF22ED"/>
    <w:rsid w:val="00DF3C0B"/>
    <w:rsid w:val="00DF3DD4"/>
    <w:rsid w:val="00DF3FEA"/>
    <w:rsid w:val="00DF4DE5"/>
    <w:rsid w:val="00E011F7"/>
    <w:rsid w:val="00E06897"/>
    <w:rsid w:val="00E12C0F"/>
    <w:rsid w:val="00E151C4"/>
    <w:rsid w:val="00E21FF3"/>
    <w:rsid w:val="00E240A4"/>
    <w:rsid w:val="00E33BB4"/>
    <w:rsid w:val="00E36F8F"/>
    <w:rsid w:val="00E41D46"/>
    <w:rsid w:val="00E453D4"/>
    <w:rsid w:val="00E5050B"/>
    <w:rsid w:val="00E52A54"/>
    <w:rsid w:val="00E53754"/>
    <w:rsid w:val="00E57216"/>
    <w:rsid w:val="00E57E6E"/>
    <w:rsid w:val="00E63973"/>
    <w:rsid w:val="00E643BE"/>
    <w:rsid w:val="00E64D4E"/>
    <w:rsid w:val="00E676C9"/>
    <w:rsid w:val="00E73F1D"/>
    <w:rsid w:val="00E74DD0"/>
    <w:rsid w:val="00E753B7"/>
    <w:rsid w:val="00E8375E"/>
    <w:rsid w:val="00E90BC1"/>
    <w:rsid w:val="00E916B0"/>
    <w:rsid w:val="00E93A8B"/>
    <w:rsid w:val="00EA58D0"/>
    <w:rsid w:val="00EB3673"/>
    <w:rsid w:val="00EB5F1D"/>
    <w:rsid w:val="00EB62AD"/>
    <w:rsid w:val="00EB731F"/>
    <w:rsid w:val="00EB737E"/>
    <w:rsid w:val="00EC3AB4"/>
    <w:rsid w:val="00ED1965"/>
    <w:rsid w:val="00ED5FE3"/>
    <w:rsid w:val="00EE1334"/>
    <w:rsid w:val="00EE468C"/>
    <w:rsid w:val="00EE4E7B"/>
    <w:rsid w:val="00EE628A"/>
    <w:rsid w:val="00EE696D"/>
    <w:rsid w:val="00EF20E3"/>
    <w:rsid w:val="00EF2AA8"/>
    <w:rsid w:val="00EF5A23"/>
    <w:rsid w:val="00EF6775"/>
    <w:rsid w:val="00F002AE"/>
    <w:rsid w:val="00F05E46"/>
    <w:rsid w:val="00F07C98"/>
    <w:rsid w:val="00F12F49"/>
    <w:rsid w:val="00F14966"/>
    <w:rsid w:val="00F15C77"/>
    <w:rsid w:val="00F20B43"/>
    <w:rsid w:val="00F20D3E"/>
    <w:rsid w:val="00F25E03"/>
    <w:rsid w:val="00F2785A"/>
    <w:rsid w:val="00F31EB2"/>
    <w:rsid w:val="00F32120"/>
    <w:rsid w:val="00F35952"/>
    <w:rsid w:val="00F40553"/>
    <w:rsid w:val="00F413B9"/>
    <w:rsid w:val="00F41BD4"/>
    <w:rsid w:val="00F42756"/>
    <w:rsid w:val="00F42A0F"/>
    <w:rsid w:val="00F44B4E"/>
    <w:rsid w:val="00F47B88"/>
    <w:rsid w:val="00F563A8"/>
    <w:rsid w:val="00F57DCA"/>
    <w:rsid w:val="00F60234"/>
    <w:rsid w:val="00F728BA"/>
    <w:rsid w:val="00F72B63"/>
    <w:rsid w:val="00F74754"/>
    <w:rsid w:val="00F750EF"/>
    <w:rsid w:val="00F7756D"/>
    <w:rsid w:val="00F800F9"/>
    <w:rsid w:val="00F830B6"/>
    <w:rsid w:val="00F86215"/>
    <w:rsid w:val="00F8740E"/>
    <w:rsid w:val="00F93F9E"/>
    <w:rsid w:val="00F949AB"/>
    <w:rsid w:val="00F96277"/>
    <w:rsid w:val="00F96FC7"/>
    <w:rsid w:val="00FA27A7"/>
    <w:rsid w:val="00FA2A94"/>
    <w:rsid w:val="00FA6D3A"/>
    <w:rsid w:val="00FB3149"/>
    <w:rsid w:val="00FB57EB"/>
    <w:rsid w:val="00FB5CAE"/>
    <w:rsid w:val="00FC2EA9"/>
    <w:rsid w:val="00FD5785"/>
    <w:rsid w:val="00FD71A4"/>
    <w:rsid w:val="00FE7454"/>
    <w:rsid w:val="00FF0731"/>
    <w:rsid w:val="00FF35A1"/>
    <w:rsid w:val="00FF4A0F"/>
    <w:rsid w:val="00FF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75401"/>
  <w15:chartTrackingRefBased/>
  <w15:docId w15:val="{AB1D0657-0F5A-4BAF-ADA3-0B8646D5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lsdException w:name="Emphasis" w:uiPriority="99"/>
    <w:lsdException w:name="Plain Text" w:uiPriority="99"/>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1"/>
    <w:next w:val="Normal"/>
    <w:qFormat/>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rPr>
      <w:lang w:val="x-none"/>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rPr>
      <w:lang w:val="x-none"/>
    </w:rPr>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rPr>
      <w:lang w:val="x-none"/>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link w:val="HeaderChar"/>
    <w:uiPriority w:val="99"/>
    <w:pPr>
      <w:tabs>
        <w:tab w:val="clear" w:pos="1418"/>
        <w:tab w:val="clear" w:pos="4678"/>
        <w:tab w:val="clear" w:pos="5954"/>
        <w:tab w:val="clear" w:pos="7088"/>
        <w:tab w:val="center" w:pos="4819"/>
        <w:tab w:val="right" w:pos="9071"/>
      </w:tabs>
    </w:pPr>
    <w:rPr>
      <w:lang w:val="x-none"/>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rsid w:val="00645150"/>
    <w:pPr>
      <w:ind w:left="567"/>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link w:val="TALChar"/>
    <w:pPr>
      <w:jc w:val="left"/>
    </w:pPr>
    <w:rPr>
      <w:lang w:eastAsia="x-none"/>
    </w:r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3559B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qFormat/>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sid w:val="00A526B3"/>
    <w:rPr>
      <w:rFonts w:ascii="Calibri" w:hAnsi="Calibri"/>
      <w:b/>
      <w:bCs/>
      <w:sz w:val="22"/>
      <w:szCs w:val="22"/>
      <w:lang w:eastAsia="en-US"/>
    </w:rPr>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customStyle="1" w:styleId="Tabletext">
    <w:name w:val="Table text"/>
    <w:basedOn w:val="Normal"/>
    <w:uiPriority w:val="99"/>
    <w:rsid w:val="00A526B3"/>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A526B3"/>
    <w:rPr>
      <w:rFonts w:ascii="Arial" w:hAnsi="Arial"/>
      <w:lang w:eastAsia="en-US"/>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character" w:customStyle="1" w:styleId="HeaderChar">
    <w:name w:val="Header Char"/>
    <w:link w:val="Header"/>
    <w:uiPriority w:val="99"/>
    <w:rsid w:val="00A526B3"/>
    <w:rPr>
      <w:rFonts w:ascii="Arial" w:hAnsi="Arial"/>
      <w:lang w:eastAsia="en-US"/>
    </w:rPr>
  </w:style>
  <w:style w:type="character" w:customStyle="1" w:styleId="FooterChar">
    <w:name w:val="Footer Char"/>
    <w:link w:val="Footer"/>
    <w:uiPriority w:val="99"/>
    <w:rsid w:val="00A526B3"/>
    <w:rPr>
      <w:rFonts w:ascii="Arial" w:hAnsi="Arial"/>
      <w:lang w:eastAsia="en-US"/>
    </w:rPr>
  </w:style>
  <w:style w:type="character" w:customStyle="1" w:styleId="CommentTextChar">
    <w:name w:val="Comment Text Char"/>
    <w:uiPriority w:val="99"/>
    <w:rsid w:val="00A526B3"/>
    <w:rPr>
      <w:rFonts w:cs="Times New Roman"/>
      <w:snapToGrid w:val="0"/>
      <w:lang w:eastAsia="en-US"/>
    </w:rPr>
  </w:style>
  <w:style w:type="paragraph" w:styleId="CommentSubject">
    <w:name w:val="annotation subject"/>
    <w:basedOn w:val="CommentText"/>
    <w:next w:val="CommentText"/>
    <w:link w:val="CommentSubjectChar"/>
    <w:uiPriority w:val="99"/>
    <w:rsid w:val="00A526B3"/>
    <w:pPr>
      <w:tabs>
        <w:tab w:val="clear" w:pos="1418"/>
        <w:tab w:val="clear" w:pos="4678"/>
        <w:tab w:val="clear" w:pos="5954"/>
        <w:tab w:val="clear" w:pos="7088"/>
      </w:tabs>
      <w:overflowPunct/>
      <w:autoSpaceDE/>
      <w:autoSpaceDN/>
      <w:adjustRightInd/>
      <w:jc w:val="left"/>
      <w:textAlignment w:val="auto"/>
    </w:pPr>
    <w:rPr>
      <w:b/>
      <w:bCs/>
    </w:rPr>
  </w:style>
  <w:style w:type="character" w:customStyle="1" w:styleId="CommentTextChar1">
    <w:name w:val="Comment Text Char1"/>
    <w:link w:val="CommentText"/>
    <w:uiPriority w:val="99"/>
    <w:semiHidden/>
    <w:rsid w:val="00A526B3"/>
    <w:rPr>
      <w:rFonts w:ascii="Arial" w:hAnsi="Arial"/>
      <w:lang w:eastAsia="en-US"/>
    </w:rPr>
  </w:style>
  <w:style w:type="character" w:customStyle="1" w:styleId="CommentSubjectChar">
    <w:name w:val="Comment Subject Char"/>
    <w:link w:val="CommentSubject"/>
    <w:uiPriority w:val="99"/>
    <w:rsid w:val="00A526B3"/>
    <w:rPr>
      <w:rFonts w:ascii="Arial" w:hAnsi="Arial"/>
      <w:b/>
      <w:bCs/>
      <w:lang w:eastAsia="en-US"/>
    </w:rPr>
  </w:style>
  <w:style w:type="paragraph" w:styleId="BalloonText">
    <w:name w:val="Balloon Text"/>
    <w:basedOn w:val="Normal"/>
    <w:link w:val="BalloonTextChar"/>
    <w:uiPriority w:val="99"/>
    <w:rsid w:val="00A526B3"/>
    <w:pPr>
      <w:tabs>
        <w:tab w:val="clear" w:pos="1418"/>
        <w:tab w:val="clear" w:pos="4678"/>
        <w:tab w:val="clear" w:pos="5954"/>
        <w:tab w:val="clear" w:pos="7088"/>
      </w:tabs>
      <w:overflowPunct/>
      <w:autoSpaceDE/>
      <w:autoSpaceDN/>
      <w:adjustRightInd/>
      <w:jc w:val="left"/>
      <w:textAlignment w:val="auto"/>
    </w:pPr>
    <w:rPr>
      <w:rFonts w:ascii="Tahoma" w:hAnsi="Tahoma"/>
      <w:sz w:val="16"/>
      <w:szCs w:val="16"/>
      <w:lang w:val="x-none"/>
    </w:rPr>
  </w:style>
  <w:style w:type="character" w:customStyle="1" w:styleId="BalloonTextChar">
    <w:name w:val="Balloon Text Char"/>
    <w:link w:val="BalloonText"/>
    <w:uiPriority w:val="99"/>
    <w:rsid w:val="00A526B3"/>
    <w:rPr>
      <w:rFonts w:ascii="Tahoma" w:hAnsi="Tahoma" w:cs="Tahoma"/>
      <w:sz w:val="16"/>
      <w:szCs w:val="16"/>
      <w:lang w:eastAsia="en-US"/>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Italic">
    <w:name w:val="Guideline B1 + Italic"/>
    <w:basedOn w:val="B1"/>
    <w:rsid w:val="00AE23BD"/>
    <w:rPr>
      <w:i/>
      <w:iCs/>
    </w:rPr>
  </w:style>
  <w:style w:type="paragraph" w:customStyle="1" w:styleId="GuidelineB0Italic">
    <w:name w:val="Guideline B0 + Italic"/>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style4">
    <w:name w:val="style4"/>
    <w:basedOn w:val="Normal"/>
    <w:rsid w:val="00C414FE"/>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character" w:styleId="FollowedHyperlink">
    <w:name w:val="FollowedHyperlink"/>
    <w:rsid w:val="00316FDB"/>
    <w:rPr>
      <w:color w:val="800080"/>
      <w:u w:val="single"/>
    </w:rPr>
  </w:style>
  <w:style w:type="character" w:customStyle="1" w:styleId="TALChar">
    <w:name w:val="TAL Char"/>
    <w:link w:val="TAL"/>
    <w:rsid w:val="00E12C0F"/>
    <w:rPr>
      <w:rFonts w:ascii="Arial" w:hAnsi="Arial"/>
      <w:lang w:val="en-GB"/>
    </w:rPr>
  </w:style>
  <w:style w:type="paragraph" w:styleId="DocumentMap">
    <w:name w:val="Document Map"/>
    <w:basedOn w:val="Normal"/>
    <w:link w:val="DocumentMapChar"/>
    <w:rsid w:val="0056206A"/>
    <w:rPr>
      <w:rFonts w:ascii="Tahoma" w:hAnsi="Tahoma"/>
      <w:sz w:val="16"/>
      <w:szCs w:val="16"/>
      <w:lang w:eastAsia="x-none"/>
    </w:rPr>
  </w:style>
  <w:style w:type="character" w:customStyle="1" w:styleId="DocumentMapChar">
    <w:name w:val="Document Map Char"/>
    <w:link w:val="DocumentMap"/>
    <w:rsid w:val="0056206A"/>
    <w:rPr>
      <w:rFonts w:ascii="Tahoma" w:hAnsi="Tahoma" w:cs="Tahoma"/>
      <w:sz w:val="16"/>
      <w:szCs w:val="16"/>
      <w:lang w:val="en-GB"/>
    </w:rPr>
  </w:style>
  <w:style w:type="paragraph" w:customStyle="1" w:styleId="Default">
    <w:name w:val="Default"/>
    <w:rsid w:val="00CB121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9477">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373505220">
      <w:bodyDiv w:val="1"/>
      <w:marLeft w:val="0"/>
      <w:marRight w:val="0"/>
      <w:marTop w:val="0"/>
      <w:marBottom w:val="0"/>
      <w:divBdr>
        <w:top w:val="none" w:sz="0" w:space="0" w:color="auto"/>
        <w:left w:val="none" w:sz="0" w:space="0" w:color="auto"/>
        <w:bottom w:val="none" w:sz="0" w:space="0" w:color="auto"/>
        <w:right w:val="none" w:sz="0" w:space="0" w:color="auto"/>
      </w:divBdr>
    </w:div>
    <w:div w:id="119060711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563563518">
      <w:bodyDiv w:val="1"/>
      <w:marLeft w:val="0"/>
      <w:marRight w:val="0"/>
      <w:marTop w:val="0"/>
      <w:marBottom w:val="0"/>
      <w:divBdr>
        <w:top w:val="none" w:sz="0" w:space="0" w:color="auto"/>
        <w:left w:val="none" w:sz="0" w:space="0" w:color="auto"/>
        <w:bottom w:val="none" w:sz="0" w:space="0" w:color="auto"/>
        <w:right w:val="none" w:sz="0" w:space="0" w:color="auto"/>
      </w:divBdr>
    </w:div>
    <w:div w:id="18152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ge.etsi.org" TargetMode="External"/><Relationship Id="rId4" Type="http://schemas.openxmlformats.org/officeDocument/2006/relationships/settings" Target="settings.xml"/><Relationship Id="rId9" Type="http://schemas.openxmlformats.org/officeDocument/2006/relationships/hyperlink" Target="http://portal.etsi.org/stfs/STF_HomePages/STF424/STF424.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55F6-0282-4307-8EB4-EFF9CF9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3249</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STF ToR - ETSI</vt:lpstr>
    </vt:vector>
  </TitlesOfParts>
  <Company>ETSI</Company>
  <LinksUpToDate>false</LinksUpToDate>
  <CharactersWithSpaces>21647</CharactersWithSpaces>
  <SharedDoc>false</SharedDoc>
  <HLinks>
    <vt:vector size="6" baseType="variant">
      <vt:variant>
        <vt:i4>5046389</vt:i4>
      </vt:variant>
      <vt:variant>
        <vt:i4>3</vt:i4>
      </vt:variant>
      <vt:variant>
        <vt:i4>0</vt:i4>
      </vt:variant>
      <vt:variant>
        <vt:i4>5</vt:i4>
      </vt:variant>
      <vt:variant>
        <vt:lpwstr>http://portal.etsi.org/stfs/STF_HomePages/STF424/STF424.asp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subject/>
  <dc:creator>Alberto Berrini</dc:creator>
  <cp:keywords/>
  <dc:description>Version 4.0 - 24 July 2012</dc:description>
  <cp:lastModifiedBy>Elodie Rouveroux</cp:lastModifiedBy>
  <cp:revision>2</cp:revision>
  <cp:lastPrinted>2014-03-11T08:54:00Z</cp:lastPrinted>
  <dcterms:created xsi:type="dcterms:W3CDTF">2017-07-10T09:58:00Z</dcterms:created>
  <dcterms:modified xsi:type="dcterms:W3CDTF">2017-07-10T09:58:00Z</dcterms:modified>
</cp:coreProperties>
</file>