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D4" w:rsidRDefault="003D5BD4" w:rsidP="003D5BD4"/>
    <w:p w:rsidR="003D5BD4" w:rsidRDefault="003D5BD4" w:rsidP="003D5BD4"/>
    <w:p w:rsidR="003D5BD4" w:rsidRDefault="003D5BD4">
      <w:pPr>
        <w:tabs>
          <w:tab w:val="clear" w:pos="1418"/>
          <w:tab w:val="left" w:pos="1080"/>
        </w:tabs>
        <w:rPr>
          <w:b/>
          <w:bCs/>
          <w:sz w:val="24"/>
        </w:rPr>
      </w:pPr>
      <w:r>
        <w:rPr>
          <w:b/>
          <w:bCs/>
          <w:sz w:val="24"/>
        </w:rPr>
        <w:t>STF</w:t>
      </w:r>
      <w:r>
        <w:rPr>
          <w:b/>
          <w:bCs/>
          <w:sz w:val="24"/>
        </w:rPr>
        <w:tab/>
      </w:r>
      <w:bookmarkStart w:id="0" w:name="STF"/>
      <w:bookmarkStart w:id="1" w:name="DateReport"/>
      <w:bookmarkEnd w:id="0"/>
      <w:bookmarkEnd w:id="1"/>
      <w:r>
        <w:rPr>
          <w:b/>
          <w:bCs/>
          <w:sz w:val="24"/>
        </w:rPr>
        <w:fldChar w:fldCharType="begin"/>
      </w:r>
      <w:r>
        <w:rPr>
          <w:b/>
          <w:bCs/>
          <w:sz w:val="24"/>
        </w:rPr>
        <w:instrText xml:space="preserve"> MERGEFIELD STF </w:instrText>
      </w:r>
      <w:r>
        <w:rPr>
          <w:b/>
          <w:bCs/>
          <w:sz w:val="24"/>
        </w:rPr>
        <w:fldChar w:fldCharType="separate"/>
      </w:r>
      <w:r w:rsidR="00075D19">
        <w:rPr>
          <w:b/>
          <w:bCs/>
          <w:noProof/>
          <w:sz w:val="24"/>
        </w:rPr>
        <w:t>«STF456»</w:t>
      </w:r>
      <w:r>
        <w:rPr>
          <w:b/>
          <w:bCs/>
          <w:sz w:val="24"/>
        </w:rPr>
        <w:fldChar w:fldCharType="end"/>
      </w:r>
    </w:p>
    <w:p w:rsidR="003D5BD4" w:rsidRDefault="003D5BD4">
      <w:pPr>
        <w:tabs>
          <w:tab w:val="clear" w:pos="1418"/>
          <w:tab w:val="left" w:pos="1080"/>
        </w:tabs>
        <w:ind w:left="1077" w:hanging="1077"/>
      </w:pPr>
      <w:r>
        <w:rPr>
          <w:b/>
          <w:bCs/>
          <w:sz w:val="24"/>
        </w:rPr>
        <w:t>Title:</w:t>
      </w:r>
      <w:r>
        <w:t xml:space="preserve"> </w:t>
      </w:r>
      <w:r>
        <w:tab/>
      </w:r>
      <w:r w:rsidRPr="006A1A53">
        <w:rPr>
          <w:b/>
          <w:sz w:val="24"/>
          <w:szCs w:val="24"/>
        </w:rPr>
        <w:fldChar w:fldCharType="begin"/>
      </w:r>
      <w:r w:rsidRPr="006A1A53">
        <w:rPr>
          <w:b/>
          <w:sz w:val="24"/>
          <w:szCs w:val="24"/>
        </w:rPr>
        <w:instrText xml:space="preserve"> MERGEFIELD STF_FullTitle </w:instrText>
      </w:r>
      <w:r w:rsidRPr="006A1A53">
        <w:rPr>
          <w:b/>
          <w:sz w:val="24"/>
          <w:szCs w:val="24"/>
        </w:rPr>
        <w:fldChar w:fldCharType="separate"/>
      </w:r>
      <w:r w:rsidR="00075D19">
        <w:rPr>
          <w:b/>
          <w:noProof/>
          <w:sz w:val="24"/>
          <w:szCs w:val="24"/>
        </w:rPr>
        <w:t>«eCall  Migration»</w:t>
      </w:r>
      <w:r w:rsidRPr="006A1A53">
        <w:rPr>
          <w:b/>
          <w:sz w:val="24"/>
          <w:szCs w:val="24"/>
        </w:rPr>
        <w:fldChar w:fldCharType="end"/>
      </w:r>
    </w:p>
    <w:p w:rsidR="003D5BD4" w:rsidRDefault="003D5BD4" w:rsidP="003D5BD4">
      <w:pPr>
        <w:tabs>
          <w:tab w:val="clear" w:pos="1418"/>
          <w:tab w:val="clear" w:pos="4678"/>
          <w:tab w:val="clear" w:pos="5954"/>
          <w:tab w:val="clear" w:pos="7088"/>
          <w:tab w:val="left" w:pos="1080"/>
          <w:tab w:val="left" w:pos="5040"/>
          <w:tab w:val="right" w:pos="9720"/>
        </w:tabs>
      </w:pPr>
      <w:r>
        <w:rPr>
          <w:b/>
          <w:bCs/>
          <w:sz w:val="24"/>
        </w:rPr>
        <w:t>Author:</w:t>
      </w:r>
      <w:r>
        <w:t xml:space="preserve"> </w:t>
      </w:r>
      <w:r>
        <w:tab/>
      </w:r>
      <w:r w:rsidR="00972EBB">
        <w:t>Bob Williams</w:t>
      </w:r>
    </w:p>
    <w:p w:rsidR="003D5BD4" w:rsidRDefault="003D5BD4">
      <w:pPr>
        <w:tabs>
          <w:tab w:val="clear" w:pos="1418"/>
          <w:tab w:val="clear" w:pos="4678"/>
          <w:tab w:val="clear" w:pos="5954"/>
          <w:tab w:val="clear" w:pos="7088"/>
          <w:tab w:val="left" w:pos="1980"/>
          <w:tab w:val="right" w:pos="9720"/>
        </w:tabs>
      </w:pPr>
    </w:p>
    <w:p w:rsidR="003D5BD4" w:rsidRDefault="00424711" w:rsidP="003D5BD4">
      <w:pPr>
        <w:tabs>
          <w:tab w:val="clear" w:pos="1418"/>
          <w:tab w:val="left" w:pos="1080"/>
          <w:tab w:val="left" w:pos="2835"/>
          <w:tab w:val="left" w:pos="6237"/>
        </w:tabs>
        <w:jc w:val="left"/>
        <w:rPr>
          <w:b/>
          <w:bCs/>
          <w:sz w:val="24"/>
        </w:rPr>
      </w:pPr>
      <w:r>
        <w:rPr>
          <w:b/>
          <w:bCs/>
          <w:sz w:val="24"/>
        </w:rPr>
        <w:t>Subject:</w:t>
      </w:r>
      <w:r>
        <w:rPr>
          <w:b/>
          <w:bCs/>
          <w:sz w:val="24"/>
        </w:rPr>
        <w:tab/>
      </w:r>
      <w:r w:rsidR="00F33384">
        <w:rPr>
          <w:b/>
          <w:bCs/>
          <w:sz w:val="24"/>
        </w:rPr>
        <w:t>European eCall Implementation Platform</w:t>
      </w:r>
    </w:p>
    <w:p w:rsidR="003D5BD4" w:rsidRDefault="003D5BD4" w:rsidP="003D5BD4">
      <w:pPr>
        <w:tabs>
          <w:tab w:val="clear" w:pos="1418"/>
          <w:tab w:val="left" w:pos="1080"/>
          <w:tab w:val="left" w:pos="2835"/>
          <w:tab w:val="left" w:pos="6237"/>
        </w:tabs>
        <w:jc w:val="left"/>
        <w:rPr>
          <w:b/>
          <w:bCs/>
          <w:sz w:val="24"/>
        </w:rPr>
      </w:pPr>
      <w:r>
        <w:rPr>
          <w:b/>
          <w:bCs/>
          <w:sz w:val="24"/>
        </w:rPr>
        <w:t>Place:</w:t>
      </w:r>
      <w:r>
        <w:rPr>
          <w:b/>
          <w:bCs/>
          <w:sz w:val="24"/>
        </w:rPr>
        <w:tab/>
      </w:r>
      <w:r w:rsidR="001435DA">
        <w:rPr>
          <w:b/>
          <w:bCs/>
          <w:sz w:val="24"/>
        </w:rPr>
        <w:t>Brussels</w:t>
      </w:r>
    </w:p>
    <w:p w:rsidR="004B5F08" w:rsidRDefault="00700030" w:rsidP="004B5F08">
      <w:pPr>
        <w:tabs>
          <w:tab w:val="clear" w:pos="1418"/>
          <w:tab w:val="left" w:pos="1080"/>
          <w:tab w:val="left" w:pos="2835"/>
          <w:tab w:val="left" w:pos="6237"/>
        </w:tabs>
        <w:spacing w:line="360" w:lineRule="auto"/>
        <w:jc w:val="left"/>
        <w:rPr>
          <w:b/>
          <w:bCs/>
          <w:sz w:val="24"/>
        </w:rPr>
      </w:pPr>
      <w:r>
        <w:rPr>
          <w:b/>
          <w:bCs/>
          <w:sz w:val="24"/>
        </w:rPr>
        <w:t xml:space="preserve">Date: </w:t>
      </w:r>
      <w:r>
        <w:rPr>
          <w:b/>
          <w:bCs/>
          <w:sz w:val="24"/>
        </w:rPr>
        <w:tab/>
      </w:r>
      <w:proofErr w:type="gramStart"/>
      <w:r w:rsidR="00F33384">
        <w:rPr>
          <w:b/>
          <w:bCs/>
          <w:sz w:val="24"/>
        </w:rPr>
        <w:t>2</w:t>
      </w:r>
      <w:r w:rsidR="00F33384" w:rsidRPr="00F33384">
        <w:rPr>
          <w:b/>
          <w:bCs/>
          <w:sz w:val="24"/>
          <w:vertAlign w:val="superscript"/>
        </w:rPr>
        <w:t>nd</w:t>
      </w:r>
      <w:r w:rsidR="00F33384">
        <w:rPr>
          <w:b/>
          <w:bCs/>
          <w:sz w:val="24"/>
        </w:rPr>
        <w:t xml:space="preserve">  October</w:t>
      </w:r>
      <w:proofErr w:type="gramEnd"/>
      <w:r>
        <w:rPr>
          <w:b/>
          <w:bCs/>
          <w:sz w:val="24"/>
        </w:rPr>
        <w:t xml:space="preserve"> 2013</w:t>
      </w:r>
    </w:p>
    <w:p w:rsidR="003D5BD4" w:rsidRDefault="003D5BD4">
      <w:pPr>
        <w:tabs>
          <w:tab w:val="left" w:pos="2835"/>
          <w:tab w:val="left" w:pos="6237"/>
        </w:tabs>
        <w:jc w:val="left"/>
        <w:rPr>
          <w:b/>
          <w:bCs/>
          <w:sz w:val="24"/>
        </w:rPr>
      </w:pPr>
      <w:r>
        <w:rPr>
          <w:b/>
          <w:bCs/>
          <w:sz w:val="24"/>
        </w:rPr>
        <w:t xml:space="preserve">Travel Order: </w:t>
      </w:r>
      <w:r w:rsidR="003F2198">
        <w:t>STF/2013/062.</w:t>
      </w:r>
    </w:p>
    <w:p w:rsidR="003D5BD4" w:rsidRDefault="003D5BD4">
      <w:pPr>
        <w:pStyle w:val="FP"/>
        <w:pBdr>
          <w:bottom w:val="single" w:sz="12" w:space="1" w:color="auto"/>
        </w:pBdr>
        <w:tabs>
          <w:tab w:val="left" w:pos="1418"/>
          <w:tab w:val="left" w:pos="2552"/>
          <w:tab w:val="left" w:pos="4678"/>
          <w:tab w:val="left" w:pos="5954"/>
          <w:tab w:val="left" w:pos="7088"/>
        </w:tabs>
        <w:spacing w:line="240" w:lineRule="auto"/>
      </w:pPr>
    </w:p>
    <w:p w:rsidR="003D5BD4" w:rsidRDefault="003D5BD4"/>
    <w:p w:rsidR="003D5BD4" w:rsidRDefault="003D5BD4">
      <w:pPr>
        <w:pStyle w:val="Guideline"/>
        <w:rPr>
          <w:rFonts w:cs="Arial"/>
        </w:rPr>
      </w:pPr>
      <w:r>
        <w:rPr>
          <w:rFonts w:cs="Arial"/>
        </w:rPr>
        <w:t>Experts travelling to meetings other than those of ETSI TBs must produce an executive report of their attendance. The report should provide the necessary information to assess the benefit for the STF from the attendance. In particular, the report should mention the scope of the meeting/conference/event, the outstanding participants (persons, Companies, Organizations), the contacts realized, the interventions of the expert, the copy of presentations/documents submitted and, if possible, testimonials of the perception of the audience.</w:t>
      </w:r>
    </w:p>
    <w:p w:rsidR="003D5BD4" w:rsidRDefault="003D5BD4">
      <w:pPr>
        <w:pStyle w:val="Guideline"/>
        <w:rPr>
          <w:rFonts w:cs="Arial"/>
        </w:rPr>
      </w:pPr>
    </w:p>
    <w:p w:rsidR="004B5F08" w:rsidRDefault="004B5F08">
      <w:pPr>
        <w:pStyle w:val="Guideline"/>
        <w:rPr>
          <w:rFonts w:cs="Arial"/>
        </w:rPr>
      </w:pPr>
      <w:r>
        <w:rPr>
          <w:rFonts w:cs="Arial"/>
        </w:rPr>
        <w:t xml:space="preserve">If required for the EC/EFTA contract, the </w:t>
      </w:r>
      <w:r w:rsidR="0014769B">
        <w:rPr>
          <w:rFonts w:cs="Arial"/>
        </w:rPr>
        <w:t xml:space="preserve">original </w:t>
      </w:r>
      <w:r>
        <w:rPr>
          <w:rFonts w:cs="Arial"/>
        </w:rPr>
        <w:t>signed attendance sheets for the documentation of the in-kind contribution must be posted to the following address:</w:t>
      </w:r>
    </w:p>
    <w:p w:rsidR="0014769B" w:rsidRDefault="0014769B">
      <w:pPr>
        <w:pStyle w:val="Guideline"/>
        <w:rPr>
          <w:rFonts w:cs="Arial"/>
        </w:rPr>
      </w:pPr>
    </w:p>
    <w:p w:rsidR="0014769B" w:rsidRPr="0014769B" w:rsidRDefault="0014769B" w:rsidP="0014769B">
      <w:pPr>
        <w:pStyle w:val="Guideline"/>
        <w:ind w:left="720"/>
        <w:rPr>
          <w:rFonts w:cs="Arial"/>
        </w:rPr>
      </w:pPr>
      <w:r w:rsidRPr="0014769B">
        <w:rPr>
          <w:rFonts w:cs="Arial"/>
        </w:rPr>
        <w:t>ETSI</w:t>
      </w:r>
    </w:p>
    <w:p w:rsidR="0014769B" w:rsidRPr="0014769B" w:rsidRDefault="0014769B" w:rsidP="0014769B">
      <w:pPr>
        <w:pStyle w:val="Guideline"/>
        <w:ind w:left="720"/>
        <w:rPr>
          <w:rFonts w:cs="Arial"/>
        </w:rPr>
      </w:pPr>
      <w:r w:rsidRPr="0014769B">
        <w:rPr>
          <w:rFonts w:cs="Arial"/>
        </w:rPr>
        <w:t>STFLINK</w:t>
      </w:r>
    </w:p>
    <w:p w:rsidR="0014769B" w:rsidRPr="0014769B" w:rsidRDefault="0014769B" w:rsidP="0014769B">
      <w:pPr>
        <w:pStyle w:val="Guideline"/>
        <w:ind w:left="720"/>
        <w:rPr>
          <w:rFonts w:cs="Arial"/>
        </w:rPr>
      </w:pPr>
      <w:r w:rsidRPr="0014769B">
        <w:rPr>
          <w:rFonts w:cs="Arial"/>
        </w:rPr>
        <w:t xml:space="preserve">650, Route des </w:t>
      </w:r>
      <w:proofErr w:type="spellStart"/>
      <w:r w:rsidRPr="0014769B">
        <w:rPr>
          <w:rFonts w:cs="Arial"/>
        </w:rPr>
        <w:t>Lucioles</w:t>
      </w:r>
      <w:proofErr w:type="spellEnd"/>
    </w:p>
    <w:p w:rsidR="0014769B" w:rsidRPr="0014769B" w:rsidRDefault="0014769B" w:rsidP="0014769B">
      <w:pPr>
        <w:pStyle w:val="Guideline"/>
        <w:ind w:left="720"/>
        <w:rPr>
          <w:rFonts w:cs="Arial"/>
        </w:rPr>
      </w:pPr>
      <w:r w:rsidRPr="0014769B">
        <w:rPr>
          <w:rFonts w:cs="Arial"/>
        </w:rPr>
        <w:t xml:space="preserve">F-06921 Sophia </w:t>
      </w:r>
      <w:proofErr w:type="spellStart"/>
      <w:r w:rsidRPr="0014769B">
        <w:rPr>
          <w:rFonts w:cs="Arial"/>
        </w:rPr>
        <w:t>Antipolis</w:t>
      </w:r>
      <w:proofErr w:type="spellEnd"/>
    </w:p>
    <w:p w:rsidR="004B5F08" w:rsidRPr="0014769B" w:rsidRDefault="0014769B" w:rsidP="0014769B">
      <w:pPr>
        <w:pStyle w:val="Guideline"/>
        <w:ind w:left="720"/>
        <w:rPr>
          <w:rFonts w:cs="Arial"/>
        </w:rPr>
      </w:pPr>
      <w:r w:rsidRPr="0014769B">
        <w:rPr>
          <w:rFonts w:cs="Arial"/>
        </w:rPr>
        <w:t>France</w:t>
      </w:r>
    </w:p>
    <w:p w:rsidR="004B5F08" w:rsidRDefault="004B5F08">
      <w:pPr>
        <w:pStyle w:val="Guideline"/>
        <w:rPr>
          <w:rFonts w:cs="Arial"/>
        </w:rPr>
      </w:pPr>
    </w:p>
    <w:p w:rsidR="004B5F08" w:rsidRDefault="004B5F08">
      <w:pPr>
        <w:pStyle w:val="Guideline"/>
        <w:rPr>
          <w:rFonts w:cs="Arial"/>
        </w:rPr>
      </w:pPr>
    </w:p>
    <w:p w:rsidR="00D00392" w:rsidRDefault="00D00392" w:rsidP="00D00392">
      <w:pPr>
        <w:pStyle w:val="Guideline"/>
      </w:pPr>
      <w:r>
        <w:t xml:space="preserve">Please send this report to </w:t>
      </w:r>
      <w:hyperlink r:id="rId8" w:history="1">
        <w:r w:rsidRPr="00AF531D">
          <w:rPr>
            <w:rStyle w:val="Hyperlink"/>
          </w:rPr>
          <w:t>mailto:stflink@etsi.org</w:t>
        </w:r>
      </w:hyperlink>
      <w:r>
        <w:t xml:space="preserve"> as soon as possible after the conclusion of your mission and before submitting the travel reimbursement request.</w:t>
      </w:r>
    </w:p>
    <w:p w:rsidR="00D00392" w:rsidRDefault="00D00392" w:rsidP="00D00392">
      <w:pPr>
        <w:pStyle w:val="Guideline"/>
      </w:pPr>
    </w:p>
    <w:p w:rsidR="003D5BD4" w:rsidRDefault="003D5BD4">
      <w:pPr>
        <w:pStyle w:val="Guideline"/>
      </w:pPr>
      <w:r>
        <w:t>The approval of the Mission Travel Report by the STF Manager is required to authorize the reimbursement of the travel cost.</w:t>
      </w:r>
    </w:p>
    <w:p w:rsidR="004B5F08" w:rsidRDefault="004B5F08">
      <w:pPr>
        <w:pStyle w:val="Guideline"/>
      </w:pPr>
    </w:p>
    <w:p w:rsidR="00D00392" w:rsidRDefault="00D00392">
      <w:pPr>
        <w:pStyle w:val="Guideline"/>
      </w:pPr>
    </w:p>
    <w:p w:rsidR="00D00392" w:rsidRDefault="00D00392">
      <w:pPr>
        <w:pStyle w:val="Guideline"/>
      </w:pPr>
      <w:r>
        <w:t>This is an example of “bullet points” structure.</w:t>
      </w:r>
    </w:p>
    <w:p w:rsidR="003D5BD4" w:rsidRDefault="003D5BD4">
      <w:pPr>
        <w:pStyle w:val="Guideline"/>
      </w:pPr>
    </w:p>
    <w:p w:rsidR="003D5BD4" w:rsidRDefault="003D5BD4">
      <w:pPr>
        <w:rPr>
          <w:i/>
        </w:rPr>
      </w:pPr>
    </w:p>
    <w:p w:rsidR="003D5BD4" w:rsidRDefault="003D5BD4">
      <w:pPr>
        <w:pStyle w:val="Heading1"/>
        <w:rPr>
          <w:rFonts w:cs="Arial"/>
        </w:rPr>
      </w:pPr>
      <w:r>
        <w:rPr>
          <w:rFonts w:cs="Arial"/>
        </w:rPr>
        <w:t>Scope of the event</w:t>
      </w:r>
    </w:p>
    <w:p w:rsidR="00424711" w:rsidRDefault="00424711" w:rsidP="00424711">
      <w:r>
        <w:t>This meeting is the half yearl</w:t>
      </w:r>
      <w:r w:rsidR="003F2198">
        <w:t xml:space="preserve">y meeting of the European eCall Implementation meeting, held at the European Commission, </w:t>
      </w:r>
      <w:proofErr w:type="spellStart"/>
      <w:r w:rsidR="003F2198">
        <w:t>Berl</w:t>
      </w:r>
      <w:r w:rsidR="00DF643B">
        <w:t>a</w:t>
      </w:r>
      <w:r w:rsidR="003F2198">
        <w:t>ymont</w:t>
      </w:r>
      <w:proofErr w:type="spellEnd"/>
      <w:r w:rsidR="003F2198">
        <w:t xml:space="preserve"> Building, Brussels, </w:t>
      </w:r>
      <w:proofErr w:type="gramStart"/>
      <w:r w:rsidR="003F2198">
        <w:t>2</w:t>
      </w:r>
      <w:r w:rsidR="003F2198" w:rsidRPr="003F2198">
        <w:rPr>
          <w:vertAlign w:val="superscript"/>
        </w:rPr>
        <w:t>nd</w:t>
      </w:r>
      <w:proofErr w:type="gramEnd"/>
      <w:r w:rsidR="003F2198">
        <w:t xml:space="preserve"> October 2013</w:t>
      </w:r>
    </w:p>
    <w:p w:rsidR="00424711" w:rsidRPr="00424711" w:rsidRDefault="00424711" w:rsidP="00424711"/>
    <w:p w:rsidR="00700030" w:rsidRDefault="003D5BD4" w:rsidP="00424711">
      <w:pPr>
        <w:pStyle w:val="Heading1"/>
      </w:pPr>
      <w:r w:rsidRPr="003F2198">
        <w:rPr>
          <w:rFonts w:cs="Arial"/>
        </w:rPr>
        <w:t>Participants</w:t>
      </w:r>
      <w:r w:rsidR="003F2198" w:rsidRPr="003F2198">
        <w:rPr>
          <w:rFonts w:cs="Arial"/>
        </w:rPr>
        <w:t xml:space="preserve"> </w:t>
      </w:r>
    </w:p>
    <w:p w:rsidR="003F2198" w:rsidRDefault="003F2198" w:rsidP="00424711">
      <w:r w:rsidRPr="003F2198">
        <w:t>eCall stakeholders from all countries in Europe</w:t>
      </w:r>
      <w:r>
        <w:t>, including The European Commission (DG CONNECT, DG MOVE, DG ENTERPRISE), PSAPs, MNOs, Vehicle and Equipment Manufacturers, Government Departments, Industry Associations.</w:t>
      </w:r>
    </w:p>
    <w:p w:rsidR="00424711" w:rsidRDefault="00424711" w:rsidP="00424711">
      <w:r>
        <w:t xml:space="preserve">The meeting is relevant to the work of STF 456 because it </w:t>
      </w:r>
      <w:r w:rsidR="003F2198">
        <w:t>is the widest representati</w:t>
      </w:r>
      <w:r w:rsidR="00DF643B">
        <w:t>on of client grouping for eCall implementation</w:t>
      </w:r>
      <w:r>
        <w:t>.</w:t>
      </w:r>
    </w:p>
    <w:p w:rsidR="00424711" w:rsidRDefault="00424711" w:rsidP="0014769B">
      <w:pPr>
        <w:pStyle w:val="Guideline"/>
      </w:pPr>
    </w:p>
    <w:p w:rsidR="0014769B" w:rsidRDefault="00424711" w:rsidP="0014769B">
      <w:pPr>
        <w:pStyle w:val="Guideline"/>
      </w:pPr>
      <w:r>
        <w:t xml:space="preserve"> </w:t>
      </w:r>
    </w:p>
    <w:p w:rsidR="0014769B" w:rsidRDefault="0014769B" w:rsidP="0014769B">
      <w:pPr>
        <w:pStyle w:val="Guideline"/>
      </w:pPr>
    </w:p>
    <w:p w:rsidR="0014769B" w:rsidRDefault="0014769B" w:rsidP="0014769B">
      <w:pPr>
        <w:pStyle w:val="Heading1"/>
      </w:pPr>
      <w:r>
        <w:t>In-kind contribution</w:t>
      </w:r>
    </w:p>
    <w:p w:rsidR="0014769B" w:rsidRDefault="003F2198" w:rsidP="0014769B">
      <w:pPr>
        <w:pStyle w:val="Guideline"/>
      </w:pPr>
      <w:r>
        <w:t>As we were unable to circulate the current draft technical report (in comment resolution process in ETSI MSG, and could only verbally report progress of the STF and respond to questions, we did not feel it appropriate to collect in-kind signatures</w:t>
      </w:r>
      <w:r w:rsidR="00075D19">
        <w:t>.</w:t>
      </w:r>
      <w:r w:rsidR="00A51EC7">
        <w:t xml:space="preserve"> </w:t>
      </w:r>
      <w:r w:rsidR="00424711">
        <w:t xml:space="preserve"> </w:t>
      </w:r>
    </w:p>
    <w:p w:rsidR="0014769B" w:rsidRDefault="0014769B" w:rsidP="0014769B">
      <w:pPr>
        <w:pStyle w:val="Guideline"/>
      </w:pPr>
    </w:p>
    <w:p w:rsidR="003D5BD4" w:rsidRDefault="003D5BD4">
      <w:pPr>
        <w:pStyle w:val="Heading1"/>
      </w:pPr>
      <w:r>
        <w:t>Outstanding presentations</w:t>
      </w:r>
    </w:p>
    <w:p w:rsidR="003F2198" w:rsidRDefault="00A51EC7" w:rsidP="00181541">
      <w:pPr>
        <w:pStyle w:val="Guideline"/>
      </w:pPr>
      <w:r>
        <w:t xml:space="preserve">I provided a </w:t>
      </w:r>
      <w:r w:rsidR="003F2198">
        <w:t xml:space="preserve">verbal briefing of progress of the STF and advised that we would be circulating the (incomplete) draft for comment and contributions just as soon as the CR process in MSG was completed. In this I was assisted by the STF </w:t>
      </w:r>
      <w:proofErr w:type="gramStart"/>
      <w:r w:rsidR="003F2198">
        <w:t>leader  David</w:t>
      </w:r>
      <w:proofErr w:type="gramEnd"/>
      <w:r w:rsidR="003F2198">
        <w:t xml:space="preserve"> Williams, and Alain Sultan of ETSI MSG.</w:t>
      </w:r>
    </w:p>
    <w:p w:rsidR="003F2198" w:rsidRDefault="003F2198" w:rsidP="00181541">
      <w:pPr>
        <w:pStyle w:val="Guideline"/>
      </w:pPr>
      <w:r>
        <w:t>A</w:t>
      </w:r>
      <w:r w:rsidR="00DF643B">
        <w:t>gain a</w:t>
      </w:r>
      <w:r>
        <w:t>ssisted by Messrs D. Williams</w:t>
      </w:r>
      <w:r w:rsidR="00735E4F">
        <w:t xml:space="preserve"> and </w:t>
      </w:r>
      <w:proofErr w:type="spellStart"/>
      <w:r w:rsidR="00735E4F">
        <w:t>A.Sultan</w:t>
      </w:r>
      <w:proofErr w:type="spellEnd"/>
      <w:r w:rsidR="00735E4F">
        <w:t>, I then fielded a number of questions about our work (see 6.below)</w:t>
      </w:r>
    </w:p>
    <w:p w:rsidR="00181541" w:rsidRDefault="00181541" w:rsidP="00181541">
      <w:pPr>
        <w:pStyle w:val="Guideline"/>
      </w:pPr>
    </w:p>
    <w:p w:rsidR="00D00392" w:rsidRDefault="00D00392" w:rsidP="00D00392">
      <w:pPr>
        <w:pStyle w:val="Heading1"/>
      </w:pPr>
      <w:r>
        <w:t>Presentations/interventions from the STF</w:t>
      </w:r>
    </w:p>
    <w:p w:rsidR="00181541" w:rsidRDefault="00DF643B" w:rsidP="00181541">
      <w:pPr>
        <w:pStyle w:val="Guideline"/>
      </w:pPr>
      <w:r>
        <w:t>No formal presentation was made, only a verbal report and a promise to circulate the interim working draft after the ETSI MSG CR process is completed.</w:t>
      </w:r>
    </w:p>
    <w:p w:rsidR="00181541" w:rsidRDefault="00181541" w:rsidP="00181541">
      <w:pPr>
        <w:pStyle w:val="Guideline"/>
      </w:pPr>
    </w:p>
    <w:p w:rsidR="003D5BD4" w:rsidRDefault="00D00392">
      <w:pPr>
        <w:pStyle w:val="Heading1"/>
      </w:pPr>
      <w:r>
        <w:t>Stakeholders reaction/comments</w:t>
      </w:r>
    </w:p>
    <w:p w:rsidR="00181541" w:rsidRDefault="00735E4F" w:rsidP="00181541">
      <w:pPr>
        <w:pStyle w:val="Guideline"/>
      </w:pPr>
      <w:r>
        <w:t>The briefing was appreciated</w:t>
      </w:r>
      <w:r w:rsidR="00DF643B">
        <w:t xml:space="preserve"> by the meeting participants, </w:t>
      </w:r>
      <w:r>
        <w:t xml:space="preserve">particularly the reassurance that without any modifications, in the event that an eCall is attempted via LTE, </w:t>
      </w:r>
      <w:r w:rsidR="00CA3C3E">
        <w:t>it will default to 3G/2G and pro</w:t>
      </w:r>
      <w:r>
        <w:t>ceed as normal so long as a 2G or 3G network is available. . Principal questions were</w:t>
      </w:r>
      <w:r w:rsidR="00CA3C3E">
        <w:t xml:space="preserve"> to assure as much continuity with the current provision as possible, and the consideration by STF456 to identify further steps that will be required to accommodate eCall on a C-ITS, ITS-station telematics platform</w:t>
      </w:r>
      <w:r w:rsidR="00DF643B">
        <w:t xml:space="preserve"> at some time in the future,</w:t>
      </w:r>
      <w:r w:rsidR="00CA3C3E">
        <w:t xml:space="preserve"> were appreciated.</w:t>
      </w:r>
      <w:r>
        <w:t xml:space="preserve"> </w:t>
      </w:r>
    </w:p>
    <w:p w:rsidR="00181541" w:rsidRDefault="00181541" w:rsidP="00181541">
      <w:pPr>
        <w:pStyle w:val="Guideline"/>
      </w:pPr>
    </w:p>
    <w:p w:rsidR="00D00392" w:rsidRDefault="00D00392" w:rsidP="00D00392">
      <w:pPr>
        <w:pStyle w:val="Heading1"/>
      </w:pPr>
      <w:r>
        <w:t>Knowledge acquired / guidance received for the STF work</w:t>
      </w:r>
    </w:p>
    <w:p w:rsidR="00181541" w:rsidRDefault="00CA3C3E" w:rsidP="00181541">
      <w:pPr>
        <w:pStyle w:val="Guideline"/>
      </w:pPr>
      <w:r>
        <w:t>This was a mid-project summary of progress, and will be followed by circulation of the current working draft after it has passed through ETSI MSG comment resolution</w:t>
      </w:r>
      <w:r w:rsidR="00AD3708">
        <w:t>.</w:t>
      </w:r>
    </w:p>
    <w:p w:rsidR="00181541" w:rsidRDefault="00181541" w:rsidP="00181541">
      <w:pPr>
        <w:pStyle w:val="Guideline"/>
      </w:pPr>
    </w:p>
    <w:p w:rsidR="003D5BD4" w:rsidRDefault="00D00392">
      <w:pPr>
        <w:pStyle w:val="Heading1"/>
      </w:pPr>
      <w:r>
        <w:rPr>
          <w:rFonts w:cs="Arial"/>
        </w:rPr>
        <w:t>STF results dissemination / recognition</w:t>
      </w:r>
    </w:p>
    <w:p w:rsidR="00181541" w:rsidRDefault="00A51EC7" w:rsidP="00181541">
      <w:pPr>
        <w:pStyle w:val="Guideline"/>
      </w:pPr>
      <w:r>
        <w:t>I was welcomed as a representative of the STF, see also comments in 6.</w:t>
      </w:r>
    </w:p>
    <w:p w:rsidR="00181541" w:rsidRDefault="00181541" w:rsidP="00181541">
      <w:pPr>
        <w:pStyle w:val="Guideline"/>
      </w:pPr>
    </w:p>
    <w:p w:rsidR="003D5BD4" w:rsidRDefault="00D00392">
      <w:pPr>
        <w:pStyle w:val="Heading1"/>
      </w:pPr>
      <w:r>
        <w:t>Impact of the participation on the STF</w:t>
      </w:r>
    </w:p>
    <w:p w:rsidR="003846F3" w:rsidRDefault="003846F3" w:rsidP="003846F3">
      <w:pPr>
        <w:pStyle w:val="Guideline"/>
      </w:pPr>
      <w:r>
        <w:t xml:space="preserve">This was </w:t>
      </w:r>
      <w:r w:rsidR="00CA3C3E">
        <w:t>an intermediate</w:t>
      </w:r>
      <w:r>
        <w:t xml:space="preserve"> to </w:t>
      </w:r>
      <w:r w:rsidR="00CA3C3E">
        <w:t xml:space="preserve">summarise progress of </w:t>
      </w:r>
      <w:r>
        <w:t>the STF</w:t>
      </w:r>
      <w:r w:rsidR="00CA3C3E">
        <w:t xml:space="preserve">, </w:t>
      </w:r>
      <w:proofErr w:type="gramStart"/>
      <w:r w:rsidR="00CA3C3E">
        <w:t>advis</w:t>
      </w:r>
      <w:r w:rsidR="00DF643B">
        <w:t>e</w:t>
      </w:r>
      <w:proofErr w:type="gramEnd"/>
      <w:r w:rsidR="00DF643B">
        <w:t xml:space="preserve"> that the interim draft will be</w:t>
      </w:r>
      <w:r w:rsidR="00CA3C3E">
        <w:t xml:space="preserve"> circulated </w:t>
      </w:r>
      <w:r w:rsidR="0028109F">
        <w:t>b</w:t>
      </w:r>
      <w:r w:rsidR="00CA3C3E">
        <w:t>efore the end of the year and that review</w:t>
      </w:r>
      <w:r>
        <w:t xml:space="preserve"> and contribution</w:t>
      </w:r>
      <w:r w:rsidR="00CA3C3E">
        <w:t xml:space="preserve"> to that draft will be appreciated</w:t>
      </w:r>
      <w:r>
        <w:t>.</w:t>
      </w:r>
    </w:p>
    <w:p w:rsidR="00181541" w:rsidRDefault="00181541" w:rsidP="00181541">
      <w:pPr>
        <w:pStyle w:val="Guideline"/>
      </w:pPr>
    </w:p>
    <w:p w:rsidR="00D00392" w:rsidRDefault="00D00392" w:rsidP="00D00392">
      <w:pPr>
        <w:pStyle w:val="Heading1"/>
      </w:pPr>
      <w:r>
        <w:t>Conclusion</w:t>
      </w:r>
    </w:p>
    <w:p w:rsidR="003846F3" w:rsidRDefault="003846F3" w:rsidP="003846F3">
      <w:r>
        <w:t xml:space="preserve">The outreach was successful in liaison to </w:t>
      </w:r>
      <w:proofErr w:type="spellStart"/>
      <w:r w:rsidR="00CA3C3E">
        <w:t>EEiP</w:t>
      </w:r>
      <w:proofErr w:type="spellEnd"/>
      <w:r w:rsidR="00CA3C3E">
        <w:t>, in briefing it as to the progress</w:t>
      </w:r>
      <w:r>
        <w:t xml:space="preserve"> of the STF, and in obtaining promises to review and contribute</w:t>
      </w:r>
    </w:p>
    <w:p w:rsidR="003846F3" w:rsidRDefault="0028109F" w:rsidP="003846F3">
      <w:pPr>
        <w:rPr>
          <w:b/>
        </w:rPr>
      </w:pPr>
      <w:r>
        <w:rPr>
          <w:b/>
          <w:noProof/>
          <w:lang w:eastAsia="en-GB"/>
        </w:rPr>
        <w:drawing>
          <wp:inline distT="0" distB="0" distL="0" distR="0">
            <wp:extent cx="1914525" cy="75301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 Williams 1309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267" cy="752918"/>
                    </a:xfrm>
                    <a:prstGeom prst="rect">
                      <a:avLst/>
                    </a:prstGeom>
                  </pic:spPr>
                </pic:pic>
              </a:graphicData>
            </a:graphic>
          </wp:inline>
        </w:drawing>
      </w:r>
    </w:p>
    <w:p w:rsidR="00BC7BB0" w:rsidRDefault="003846F3" w:rsidP="00A51EC7">
      <w:pPr>
        <w:rPr>
          <w:b/>
        </w:rPr>
      </w:pPr>
      <w:r w:rsidRPr="003846F3">
        <w:rPr>
          <w:b/>
        </w:rPr>
        <w:t>Bob Williams</w:t>
      </w:r>
      <w:bookmarkStart w:id="2" w:name="_GoBack"/>
      <w:bookmarkEnd w:id="2"/>
    </w:p>
    <w:sectPr w:rsidR="00BC7BB0">
      <w:headerReference w:type="default" r:id="rId10"/>
      <w:headerReference w:type="first" r:id="rId11"/>
      <w:type w:val="continuous"/>
      <w:pgSz w:w="12240" w:h="15840" w:code="1"/>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52F" w:rsidRDefault="00D7052F">
      <w:r>
        <w:separator/>
      </w:r>
    </w:p>
  </w:endnote>
  <w:endnote w:type="continuationSeparator" w:id="0">
    <w:p w:rsidR="00D7052F" w:rsidRDefault="00D7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52F" w:rsidRDefault="00D7052F">
      <w:r>
        <w:separator/>
      </w:r>
    </w:p>
  </w:footnote>
  <w:footnote w:type="continuationSeparator" w:id="0">
    <w:p w:rsidR="00D7052F" w:rsidRDefault="00D70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072" w:type="dxa"/>
      <w:jc w:val="right"/>
      <w:tblInd w:w="-3033" w:type="dxa"/>
      <w:tblLook w:val="01E0" w:firstRow="1" w:lastRow="1" w:firstColumn="1" w:lastColumn="1" w:noHBand="0" w:noVBand="0"/>
    </w:tblPr>
    <w:tblGrid>
      <w:gridCol w:w="8072"/>
    </w:tblGrid>
    <w:tr w:rsidR="0014769B">
      <w:trPr>
        <w:jc w:val="right"/>
      </w:trPr>
      <w:tc>
        <w:tcPr>
          <w:tcW w:w="8072" w:type="dxa"/>
        </w:tcPr>
        <w:p w:rsidR="0014769B" w:rsidRDefault="0014769B">
          <w:pPr>
            <w:pStyle w:val="Header"/>
            <w:jc w:val="right"/>
            <w:rPr>
              <w:b/>
              <w:i/>
              <w:sz w:val="24"/>
            </w:rPr>
          </w:pPr>
          <w:r>
            <w:rPr>
              <w:b/>
              <w:i/>
              <w:sz w:val="24"/>
              <w:szCs w:val="32"/>
            </w:rPr>
            <w:t>STF</w:t>
          </w:r>
          <w:r>
            <w:rPr>
              <w:b/>
              <w:i/>
              <w:sz w:val="24"/>
              <w:szCs w:val="32"/>
            </w:rPr>
            <w:fldChar w:fldCharType="begin"/>
          </w:r>
          <w:r>
            <w:rPr>
              <w:b/>
              <w:i/>
              <w:sz w:val="24"/>
              <w:szCs w:val="32"/>
            </w:rPr>
            <w:instrText xml:space="preserve"> MERGEFIELD STF </w:instrText>
          </w:r>
          <w:r>
            <w:rPr>
              <w:b/>
              <w:i/>
              <w:sz w:val="24"/>
              <w:szCs w:val="32"/>
            </w:rPr>
            <w:fldChar w:fldCharType="separate"/>
          </w:r>
          <w:r w:rsidR="00EF27CA">
            <w:rPr>
              <w:b/>
              <w:i/>
              <w:noProof/>
              <w:sz w:val="24"/>
              <w:szCs w:val="32"/>
            </w:rPr>
            <w:t>«STF»</w:t>
          </w:r>
          <w:r>
            <w:rPr>
              <w:b/>
              <w:i/>
              <w:sz w:val="24"/>
              <w:szCs w:val="32"/>
            </w:rPr>
            <w:fldChar w:fldCharType="end"/>
          </w:r>
          <w:r>
            <w:rPr>
              <w:b/>
              <w:i/>
              <w:sz w:val="24"/>
              <w:szCs w:val="32"/>
            </w:rPr>
            <w:t xml:space="preserve"> </w:t>
          </w:r>
          <w:smartTag w:uri="urn:schemas-microsoft-com:office:smarttags" w:element="place">
            <w:r>
              <w:rPr>
                <w:b/>
                <w:i/>
                <w:sz w:val="24"/>
                <w:szCs w:val="32"/>
              </w:rPr>
              <w:t>Mission</w:t>
            </w:r>
          </w:smartTag>
          <w:r>
            <w:rPr>
              <w:b/>
              <w:i/>
              <w:sz w:val="24"/>
              <w:szCs w:val="32"/>
            </w:rPr>
            <w:t xml:space="preserve"> Travel Report </w:t>
          </w:r>
        </w:p>
      </w:tc>
    </w:tr>
    <w:tr w:rsidR="0014769B">
      <w:trPr>
        <w:jc w:val="right"/>
      </w:trPr>
      <w:tc>
        <w:tcPr>
          <w:tcW w:w="8072" w:type="dxa"/>
        </w:tcPr>
        <w:p w:rsidR="0014769B" w:rsidRDefault="0014769B">
          <w:pPr>
            <w:pStyle w:val="Header"/>
            <w:jc w:val="right"/>
          </w:pPr>
          <w:r>
            <w:t xml:space="preserve">Page </w:t>
          </w:r>
          <w:r>
            <w:rPr>
              <w:lang w:val="fr-FR"/>
            </w:rPr>
            <w:fldChar w:fldCharType="begin"/>
          </w:r>
          <w:r>
            <w:rPr>
              <w:lang w:val="fr-FR"/>
            </w:rPr>
            <w:instrText xml:space="preserve"> PAGE   \* MERGEFORMAT </w:instrText>
          </w:r>
          <w:r>
            <w:rPr>
              <w:lang w:val="fr-FR"/>
            </w:rPr>
            <w:fldChar w:fldCharType="separate"/>
          </w:r>
          <w:r w:rsidR="00EF27CA">
            <w:rPr>
              <w:noProof/>
              <w:lang w:val="fr-FR"/>
            </w:rPr>
            <w:t>2</w:t>
          </w:r>
          <w:r>
            <w:rPr>
              <w:lang w:val="fr-FR"/>
            </w:rPr>
            <w:fldChar w:fldCharType="end"/>
          </w:r>
          <w:r>
            <w:rPr>
              <w:lang w:val="fr-FR"/>
            </w:rPr>
            <w:t xml:space="preserve"> of </w:t>
          </w:r>
          <w:r>
            <w:rPr>
              <w:lang w:val="fr-FR"/>
            </w:rPr>
            <w:fldChar w:fldCharType="begin"/>
          </w:r>
          <w:r>
            <w:rPr>
              <w:lang w:val="fr-FR"/>
            </w:rPr>
            <w:instrText xml:space="preserve"> NUMPAGES   \* MERGEFORMAT </w:instrText>
          </w:r>
          <w:r>
            <w:rPr>
              <w:lang w:val="fr-FR"/>
            </w:rPr>
            <w:fldChar w:fldCharType="separate"/>
          </w:r>
          <w:r w:rsidR="00EF27CA">
            <w:rPr>
              <w:noProof/>
              <w:lang w:val="fr-FR"/>
            </w:rPr>
            <w:t>3</w:t>
          </w:r>
          <w:r>
            <w:rPr>
              <w:lang w:val="fr-FR"/>
            </w:rPr>
            <w:fldChar w:fldCharType="end"/>
          </w:r>
        </w:p>
      </w:tc>
    </w:tr>
  </w:tbl>
  <w:p w:rsidR="0014769B" w:rsidRDefault="001476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20" w:type="dxa"/>
      <w:tblLook w:val="01E0" w:firstRow="1" w:lastRow="1" w:firstColumn="1" w:lastColumn="1" w:noHBand="0" w:noVBand="0"/>
    </w:tblPr>
    <w:tblGrid>
      <w:gridCol w:w="4068"/>
      <w:gridCol w:w="5552"/>
    </w:tblGrid>
    <w:tr w:rsidR="0014769B">
      <w:trPr>
        <w:cantSplit/>
      </w:trPr>
      <w:tc>
        <w:tcPr>
          <w:tcW w:w="4068" w:type="dxa"/>
          <w:vMerge w:val="restart"/>
        </w:tcPr>
        <w:p w:rsidR="0014769B" w:rsidRDefault="00AD3708">
          <w:pPr>
            <w:pStyle w:val="Header"/>
            <w:rPr>
              <w:b/>
              <w:i/>
              <w:sz w:val="32"/>
              <w:szCs w:val="32"/>
            </w:rPr>
          </w:pPr>
          <w:r>
            <w:rPr>
              <w:b/>
              <w:i/>
              <w:noProof/>
              <w:szCs w:val="32"/>
              <w:lang w:eastAsia="en-GB"/>
            </w:rPr>
            <w:drawing>
              <wp:anchor distT="0" distB="0" distL="114300" distR="114300" simplePos="0" relativeHeight="251657728" behindDoc="0" locked="0" layoutInCell="0" allowOverlap="1" wp14:anchorId="02CF13B7" wp14:editId="5D33F665">
                <wp:simplePos x="0" y="0"/>
                <wp:positionH relativeFrom="column">
                  <wp:posOffset>114300</wp:posOffset>
                </wp:positionH>
                <wp:positionV relativeFrom="paragraph">
                  <wp:posOffset>41275</wp:posOffset>
                </wp:positionV>
                <wp:extent cx="2350135" cy="714375"/>
                <wp:effectExtent l="0" t="0" r="0" b="9525"/>
                <wp:wrapNone/>
                <wp:docPr id="9" name="Picture 9" descr="ET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TS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13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52" w:type="dxa"/>
        </w:tcPr>
        <w:p w:rsidR="0014769B" w:rsidRDefault="0014769B">
          <w:pPr>
            <w:pStyle w:val="Header"/>
            <w:jc w:val="right"/>
            <w:rPr>
              <w:b/>
              <w:i/>
              <w:sz w:val="32"/>
              <w:szCs w:val="32"/>
            </w:rPr>
          </w:pPr>
          <w:smartTag w:uri="urn:schemas-microsoft-com:office:smarttags" w:element="place">
            <w:r>
              <w:rPr>
                <w:b/>
                <w:i/>
                <w:sz w:val="32"/>
                <w:szCs w:val="32"/>
              </w:rPr>
              <w:t>Mission</w:t>
            </w:r>
          </w:smartTag>
          <w:r>
            <w:rPr>
              <w:b/>
              <w:i/>
              <w:sz w:val="32"/>
              <w:szCs w:val="32"/>
            </w:rPr>
            <w:t xml:space="preserve"> Travel Report</w:t>
          </w:r>
        </w:p>
      </w:tc>
    </w:tr>
    <w:tr w:rsidR="0014769B">
      <w:trPr>
        <w:cantSplit/>
      </w:trPr>
      <w:tc>
        <w:tcPr>
          <w:tcW w:w="4068" w:type="dxa"/>
          <w:vMerge/>
        </w:tcPr>
        <w:p w:rsidR="0014769B" w:rsidRDefault="0014769B">
          <w:pPr>
            <w:pStyle w:val="Header"/>
            <w:jc w:val="right"/>
            <w:rPr>
              <w:szCs w:val="32"/>
            </w:rPr>
          </w:pPr>
        </w:p>
      </w:tc>
      <w:tc>
        <w:tcPr>
          <w:tcW w:w="5552" w:type="dxa"/>
        </w:tcPr>
        <w:p w:rsidR="0014769B" w:rsidRDefault="00F33384">
          <w:pPr>
            <w:pStyle w:val="Header"/>
            <w:jc w:val="right"/>
            <w:rPr>
              <w:szCs w:val="32"/>
            </w:rPr>
          </w:pPr>
          <w:r>
            <w:rPr>
              <w:lang w:val="en-US"/>
            </w:rPr>
            <w:t>Date: 2/10</w:t>
          </w:r>
          <w:r w:rsidR="00424711">
            <w:rPr>
              <w:lang w:val="en-US"/>
            </w:rPr>
            <w:t>/2013</w:t>
          </w:r>
        </w:p>
      </w:tc>
    </w:tr>
    <w:tr w:rsidR="0014769B">
      <w:trPr>
        <w:cantSplit/>
      </w:trPr>
      <w:tc>
        <w:tcPr>
          <w:tcW w:w="4068" w:type="dxa"/>
          <w:vMerge/>
        </w:tcPr>
        <w:p w:rsidR="0014769B" w:rsidRDefault="0014769B">
          <w:pPr>
            <w:pStyle w:val="Header"/>
            <w:jc w:val="right"/>
            <w:rPr>
              <w:lang w:val="en-US"/>
            </w:rPr>
          </w:pPr>
        </w:p>
      </w:tc>
      <w:tc>
        <w:tcPr>
          <w:tcW w:w="5552" w:type="dxa"/>
        </w:tcPr>
        <w:p w:rsidR="0014769B" w:rsidRDefault="0014769B">
          <w:pPr>
            <w:pStyle w:val="Header"/>
            <w:jc w:val="right"/>
            <w:rPr>
              <w:lang w:val="en-US"/>
            </w:rPr>
          </w:pPr>
          <w:r>
            <w:t xml:space="preserve">Page </w:t>
          </w:r>
          <w:r>
            <w:fldChar w:fldCharType="begin"/>
          </w:r>
          <w:r>
            <w:instrText xml:space="preserve"> PAGE   \* MERGEFORMAT </w:instrText>
          </w:r>
          <w:r>
            <w:fldChar w:fldCharType="separate"/>
          </w:r>
          <w:r w:rsidR="00EF27CA">
            <w:rPr>
              <w:noProof/>
            </w:rPr>
            <w:t>1</w:t>
          </w:r>
          <w:r>
            <w:fldChar w:fldCharType="end"/>
          </w:r>
          <w:r>
            <w:t xml:space="preserve"> of </w:t>
          </w:r>
          <w:fldSimple w:instr=" NUMPAGES   \* MERGEFORMAT ">
            <w:r w:rsidR="00EF27CA">
              <w:rPr>
                <w:noProof/>
              </w:rPr>
              <w:t>3</w:t>
            </w:r>
          </w:fldSimple>
        </w:p>
      </w:tc>
    </w:tr>
    <w:tr w:rsidR="0014769B">
      <w:trPr>
        <w:cantSplit/>
      </w:trPr>
      <w:tc>
        <w:tcPr>
          <w:tcW w:w="4068" w:type="dxa"/>
          <w:vMerge/>
        </w:tcPr>
        <w:p w:rsidR="0014769B" w:rsidRDefault="0014769B">
          <w:pPr>
            <w:pStyle w:val="Header"/>
            <w:jc w:val="right"/>
          </w:pPr>
        </w:p>
      </w:tc>
      <w:tc>
        <w:tcPr>
          <w:tcW w:w="5552" w:type="dxa"/>
        </w:tcPr>
        <w:p w:rsidR="0014769B" w:rsidRDefault="0014769B">
          <w:pPr>
            <w:pStyle w:val="Header"/>
            <w:jc w:val="right"/>
          </w:pPr>
        </w:p>
      </w:tc>
    </w:tr>
    <w:tr w:rsidR="0014769B">
      <w:trPr>
        <w:cantSplit/>
        <w:trHeight w:val="80"/>
      </w:trPr>
      <w:tc>
        <w:tcPr>
          <w:tcW w:w="4068" w:type="dxa"/>
          <w:vMerge/>
        </w:tcPr>
        <w:p w:rsidR="0014769B" w:rsidRDefault="0014769B">
          <w:pPr>
            <w:pStyle w:val="Header"/>
            <w:jc w:val="right"/>
          </w:pPr>
        </w:p>
      </w:tc>
      <w:tc>
        <w:tcPr>
          <w:tcW w:w="5552" w:type="dxa"/>
        </w:tcPr>
        <w:p w:rsidR="0014769B" w:rsidRDefault="0014769B">
          <w:pPr>
            <w:pStyle w:val="Header"/>
            <w:jc w:val="right"/>
          </w:pPr>
        </w:p>
      </w:tc>
    </w:tr>
  </w:tbl>
  <w:p w:rsidR="0014769B" w:rsidRDefault="00147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7CEF7C"/>
    <w:lvl w:ilvl="0">
      <w:numFmt w:val="decimal"/>
      <w:lvlText w:val="*"/>
      <w:lvlJc w:val="left"/>
      <w:pPr>
        <w:ind w:left="0" w:firstLine="0"/>
      </w:pPr>
    </w:lvl>
  </w:abstractNum>
  <w:abstractNum w:abstractNumId="1">
    <w:nsid w:val="007F2E4F"/>
    <w:multiLevelType w:val="hybridMultilevel"/>
    <w:tmpl w:val="7946EC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481727"/>
    <w:multiLevelType w:val="hybridMultilevel"/>
    <w:tmpl w:val="EC5046D2"/>
    <w:lvl w:ilvl="0" w:tplc="317CEF7C">
      <w:start w:val="1"/>
      <w:numFmt w:val="bullet"/>
      <w:lvlText w:val=""/>
      <w:legacy w:legacy="1" w:legacySpace="0" w:legacyIndent="360"/>
      <w:lvlJc w:val="left"/>
      <w:pPr>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0F1992"/>
    <w:multiLevelType w:val="multilevel"/>
    <w:tmpl w:val="6100C00A"/>
    <w:lvl w:ilvl="0">
      <w:start w:val="3"/>
      <w:numFmt w:val="decimal"/>
      <w:lvlText w:val="%1"/>
      <w:lvlJc w:val="left"/>
      <w:pPr>
        <w:tabs>
          <w:tab w:val="num" w:pos="855"/>
        </w:tabs>
        <w:ind w:left="855" w:hanging="855"/>
      </w:pPr>
      <w:rPr>
        <w:rFonts w:hint="default"/>
      </w:rPr>
    </w:lvl>
    <w:lvl w:ilvl="1">
      <w:start w:val="1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A9240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24C601AF"/>
    <w:multiLevelType w:val="hybridMultilevel"/>
    <w:tmpl w:val="9C7E26BA"/>
    <w:lvl w:ilvl="0" w:tplc="317CEF7C">
      <w:start w:val="1"/>
      <w:numFmt w:val="bullet"/>
      <w:lvlText w:val=""/>
      <w:legacy w:legacy="1" w:legacySpace="0" w:legacyIndent="36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6AB22B0"/>
    <w:multiLevelType w:val="hybridMultilevel"/>
    <w:tmpl w:val="F1C485C2"/>
    <w:lvl w:ilvl="0" w:tplc="317CEF7C">
      <w:start w:val="1"/>
      <w:numFmt w:val="bullet"/>
      <w:lvlText w:val=""/>
      <w:legacy w:legacy="1" w:legacySpace="0" w:legacyIndent="360"/>
      <w:lvlJc w:val="left"/>
      <w:pPr>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17D3885"/>
    <w:multiLevelType w:val="hybridMultilevel"/>
    <w:tmpl w:val="2EF4B3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BD52140"/>
    <w:multiLevelType w:val="hybridMultilevel"/>
    <w:tmpl w:val="8BB63556"/>
    <w:lvl w:ilvl="0" w:tplc="317CEF7C">
      <w:start w:val="1"/>
      <w:numFmt w:val="bullet"/>
      <w:lvlText w:val=""/>
      <w:legacy w:legacy="1" w:legacySpace="0" w:legacyIndent="360"/>
      <w:lvlJc w:val="left"/>
      <w:pPr>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0047DB1"/>
    <w:multiLevelType w:val="hybridMultilevel"/>
    <w:tmpl w:val="80FE37F0"/>
    <w:lvl w:ilvl="0" w:tplc="317CEF7C">
      <w:start w:val="1"/>
      <w:numFmt w:val="bullet"/>
      <w:lvlText w:val=""/>
      <w:legacy w:legacy="1" w:legacySpace="0" w:legacyIndent="360"/>
      <w:lvlJc w:val="left"/>
      <w:pPr>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07B54B1"/>
    <w:multiLevelType w:val="hybridMultilevel"/>
    <w:tmpl w:val="E2102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36E6E56"/>
    <w:multiLevelType w:val="hybridMultilevel"/>
    <w:tmpl w:val="54EE9F0E"/>
    <w:lvl w:ilvl="0" w:tplc="317CEF7C">
      <w:start w:val="1"/>
      <w:numFmt w:val="bullet"/>
      <w:lvlText w:val=""/>
      <w:legacy w:legacy="1" w:legacySpace="0" w:legacyIndent="36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31F77B6"/>
    <w:multiLevelType w:val="multilevel"/>
    <w:tmpl w:val="812AA870"/>
    <w:lvl w:ilvl="0">
      <w:start w:val="3"/>
      <w:numFmt w:val="decimal"/>
      <w:lvlText w:val="%1"/>
      <w:lvlJc w:val="left"/>
      <w:pPr>
        <w:tabs>
          <w:tab w:val="num" w:pos="855"/>
        </w:tabs>
        <w:ind w:left="855" w:hanging="855"/>
      </w:pPr>
      <w:rPr>
        <w:rFonts w:hint="default"/>
      </w:rPr>
    </w:lvl>
    <w:lvl w:ilvl="1">
      <w:start w:val="8"/>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FC91C4C"/>
    <w:multiLevelType w:val="hybridMultilevel"/>
    <w:tmpl w:val="87229F08"/>
    <w:lvl w:ilvl="0" w:tplc="317CEF7C">
      <w:start w:val="1"/>
      <w:numFmt w:val="bullet"/>
      <w:lvlText w:val=""/>
      <w:legacy w:legacy="1" w:legacySpace="0" w:legacyIndent="360"/>
      <w:lvlJc w:val="left"/>
      <w:pPr>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numFmt w:val="bullet"/>
        <w:lvlText w:val=""/>
        <w:legacy w:legacy="1" w:legacySpace="0" w:legacyIndent="360"/>
        <w:lvlJc w:val="left"/>
        <w:pPr>
          <w:ind w:left="360" w:hanging="360"/>
        </w:pPr>
        <w:rPr>
          <w:rFonts w:ascii="Symbol" w:hAnsi="Symbol" w:hint="default"/>
        </w:rPr>
      </w:lvl>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19"/>
    <w:rsid w:val="00050677"/>
    <w:rsid w:val="00055899"/>
    <w:rsid w:val="00075D19"/>
    <w:rsid w:val="00090968"/>
    <w:rsid w:val="000E2458"/>
    <w:rsid w:val="001435DA"/>
    <w:rsid w:val="00145990"/>
    <w:rsid w:val="0014769B"/>
    <w:rsid w:val="00181541"/>
    <w:rsid w:val="0028109F"/>
    <w:rsid w:val="002E60E4"/>
    <w:rsid w:val="0034694A"/>
    <w:rsid w:val="003846F3"/>
    <w:rsid w:val="003D4695"/>
    <w:rsid w:val="003D5BD4"/>
    <w:rsid w:val="003F2198"/>
    <w:rsid w:val="00424711"/>
    <w:rsid w:val="004B5F08"/>
    <w:rsid w:val="005B06DF"/>
    <w:rsid w:val="006A1A53"/>
    <w:rsid w:val="00700030"/>
    <w:rsid w:val="00735E4F"/>
    <w:rsid w:val="00972EBB"/>
    <w:rsid w:val="00A51EC7"/>
    <w:rsid w:val="00AD3708"/>
    <w:rsid w:val="00BC7BB0"/>
    <w:rsid w:val="00BE4057"/>
    <w:rsid w:val="00CA3C3E"/>
    <w:rsid w:val="00D00392"/>
    <w:rsid w:val="00D7052F"/>
    <w:rsid w:val="00DE01FD"/>
    <w:rsid w:val="00DF643B"/>
    <w:rsid w:val="00E82149"/>
    <w:rsid w:val="00EF27CA"/>
    <w:rsid w:val="00F33384"/>
    <w:rsid w:val="00F8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418"/>
        <w:tab w:val="left" w:pos="4678"/>
        <w:tab w:val="left" w:pos="5954"/>
        <w:tab w:val="left" w:pos="7088"/>
      </w:tabs>
      <w:overflowPunct w:val="0"/>
      <w:autoSpaceDE w:val="0"/>
      <w:autoSpaceDN w:val="0"/>
      <w:adjustRightInd w:val="0"/>
      <w:jc w:val="both"/>
      <w:textAlignment w:val="baseline"/>
    </w:pPr>
    <w:rPr>
      <w:rFonts w:ascii="Arial" w:hAnsi="Arial"/>
      <w:lang w:eastAsia="en-US"/>
    </w:rPr>
  </w:style>
  <w:style w:type="paragraph" w:styleId="Heading1">
    <w:name w:val="heading 1"/>
    <w:aliases w:val="H1"/>
    <w:next w:val="Normal"/>
    <w:qFormat/>
    <w:pPr>
      <w:keepNext/>
      <w:keepLines/>
      <w:numPr>
        <w:numId w:val="25"/>
      </w:numPr>
      <w:tabs>
        <w:tab w:val="left" w:pos="709"/>
      </w:tabs>
      <w:overflowPunct w:val="0"/>
      <w:autoSpaceDE w:val="0"/>
      <w:autoSpaceDN w:val="0"/>
      <w:adjustRightInd w:val="0"/>
      <w:spacing w:after="240" w:line="240" w:lineRule="atLeast"/>
      <w:jc w:val="both"/>
      <w:textAlignment w:val="baseline"/>
      <w:outlineLvl w:val="0"/>
    </w:pPr>
    <w:rPr>
      <w:rFonts w:ascii="Arial" w:hAnsi="Arial"/>
      <w:b/>
      <w:sz w:val="24"/>
      <w:lang w:eastAsia="en-US"/>
    </w:rPr>
  </w:style>
  <w:style w:type="paragraph" w:styleId="Heading2">
    <w:name w:val="heading 2"/>
    <w:next w:val="Normal"/>
    <w:qFormat/>
    <w:pPr>
      <w:keepNext/>
      <w:keepLines/>
      <w:numPr>
        <w:ilvl w:val="1"/>
        <w:numId w:val="25"/>
      </w:numPr>
      <w:tabs>
        <w:tab w:val="left" w:pos="851"/>
      </w:tabs>
      <w:overflowPunct w:val="0"/>
      <w:autoSpaceDE w:val="0"/>
      <w:autoSpaceDN w:val="0"/>
      <w:adjustRightInd w:val="0"/>
      <w:spacing w:after="240" w:line="240" w:lineRule="atLeast"/>
      <w:jc w:val="both"/>
      <w:textAlignment w:val="baseline"/>
      <w:outlineLvl w:val="1"/>
    </w:pPr>
    <w:rPr>
      <w:rFonts w:ascii="Arial" w:hAnsi="Arial"/>
      <w:b/>
      <w:lang w:eastAsia="en-US"/>
    </w:rPr>
  </w:style>
  <w:style w:type="paragraph" w:styleId="Heading3">
    <w:name w:val="heading 3"/>
    <w:next w:val="Normal"/>
    <w:qFormat/>
    <w:pPr>
      <w:keepNext/>
      <w:keepLines/>
      <w:numPr>
        <w:ilvl w:val="2"/>
        <w:numId w:val="25"/>
      </w:numPr>
      <w:tabs>
        <w:tab w:val="left" w:pos="1134"/>
      </w:tabs>
      <w:overflowPunct w:val="0"/>
      <w:autoSpaceDE w:val="0"/>
      <w:autoSpaceDN w:val="0"/>
      <w:adjustRightInd w:val="0"/>
      <w:spacing w:after="240" w:line="240" w:lineRule="atLeast"/>
      <w:jc w:val="both"/>
      <w:textAlignment w:val="baseline"/>
      <w:outlineLvl w:val="2"/>
    </w:pPr>
    <w:rPr>
      <w:rFonts w:ascii="Arial" w:hAnsi="Arial"/>
      <w:b/>
      <w:lang w:eastAsia="en-US"/>
    </w:rPr>
  </w:style>
  <w:style w:type="paragraph" w:styleId="Heading4">
    <w:name w:val="heading 4"/>
    <w:next w:val="Normal"/>
    <w:qFormat/>
    <w:pPr>
      <w:keepNext/>
      <w:keepLines/>
      <w:numPr>
        <w:ilvl w:val="3"/>
        <w:numId w:val="25"/>
      </w:numPr>
      <w:tabs>
        <w:tab w:val="left" w:pos="1418"/>
      </w:tabs>
      <w:overflowPunct w:val="0"/>
      <w:autoSpaceDE w:val="0"/>
      <w:autoSpaceDN w:val="0"/>
      <w:adjustRightInd w:val="0"/>
      <w:spacing w:after="240" w:line="240" w:lineRule="atLeast"/>
      <w:jc w:val="both"/>
      <w:textAlignment w:val="baseline"/>
      <w:outlineLvl w:val="3"/>
    </w:pPr>
    <w:rPr>
      <w:rFonts w:ascii="Arial" w:hAnsi="Arial"/>
      <w:b/>
      <w:lang w:eastAsia="en-US"/>
    </w:rPr>
  </w:style>
  <w:style w:type="paragraph" w:styleId="Heading5">
    <w:name w:val="heading 5"/>
    <w:next w:val="Normal"/>
    <w:qFormat/>
    <w:pPr>
      <w:keepNext/>
      <w:keepLines/>
      <w:numPr>
        <w:ilvl w:val="4"/>
        <w:numId w:val="25"/>
      </w:numPr>
      <w:tabs>
        <w:tab w:val="left" w:pos="1701"/>
      </w:tabs>
      <w:overflowPunct w:val="0"/>
      <w:autoSpaceDE w:val="0"/>
      <w:autoSpaceDN w:val="0"/>
      <w:adjustRightInd w:val="0"/>
      <w:spacing w:after="240" w:line="240" w:lineRule="atLeast"/>
      <w:jc w:val="both"/>
      <w:textAlignment w:val="baseline"/>
      <w:outlineLvl w:val="4"/>
    </w:pPr>
    <w:rPr>
      <w:rFonts w:ascii="Arial" w:hAnsi="Arial"/>
      <w:b/>
      <w:lang w:eastAsia="en-US"/>
    </w:rPr>
  </w:style>
  <w:style w:type="paragraph" w:styleId="Heading6">
    <w:name w:val="heading 6"/>
    <w:basedOn w:val="Normal"/>
    <w:next w:val="Normal"/>
    <w:qFormat/>
    <w:pPr>
      <w:numPr>
        <w:ilvl w:val="5"/>
        <w:numId w:val="25"/>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25"/>
      </w:numPr>
      <w:spacing w:before="240" w:after="60"/>
      <w:outlineLvl w:val="6"/>
    </w:pPr>
    <w:rPr>
      <w:rFonts w:ascii="Times New Roman" w:hAnsi="Times New Roman"/>
      <w:sz w:val="24"/>
      <w:szCs w:val="24"/>
    </w:rPr>
  </w:style>
  <w:style w:type="paragraph" w:styleId="Heading8">
    <w:name w:val="heading 8"/>
    <w:basedOn w:val="Heading1"/>
    <w:next w:val="Normal"/>
    <w:qFormat/>
    <w:pPr>
      <w:numPr>
        <w:ilvl w:val="7"/>
      </w:numPr>
      <w:tabs>
        <w:tab w:val="clear" w:pos="709"/>
        <w:tab w:val="left" w:pos="2977"/>
      </w:tabs>
      <w:outlineLvl w:val="7"/>
    </w:pPr>
  </w:style>
  <w:style w:type="paragraph" w:styleId="Heading9">
    <w:name w:val="heading 9"/>
    <w:basedOn w:val="Normal"/>
    <w:next w:val="Normal"/>
    <w:qFormat/>
    <w:pPr>
      <w:numPr>
        <w:ilvl w:val="8"/>
        <w:numId w:val="2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pPr>
      <w:tabs>
        <w:tab w:val="left" w:pos="567"/>
      </w:tabs>
      <w:overflowPunct w:val="0"/>
      <w:autoSpaceDE w:val="0"/>
      <w:autoSpaceDN w:val="0"/>
      <w:adjustRightInd w:val="0"/>
      <w:spacing w:line="240" w:lineRule="atLeast"/>
      <w:ind w:left="567" w:hanging="567"/>
      <w:jc w:val="both"/>
      <w:textAlignment w:val="baseline"/>
    </w:pPr>
    <w:rPr>
      <w:rFonts w:ascii="Arial" w:hAnsi="Arial"/>
      <w:lang w:eastAsia="en-US"/>
    </w:rPr>
  </w:style>
  <w:style w:type="paragraph" w:customStyle="1" w:styleId="B2">
    <w:name w:val="B2"/>
    <w:pPr>
      <w:tabs>
        <w:tab w:val="left" w:pos="1134"/>
      </w:tabs>
      <w:overflowPunct w:val="0"/>
      <w:autoSpaceDE w:val="0"/>
      <w:autoSpaceDN w:val="0"/>
      <w:adjustRightInd w:val="0"/>
      <w:spacing w:line="240" w:lineRule="atLeast"/>
      <w:ind w:left="1134" w:hanging="567"/>
      <w:jc w:val="both"/>
      <w:textAlignment w:val="baseline"/>
    </w:pPr>
    <w:rPr>
      <w:rFonts w:ascii="Arial" w:hAnsi="Arial"/>
      <w:lang w:eastAsia="en-US"/>
    </w:r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eastAsia="en-US"/>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eastAsia="en-US"/>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eastAsia="en-US"/>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EW">
    <w:name w:val="EW"/>
    <w:next w:val="Normal"/>
    <w:pPr>
      <w:tabs>
        <w:tab w:val="left" w:pos="2268"/>
      </w:tabs>
      <w:overflowPunct w:val="0"/>
      <w:autoSpaceDE w:val="0"/>
      <w:autoSpaceDN w:val="0"/>
      <w:adjustRightInd w:val="0"/>
      <w:spacing w:line="240" w:lineRule="atLeast"/>
      <w:ind w:left="2268" w:hanging="2268"/>
      <w:jc w:val="both"/>
      <w:textAlignment w:val="baseline"/>
    </w:pPr>
    <w:rPr>
      <w:rFonts w:ascii="Arial" w:hAnsi="Arial"/>
      <w:lang w:eastAsia="en-US"/>
    </w:rPr>
  </w:style>
  <w:style w:type="paragraph" w:customStyle="1" w:styleId="EX">
    <w:name w:val="EX"/>
    <w:next w:val="Normal"/>
    <w:pPr>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eastAsia="en-US"/>
    </w:rPr>
  </w:style>
  <w:style w:type="paragraph" w:styleId="Footer">
    <w:name w:val="footer"/>
    <w:basedOn w:val="Normal"/>
    <w:pPr>
      <w:tabs>
        <w:tab w:val="clear" w:pos="1418"/>
        <w:tab w:val="clear" w:pos="4678"/>
        <w:tab w:val="clear" w:pos="5954"/>
        <w:tab w:val="clear" w:pos="7088"/>
        <w:tab w:val="center" w:pos="4819"/>
        <w:tab w:val="right" w:pos="9071"/>
      </w:tabs>
    </w:pPr>
  </w:style>
  <w:style w:type="character" w:styleId="FootnoteReference">
    <w:name w:val="footnote reference"/>
    <w:semiHidden/>
    <w:rPr>
      <w:b/>
      <w:position w:val="6"/>
      <w:sz w:val="16"/>
    </w:rPr>
  </w:style>
  <w:style w:type="paragraph" w:styleId="FootnoteText">
    <w:name w:val="footnote text"/>
    <w:semiHidden/>
    <w:pPr>
      <w:keepNext/>
      <w:keepLines/>
      <w:tabs>
        <w:tab w:val="left" w:pos="454"/>
      </w:tabs>
      <w:overflowPunct w:val="0"/>
      <w:autoSpaceDE w:val="0"/>
      <w:autoSpaceDN w:val="0"/>
      <w:adjustRightInd w:val="0"/>
      <w:ind w:left="454" w:hanging="454"/>
      <w:jc w:val="both"/>
      <w:textAlignment w:val="baseline"/>
    </w:pPr>
    <w:rPr>
      <w:rFonts w:ascii="Arial" w:hAnsi="Arial"/>
      <w:sz w:val="16"/>
      <w:lang w:eastAsia="en-US"/>
    </w:rPr>
  </w:style>
  <w:style w:type="paragraph" w:customStyle="1" w:styleId="FP">
    <w:name w:val="FP"/>
    <w:pPr>
      <w:overflowPunct w:val="0"/>
      <w:autoSpaceDE w:val="0"/>
      <w:autoSpaceDN w:val="0"/>
      <w:adjustRightInd w:val="0"/>
      <w:spacing w:line="240" w:lineRule="atLeast"/>
      <w:textAlignment w:val="baseline"/>
    </w:pPr>
    <w:rPr>
      <w:rFonts w:ascii="Arial" w:hAnsi="Arial"/>
      <w:lang w:eastAsia="en-US"/>
    </w:rPr>
  </w:style>
  <w:style w:type="paragraph" w:customStyle="1" w:styleId="H6">
    <w:name w:val="H6"/>
    <w:next w:val="Normal"/>
    <w:pPr>
      <w:keepNext/>
      <w:keepLines/>
      <w:tabs>
        <w:tab w:val="left" w:pos="1985"/>
      </w:tabs>
      <w:overflowPunct w:val="0"/>
      <w:autoSpaceDE w:val="0"/>
      <w:autoSpaceDN w:val="0"/>
      <w:adjustRightInd w:val="0"/>
      <w:spacing w:after="240" w:line="240" w:lineRule="atLeast"/>
      <w:ind w:left="1985" w:hanging="1985"/>
      <w:jc w:val="both"/>
      <w:textAlignment w:val="baseline"/>
    </w:pPr>
    <w:rPr>
      <w:rFonts w:ascii="Arial" w:hAnsi="Arial"/>
      <w:b/>
      <w:lang w:eastAsia="en-US"/>
    </w:rPr>
  </w:style>
  <w:style w:type="paragraph" w:customStyle="1" w:styleId="HE">
    <w:name w:val="HE"/>
    <w:next w:val="Normal"/>
    <w:pPr>
      <w:overflowPunct w:val="0"/>
      <w:autoSpaceDE w:val="0"/>
      <w:autoSpaceDN w:val="0"/>
      <w:adjustRightInd w:val="0"/>
      <w:spacing w:line="240" w:lineRule="atLeast"/>
      <w:textAlignment w:val="baseline"/>
    </w:pPr>
    <w:rPr>
      <w:rFonts w:ascii="Arial" w:hAnsi="Arial"/>
      <w:b/>
      <w:lang w:eastAsia="en-US"/>
    </w:rPr>
  </w:style>
  <w:style w:type="paragraph" w:styleId="Header">
    <w:name w:val="header"/>
    <w:basedOn w:val="Normal"/>
    <w:pPr>
      <w:tabs>
        <w:tab w:val="clear" w:pos="1418"/>
        <w:tab w:val="clear" w:pos="4678"/>
        <w:tab w:val="clear" w:pos="5954"/>
        <w:tab w:val="clear" w:pos="7088"/>
        <w:tab w:val="center" w:pos="4819"/>
        <w:tab w:val="right" w:pos="9071"/>
      </w:tabs>
    </w:p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eastAsia="en-US"/>
    </w:rPr>
  </w:style>
  <w:style w:type="paragraph" w:styleId="Index1">
    <w:name w:val="index 1"/>
    <w:basedOn w:val="Normal"/>
    <w:semiHidden/>
  </w:style>
  <w:style w:type="paragraph" w:styleId="Index2">
    <w:name w:val="index 2"/>
    <w:basedOn w:val="Normal"/>
    <w:semiHidden/>
    <w:pPr>
      <w:ind w:left="567"/>
    </w:pPr>
  </w:style>
  <w:style w:type="paragraph" w:styleId="IndexHeading">
    <w:name w:val="index heading"/>
    <w:basedOn w:val="Normal"/>
    <w:semiHidden/>
    <w:pPr>
      <w:keepNext/>
      <w:keepLines/>
      <w:spacing w:before="240"/>
    </w:pPr>
    <w:rPr>
      <w:b/>
      <w:sz w:val="24"/>
    </w:rPr>
  </w:style>
  <w:style w:type="paragraph" w:customStyle="1" w:styleId="LD">
    <w:name w:val="LD"/>
    <w:pPr>
      <w:keepNext/>
      <w:keepLines/>
      <w:overflowPunct w:val="0"/>
      <w:autoSpaceDE w:val="0"/>
      <w:autoSpaceDN w:val="0"/>
      <w:adjustRightInd w:val="0"/>
      <w:textAlignment w:val="baseline"/>
    </w:pPr>
    <w:rPr>
      <w:rFonts w:ascii="Arial" w:hAnsi="Arial"/>
      <w:sz w:val="24"/>
      <w:lang w:eastAsia="en-US"/>
    </w:rPr>
  </w:style>
  <w:style w:type="paragraph" w:customStyle="1" w:styleId="NO">
    <w:name w:val="NO"/>
    <w:next w:val="Normal"/>
    <w:pPr>
      <w:tabs>
        <w:tab w:val="left" w:pos="1701"/>
      </w:tabs>
      <w:overflowPunct w:val="0"/>
      <w:autoSpaceDE w:val="0"/>
      <w:autoSpaceDN w:val="0"/>
      <w:adjustRightInd w:val="0"/>
      <w:spacing w:after="240" w:line="240" w:lineRule="atLeast"/>
      <w:ind w:left="1701" w:hanging="1134"/>
      <w:jc w:val="both"/>
      <w:textAlignment w:val="baseline"/>
    </w:pPr>
    <w:rPr>
      <w:rFonts w:ascii="Arial" w:hAnsi="Arial"/>
      <w:lang w:eastAsia="en-US"/>
    </w:rPr>
  </w:style>
  <w:style w:type="paragraph" w:styleId="NormalIndent">
    <w:name w:val="Normal Indent"/>
    <w:basedOn w:val="Normal"/>
    <w:next w:val="Normal"/>
    <w:pPr>
      <w:ind w:left="720"/>
    </w:pPr>
  </w:style>
  <w:style w:type="paragraph" w:customStyle="1" w:styleId="NW">
    <w:name w:val="NW"/>
    <w:basedOn w:val="NO"/>
    <w:next w:val="Normal"/>
    <w:pPr>
      <w:spacing w:after="0"/>
    </w:pPr>
  </w:style>
  <w:style w:type="paragraph" w:customStyle="1" w:styleId="WP">
    <w:name w:val="WP"/>
    <w:next w:val="Normal"/>
    <w:pPr>
      <w:overflowPunct w:val="0"/>
      <w:autoSpaceDE w:val="0"/>
      <w:autoSpaceDN w:val="0"/>
      <w:adjustRightInd w:val="0"/>
      <w:spacing w:line="240" w:lineRule="atLeast"/>
      <w:jc w:val="both"/>
      <w:textAlignment w:val="baseline"/>
    </w:pPr>
    <w:rPr>
      <w:rFonts w:ascii="Arial" w:hAnsi="Arial"/>
      <w:lang w:eastAsia="en-US"/>
    </w:rPr>
  </w:style>
  <w:style w:type="paragraph" w:customStyle="1" w:styleId="TAJ">
    <w:name w:val="TAJ"/>
    <w:basedOn w:val="WP"/>
    <w:pPr>
      <w:keepNext/>
      <w:keepLines/>
      <w:spacing w:before="12" w:after="12"/>
      <w:ind w:left="57" w:right="57"/>
    </w:pPr>
  </w:style>
  <w:style w:type="paragraph" w:customStyle="1" w:styleId="TAC">
    <w:name w:val="TAC"/>
    <w:basedOn w:val="TAJ"/>
    <w:pPr>
      <w:jc w:val="center"/>
    </w:pPr>
  </w:style>
  <w:style w:type="paragraph" w:customStyle="1" w:styleId="TAH">
    <w:name w:val="TAH"/>
    <w:basedOn w:val="TAC"/>
    <w:rPr>
      <w:b/>
    </w:rPr>
  </w:style>
  <w:style w:type="paragraph" w:customStyle="1" w:styleId="TAL">
    <w:name w:val="TAL"/>
    <w:basedOn w:val="TAJ"/>
    <w:pPr>
      <w:jc w:val="left"/>
    </w:pPr>
  </w:style>
  <w:style w:type="paragraph" w:customStyle="1" w:styleId="TAN">
    <w:name w:val="TAN"/>
    <w:basedOn w:val="NO"/>
    <w:pPr>
      <w:keepNext/>
      <w:keepLines/>
      <w:tabs>
        <w:tab w:val="clear" w:pos="1701"/>
        <w:tab w:val="left" w:pos="1247"/>
      </w:tabs>
      <w:spacing w:before="12" w:after="12"/>
      <w:ind w:left="1247" w:right="57" w:hanging="1191"/>
    </w:pPr>
  </w:style>
  <w:style w:type="paragraph" w:customStyle="1" w:styleId="TB">
    <w:name w:val="TB"/>
    <w:pPr>
      <w:keepNext/>
      <w:keepLines/>
      <w:pBdr>
        <w:top w:val="single" w:sz="6" w:space="0" w:color="auto"/>
        <w:left w:val="single" w:sz="6" w:space="0" w:color="auto"/>
        <w:bottom w:val="single" w:sz="6" w:space="0" w:color="auto"/>
        <w:right w:val="single" w:sz="6" w:space="0" w:color="auto"/>
      </w:pBdr>
      <w:overflowPunct w:val="0"/>
      <w:autoSpaceDE w:val="0"/>
      <w:autoSpaceDN w:val="0"/>
      <w:adjustRightInd w:val="0"/>
      <w:spacing w:line="240" w:lineRule="atLeast"/>
      <w:textAlignment w:val="baseline"/>
    </w:pPr>
    <w:rPr>
      <w:rFonts w:ascii="Arial" w:hAnsi="Arial"/>
      <w:lang w:eastAsia="en-US"/>
    </w:rPr>
  </w:style>
  <w:style w:type="paragraph" w:customStyle="1" w:styleId="TC">
    <w:name w:val="TC"/>
    <w:pPr>
      <w:keepNext/>
      <w:keepLines/>
      <w:overflowPunct w:val="0"/>
      <w:autoSpaceDE w:val="0"/>
      <w:autoSpaceDN w:val="0"/>
      <w:adjustRightInd w:val="0"/>
      <w:jc w:val="center"/>
      <w:textAlignment w:val="baseline"/>
    </w:pPr>
    <w:rPr>
      <w:rFonts w:ascii="Arial" w:hAnsi="Arial"/>
      <w:sz w:val="24"/>
      <w:lang w:eastAsia="en-US"/>
    </w:rPr>
  </w:style>
  <w:style w:type="paragraph" w:customStyle="1" w:styleId="TF">
    <w:name w:val="TF"/>
    <w:next w:val="Normal"/>
    <w:pPr>
      <w:keepLines/>
      <w:overflowPunct w:val="0"/>
      <w:autoSpaceDE w:val="0"/>
      <w:autoSpaceDN w:val="0"/>
      <w:adjustRightInd w:val="0"/>
      <w:spacing w:before="240" w:after="240" w:line="240" w:lineRule="atLeast"/>
      <w:jc w:val="center"/>
      <w:textAlignment w:val="baseline"/>
    </w:pPr>
    <w:rPr>
      <w:rFonts w:ascii="Arial" w:hAnsi="Arial"/>
      <w:lang w:eastAsia="en-US"/>
    </w:rPr>
  </w:style>
  <w:style w:type="paragraph" w:customStyle="1" w:styleId="TH">
    <w:name w:val="TH"/>
    <w:next w:val="Normal"/>
    <w:pPr>
      <w:keepNext/>
      <w:keepLines/>
      <w:overflowPunct w:val="0"/>
      <w:autoSpaceDE w:val="0"/>
      <w:autoSpaceDN w:val="0"/>
      <w:adjustRightInd w:val="0"/>
      <w:spacing w:after="240" w:line="240" w:lineRule="atLeast"/>
      <w:jc w:val="center"/>
      <w:textAlignment w:val="baseline"/>
    </w:pPr>
    <w:rPr>
      <w:rFonts w:ascii="Arial" w:hAnsi="Arial"/>
      <w:lang w:eastAsia="en-US"/>
    </w:rPr>
  </w:style>
  <w:style w:type="paragraph" w:styleId="TOC1">
    <w:name w:val="toc 1"/>
    <w:semiHidden/>
    <w:pPr>
      <w:keepLines/>
      <w:tabs>
        <w:tab w:val="left" w:pos="567"/>
        <w:tab w:val="right" w:leader="dot" w:pos="9356"/>
      </w:tabs>
      <w:overflowPunct w:val="0"/>
      <w:autoSpaceDE w:val="0"/>
      <w:autoSpaceDN w:val="0"/>
      <w:adjustRightInd w:val="0"/>
      <w:spacing w:before="240" w:line="240" w:lineRule="atLeast"/>
      <w:ind w:left="567" w:right="284" w:hanging="567"/>
      <w:jc w:val="both"/>
      <w:textAlignment w:val="baseline"/>
    </w:pPr>
    <w:rPr>
      <w:rFonts w:ascii="Arial" w:hAnsi="Arial"/>
      <w:lang w:eastAsia="en-US"/>
    </w:rPr>
  </w:style>
  <w:style w:type="paragraph" w:styleId="TOC2">
    <w:name w:val="toc 2"/>
    <w:semiHidden/>
    <w:pPr>
      <w:keepLines/>
      <w:tabs>
        <w:tab w:val="left" w:pos="1418"/>
        <w:tab w:val="right" w:leader="dot" w:pos="9356"/>
      </w:tabs>
      <w:overflowPunct w:val="0"/>
      <w:autoSpaceDE w:val="0"/>
      <w:autoSpaceDN w:val="0"/>
      <w:adjustRightInd w:val="0"/>
      <w:spacing w:line="240" w:lineRule="atLeast"/>
      <w:ind w:left="1418" w:right="284" w:hanging="851"/>
      <w:jc w:val="both"/>
      <w:textAlignment w:val="baseline"/>
    </w:pPr>
    <w:rPr>
      <w:rFonts w:ascii="Arial" w:hAnsi="Arial"/>
      <w:lang w:eastAsia="en-US"/>
    </w:rPr>
  </w:style>
  <w:style w:type="paragraph" w:styleId="TOC3">
    <w:name w:val="toc 3"/>
    <w:semiHidden/>
    <w:pPr>
      <w:keepLines/>
      <w:tabs>
        <w:tab w:val="left" w:pos="2552"/>
        <w:tab w:val="right" w:leader="dot" w:pos="9356"/>
      </w:tabs>
      <w:overflowPunct w:val="0"/>
      <w:autoSpaceDE w:val="0"/>
      <w:autoSpaceDN w:val="0"/>
      <w:adjustRightInd w:val="0"/>
      <w:spacing w:line="240" w:lineRule="atLeast"/>
      <w:ind w:left="2552" w:right="284" w:hanging="1134"/>
      <w:jc w:val="both"/>
      <w:textAlignment w:val="baseline"/>
    </w:pPr>
    <w:rPr>
      <w:rFonts w:ascii="Arial" w:hAnsi="Arial"/>
      <w:lang w:eastAsia="en-US"/>
    </w:rPr>
  </w:style>
  <w:style w:type="paragraph" w:styleId="TOC4">
    <w:name w:val="toc 4"/>
    <w:semiHidden/>
    <w:pPr>
      <w:keepLines/>
      <w:tabs>
        <w:tab w:val="left" w:pos="3969"/>
        <w:tab w:val="right" w:leader="dot" w:pos="9356"/>
      </w:tabs>
      <w:overflowPunct w:val="0"/>
      <w:autoSpaceDE w:val="0"/>
      <w:autoSpaceDN w:val="0"/>
      <w:adjustRightInd w:val="0"/>
      <w:spacing w:line="240" w:lineRule="atLeast"/>
      <w:ind w:left="3969" w:right="284" w:hanging="1418"/>
      <w:jc w:val="both"/>
      <w:textAlignment w:val="baseline"/>
    </w:pPr>
    <w:rPr>
      <w:rFonts w:ascii="Arial" w:hAnsi="Arial"/>
      <w:lang w:eastAsia="en-US"/>
    </w:rPr>
  </w:style>
  <w:style w:type="paragraph" w:styleId="TOC5">
    <w:name w:val="toc 5"/>
    <w:semiHidden/>
    <w:pPr>
      <w:keepLines/>
      <w:tabs>
        <w:tab w:val="left" w:pos="5670"/>
        <w:tab w:val="right" w:leader="dot" w:pos="9356"/>
      </w:tabs>
      <w:overflowPunct w:val="0"/>
      <w:autoSpaceDE w:val="0"/>
      <w:autoSpaceDN w:val="0"/>
      <w:adjustRightInd w:val="0"/>
      <w:spacing w:line="240" w:lineRule="atLeast"/>
      <w:ind w:left="5670" w:right="284" w:hanging="1701"/>
      <w:jc w:val="both"/>
      <w:textAlignment w:val="baseline"/>
    </w:pPr>
    <w:rPr>
      <w:rFonts w:ascii="Arial" w:hAnsi="Arial"/>
      <w:lang w:eastAsia="en-US"/>
    </w:rPr>
  </w:style>
  <w:style w:type="paragraph" w:styleId="TOC8">
    <w:name w:val="toc 8"/>
    <w:basedOn w:val="TOC1"/>
    <w:semiHidden/>
    <w:pPr>
      <w:tabs>
        <w:tab w:val="clear" w:pos="567"/>
        <w:tab w:val="left" w:pos="2268"/>
      </w:tabs>
      <w:ind w:left="2268" w:hanging="2268"/>
    </w:pPr>
  </w:style>
  <w:style w:type="paragraph" w:customStyle="1" w:styleId="TT">
    <w:name w:val="TT"/>
    <w:next w:val="Normal"/>
    <w:pPr>
      <w:overflowPunct w:val="0"/>
      <w:autoSpaceDE w:val="0"/>
      <w:autoSpaceDN w:val="0"/>
      <w:adjustRightInd w:val="0"/>
      <w:spacing w:after="960" w:line="240" w:lineRule="atLeast"/>
      <w:jc w:val="center"/>
      <w:textAlignment w:val="baseline"/>
    </w:pPr>
    <w:rPr>
      <w:rFonts w:ascii="Arial" w:hAnsi="Arial"/>
      <w:b/>
      <w:sz w:val="24"/>
      <w:lang w:eastAsia="en-US"/>
    </w:rPr>
  </w:style>
  <w:style w:type="paragraph" w:customStyle="1" w:styleId="ZA">
    <w:name w:val="ZA"/>
    <w:pPr>
      <w:keepNext/>
      <w:keepLines/>
      <w:tabs>
        <w:tab w:val="left" w:pos="142"/>
        <w:tab w:val="left" w:pos="6464"/>
        <w:tab w:val="left" w:pos="6804"/>
      </w:tabs>
      <w:overflowPunct w:val="0"/>
      <w:autoSpaceDE w:val="0"/>
      <w:autoSpaceDN w:val="0"/>
      <w:adjustRightInd w:val="0"/>
      <w:spacing w:line="480" w:lineRule="exact"/>
      <w:textAlignment w:val="baseline"/>
    </w:pPr>
    <w:rPr>
      <w:rFonts w:ascii="Arial" w:hAnsi="Arial"/>
      <w:lang w:eastAsia="en-US"/>
    </w:rPr>
  </w:style>
  <w:style w:type="paragraph" w:customStyle="1" w:styleId="ZB">
    <w:name w:val="ZB"/>
    <w:pPr>
      <w:keepNext/>
      <w:keepLines/>
      <w:tabs>
        <w:tab w:val="left" w:pos="5387"/>
      </w:tabs>
      <w:overflowPunct w:val="0"/>
      <w:autoSpaceDE w:val="0"/>
      <w:autoSpaceDN w:val="0"/>
      <w:adjustRightInd w:val="0"/>
      <w:spacing w:after="240" w:line="240" w:lineRule="atLeast"/>
      <w:textAlignment w:val="baseline"/>
    </w:pPr>
    <w:rPr>
      <w:rFonts w:ascii="Arial" w:hAnsi="Arial"/>
      <w:b/>
      <w:sz w:val="32"/>
      <w:lang w:eastAsia="en-US"/>
    </w:rPr>
  </w:style>
  <w:style w:type="paragraph" w:customStyle="1" w:styleId="ZC">
    <w:name w:val="ZC"/>
    <w:pPr>
      <w:keepNext/>
      <w:keepLines/>
      <w:overflowPunct w:val="0"/>
      <w:autoSpaceDE w:val="0"/>
      <w:autoSpaceDN w:val="0"/>
      <w:adjustRightInd w:val="0"/>
      <w:spacing w:line="360" w:lineRule="atLeast"/>
      <w:jc w:val="center"/>
      <w:textAlignment w:val="baseline"/>
    </w:pPr>
    <w:rPr>
      <w:rFonts w:ascii="Arial" w:hAnsi="Arial"/>
      <w:lang w:eastAsia="en-US"/>
    </w:rPr>
  </w:style>
  <w:style w:type="paragraph" w:customStyle="1" w:styleId="ZE">
    <w:name w:val="ZE"/>
    <w:pPr>
      <w:overflowPunct w:val="0"/>
      <w:autoSpaceDE w:val="0"/>
      <w:autoSpaceDN w:val="0"/>
      <w:adjustRightInd w:val="0"/>
      <w:spacing w:after="960" w:line="408" w:lineRule="atLeast"/>
      <w:jc w:val="center"/>
      <w:textAlignment w:val="baseline"/>
    </w:pPr>
    <w:rPr>
      <w:rFonts w:ascii="Arial" w:hAnsi="Arial"/>
      <w:lang w:eastAsia="en-US"/>
    </w:rPr>
  </w:style>
  <w:style w:type="paragraph" w:customStyle="1" w:styleId="ZK">
    <w:name w:val="ZK"/>
    <w:pPr>
      <w:keepNext/>
      <w:keepLines/>
      <w:tabs>
        <w:tab w:val="left" w:pos="1191"/>
      </w:tabs>
      <w:overflowPunct w:val="0"/>
      <w:autoSpaceDE w:val="0"/>
      <w:autoSpaceDN w:val="0"/>
      <w:adjustRightInd w:val="0"/>
      <w:spacing w:after="240" w:line="240" w:lineRule="atLeast"/>
      <w:ind w:left="1191" w:right="113" w:hanging="1191"/>
      <w:jc w:val="both"/>
      <w:textAlignment w:val="baseline"/>
    </w:pPr>
    <w:rPr>
      <w:rFonts w:ascii="Arial" w:hAnsi="Arial"/>
      <w:lang w:eastAsia="en-US"/>
    </w:rPr>
  </w:style>
  <w:style w:type="paragraph" w:customStyle="1" w:styleId="ZT">
    <w:name w:val="ZT"/>
    <w:pPr>
      <w:keepNext/>
      <w:keepLines/>
      <w:overflowPunct w:val="0"/>
      <w:autoSpaceDE w:val="0"/>
      <w:autoSpaceDN w:val="0"/>
      <w:adjustRightInd w:val="0"/>
      <w:spacing w:after="96" w:line="240" w:lineRule="atLeast"/>
      <w:jc w:val="center"/>
      <w:textAlignment w:val="baseline"/>
    </w:pPr>
    <w:rPr>
      <w:rFonts w:ascii="Arial" w:hAnsi="Arial"/>
      <w:b/>
      <w:sz w:val="32"/>
      <w:lang w:eastAsia="en-US"/>
    </w:rPr>
  </w:style>
  <w:style w:type="paragraph" w:customStyle="1" w:styleId="ZU">
    <w:name w:val="ZU"/>
    <w:pPr>
      <w:keepNext/>
      <w:keepLines/>
      <w:tabs>
        <w:tab w:val="left" w:pos="624"/>
      </w:tabs>
      <w:overflowPunct w:val="0"/>
      <w:autoSpaceDE w:val="0"/>
      <w:autoSpaceDN w:val="0"/>
      <w:adjustRightInd w:val="0"/>
      <w:spacing w:after="240" w:line="240" w:lineRule="atLeast"/>
      <w:ind w:left="624" w:right="113" w:hanging="624"/>
      <w:jc w:val="both"/>
      <w:textAlignment w:val="baseline"/>
    </w:pPr>
    <w:rPr>
      <w:rFonts w:ascii="Arial" w:hAnsi="Arial"/>
      <w:lang w:eastAsia="en-US"/>
    </w:rPr>
  </w:style>
  <w:style w:type="paragraph" w:customStyle="1" w:styleId="ZW">
    <w:name w:val="ZW"/>
    <w:pPr>
      <w:keepNext/>
      <w:keepLines/>
      <w:tabs>
        <w:tab w:val="left" w:pos="5387"/>
      </w:tabs>
      <w:overflowPunct w:val="0"/>
      <w:autoSpaceDE w:val="0"/>
      <w:autoSpaceDN w:val="0"/>
      <w:adjustRightInd w:val="0"/>
      <w:spacing w:after="240" w:line="240" w:lineRule="atLeast"/>
      <w:textAlignment w:val="baseline"/>
    </w:pPr>
    <w:rPr>
      <w:rFonts w:ascii="Arial" w:hAnsi="Arial"/>
      <w:lang w:eastAsia="en-US"/>
    </w:rPr>
  </w:style>
  <w:style w:type="paragraph" w:styleId="BodyText">
    <w:name w:val="Body Text"/>
    <w:basedOn w:val="Normal"/>
    <w:pPr>
      <w:spacing w:after="120"/>
    </w:pPr>
  </w:style>
  <w:style w:type="character" w:styleId="Hyperlink">
    <w:name w:val="Hyperlink"/>
    <w:rPr>
      <w:color w:val="0000FF"/>
      <w:u w:val="single"/>
    </w:rPr>
  </w:style>
  <w:style w:type="paragraph" w:customStyle="1" w:styleId="Guideline">
    <w:name w:val="Guideline"/>
    <w:basedOn w:val="Normal"/>
    <w:rPr>
      <w:i/>
    </w:rPr>
  </w:style>
  <w:style w:type="paragraph" w:styleId="BalloonText">
    <w:name w:val="Balloon Text"/>
    <w:basedOn w:val="Normal"/>
    <w:link w:val="BalloonTextChar"/>
    <w:rsid w:val="001435DA"/>
    <w:rPr>
      <w:rFonts w:ascii="Tahoma" w:hAnsi="Tahoma" w:cs="Tahoma"/>
      <w:sz w:val="16"/>
      <w:szCs w:val="16"/>
    </w:rPr>
  </w:style>
  <w:style w:type="character" w:customStyle="1" w:styleId="BalloonTextChar">
    <w:name w:val="Balloon Text Char"/>
    <w:basedOn w:val="DefaultParagraphFont"/>
    <w:link w:val="BalloonText"/>
    <w:rsid w:val="001435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418"/>
        <w:tab w:val="left" w:pos="4678"/>
        <w:tab w:val="left" w:pos="5954"/>
        <w:tab w:val="left" w:pos="7088"/>
      </w:tabs>
      <w:overflowPunct w:val="0"/>
      <w:autoSpaceDE w:val="0"/>
      <w:autoSpaceDN w:val="0"/>
      <w:adjustRightInd w:val="0"/>
      <w:jc w:val="both"/>
      <w:textAlignment w:val="baseline"/>
    </w:pPr>
    <w:rPr>
      <w:rFonts w:ascii="Arial" w:hAnsi="Arial"/>
      <w:lang w:eastAsia="en-US"/>
    </w:rPr>
  </w:style>
  <w:style w:type="paragraph" w:styleId="Heading1">
    <w:name w:val="heading 1"/>
    <w:aliases w:val="H1"/>
    <w:next w:val="Normal"/>
    <w:qFormat/>
    <w:pPr>
      <w:keepNext/>
      <w:keepLines/>
      <w:numPr>
        <w:numId w:val="25"/>
      </w:numPr>
      <w:tabs>
        <w:tab w:val="left" w:pos="709"/>
      </w:tabs>
      <w:overflowPunct w:val="0"/>
      <w:autoSpaceDE w:val="0"/>
      <w:autoSpaceDN w:val="0"/>
      <w:adjustRightInd w:val="0"/>
      <w:spacing w:after="240" w:line="240" w:lineRule="atLeast"/>
      <w:jc w:val="both"/>
      <w:textAlignment w:val="baseline"/>
      <w:outlineLvl w:val="0"/>
    </w:pPr>
    <w:rPr>
      <w:rFonts w:ascii="Arial" w:hAnsi="Arial"/>
      <w:b/>
      <w:sz w:val="24"/>
      <w:lang w:eastAsia="en-US"/>
    </w:rPr>
  </w:style>
  <w:style w:type="paragraph" w:styleId="Heading2">
    <w:name w:val="heading 2"/>
    <w:next w:val="Normal"/>
    <w:qFormat/>
    <w:pPr>
      <w:keepNext/>
      <w:keepLines/>
      <w:numPr>
        <w:ilvl w:val="1"/>
        <w:numId w:val="25"/>
      </w:numPr>
      <w:tabs>
        <w:tab w:val="left" w:pos="851"/>
      </w:tabs>
      <w:overflowPunct w:val="0"/>
      <w:autoSpaceDE w:val="0"/>
      <w:autoSpaceDN w:val="0"/>
      <w:adjustRightInd w:val="0"/>
      <w:spacing w:after="240" w:line="240" w:lineRule="atLeast"/>
      <w:jc w:val="both"/>
      <w:textAlignment w:val="baseline"/>
      <w:outlineLvl w:val="1"/>
    </w:pPr>
    <w:rPr>
      <w:rFonts w:ascii="Arial" w:hAnsi="Arial"/>
      <w:b/>
      <w:lang w:eastAsia="en-US"/>
    </w:rPr>
  </w:style>
  <w:style w:type="paragraph" w:styleId="Heading3">
    <w:name w:val="heading 3"/>
    <w:next w:val="Normal"/>
    <w:qFormat/>
    <w:pPr>
      <w:keepNext/>
      <w:keepLines/>
      <w:numPr>
        <w:ilvl w:val="2"/>
        <w:numId w:val="25"/>
      </w:numPr>
      <w:tabs>
        <w:tab w:val="left" w:pos="1134"/>
      </w:tabs>
      <w:overflowPunct w:val="0"/>
      <w:autoSpaceDE w:val="0"/>
      <w:autoSpaceDN w:val="0"/>
      <w:adjustRightInd w:val="0"/>
      <w:spacing w:after="240" w:line="240" w:lineRule="atLeast"/>
      <w:jc w:val="both"/>
      <w:textAlignment w:val="baseline"/>
      <w:outlineLvl w:val="2"/>
    </w:pPr>
    <w:rPr>
      <w:rFonts w:ascii="Arial" w:hAnsi="Arial"/>
      <w:b/>
      <w:lang w:eastAsia="en-US"/>
    </w:rPr>
  </w:style>
  <w:style w:type="paragraph" w:styleId="Heading4">
    <w:name w:val="heading 4"/>
    <w:next w:val="Normal"/>
    <w:qFormat/>
    <w:pPr>
      <w:keepNext/>
      <w:keepLines/>
      <w:numPr>
        <w:ilvl w:val="3"/>
        <w:numId w:val="25"/>
      </w:numPr>
      <w:tabs>
        <w:tab w:val="left" w:pos="1418"/>
      </w:tabs>
      <w:overflowPunct w:val="0"/>
      <w:autoSpaceDE w:val="0"/>
      <w:autoSpaceDN w:val="0"/>
      <w:adjustRightInd w:val="0"/>
      <w:spacing w:after="240" w:line="240" w:lineRule="atLeast"/>
      <w:jc w:val="both"/>
      <w:textAlignment w:val="baseline"/>
      <w:outlineLvl w:val="3"/>
    </w:pPr>
    <w:rPr>
      <w:rFonts w:ascii="Arial" w:hAnsi="Arial"/>
      <w:b/>
      <w:lang w:eastAsia="en-US"/>
    </w:rPr>
  </w:style>
  <w:style w:type="paragraph" w:styleId="Heading5">
    <w:name w:val="heading 5"/>
    <w:next w:val="Normal"/>
    <w:qFormat/>
    <w:pPr>
      <w:keepNext/>
      <w:keepLines/>
      <w:numPr>
        <w:ilvl w:val="4"/>
        <w:numId w:val="25"/>
      </w:numPr>
      <w:tabs>
        <w:tab w:val="left" w:pos="1701"/>
      </w:tabs>
      <w:overflowPunct w:val="0"/>
      <w:autoSpaceDE w:val="0"/>
      <w:autoSpaceDN w:val="0"/>
      <w:adjustRightInd w:val="0"/>
      <w:spacing w:after="240" w:line="240" w:lineRule="atLeast"/>
      <w:jc w:val="both"/>
      <w:textAlignment w:val="baseline"/>
      <w:outlineLvl w:val="4"/>
    </w:pPr>
    <w:rPr>
      <w:rFonts w:ascii="Arial" w:hAnsi="Arial"/>
      <w:b/>
      <w:lang w:eastAsia="en-US"/>
    </w:rPr>
  </w:style>
  <w:style w:type="paragraph" w:styleId="Heading6">
    <w:name w:val="heading 6"/>
    <w:basedOn w:val="Normal"/>
    <w:next w:val="Normal"/>
    <w:qFormat/>
    <w:pPr>
      <w:numPr>
        <w:ilvl w:val="5"/>
        <w:numId w:val="25"/>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25"/>
      </w:numPr>
      <w:spacing w:before="240" w:after="60"/>
      <w:outlineLvl w:val="6"/>
    </w:pPr>
    <w:rPr>
      <w:rFonts w:ascii="Times New Roman" w:hAnsi="Times New Roman"/>
      <w:sz w:val="24"/>
      <w:szCs w:val="24"/>
    </w:rPr>
  </w:style>
  <w:style w:type="paragraph" w:styleId="Heading8">
    <w:name w:val="heading 8"/>
    <w:basedOn w:val="Heading1"/>
    <w:next w:val="Normal"/>
    <w:qFormat/>
    <w:pPr>
      <w:numPr>
        <w:ilvl w:val="7"/>
      </w:numPr>
      <w:tabs>
        <w:tab w:val="clear" w:pos="709"/>
        <w:tab w:val="left" w:pos="2977"/>
      </w:tabs>
      <w:outlineLvl w:val="7"/>
    </w:pPr>
  </w:style>
  <w:style w:type="paragraph" w:styleId="Heading9">
    <w:name w:val="heading 9"/>
    <w:basedOn w:val="Normal"/>
    <w:next w:val="Normal"/>
    <w:qFormat/>
    <w:pPr>
      <w:numPr>
        <w:ilvl w:val="8"/>
        <w:numId w:val="2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pPr>
      <w:tabs>
        <w:tab w:val="left" w:pos="567"/>
      </w:tabs>
      <w:overflowPunct w:val="0"/>
      <w:autoSpaceDE w:val="0"/>
      <w:autoSpaceDN w:val="0"/>
      <w:adjustRightInd w:val="0"/>
      <w:spacing w:line="240" w:lineRule="atLeast"/>
      <w:ind w:left="567" w:hanging="567"/>
      <w:jc w:val="both"/>
      <w:textAlignment w:val="baseline"/>
    </w:pPr>
    <w:rPr>
      <w:rFonts w:ascii="Arial" w:hAnsi="Arial"/>
      <w:lang w:eastAsia="en-US"/>
    </w:rPr>
  </w:style>
  <w:style w:type="paragraph" w:customStyle="1" w:styleId="B2">
    <w:name w:val="B2"/>
    <w:pPr>
      <w:tabs>
        <w:tab w:val="left" w:pos="1134"/>
      </w:tabs>
      <w:overflowPunct w:val="0"/>
      <w:autoSpaceDE w:val="0"/>
      <w:autoSpaceDN w:val="0"/>
      <w:adjustRightInd w:val="0"/>
      <w:spacing w:line="240" w:lineRule="atLeast"/>
      <w:ind w:left="1134" w:hanging="567"/>
      <w:jc w:val="both"/>
      <w:textAlignment w:val="baseline"/>
    </w:pPr>
    <w:rPr>
      <w:rFonts w:ascii="Arial" w:hAnsi="Arial"/>
      <w:lang w:eastAsia="en-US"/>
    </w:r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eastAsia="en-US"/>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eastAsia="en-US"/>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eastAsia="en-US"/>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EW">
    <w:name w:val="EW"/>
    <w:next w:val="Normal"/>
    <w:pPr>
      <w:tabs>
        <w:tab w:val="left" w:pos="2268"/>
      </w:tabs>
      <w:overflowPunct w:val="0"/>
      <w:autoSpaceDE w:val="0"/>
      <w:autoSpaceDN w:val="0"/>
      <w:adjustRightInd w:val="0"/>
      <w:spacing w:line="240" w:lineRule="atLeast"/>
      <w:ind w:left="2268" w:hanging="2268"/>
      <w:jc w:val="both"/>
      <w:textAlignment w:val="baseline"/>
    </w:pPr>
    <w:rPr>
      <w:rFonts w:ascii="Arial" w:hAnsi="Arial"/>
      <w:lang w:eastAsia="en-US"/>
    </w:rPr>
  </w:style>
  <w:style w:type="paragraph" w:customStyle="1" w:styleId="EX">
    <w:name w:val="EX"/>
    <w:next w:val="Normal"/>
    <w:pPr>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eastAsia="en-US"/>
    </w:rPr>
  </w:style>
  <w:style w:type="paragraph" w:styleId="Footer">
    <w:name w:val="footer"/>
    <w:basedOn w:val="Normal"/>
    <w:pPr>
      <w:tabs>
        <w:tab w:val="clear" w:pos="1418"/>
        <w:tab w:val="clear" w:pos="4678"/>
        <w:tab w:val="clear" w:pos="5954"/>
        <w:tab w:val="clear" w:pos="7088"/>
        <w:tab w:val="center" w:pos="4819"/>
        <w:tab w:val="right" w:pos="9071"/>
      </w:tabs>
    </w:pPr>
  </w:style>
  <w:style w:type="character" w:styleId="FootnoteReference">
    <w:name w:val="footnote reference"/>
    <w:semiHidden/>
    <w:rPr>
      <w:b/>
      <w:position w:val="6"/>
      <w:sz w:val="16"/>
    </w:rPr>
  </w:style>
  <w:style w:type="paragraph" w:styleId="FootnoteText">
    <w:name w:val="footnote text"/>
    <w:semiHidden/>
    <w:pPr>
      <w:keepNext/>
      <w:keepLines/>
      <w:tabs>
        <w:tab w:val="left" w:pos="454"/>
      </w:tabs>
      <w:overflowPunct w:val="0"/>
      <w:autoSpaceDE w:val="0"/>
      <w:autoSpaceDN w:val="0"/>
      <w:adjustRightInd w:val="0"/>
      <w:ind w:left="454" w:hanging="454"/>
      <w:jc w:val="both"/>
      <w:textAlignment w:val="baseline"/>
    </w:pPr>
    <w:rPr>
      <w:rFonts w:ascii="Arial" w:hAnsi="Arial"/>
      <w:sz w:val="16"/>
      <w:lang w:eastAsia="en-US"/>
    </w:rPr>
  </w:style>
  <w:style w:type="paragraph" w:customStyle="1" w:styleId="FP">
    <w:name w:val="FP"/>
    <w:pPr>
      <w:overflowPunct w:val="0"/>
      <w:autoSpaceDE w:val="0"/>
      <w:autoSpaceDN w:val="0"/>
      <w:adjustRightInd w:val="0"/>
      <w:spacing w:line="240" w:lineRule="atLeast"/>
      <w:textAlignment w:val="baseline"/>
    </w:pPr>
    <w:rPr>
      <w:rFonts w:ascii="Arial" w:hAnsi="Arial"/>
      <w:lang w:eastAsia="en-US"/>
    </w:rPr>
  </w:style>
  <w:style w:type="paragraph" w:customStyle="1" w:styleId="H6">
    <w:name w:val="H6"/>
    <w:next w:val="Normal"/>
    <w:pPr>
      <w:keepNext/>
      <w:keepLines/>
      <w:tabs>
        <w:tab w:val="left" w:pos="1985"/>
      </w:tabs>
      <w:overflowPunct w:val="0"/>
      <w:autoSpaceDE w:val="0"/>
      <w:autoSpaceDN w:val="0"/>
      <w:adjustRightInd w:val="0"/>
      <w:spacing w:after="240" w:line="240" w:lineRule="atLeast"/>
      <w:ind w:left="1985" w:hanging="1985"/>
      <w:jc w:val="both"/>
      <w:textAlignment w:val="baseline"/>
    </w:pPr>
    <w:rPr>
      <w:rFonts w:ascii="Arial" w:hAnsi="Arial"/>
      <w:b/>
      <w:lang w:eastAsia="en-US"/>
    </w:rPr>
  </w:style>
  <w:style w:type="paragraph" w:customStyle="1" w:styleId="HE">
    <w:name w:val="HE"/>
    <w:next w:val="Normal"/>
    <w:pPr>
      <w:overflowPunct w:val="0"/>
      <w:autoSpaceDE w:val="0"/>
      <w:autoSpaceDN w:val="0"/>
      <w:adjustRightInd w:val="0"/>
      <w:spacing w:line="240" w:lineRule="atLeast"/>
      <w:textAlignment w:val="baseline"/>
    </w:pPr>
    <w:rPr>
      <w:rFonts w:ascii="Arial" w:hAnsi="Arial"/>
      <w:b/>
      <w:lang w:eastAsia="en-US"/>
    </w:rPr>
  </w:style>
  <w:style w:type="paragraph" w:styleId="Header">
    <w:name w:val="header"/>
    <w:basedOn w:val="Normal"/>
    <w:pPr>
      <w:tabs>
        <w:tab w:val="clear" w:pos="1418"/>
        <w:tab w:val="clear" w:pos="4678"/>
        <w:tab w:val="clear" w:pos="5954"/>
        <w:tab w:val="clear" w:pos="7088"/>
        <w:tab w:val="center" w:pos="4819"/>
        <w:tab w:val="right" w:pos="9071"/>
      </w:tabs>
    </w:p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eastAsia="en-US"/>
    </w:rPr>
  </w:style>
  <w:style w:type="paragraph" w:styleId="Index1">
    <w:name w:val="index 1"/>
    <w:basedOn w:val="Normal"/>
    <w:semiHidden/>
  </w:style>
  <w:style w:type="paragraph" w:styleId="Index2">
    <w:name w:val="index 2"/>
    <w:basedOn w:val="Normal"/>
    <w:semiHidden/>
    <w:pPr>
      <w:ind w:left="567"/>
    </w:pPr>
  </w:style>
  <w:style w:type="paragraph" w:styleId="IndexHeading">
    <w:name w:val="index heading"/>
    <w:basedOn w:val="Normal"/>
    <w:semiHidden/>
    <w:pPr>
      <w:keepNext/>
      <w:keepLines/>
      <w:spacing w:before="240"/>
    </w:pPr>
    <w:rPr>
      <w:b/>
      <w:sz w:val="24"/>
    </w:rPr>
  </w:style>
  <w:style w:type="paragraph" w:customStyle="1" w:styleId="LD">
    <w:name w:val="LD"/>
    <w:pPr>
      <w:keepNext/>
      <w:keepLines/>
      <w:overflowPunct w:val="0"/>
      <w:autoSpaceDE w:val="0"/>
      <w:autoSpaceDN w:val="0"/>
      <w:adjustRightInd w:val="0"/>
      <w:textAlignment w:val="baseline"/>
    </w:pPr>
    <w:rPr>
      <w:rFonts w:ascii="Arial" w:hAnsi="Arial"/>
      <w:sz w:val="24"/>
      <w:lang w:eastAsia="en-US"/>
    </w:rPr>
  </w:style>
  <w:style w:type="paragraph" w:customStyle="1" w:styleId="NO">
    <w:name w:val="NO"/>
    <w:next w:val="Normal"/>
    <w:pPr>
      <w:tabs>
        <w:tab w:val="left" w:pos="1701"/>
      </w:tabs>
      <w:overflowPunct w:val="0"/>
      <w:autoSpaceDE w:val="0"/>
      <w:autoSpaceDN w:val="0"/>
      <w:adjustRightInd w:val="0"/>
      <w:spacing w:after="240" w:line="240" w:lineRule="atLeast"/>
      <w:ind w:left="1701" w:hanging="1134"/>
      <w:jc w:val="both"/>
      <w:textAlignment w:val="baseline"/>
    </w:pPr>
    <w:rPr>
      <w:rFonts w:ascii="Arial" w:hAnsi="Arial"/>
      <w:lang w:eastAsia="en-US"/>
    </w:rPr>
  </w:style>
  <w:style w:type="paragraph" w:styleId="NormalIndent">
    <w:name w:val="Normal Indent"/>
    <w:basedOn w:val="Normal"/>
    <w:next w:val="Normal"/>
    <w:pPr>
      <w:ind w:left="720"/>
    </w:pPr>
  </w:style>
  <w:style w:type="paragraph" w:customStyle="1" w:styleId="NW">
    <w:name w:val="NW"/>
    <w:basedOn w:val="NO"/>
    <w:next w:val="Normal"/>
    <w:pPr>
      <w:spacing w:after="0"/>
    </w:pPr>
  </w:style>
  <w:style w:type="paragraph" w:customStyle="1" w:styleId="WP">
    <w:name w:val="WP"/>
    <w:next w:val="Normal"/>
    <w:pPr>
      <w:overflowPunct w:val="0"/>
      <w:autoSpaceDE w:val="0"/>
      <w:autoSpaceDN w:val="0"/>
      <w:adjustRightInd w:val="0"/>
      <w:spacing w:line="240" w:lineRule="atLeast"/>
      <w:jc w:val="both"/>
      <w:textAlignment w:val="baseline"/>
    </w:pPr>
    <w:rPr>
      <w:rFonts w:ascii="Arial" w:hAnsi="Arial"/>
      <w:lang w:eastAsia="en-US"/>
    </w:rPr>
  </w:style>
  <w:style w:type="paragraph" w:customStyle="1" w:styleId="TAJ">
    <w:name w:val="TAJ"/>
    <w:basedOn w:val="WP"/>
    <w:pPr>
      <w:keepNext/>
      <w:keepLines/>
      <w:spacing w:before="12" w:after="12"/>
      <w:ind w:left="57" w:right="57"/>
    </w:pPr>
  </w:style>
  <w:style w:type="paragraph" w:customStyle="1" w:styleId="TAC">
    <w:name w:val="TAC"/>
    <w:basedOn w:val="TAJ"/>
    <w:pPr>
      <w:jc w:val="center"/>
    </w:pPr>
  </w:style>
  <w:style w:type="paragraph" w:customStyle="1" w:styleId="TAH">
    <w:name w:val="TAH"/>
    <w:basedOn w:val="TAC"/>
    <w:rPr>
      <w:b/>
    </w:rPr>
  </w:style>
  <w:style w:type="paragraph" w:customStyle="1" w:styleId="TAL">
    <w:name w:val="TAL"/>
    <w:basedOn w:val="TAJ"/>
    <w:pPr>
      <w:jc w:val="left"/>
    </w:pPr>
  </w:style>
  <w:style w:type="paragraph" w:customStyle="1" w:styleId="TAN">
    <w:name w:val="TAN"/>
    <w:basedOn w:val="NO"/>
    <w:pPr>
      <w:keepNext/>
      <w:keepLines/>
      <w:tabs>
        <w:tab w:val="clear" w:pos="1701"/>
        <w:tab w:val="left" w:pos="1247"/>
      </w:tabs>
      <w:spacing w:before="12" w:after="12"/>
      <w:ind w:left="1247" w:right="57" w:hanging="1191"/>
    </w:pPr>
  </w:style>
  <w:style w:type="paragraph" w:customStyle="1" w:styleId="TB">
    <w:name w:val="TB"/>
    <w:pPr>
      <w:keepNext/>
      <w:keepLines/>
      <w:pBdr>
        <w:top w:val="single" w:sz="6" w:space="0" w:color="auto"/>
        <w:left w:val="single" w:sz="6" w:space="0" w:color="auto"/>
        <w:bottom w:val="single" w:sz="6" w:space="0" w:color="auto"/>
        <w:right w:val="single" w:sz="6" w:space="0" w:color="auto"/>
      </w:pBdr>
      <w:overflowPunct w:val="0"/>
      <w:autoSpaceDE w:val="0"/>
      <w:autoSpaceDN w:val="0"/>
      <w:adjustRightInd w:val="0"/>
      <w:spacing w:line="240" w:lineRule="atLeast"/>
      <w:textAlignment w:val="baseline"/>
    </w:pPr>
    <w:rPr>
      <w:rFonts w:ascii="Arial" w:hAnsi="Arial"/>
      <w:lang w:eastAsia="en-US"/>
    </w:rPr>
  </w:style>
  <w:style w:type="paragraph" w:customStyle="1" w:styleId="TC">
    <w:name w:val="TC"/>
    <w:pPr>
      <w:keepNext/>
      <w:keepLines/>
      <w:overflowPunct w:val="0"/>
      <w:autoSpaceDE w:val="0"/>
      <w:autoSpaceDN w:val="0"/>
      <w:adjustRightInd w:val="0"/>
      <w:jc w:val="center"/>
      <w:textAlignment w:val="baseline"/>
    </w:pPr>
    <w:rPr>
      <w:rFonts w:ascii="Arial" w:hAnsi="Arial"/>
      <w:sz w:val="24"/>
      <w:lang w:eastAsia="en-US"/>
    </w:rPr>
  </w:style>
  <w:style w:type="paragraph" w:customStyle="1" w:styleId="TF">
    <w:name w:val="TF"/>
    <w:next w:val="Normal"/>
    <w:pPr>
      <w:keepLines/>
      <w:overflowPunct w:val="0"/>
      <w:autoSpaceDE w:val="0"/>
      <w:autoSpaceDN w:val="0"/>
      <w:adjustRightInd w:val="0"/>
      <w:spacing w:before="240" w:after="240" w:line="240" w:lineRule="atLeast"/>
      <w:jc w:val="center"/>
      <w:textAlignment w:val="baseline"/>
    </w:pPr>
    <w:rPr>
      <w:rFonts w:ascii="Arial" w:hAnsi="Arial"/>
      <w:lang w:eastAsia="en-US"/>
    </w:rPr>
  </w:style>
  <w:style w:type="paragraph" w:customStyle="1" w:styleId="TH">
    <w:name w:val="TH"/>
    <w:next w:val="Normal"/>
    <w:pPr>
      <w:keepNext/>
      <w:keepLines/>
      <w:overflowPunct w:val="0"/>
      <w:autoSpaceDE w:val="0"/>
      <w:autoSpaceDN w:val="0"/>
      <w:adjustRightInd w:val="0"/>
      <w:spacing w:after="240" w:line="240" w:lineRule="atLeast"/>
      <w:jc w:val="center"/>
      <w:textAlignment w:val="baseline"/>
    </w:pPr>
    <w:rPr>
      <w:rFonts w:ascii="Arial" w:hAnsi="Arial"/>
      <w:lang w:eastAsia="en-US"/>
    </w:rPr>
  </w:style>
  <w:style w:type="paragraph" w:styleId="TOC1">
    <w:name w:val="toc 1"/>
    <w:semiHidden/>
    <w:pPr>
      <w:keepLines/>
      <w:tabs>
        <w:tab w:val="left" w:pos="567"/>
        <w:tab w:val="right" w:leader="dot" w:pos="9356"/>
      </w:tabs>
      <w:overflowPunct w:val="0"/>
      <w:autoSpaceDE w:val="0"/>
      <w:autoSpaceDN w:val="0"/>
      <w:adjustRightInd w:val="0"/>
      <w:spacing w:before="240" w:line="240" w:lineRule="atLeast"/>
      <w:ind w:left="567" w:right="284" w:hanging="567"/>
      <w:jc w:val="both"/>
      <w:textAlignment w:val="baseline"/>
    </w:pPr>
    <w:rPr>
      <w:rFonts w:ascii="Arial" w:hAnsi="Arial"/>
      <w:lang w:eastAsia="en-US"/>
    </w:rPr>
  </w:style>
  <w:style w:type="paragraph" w:styleId="TOC2">
    <w:name w:val="toc 2"/>
    <w:semiHidden/>
    <w:pPr>
      <w:keepLines/>
      <w:tabs>
        <w:tab w:val="left" w:pos="1418"/>
        <w:tab w:val="right" w:leader="dot" w:pos="9356"/>
      </w:tabs>
      <w:overflowPunct w:val="0"/>
      <w:autoSpaceDE w:val="0"/>
      <w:autoSpaceDN w:val="0"/>
      <w:adjustRightInd w:val="0"/>
      <w:spacing w:line="240" w:lineRule="atLeast"/>
      <w:ind w:left="1418" w:right="284" w:hanging="851"/>
      <w:jc w:val="both"/>
      <w:textAlignment w:val="baseline"/>
    </w:pPr>
    <w:rPr>
      <w:rFonts w:ascii="Arial" w:hAnsi="Arial"/>
      <w:lang w:eastAsia="en-US"/>
    </w:rPr>
  </w:style>
  <w:style w:type="paragraph" w:styleId="TOC3">
    <w:name w:val="toc 3"/>
    <w:semiHidden/>
    <w:pPr>
      <w:keepLines/>
      <w:tabs>
        <w:tab w:val="left" w:pos="2552"/>
        <w:tab w:val="right" w:leader="dot" w:pos="9356"/>
      </w:tabs>
      <w:overflowPunct w:val="0"/>
      <w:autoSpaceDE w:val="0"/>
      <w:autoSpaceDN w:val="0"/>
      <w:adjustRightInd w:val="0"/>
      <w:spacing w:line="240" w:lineRule="atLeast"/>
      <w:ind w:left="2552" w:right="284" w:hanging="1134"/>
      <w:jc w:val="both"/>
      <w:textAlignment w:val="baseline"/>
    </w:pPr>
    <w:rPr>
      <w:rFonts w:ascii="Arial" w:hAnsi="Arial"/>
      <w:lang w:eastAsia="en-US"/>
    </w:rPr>
  </w:style>
  <w:style w:type="paragraph" w:styleId="TOC4">
    <w:name w:val="toc 4"/>
    <w:semiHidden/>
    <w:pPr>
      <w:keepLines/>
      <w:tabs>
        <w:tab w:val="left" w:pos="3969"/>
        <w:tab w:val="right" w:leader="dot" w:pos="9356"/>
      </w:tabs>
      <w:overflowPunct w:val="0"/>
      <w:autoSpaceDE w:val="0"/>
      <w:autoSpaceDN w:val="0"/>
      <w:adjustRightInd w:val="0"/>
      <w:spacing w:line="240" w:lineRule="atLeast"/>
      <w:ind w:left="3969" w:right="284" w:hanging="1418"/>
      <w:jc w:val="both"/>
      <w:textAlignment w:val="baseline"/>
    </w:pPr>
    <w:rPr>
      <w:rFonts w:ascii="Arial" w:hAnsi="Arial"/>
      <w:lang w:eastAsia="en-US"/>
    </w:rPr>
  </w:style>
  <w:style w:type="paragraph" w:styleId="TOC5">
    <w:name w:val="toc 5"/>
    <w:semiHidden/>
    <w:pPr>
      <w:keepLines/>
      <w:tabs>
        <w:tab w:val="left" w:pos="5670"/>
        <w:tab w:val="right" w:leader="dot" w:pos="9356"/>
      </w:tabs>
      <w:overflowPunct w:val="0"/>
      <w:autoSpaceDE w:val="0"/>
      <w:autoSpaceDN w:val="0"/>
      <w:adjustRightInd w:val="0"/>
      <w:spacing w:line="240" w:lineRule="atLeast"/>
      <w:ind w:left="5670" w:right="284" w:hanging="1701"/>
      <w:jc w:val="both"/>
      <w:textAlignment w:val="baseline"/>
    </w:pPr>
    <w:rPr>
      <w:rFonts w:ascii="Arial" w:hAnsi="Arial"/>
      <w:lang w:eastAsia="en-US"/>
    </w:rPr>
  </w:style>
  <w:style w:type="paragraph" w:styleId="TOC8">
    <w:name w:val="toc 8"/>
    <w:basedOn w:val="TOC1"/>
    <w:semiHidden/>
    <w:pPr>
      <w:tabs>
        <w:tab w:val="clear" w:pos="567"/>
        <w:tab w:val="left" w:pos="2268"/>
      </w:tabs>
      <w:ind w:left="2268" w:hanging="2268"/>
    </w:pPr>
  </w:style>
  <w:style w:type="paragraph" w:customStyle="1" w:styleId="TT">
    <w:name w:val="TT"/>
    <w:next w:val="Normal"/>
    <w:pPr>
      <w:overflowPunct w:val="0"/>
      <w:autoSpaceDE w:val="0"/>
      <w:autoSpaceDN w:val="0"/>
      <w:adjustRightInd w:val="0"/>
      <w:spacing w:after="960" w:line="240" w:lineRule="atLeast"/>
      <w:jc w:val="center"/>
      <w:textAlignment w:val="baseline"/>
    </w:pPr>
    <w:rPr>
      <w:rFonts w:ascii="Arial" w:hAnsi="Arial"/>
      <w:b/>
      <w:sz w:val="24"/>
      <w:lang w:eastAsia="en-US"/>
    </w:rPr>
  </w:style>
  <w:style w:type="paragraph" w:customStyle="1" w:styleId="ZA">
    <w:name w:val="ZA"/>
    <w:pPr>
      <w:keepNext/>
      <w:keepLines/>
      <w:tabs>
        <w:tab w:val="left" w:pos="142"/>
        <w:tab w:val="left" w:pos="6464"/>
        <w:tab w:val="left" w:pos="6804"/>
      </w:tabs>
      <w:overflowPunct w:val="0"/>
      <w:autoSpaceDE w:val="0"/>
      <w:autoSpaceDN w:val="0"/>
      <w:adjustRightInd w:val="0"/>
      <w:spacing w:line="480" w:lineRule="exact"/>
      <w:textAlignment w:val="baseline"/>
    </w:pPr>
    <w:rPr>
      <w:rFonts w:ascii="Arial" w:hAnsi="Arial"/>
      <w:lang w:eastAsia="en-US"/>
    </w:rPr>
  </w:style>
  <w:style w:type="paragraph" w:customStyle="1" w:styleId="ZB">
    <w:name w:val="ZB"/>
    <w:pPr>
      <w:keepNext/>
      <w:keepLines/>
      <w:tabs>
        <w:tab w:val="left" w:pos="5387"/>
      </w:tabs>
      <w:overflowPunct w:val="0"/>
      <w:autoSpaceDE w:val="0"/>
      <w:autoSpaceDN w:val="0"/>
      <w:adjustRightInd w:val="0"/>
      <w:spacing w:after="240" w:line="240" w:lineRule="atLeast"/>
      <w:textAlignment w:val="baseline"/>
    </w:pPr>
    <w:rPr>
      <w:rFonts w:ascii="Arial" w:hAnsi="Arial"/>
      <w:b/>
      <w:sz w:val="32"/>
      <w:lang w:eastAsia="en-US"/>
    </w:rPr>
  </w:style>
  <w:style w:type="paragraph" w:customStyle="1" w:styleId="ZC">
    <w:name w:val="ZC"/>
    <w:pPr>
      <w:keepNext/>
      <w:keepLines/>
      <w:overflowPunct w:val="0"/>
      <w:autoSpaceDE w:val="0"/>
      <w:autoSpaceDN w:val="0"/>
      <w:adjustRightInd w:val="0"/>
      <w:spacing w:line="360" w:lineRule="atLeast"/>
      <w:jc w:val="center"/>
      <w:textAlignment w:val="baseline"/>
    </w:pPr>
    <w:rPr>
      <w:rFonts w:ascii="Arial" w:hAnsi="Arial"/>
      <w:lang w:eastAsia="en-US"/>
    </w:rPr>
  </w:style>
  <w:style w:type="paragraph" w:customStyle="1" w:styleId="ZE">
    <w:name w:val="ZE"/>
    <w:pPr>
      <w:overflowPunct w:val="0"/>
      <w:autoSpaceDE w:val="0"/>
      <w:autoSpaceDN w:val="0"/>
      <w:adjustRightInd w:val="0"/>
      <w:spacing w:after="960" w:line="408" w:lineRule="atLeast"/>
      <w:jc w:val="center"/>
      <w:textAlignment w:val="baseline"/>
    </w:pPr>
    <w:rPr>
      <w:rFonts w:ascii="Arial" w:hAnsi="Arial"/>
      <w:lang w:eastAsia="en-US"/>
    </w:rPr>
  </w:style>
  <w:style w:type="paragraph" w:customStyle="1" w:styleId="ZK">
    <w:name w:val="ZK"/>
    <w:pPr>
      <w:keepNext/>
      <w:keepLines/>
      <w:tabs>
        <w:tab w:val="left" w:pos="1191"/>
      </w:tabs>
      <w:overflowPunct w:val="0"/>
      <w:autoSpaceDE w:val="0"/>
      <w:autoSpaceDN w:val="0"/>
      <w:adjustRightInd w:val="0"/>
      <w:spacing w:after="240" w:line="240" w:lineRule="atLeast"/>
      <w:ind w:left="1191" w:right="113" w:hanging="1191"/>
      <w:jc w:val="both"/>
      <w:textAlignment w:val="baseline"/>
    </w:pPr>
    <w:rPr>
      <w:rFonts w:ascii="Arial" w:hAnsi="Arial"/>
      <w:lang w:eastAsia="en-US"/>
    </w:rPr>
  </w:style>
  <w:style w:type="paragraph" w:customStyle="1" w:styleId="ZT">
    <w:name w:val="ZT"/>
    <w:pPr>
      <w:keepNext/>
      <w:keepLines/>
      <w:overflowPunct w:val="0"/>
      <w:autoSpaceDE w:val="0"/>
      <w:autoSpaceDN w:val="0"/>
      <w:adjustRightInd w:val="0"/>
      <w:spacing w:after="96" w:line="240" w:lineRule="atLeast"/>
      <w:jc w:val="center"/>
      <w:textAlignment w:val="baseline"/>
    </w:pPr>
    <w:rPr>
      <w:rFonts w:ascii="Arial" w:hAnsi="Arial"/>
      <w:b/>
      <w:sz w:val="32"/>
      <w:lang w:eastAsia="en-US"/>
    </w:rPr>
  </w:style>
  <w:style w:type="paragraph" w:customStyle="1" w:styleId="ZU">
    <w:name w:val="ZU"/>
    <w:pPr>
      <w:keepNext/>
      <w:keepLines/>
      <w:tabs>
        <w:tab w:val="left" w:pos="624"/>
      </w:tabs>
      <w:overflowPunct w:val="0"/>
      <w:autoSpaceDE w:val="0"/>
      <w:autoSpaceDN w:val="0"/>
      <w:adjustRightInd w:val="0"/>
      <w:spacing w:after="240" w:line="240" w:lineRule="atLeast"/>
      <w:ind w:left="624" w:right="113" w:hanging="624"/>
      <w:jc w:val="both"/>
      <w:textAlignment w:val="baseline"/>
    </w:pPr>
    <w:rPr>
      <w:rFonts w:ascii="Arial" w:hAnsi="Arial"/>
      <w:lang w:eastAsia="en-US"/>
    </w:rPr>
  </w:style>
  <w:style w:type="paragraph" w:customStyle="1" w:styleId="ZW">
    <w:name w:val="ZW"/>
    <w:pPr>
      <w:keepNext/>
      <w:keepLines/>
      <w:tabs>
        <w:tab w:val="left" w:pos="5387"/>
      </w:tabs>
      <w:overflowPunct w:val="0"/>
      <w:autoSpaceDE w:val="0"/>
      <w:autoSpaceDN w:val="0"/>
      <w:adjustRightInd w:val="0"/>
      <w:spacing w:after="240" w:line="240" w:lineRule="atLeast"/>
      <w:textAlignment w:val="baseline"/>
    </w:pPr>
    <w:rPr>
      <w:rFonts w:ascii="Arial" w:hAnsi="Arial"/>
      <w:lang w:eastAsia="en-US"/>
    </w:rPr>
  </w:style>
  <w:style w:type="paragraph" w:styleId="BodyText">
    <w:name w:val="Body Text"/>
    <w:basedOn w:val="Normal"/>
    <w:pPr>
      <w:spacing w:after="120"/>
    </w:pPr>
  </w:style>
  <w:style w:type="character" w:styleId="Hyperlink">
    <w:name w:val="Hyperlink"/>
    <w:rPr>
      <w:color w:val="0000FF"/>
      <w:u w:val="single"/>
    </w:rPr>
  </w:style>
  <w:style w:type="paragraph" w:customStyle="1" w:styleId="Guideline">
    <w:name w:val="Guideline"/>
    <w:basedOn w:val="Normal"/>
    <w:rPr>
      <w:i/>
    </w:rPr>
  </w:style>
  <w:style w:type="paragraph" w:styleId="BalloonText">
    <w:name w:val="Balloon Text"/>
    <w:basedOn w:val="Normal"/>
    <w:link w:val="BalloonTextChar"/>
    <w:rsid w:val="001435DA"/>
    <w:rPr>
      <w:rFonts w:ascii="Tahoma" w:hAnsi="Tahoma" w:cs="Tahoma"/>
      <w:sz w:val="16"/>
      <w:szCs w:val="16"/>
    </w:rPr>
  </w:style>
  <w:style w:type="character" w:customStyle="1" w:styleId="BalloonTextChar">
    <w:name w:val="Balloon Text Char"/>
    <w:basedOn w:val="DefaultParagraphFont"/>
    <w:link w:val="BalloonText"/>
    <w:rsid w:val="001435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flink@etsi.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00-000Archive\0ETSI\00-STF456%20eCAll%20Migration\130412%20ETSI%20TC-ITS%20Plenary%20Mis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130412 ETSI TC-ITS Plenary MissionReport</Template>
  <TotalTime>1027</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Terms of Reference for Specialist Task Force STF NN</vt:lpstr>
    </vt:vector>
  </TitlesOfParts>
  <Company>ETSI secretariat</Company>
  <LinksUpToDate>false</LinksUpToDate>
  <CharactersWithSpaces>4165</CharactersWithSpaces>
  <SharedDoc>false</SharedDoc>
  <HLinks>
    <vt:vector size="6" baseType="variant">
      <vt:variant>
        <vt:i4>4128782</vt:i4>
      </vt:variant>
      <vt:variant>
        <vt:i4>6</vt:i4>
      </vt:variant>
      <vt:variant>
        <vt:i4>0</vt:i4>
      </vt:variant>
      <vt:variant>
        <vt:i4>5</vt:i4>
      </vt:variant>
      <vt:variant>
        <vt:lpwstr>mailto:stflink@etsi.org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Specialist Task Force STF NN</dc:title>
  <dc:creator>Bob-CSI</dc:creator>
  <cp:lastModifiedBy>Bob-CSI</cp:lastModifiedBy>
  <cp:revision>4</cp:revision>
  <cp:lastPrinted>2013-10-04T08:33:00Z</cp:lastPrinted>
  <dcterms:created xsi:type="dcterms:W3CDTF">2013-10-03T17:09:00Z</dcterms:created>
  <dcterms:modified xsi:type="dcterms:W3CDTF">2013-10-04T08:34:00Z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1447592421</vt:i4>
  </property>
  <property fmtid="{D5CDD505-2E9C-101B-9397-08002B2CF9AE}" pid="5" name="_EmailSubject">
    <vt:lpwstr>STF 456 TR dissemination</vt:lpwstr>
  </property>
  <property fmtid="{D5CDD505-2E9C-101B-9397-08002B2CF9AE}" pid="6" name="_AuthorEmail">
    <vt:lpwstr>dhwillia@qti.qualcomm.com</vt:lpwstr>
  </property>
  <property fmtid="{D5CDD505-2E9C-101B-9397-08002B2CF9AE}" pid="7" name="_AuthorEmailDisplayName">
    <vt:lpwstr>Williams, David</vt:lpwstr>
  </property>
</Properties>
</file>