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1D3C" w14:textId="7FB2D898" w:rsidR="007F4840" w:rsidRDefault="0067012E" w:rsidP="007F4840">
      <w:pPr>
        <w:pStyle w:val="Title"/>
        <w:jc w:val="center"/>
      </w:pPr>
      <w:r>
        <w:t xml:space="preserve">EISMEA Application Form </w:t>
      </w:r>
      <w:r w:rsidR="00C75B3D" w:rsidRPr="00970F36">
        <w:t xml:space="preserve">Annex B </w:t>
      </w:r>
    </w:p>
    <w:p w14:paraId="0998B8DE" w14:textId="218BC4F8" w:rsidR="00D1743E" w:rsidRPr="00970F36" w:rsidRDefault="0067012E" w:rsidP="00201889">
      <w:pPr>
        <w:pStyle w:val="Title"/>
        <w:jc w:val="center"/>
      </w:pPr>
      <w:r>
        <w:t xml:space="preserve">ETSI </w:t>
      </w:r>
      <w:r w:rsidR="00C75B3D" w:rsidRPr="00970F36">
        <w:t>Guidelines</w:t>
      </w:r>
    </w:p>
    <w:p w14:paraId="3F5317B1" w14:textId="43EED5ED" w:rsidR="00C75B3D" w:rsidRPr="00970F36" w:rsidRDefault="00C75B3D"/>
    <w:p w14:paraId="2AA0849C" w14:textId="5EF1E122" w:rsidR="0067012E" w:rsidRDefault="0067012E" w:rsidP="00E778F6">
      <w:pPr>
        <w:pStyle w:val="Heading1"/>
      </w:pPr>
      <w:r>
        <w:t>Foreword</w:t>
      </w:r>
    </w:p>
    <w:p w14:paraId="1A1E2A5F" w14:textId="51F5E5B4" w:rsidR="0067012E" w:rsidRDefault="0067012E" w:rsidP="0067012E">
      <w:r>
        <w:t>The</w:t>
      </w:r>
      <w:r w:rsidR="001D1FA8">
        <w:t xml:space="preserve"> </w:t>
      </w:r>
      <w:r w:rsidR="00F75165">
        <w:t>ETSI Secretariat has elaborated these guidelines</w:t>
      </w:r>
      <w:r w:rsidR="001D1FA8">
        <w:t xml:space="preserve"> </w:t>
      </w:r>
      <w:r w:rsidR="00BA60FE">
        <w:t>to help you</w:t>
      </w:r>
      <w:r w:rsidR="00BE0F31">
        <w:t xml:space="preserve"> complete </w:t>
      </w:r>
      <w:r w:rsidR="00C5510E">
        <w:t>Part</w:t>
      </w:r>
      <w:r w:rsidR="00BE0F31">
        <w:t xml:space="preserve"> B of </w:t>
      </w:r>
      <w:r w:rsidR="00173FA9">
        <w:t xml:space="preserve">the </w:t>
      </w:r>
      <w:r w:rsidR="00BE0F31">
        <w:t>EISMEA Application form</w:t>
      </w:r>
      <w:r w:rsidR="009F7735">
        <w:t>.</w:t>
      </w:r>
    </w:p>
    <w:p w14:paraId="0E271C57" w14:textId="158449E6" w:rsidR="009F7735" w:rsidRDefault="009F7735" w:rsidP="0067012E">
      <w:r>
        <w:t>They complement</w:t>
      </w:r>
      <w:r w:rsidR="0039568E">
        <w:t xml:space="preserve">, </w:t>
      </w:r>
      <w:r w:rsidR="00312338">
        <w:t>i</w:t>
      </w:r>
      <w:r w:rsidR="0039568E">
        <w:t>n some specific parts,</w:t>
      </w:r>
      <w:r w:rsidR="004C4157">
        <w:t xml:space="preserve"> the recommendations already provided in th</w:t>
      </w:r>
      <w:r w:rsidR="00F53A39">
        <w:t>e</w:t>
      </w:r>
      <w:r w:rsidR="004C4157">
        <w:t xml:space="preserve"> </w:t>
      </w:r>
      <w:r w:rsidR="00B20D78">
        <w:t>form.</w:t>
      </w:r>
    </w:p>
    <w:p w14:paraId="39946302" w14:textId="32E08BCB" w:rsidR="0068456A" w:rsidRDefault="00037CE5" w:rsidP="0067012E">
      <w:r>
        <w:t xml:space="preserve">To support your application, ETSI Secretariat </w:t>
      </w:r>
      <w:r w:rsidR="00C5510E">
        <w:t>has</w:t>
      </w:r>
      <w:r>
        <w:t xml:space="preserve"> </w:t>
      </w:r>
      <w:proofErr w:type="spellStart"/>
      <w:r>
        <w:t>develop</w:t>
      </w:r>
      <w:r w:rsidR="00C5510E">
        <w:t>ped</w:t>
      </w:r>
      <w:proofErr w:type="spellEnd"/>
      <w:r>
        <w:t xml:space="preserve"> some parts </w:t>
      </w:r>
      <w:r w:rsidR="00A777CF">
        <w:t xml:space="preserve">in the form </w:t>
      </w:r>
      <w:r>
        <w:t xml:space="preserve">related to </w:t>
      </w:r>
      <w:r w:rsidR="00A777CF">
        <w:t>project management process.</w:t>
      </w:r>
    </w:p>
    <w:p w14:paraId="3883C2B9" w14:textId="28999E63" w:rsidR="00B20D78" w:rsidRPr="0067012E" w:rsidRDefault="00B20D78" w:rsidP="00201889">
      <w:r>
        <w:t>Feel free to reach out to Léa Belloulou</w:t>
      </w:r>
      <w:r w:rsidR="009B7A8A">
        <w:t>(</w:t>
      </w:r>
      <w:hyperlink r:id="rId11" w:history="1">
        <w:r w:rsidR="009B7A8A" w:rsidRPr="00CD699D">
          <w:rPr>
            <w:rStyle w:val="Hyperlink"/>
          </w:rPr>
          <w:t>lea.belloulou@etsi.org</w:t>
        </w:r>
      </w:hyperlink>
      <w:r w:rsidR="009B7A8A">
        <w:t>)</w:t>
      </w:r>
      <w:r w:rsidR="0058620B">
        <w:t>/ETSI Head of Funded Activities</w:t>
      </w:r>
      <w:r>
        <w:t xml:space="preserve"> </w:t>
      </w:r>
      <w:r w:rsidR="0058620B">
        <w:t>should you need further information.</w:t>
      </w:r>
    </w:p>
    <w:p w14:paraId="3C91BDAA" w14:textId="0A1033D1" w:rsidR="00C75B3D" w:rsidRPr="00970F36" w:rsidRDefault="00C75B3D" w:rsidP="00E778F6">
      <w:pPr>
        <w:pStyle w:val="Heading1"/>
      </w:pPr>
      <w:r w:rsidRPr="00970F36">
        <w:t xml:space="preserve">General </w:t>
      </w:r>
      <w:proofErr w:type="gramStart"/>
      <w:r w:rsidRPr="00970F36">
        <w:t>information :</w:t>
      </w:r>
      <w:proofErr w:type="gramEnd"/>
    </w:p>
    <w:p w14:paraId="1E658273" w14:textId="77777777" w:rsidR="008E6D56" w:rsidRDefault="008E6D56" w:rsidP="00201889">
      <w:pPr>
        <w:spacing w:after="0"/>
      </w:pPr>
    </w:p>
    <w:p w14:paraId="1F94274A" w14:textId="75D3EDE5" w:rsidR="00636110" w:rsidRDefault="00636110">
      <w:r>
        <w:t>ETSI Directives</w:t>
      </w:r>
      <w:r w:rsidR="003B52F8">
        <w:t xml:space="preserve"> </w:t>
      </w:r>
      <w:r w:rsidR="003B52F8" w:rsidRPr="003B52F8">
        <w:t>Version 4</w:t>
      </w:r>
      <w:r w:rsidR="00C5510E">
        <w:t>8</w:t>
      </w:r>
      <w:r w:rsidR="008E6D56">
        <w:t>,</w:t>
      </w:r>
      <w:r w:rsidR="003B52F8" w:rsidRPr="003B52F8">
        <w:t xml:space="preserve"> </w:t>
      </w:r>
      <w:r w:rsidR="003B52F8" w:rsidRPr="004257AF">
        <w:t xml:space="preserve">dated </w:t>
      </w:r>
      <w:r w:rsidR="00C5510E">
        <w:t>1</w:t>
      </w:r>
      <w:r w:rsidR="00C5510E" w:rsidRPr="00C5510E">
        <w:rPr>
          <w:vertAlign w:val="superscript"/>
        </w:rPr>
        <w:t>st</w:t>
      </w:r>
      <w:r w:rsidR="00C5510E">
        <w:t xml:space="preserve"> </w:t>
      </w:r>
      <w:r w:rsidR="003E32BB">
        <w:t>December</w:t>
      </w:r>
      <w:r w:rsidR="004257AF" w:rsidRPr="004257AF">
        <w:t xml:space="preserve"> 202</w:t>
      </w:r>
      <w:r w:rsidR="00C5510E">
        <w:t>3</w:t>
      </w:r>
      <w:r w:rsidR="008E6D56">
        <w:t>,</w:t>
      </w:r>
      <w:r w:rsidR="00274C98">
        <w:t xml:space="preserve"> are available </w:t>
      </w:r>
      <w:hyperlink r:id="rId12" w:history="1">
        <w:r w:rsidR="00274C98" w:rsidRPr="003B52F8">
          <w:rPr>
            <w:rStyle w:val="Hyperlink"/>
          </w:rPr>
          <w:t>he</w:t>
        </w:r>
        <w:r w:rsidR="00274C98" w:rsidRPr="003B52F8">
          <w:rPr>
            <w:rStyle w:val="Hyperlink"/>
          </w:rPr>
          <w:t>r</w:t>
        </w:r>
        <w:r w:rsidR="00274C98" w:rsidRPr="003B52F8">
          <w:rPr>
            <w:rStyle w:val="Hyperlink"/>
          </w:rPr>
          <w:t>e</w:t>
        </w:r>
      </w:hyperlink>
    </w:p>
    <w:p w14:paraId="6EBB623E" w14:textId="7A5B673A" w:rsidR="00C75B3D" w:rsidRPr="00970F36" w:rsidRDefault="00C75B3D">
      <w:r w:rsidRPr="00970F36">
        <w:t xml:space="preserve">Fill in </w:t>
      </w:r>
      <w:r w:rsidR="00F068D4" w:rsidRPr="00970F36">
        <w:t>the</w:t>
      </w:r>
      <w:r w:rsidRPr="00970F36">
        <w:t xml:space="preserve"> box</w:t>
      </w:r>
      <w:r w:rsidR="00F068D4" w:rsidRPr="00970F36">
        <w:t>es</w:t>
      </w:r>
      <w:r w:rsidRPr="00970F36">
        <w:t xml:space="preserve"> </w:t>
      </w:r>
    </w:p>
    <w:p w14:paraId="33D2A4B5" w14:textId="1968483B" w:rsidR="00C75B3D" w:rsidRPr="0058620B" w:rsidRDefault="00C75B3D" w:rsidP="00201889">
      <w:pPr>
        <w:pStyle w:val="ListParagraph"/>
        <w:numPr>
          <w:ilvl w:val="0"/>
          <w:numId w:val="2"/>
        </w:numPr>
        <w:rPr>
          <w:lang w:val="fr-FR"/>
        </w:rPr>
      </w:pPr>
      <w:r w:rsidRPr="0058620B">
        <w:rPr>
          <w:lang w:val="fr-FR"/>
        </w:rPr>
        <w:t xml:space="preserve">Page </w:t>
      </w:r>
      <w:proofErr w:type="spellStart"/>
      <w:proofErr w:type="gramStart"/>
      <w:r w:rsidRPr="0058620B">
        <w:rPr>
          <w:lang w:val="fr-FR"/>
        </w:rPr>
        <w:t>limit</w:t>
      </w:r>
      <w:proofErr w:type="spellEnd"/>
      <w:r w:rsidRPr="0058620B">
        <w:rPr>
          <w:lang w:val="fr-FR"/>
        </w:rPr>
        <w:t>:</w:t>
      </w:r>
      <w:proofErr w:type="gramEnd"/>
      <w:r w:rsidRPr="0058620B">
        <w:rPr>
          <w:lang w:val="fr-FR"/>
        </w:rPr>
        <w:t xml:space="preserve"> 100 pages</w:t>
      </w:r>
    </w:p>
    <w:p w14:paraId="78247D23" w14:textId="44875ACD" w:rsidR="00C75B3D" w:rsidRPr="00377A99" w:rsidRDefault="00C75B3D" w:rsidP="00201889">
      <w:pPr>
        <w:pStyle w:val="ListParagraph"/>
        <w:numPr>
          <w:ilvl w:val="0"/>
          <w:numId w:val="2"/>
        </w:numPr>
        <w:rPr>
          <w:lang w:val="fr-FR"/>
        </w:rPr>
      </w:pPr>
      <w:r w:rsidRPr="0058620B">
        <w:rPr>
          <w:lang w:val="fr-FR"/>
        </w:rPr>
        <w:t xml:space="preserve">Minimum font size — Arial 9 points </w:t>
      </w:r>
    </w:p>
    <w:p w14:paraId="356B84ED" w14:textId="3C95B8C2" w:rsidR="00C75B3D" w:rsidRDefault="00C75B3D">
      <w:r>
        <w:t>Annexed document to this Part B:</w:t>
      </w:r>
    </w:p>
    <w:p w14:paraId="504042E8" w14:textId="16EA8170" w:rsidR="004257AF" w:rsidRDefault="00C75B3D" w:rsidP="004257AF">
      <w:pPr>
        <w:pStyle w:val="ListParagraph"/>
        <w:numPr>
          <w:ilvl w:val="0"/>
          <w:numId w:val="1"/>
        </w:numPr>
      </w:pPr>
      <w:r w:rsidRPr="00C75B3D">
        <w:t xml:space="preserve">Call document </w:t>
      </w:r>
      <w:r w:rsidR="00E778F6">
        <w:t>including Topics objectives and Evaluation Criteria</w:t>
      </w:r>
    </w:p>
    <w:p w14:paraId="10C86603" w14:textId="4218A7D3" w:rsidR="00C75B3D" w:rsidRDefault="00C75B3D">
      <w:r>
        <w:t xml:space="preserve">ETSI is the </w:t>
      </w:r>
      <w:r w:rsidR="00FA09C7">
        <w:t>unique B</w:t>
      </w:r>
      <w:r>
        <w:t>eneficiary of the Agreement</w:t>
      </w:r>
    </w:p>
    <w:p w14:paraId="45880FE3" w14:textId="77777777" w:rsidR="00C5510E" w:rsidRDefault="00C5510E" w:rsidP="00C5510E"/>
    <w:p w14:paraId="24A8BD38" w14:textId="4C8E74AA" w:rsidR="73536B5E" w:rsidRDefault="00F068D4" w:rsidP="00C5510E">
      <w:pPr>
        <w:pStyle w:val="Heading1"/>
      </w:pPr>
      <w:r>
        <w:t>Part B:</w:t>
      </w:r>
    </w:p>
    <w:p w14:paraId="2055EC9A" w14:textId="781FF843" w:rsidR="73536B5E" w:rsidRDefault="73536B5E" w:rsidP="00C5510E">
      <w:pPr>
        <w:pStyle w:val="Heading2"/>
      </w:pPr>
      <w:r>
        <w:t>PROJECT SUMMARY</w:t>
      </w:r>
    </w:p>
    <w:p w14:paraId="48992FEC" w14:textId="6DA6A443" w:rsidR="73536B5E" w:rsidRDefault="00596009" w:rsidP="73536B5E">
      <w:r>
        <w:t>R</w:t>
      </w:r>
      <w:r w:rsidR="73536B5E">
        <w:t>espect the limitation of characters:</w:t>
      </w:r>
      <w:r w:rsidR="00172397">
        <w:t xml:space="preserve"> 2000 max</w:t>
      </w:r>
      <w:r w:rsidR="00821390">
        <w:t xml:space="preserve"> WITH spaces</w:t>
      </w:r>
      <w:r w:rsidR="00727D25">
        <w:t>.</w:t>
      </w:r>
    </w:p>
    <w:p w14:paraId="1466685A" w14:textId="57A52CE8" w:rsidR="00727D25" w:rsidRDefault="00596009" w:rsidP="73536B5E">
      <w:r w:rsidRPr="00201889">
        <w:rPr>
          <w:b/>
          <w:bCs/>
          <w:u w:val="single"/>
        </w:rPr>
        <w:t>Control the number of characters</w:t>
      </w:r>
      <w:r>
        <w:t xml:space="preserve">: </w:t>
      </w:r>
      <w:r w:rsidR="00727D25">
        <w:t xml:space="preserve">If you use the application Microsoft </w:t>
      </w:r>
      <w:r w:rsidR="00727D25" w:rsidRPr="00201889">
        <w:t xml:space="preserve">Word, to monitor the number of characters, select the text and go to tab </w:t>
      </w:r>
      <w:r w:rsidR="00727D25" w:rsidRPr="00201889">
        <w:rPr>
          <w:b/>
          <w:bCs/>
        </w:rPr>
        <w:t>Review</w:t>
      </w:r>
      <w:r w:rsidR="00727D25" w:rsidRPr="00201889">
        <w:t xml:space="preserve">, and click on </w:t>
      </w:r>
      <w:r w:rsidR="00727D25" w:rsidRPr="00201889">
        <w:rPr>
          <w:b/>
          <w:bCs/>
        </w:rPr>
        <w:t>Word Count</w:t>
      </w:r>
      <w:r w:rsidR="00727D25" w:rsidRPr="00201889">
        <w:t xml:space="preserve"> in the </w:t>
      </w:r>
      <w:r w:rsidR="00727D25" w:rsidRPr="00201889">
        <w:rPr>
          <w:b/>
          <w:bCs/>
        </w:rPr>
        <w:t>Proofing</w:t>
      </w:r>
      <w:r w:rsidR="00727D25" w:rsidRPr="00201889">
        <w:t xml:space="preserve"> sub-menu</w:t>
      </w:r>
      <w:r w:rsidR="008E6D56">
        <w:t>.</w:t>
      </w:r>
    </w:p>
    <w:p w14:paraId="10A3F1A6" w14:textId="7C7A1CA8" w:rsidR="0092538F" w:rsidRDefault="0092538F">
      <w:r>
        <w:br w:type="page"/>
      </w:r>
    </w:p>
    <w:p w14:paraId="5BA48B6A" w14:textId="62D17F4C" w:rsidR="007E5115" w:rsidRDefault="0092538F" w:rsidP="00C5510E">
      <w:pPr>
        <w:pStyle w:val="Heading2"/>
      </w:pPr>
      <w:r>
        <w:lastRenderedPageBreak/>
        <w:t>RELEVANCE</w:t>
      </w:r>
    </w:p>
    <w:p w14:paraId="1C61A372" w14:textId="77777777" w:rsidR="00BA0F39" w:rsidRDefault="00BA0F39" w:rsidP="00BA0F39">
      <w:pPr>
        <w:pStyle w:val="Heading3"/>
      </w:pPr>
      <w:r>
        <w:t xml:space="preserve">1.2 </w:t>
      </w:r>
      <w:r w:rsidRPr="00714CB5">
        <w:t>Needs analysis and</w:t>
      </w:r>
      <w:r>
        <w:t xml:space="preserve"> specific</w:t>
      </w:r>
      <w:r w:rsidRPr="00714CB5">
        <w:t xml:space="preserve"> objectives</w:t>
      </w:r>
    </w:p>
    <w:p w14:paraId="11496221" w14:textId="4C80E3F7" w:rsidR="00EC4E41" w:rsidRDefault="0064617A">
      <w:r>
        <w:t xml:space="preserve">To define the </w:t>
      </w:r>
      <w:r w:rsidR="006A52D1">
        <w:t xml:space="preserve">project </w:t>
      </w:r>
      <w:r w:rsidR="00550743">
        <w:t>objectives</w:t>
      </w:r>
      <w:r w:rsidR="00E83E54">
        <w:t>,</w:t>
      </w:r>
      <w:r w:rsidR="00550743">
        <w:t xml:space="preserve"> app</w:t>
      </w:r>
      <w:r>
        <w:t xml:space="preserve">ly the </w:t>
      </w:r>
      <w:r w:rsidR="73536B5E">
        <w:t>SMART Principle</w:t>
      </w:r>
    </w:p>
    <w:p w14:paraId="635FFC8B" w14:textId="4F63467C" w:rsidR="007A7EE5" w:rsidRDefault="007A7EE5" w:rsidP="006A52D1">
      <w:pPr>
        <w:pStyle w:val="ListParagraph"/>
        <w:numPr>
          <w:ilvl w:val="0"/>
          <w:numId w:val="1"/>
        </w:numPr>
      </w:pPr>
      <w:r w:rsidRPr="006A52D1">
        <w:rPr>
          <w:b/>
          <w:bCs/>
        </w:rPr>
        <w:t>S</w:t>
      </w:r>
      <w:r>
        <w:t>pecific</w:t>
      </w:r>
      <w:r w:rsidR="00EE4E19">
        <w:t>: Ma</w:t>
      </w:r>
      <w:r w:rsidR="00986F1F">
        <w:t>ke</w:t>
      </w:r>
      <w:r w:rsidR="00EE4E19">
        <w:t xml:space="preserve"> your goals specific and nar</w:t>
      </w:r>
      <w:r w:rsidR="006645D5">
        <w:t>r</w:t>
      </w:r>
      <w:r w:rsidR="00EE4E19">
        <w:t>ow for more effective planning</w:t>
      </w:r>
    </w:p>
    <w:p w14:paraId="087610A1" w14:textId="2F5C1175" w:rsidR="007A7EE5" w:rsidRDefault="007A7EE5" w:rsidP="006A52D1">
      <w:pPr>
        <w:pStyle w:val="ListParagraph"/>
        <w:numPr>
          <w:ilvl w:val="0"/>
          <w:numId w:val="1"/>
        </w:numPr>
      </w:pPr>
      <w:r w:rsidRPr="006A52D1">
        <w:rPr>
          <w:b/>
          <w:bCs/>
        </w:rPr>
        <w:t>M</w:t>
      </w:r>
      <w:r>
        <w:t>easurable</w:t>
      </w:r>
      <w:r w:rsidR="00481965">
        <w:t xml:space="preserve">: Define what evidence will prove you are making progress and </w:t>
      </w:r>
      <w:r w:rsidR="006645D5">
        <w:t>re-evaluate</w:t>
      </w:r>
      <w:r w:rsidR="00481965">
        <w:t xml:space="preserve"> wh</w:t>
      </w:r>
      <w:r w:rsidR="00EE4E19">
        <w:t>en necessary</w:t>
      </w:r>
      <w:r w:rsidR="002B73FC">
        <w:t xml:space="preserve"> (</w:t>
      </w:r>
      <w:r w:rsidR="005E2319" w:rsidRPr="005E2319">
        <w:t>including a unit of measurement, baseline value and target value).</w:t>
      </w:r>
    </w:p>
    <w:p w14:paraId="1224FC24" w14:textId="50328F0C" w:rsidR="007A7EE5" w:rsidRDefault="007A7EE5" w:rsidP="006A52D1">
      <w:pPr>
        <w:pStyle w:val="ListParagraph"/>
        <w:numPr>
          <w:ilvl w:val="0"/>
          <w:numId w:val="1"/>
        </w:numPr>
      </w:pPr>
      <w:r w:rsidRPr="006A52D1">
        <w:rPr>
          <w:b/>
          <w:bCs/>
        </w:rPr>
        <w:t>A</w:t>
      </w:r>
      <w:r>
        <w:t>ttainable</w:t>
      </w:r>
      <w:r w:rsidR="00481965">
        <w:t>: Make sure you can reasonably accomplish your goal within a certain timeframe.</w:t>
      </w:r>
    </w:p>
    <w:p w14:paraId="7EB2247B" w14:textId="4687EA82" w:rsidR="007A7EE5" w:rsidRDefault="007A7EE5" w:rsidP="006A52D1">
      <w:pPr>
        <w:pStyle w:val="ListParagraph"/>
        <w:numPr>
          <w:ilvl w:val="0"/>
          <w:numId w:val="1"/>
        </w:numPr>
      </w:pPr>
      <w:r w:rsidRPr="006A52D1">
        <w:rPr>
          <w:b/>
          <w:bCs/>
        </w:rPr>
        <w:t>R</w:t>
      </w:r>
      <w:r>
        <w:t>elevant</w:t>
      </w:r>
      <w:r w:rsidR="00481965">
        <w:t>: Your goals should align with values and long-term objectives.</w:t>
      </w:r>
    </w:p>
    <w:p w14:paraId="61F46888" w14:textId="0F15A07A" w:rsidR="00BA0F39" w:rsidRDefault="007A7EE5" w:rsidP="00BA0F39">
      <w:pPr>
        <w:pStyle w:val="ListParagraph"/>
        <w:numPr>
          <w:ilvl w:val="0"/>
          <w:numId w:val="1"/>
        </w:numPr>
      </w:pPr>
      <w:r w:rsidRPr="006A52D1">
        <w:rPr>
          <w:b/>
          <w:bCs/>
        </w:rPr>
        <w:t>T</w:t>
      </w:r>
      <w:r>
        <w:t>ime-Based: Set a realistic, ambitious end</w:t>
      </w:r>
      <w:r w:rsidR="00940C7A">
        <w:t xml:space="preserve"> </w:t>
      </w:r>
      <w:r>
        <w:t>date for task priori</w:t>
      </w:r>
      <w:r w:rsidR="00481965">
        <w:t>tization and motivation.</w:t>
      </w:r>
    </w:p>
    <w:p w14:paraId="68C81026" w14:textId="00CD1DC5" w:rsidR="00BA0F39" w:rsidRDefault="00BA0F39" w:rsidP="00BA0F39">
      <w:pPr>
        <w:pStyle w:val="Heading3"/>
      </w:pPr>
      <w:r>
        <w:t>1.</w:t>
      </w:r>
      <w:r>
        <w:t>3</w:t>
      </w:r>
      <w:r>
        <w:t xml:space="preserve"> </w:t>
      </w:r>
      <w:r>
        <w:t>Complementarity with other actions and innovation</w:t>
      </w:r>
    </w:p>
    <w:p w14:paraId="57FBAEDC" w14:textId="010EAB04" w:rsidR="00BA0F39" w:rsidRPr="00BA0F39" w:rsidRDefault="00BA0F39" w:rsidP="00BA0F39">
      <w:r>
        <w:t>If you mention another EC funded project please indicate that there is no financial dependence between the projects therefore there is no double funding</w:t>
      </w:r>
      <w:bookmarkStart w:id="0" w:name="_GoBack"/>
      <w:bookmarkEnd w:id="0"/>
      <w:r>
        <w:t>.</w:t>
      </w:r>
    </w:p>
    <w:p w14:paraId="4BBA2B75" w14:textId="77777777" w:rsidR="00BA0F39" w:rsidRDefault="00BA0F39" w:rsidP="00BA0F39"/>
    <w:p w14:paraId="6A50AE20" w14:textId="1267D53D" w:rsidR="00C5510E" w:rsidRDefault="00C5510E" w:rsidP="00C5510E">
      <w:pPr>
        <w:pStyle w:val="Heading2"/>
      </w:pPr>
      <w:r>
        <w:t>QUALITY</w:t>
      </w:r>
    </w:p>
    <w:p w14:paraId="295AAF3D" w14:textId="77777777" w:rsidR="008A382F" w:rsidRDefault="0039592D" w:rsidP="00C5510E">
      <w:pPr>
        <w:pStyle w:val="Heading3"/>
      </w:pPr>
      <w:r w:rsidRPr="0039592D">
        <w:t>2.3 Project teams, staff and experts</w:t>
      </w:r>
    </w:p>
    <w:p w14:paraId="68BEA34B" w14:textId="4F86F98F" w:rsidR="00F068D4" w:rsidRDefault="008A382F" w:rsidP="008A382F">
      <w:r w:rsidRPr="00201889">
        <w:rPr>
          <w:b/>
          <w:bCs/>
        </w:rPr>
        <w:t>ETSI secretariat</w:t>
      </w:r>
      <w:r w:rsidRPr="005730C3">
        <w:t xml:space="preserve"> </w:t>
      </w:r>
      <w:r w:rsidR="00C5510E">
        <w:t>information already filled, please</w:t>
      </w:r>
      <w:r w:rsidRPr="005730C3">
        <w:t xml:space="preserve"> complete</w:t>
      </w:r>
      <w:r w:rsidR="003B266A" w:rsidRPr="005730C3">
        <w:t xml:space="preserve"> this part with the </w:t>
      </w:r>
      <w:proofErr w:type="spellStart"/>
      <w:r w:rsidR="00C5510E">
        <w:t>apropriate</w:t>
      </w:r>
      <w:proofErr w:type="spellEnd"/>
      <w:r w:rsidR="003B266A" w:rsidRPr="005730C3">
        <w:t xml:space="preserve"> information</w:t>
      </w:r>
    </w:p>
    <w:p w14:paraId="66E55FBD" w14:textId="0820B3A7" w:rsidR="0039592D" w:rsidRPr="00C5510E" w:rsidRDefault="00821390" w:rsidP="00F068D4">
      <w:pPr>
        <w:pStyle w:val="ListParagraph"/>
        <w:numPr>
          <w:ilvl w:val="0"/>
          <w:numId w:val="1"/>
        </w:numPr>
        <w:rPr>
          <w:b/>
        </w:rPr>
      </w:pPr>
      <w:r w:rsidRPr="00C5510E">
        <w:rPr>
          <w:b/>
        </w:rPr>
        <w:t xml:space="preserve">CVs </w:t>
      </w:r>
      <w:r w:rsidR="004B1EDB" w:rsidRPr="00C5510E">
        <w:rPr>
          <w:b/>
        </w:rPr>
        <w:t>must be</w:t>
      </w:r>
      <w:r w:rsidRPr="00C5510E">
        <w:rPr>
          <w:b/>
        </w:rPr>
        <w:t xml:space="preserve"> </w:t>
      </w:r>
      <w:r w:rsidR="002740F2" w:rsidRPr="00C5510E">
        <w:rPr>
          <w:b/>
        </w:rPr>
        <w:t>provided</w:t>
      </w:r>
      <w:r w:rsidRPr="00C5510E">
        <w:rPr>
          <w:b/>
        </w:rPr>
        <w:t xml:space="preserve"> with the proposal</w:t>
      </w:r>
    </w:p>
    <w:p w14:paraId="09AFA7EC" w14:textId="7DF4A089" w:rsidR="0039592D" w:rsidRDefault="0039592D">
      <w:r w:rsidRPr="0039592D">
        <w:t>Outside resources (subcontracting, seconded staff, etc</w:t>
      </w:r>
      <w:r w:rsidR="00940C7A">
        <w:t>.</w:t>
      </w:r>
      <w:r w:rsidRPr="0039592D">
        <w:t xml:space="preserve">) </w:t>
      </w:r>
    </w:p>
    <w:p w14:paraId="5C046172" w14:textId="75EF1E56" w:rsidR="00F068D4" w:rsidRPr="00F068D4" w:rsidRDefault="0039592D" w:rsidP="00F068D4">
      <w:pPr>
        <w:pStyle w:val="ListParagraph"/>
        <w:numPr>
          <w:ilvl w:val="0"/>
          <w:numId w:val="1"/>
        </w:numPr>
      </w:pPr>
      <w:r>
        <w:t xml:space="preserve">Experts are now considered as subcontractors </w:t>
      </w:r>
    </w:p>
    <w:p w14:paraId="386DD07B" w14:textId="08DF316E" w:rsidR="00F068D4" w:rsidRPr="00F068D4" w:rsidRDefault="0015535C" w:rsidP="00F068D4">
      <w:pPr>
        <w:pStyle w:val="ListParagraph"/>
        <w:numPr>
          <w:ilvl w:val="0"/>
          <w:numId w:val="1"/>
        </w:numPr>
      </w:pPr>
      <w:r>
        <w:t xml:space="preserve">ETSI Secretariat </w:t>
      </w:r>
      <w:r w:rsidR="00C5510E">
        <w:t>has</w:t>
      </w:r>
      <w:r>
        <w:t xml:space="preserve"> de</w:t>
      </w:r>
      <w:r w:rsidR="00F762E5">
        <w:t>scribe</w:t>
      </w:r>
      <w:r w:rsidR="00C5510E">
        <w:t>d</w:t>
      </w:r>
      <w:r w:rsidR="00F762E5">
        <w:t xml:space="preserve"> the </w:t>
      </w:r>
      <w:r w:rsidR="0039592D">
        <w:t xml:space="preserve">recruitment </w:t>
      </w:r>
      <w:r w:rsidR="00F762E5">
        <w:t xml:space="preserve">process </w:t>
      </w:r>
      <w:r w:rsidR="0039592D">
        <w:t xml:space="preserve">following ETSI Directives </w:t>
      </w:r>
    </w:p>
    <w:p w14:paraId="0C8206FD" w14:textId="170393C4" w:rsidR="00F068D4" w:rsidRPr="00F068D4" w:rsidRDefault="00F762E5" w:rsidP="00F068D4">
      <w:pPr>
        <w:pStyle w:val="ListParagraph"/>
        <w:numPr>
          <w:ilvl w:val="0"/>
          <w:numId w:val="1"/>
        </w:numPr>
      </w:pPr>
      <w:r>
        <w:t>You have to i</w:t>
      </w:r>
      <w:r w:rsidR="0039592D">
        <w:t xml:space="preserve">ndicate the </w:t>
      </w:r>
      <w:r w:rsidR="00F068D4">
        <w:t xml:space="preserve">Team structure with </w:t>
      </w:r>
      <w:r w:rsidR="00C246DE">
        <w:t xml:space="preserve">the </w:t>
      </w:r>
      <w:r w:rsidR="00F068D4" w:rsidRPr="00D64924">
        <w:rPr>
          <w:b/>
        </w:rPr>
        <w:t>required skills and technical competen</w:t>
      </w:r>
      <w:r w:rsidR="73536B5E" w:rsidRPr="00D64924">
        <w:rPr>
          <w:b/>
        </w:rPr>
        <w:t>ce</w:t>
      </w:r>
    </w:p>
    <w:p w14:paraId="5614D9D3" w14:textId="77777777" w:rsidR="003B266A" w:rsidRDefault="003B266A">
      <w:pPr>
        <w:rPr>
          <w:b/>
          <w:bCs/>
        </w:rPr>
      </w:pPr>
    </w:p>
    <w:p w14:paraId="20BC7D4A" w14:textId="0BBC6900" w:rsidR="00A5180A" w:rsidRDefault="00A5180A" w:rsidP="00C5510E">
      <w:pPr>
        <w:pStyle w:val="Heading3"/>
        <w:rPr>
          <w:b/>
          <w:bCs/>
        </w:rPr>
      </w:pPr>
      <w:r>
        <w:rPr>
          <w:b/>
          <w:bCs/>
        </w:rPr>
        <w:t xml:space="preserve">2.5 </w:t>
      </w:r>
      <w:r w:rsidR="00B0641D" w:rsidRPr="00714CB5">
        <w:t>Project management</w:t>
      </w:r>
      <w:r w:rsidR="00B0641D">
        <w:t>, quality assurance and monitoring and evaluation strategy</w:t>
      </w:r>
    </w:p>
    <w:p w14:paraId="3C7E22D1" w14:textId="751FD51F" w:rsidR="005F7969" w:rsidRDefault="005F7969" w:rsidP="00B0641D">
      <w:r w:rsidRPr="00201889">
        <w:rPr>
          <w:b/>
          <w:bCs/>
        </w:rPr>
        <w:t>ETSI Secretariat</w:t>
      </w:r>
      <w:r>
        <w:t xml:space="preserve"> </w:t>
      </w:r>
      <w:r w:rsidR="00C5510E">
        <w:t>has</w:t>
      </w:r>
      <w:r>
        <w:t xml:space="preserve"> </w:t>
      </w:r>
      <w:r w:rsidR="00C5510E">
        <w:t>developed part</w:t>
      </w:r>
      <w:r w:rsidR="007A3640">
        <w:t xml:space="preserve"> the project </w:t>
      </w:r>
      <w:r w:rsidR="00706A6C">
        <w:t>planning/</w:t>
      </w:r>
      <w:r w:rsidR="007A3640">
        <w:t>control</w:t>
      </w:r>
      <w:r w:rsidR="00EE4BB1">
        <w:t xml:space="preserve">/monitoring </w:t>
      </w:r>
      <w:r w:rsidR="007A3640">
        <w:t>process</w:t>
      </w:r>
      <w:r w:rsidR="00C246DE">
        <w:t>,</w:t>
      </w:r>
      <w:r w:rsidR="007A3640">
        <w:t xml:space="preserve"> </w:t>
      </w:r>
      <w:r w:rsidR="00706A6C">
        <w:t xml:space="preserve">including </w:t>
      </w:r>
      <w:r w:rsidR="00421633">
        <w:t>the set-up of milestone</w:t>
      </w:r>
      <w:r w:rsidR="00C246DE">
        <w:t>s</w:t>
      </w:r>
      <w:r w:rsidR="00421633">
        <w:t xml:space="preserve"> during </w:t>
      </w:r>
      <w:r w:rsidR="00C246DE">
        <w:t xml:space="preserve">the </w:t>
      </w:r>
      <w:r w:rsidR="00421633">
        <w:t xml:space="preserve">project </w:t>
      </w:r>
      <w:r w:rsidR="002323A3">
        <w:t>life cycle</w:t>
      </w:r>
      <w:r w:rsidR="00421633">
        <w:t>.</w:t>
      </w:r>
    </w:p>
    <w:p w14:paraId="74EEDD4D" w14:textId="5F188A9F" w:rsidR="00D63516" w:rsidRDefault="00B0641D" w:rsidP="00B0641D">
      <w:r>
        <w:t>Depending on its nature</w:t>
      </w:r>
      <w:r w:rsidRPr="00C5510E">
        <w:rPr>
          <w:b/>
        </w:rPr>
        <w:t>, describe the</w:t>
      </w:r>
      <w:r w:rsidR="00F52483" w:rsidRPr="00C5510E">
        <w:rPr>
          <w:b/>
        </w:rPr>
        <w:t xml:space="preserve"> deliverable</w:t>
      </w:r>
      <w:r w:rsidR="004257AF" w:rsidRPr="00C5510E">
        <w:rPr>
          <w:b/>
        </w:rPr>
        <w:t>-</w:t>
      </w:r>
      <w:r w:rsidR="00F52483" w:rsidRPr="00C5510E">
        <w:rPr>
          <w:b/>
        </w:rPr>
        <w:t>making</w:t>
      </w:r>
      <w:r w:rsidRPr="00C5510E">
        <w:rPr>
          <w:b/>
        </w:rPr>
        <w:t xml:space="preserve"> process related to WI</w:t>
      </w:r>
      <w:r>
        <w:t xml:space="preserve"> for quality control + Drafting rules </w:t>
      </w:r>
      <w:r w:rsidR="009A7AAA">
        <w:t xml:space="preserve">+ review from EditHelp! </w:t>
      </w:r>
      <w:r>
        <w:t xml:space="preserve">(see </w:t>
      </w:r>
      <w:r w:rsidR="00712231">
        <w:t xml:space="preserve">Technical Working Procedures </w:t>
      </w:r>
      <w:r>
        <w:t>TWP)</w:t>
      </w:r>
    </w:p>
    <w:p w14:paraId="712D7633" w14:textId="0D94BDDF" w:rsidR="0039592D" w:rsidRDefault="0039592D" w:rsidP="00C5510E">
      <w:pPr>
        <w:pStyle w:val="Heading3"/>
      </w:pPr>
      <w:r>
        <w:t xml:space="preserve">2.6 Cost effectiveness and financial management: </w:t>
      </w:r>
    </w:p>
    <w:p w14:paraId="04C20EAC" w14:textId="6E1DC065" w:rsidR="004004A4" w:rsidRDefault="00503A5B" w:rsidP="73536B5E">
      <w:r>
        <w:t xml:space="preserve">You need to explain how the costs have been </w:t>
      </w:r>
      <w:r w:rsidR="00144B96">
        <w:t>built</w:t>
      </w:r>
      <w:r w:rsidR="00B6023D">
        <w:t xml:space="preserve"> (e.g. number of days, daily rate, justification of the daily rate, costs of other external services, costs of travels…)</w:t>
      </w:r>
    </w:p>
    <w:p w14:paraId="304405FD" w14:textId="069AC810" w:rsidR="00F47B66" w:rsidRDefault="009C22E7" w:rsidP="73536B5E">
      <w:r w:rsidRPr="00201889">
        <w:rPr>
          <w:b/>
          <w:bCs/>
        </w:rPr>
        <w:t>ETSI Secretariat</w:t>
      </w:r>
      <w:r>
        <w:t xml:space="preserve"> </w:t>
      </w:r>
      <w:r w:rsidR="0090157E">
        <w:t>has</w:t>
      </w:r>
      <w:r>
        <w:t xml:space="preserve"> </w:t>
      </w:r>
      <w:proofErr w:type="spellStart"/>
      <w:r w:rsidR="00503A5B">
        <w:t>develop</w:t>
      </w:r>
      <w:r w:rsidR="0090157E">
        <w:t>ped</w:t>
      </w:r>
      <w:proofErr w:type="spellEnd"/>
      <w:r w:rsidR="00503A5B">
        <w:t>:</w:t>
      </w:r>
    </w:p>
    <w:p w14:paraId="32043D9F" w14:textId="77777777" w:rsidR="00F47B66" w:rsidRDefault="001C5EBD" w:rsidP="73536B5E">
      <w:pPr>
        <w:pStyle w:val="ListParagraph"/>
        <w:numPr>
          <w:ilvl w:val="0"/>
          <w:numId w:val="1"/>
        </w:numPr>
      </w:pPr>
      <w:r>
        <w:t xml:space="preserve">the </w:t>
      </w:r>
      <w:r w:rsidR="00CA35D2">
        <w:t>Baseline cost plan</w:t>
      </w:r>
      <w:r w:rsidR="007D7146">
        <w:t xml:space="preserve"> approach to explain </w:t>
      </w:r>
      <w:r w:rsidR="00205C2F">
        <w:t>how the costs have been broken down into task</w:t>
      </w:r>
      <w:r w:rsidR="00F47B66">
        <w:t>s</w:t>
      </w:r>
    </w:p>
    <w:p w14:paraId="1D56A1EA" w14:textId="0832A4A0" w:rsidR="00706A6C" w:rsidRDefault="003D35AF" w:rsidP="00201889">
      <w:pPr>
        <w:pStyle w:val="ListParagraph"/>
        <w:numPr>
          <w:ilvl w:val="0"/>
          <w:numId w:val="1"/>
        </w:numPr>
      </w:pPr>
      <w:r>
        <w:t xml:space="preserve">the </w:t>
      </w:r>
      <w:r w:rsidR="007F5334">
        <w:t>Milestone Payment Plan approach</w:t>
      </w:r>
      <w:r w:rsidR="00F47B66">
        <w:t xml:space="preserve"> to explain how the subcontractors are paid</w:t>
      </w:r>
    </w:p>
    <w:p w14:paraId="76E4859D" w14:textId="77777777" w:rsidR="002323A3" w:rsidRDefault="002323A3">
      <w:r>
        <w:br w:type="page"/>
      </w:r>
    </w:p>
    <w:p w14:paraId="1766B280" w14:textId="3F61CF98" w:rsidR="0039592D" w:rsidRDefault="0039592D" w:rsidP="00C5510E">
      <w:pPr>
        <w:pStyle w:val="Heading3"/>
      </w:pPr>
      <w:r w:rsidRPr="0039592D">
        <w:lastRenderedPageBreak/>
        <w:t>2.7 Risk management</w:t>
      </w:r>
      <w:r>
        <w:t xml:space="preserve">: </w:t>
      </w:r>
    </w:p>
    <w:p w14:paraId="2665C24D" w14:textId="76184238" w:rsidR="00D64924" w:rsidRDefault="00D64924" w:rsidP="00D64924">
      <w:r w:rsidRPr="0090157E">
        <w:rPr>
          <w:b/>
        </w:rPr>
        <w:t>Don’t hesitate to use the risks from the Risks_sample.docx</w:t>
      </w:r>
      <w:r w:rsidRPr="00D64924">
        <w:t xml:space="preserve"> document as the </w:t>
      </w:r>
      <w:r w:rsidR="0090157E">
        <w:t>European C</w:t>
      </w:r>
      <w:r w:rsidRPr="00D64924">
        <w:t xml:space="preserve">ommission already validated those risks and mitigations measures. It is better to have </w:t>
      </w:r>
      <w:r w:rsidR="0090157E">
        <w:t>at least 5</w:t>
      </w:r>
      <w:r w:rsidRPr="00D64924">
        <w:t xml:space="preserve"> risks identified.</w:t>
      </w:r>
      <w:r>
        <w:t xml:space="preserve"> </w:t>
      </w:r>
      <w:r w:rsidRPr="00D64924">
        <w:t>Some proposals were validated using all the risks attached.</w:t>
      </w:r>
    </w:p>
    <w:p w14:paraId="1BB157F4" w14:textId="63BC880B" w:rsidR="0090157E" w:rsidRPr="0090157E" w:rsidRDefault="0090157E" w:rsidP="00D64924">
      <w:pPr>
        <w:rPr>
          <w:b/>
        </w:rPr>
      </w:pPr>
      <w:r w:rsidRPr="0090157E">
        <w:rPr>
          <w:b/>
        </w:rPr>
        <w:t>Problem solving mechanism is very important.</w:t>
      </w:r>
    </w:p>
    <w:p w14:paraId="5C4D2AB8" w14:textId="2F0C6E48" w:rsidR="00F068D4" w:rsidRDefault="00F068D4" w:rsidP="00F068D4">
      <w:r>
        <w:t>NB: E</w:t>
      </w:r>
      <w:r w:rsidRPr="0039592D">
        <w:t>very project has low/medium/high risks. For each risk mitigation strategy would be required</w:t>
      </w:r>
      <w:r>
        <w:t xml:space="preserve"> </w:t>
      </w:r>
      <w:r w:rsidR="009357FD" w:rsidRPr="009357FD">
        <w:t xml:space="preserve">This table could help you </w:t>
      </w:r>
      <w:r w:rsidR="008511A8">
        <w:t>to identify</w:t>
      </w:r>
      <w:r w:rsidR="00C970B5">
        <w:t xml:space="preserve"> &amp; </w:t>
      </w:r>
      <w:r w:rsidR="008511A8">
        <w:t xml:space="preserve">assess, </w:t>
      </w:r>
      <w:r w:rsidR="00C970B5">
        <w:t>decide &amp; act and communicate &amp; mon</w:t>
      </w:r>
      <w:r w:rsidR="00F6542C">
        <w:t>itor risks.</w:t>
      </w:r>
    </w:p>
    <w:p w14:paraId="7FE6576A" w14:textId="447073D9" w:rsidR="00F6542C" w:rsidRDefault="00544CF8" w:rsidP="00F068D4">
      <w:r w:rsidRPr="00201889">
        <w:rPr>
          <w:b/>
          <w:bCs/>
        </w:rPr>
        <w:t>WARNING</w:t>
      </w:r>
      <w:r>
        <w:t xml:space="preserve">: </w:t>
      </w:r>
      <w:r w:rsidR="00F6542C">
        <w:t xml:space="preserve">This table does not replace the table </w:t>
      </w:r>
      <w:r>
        <w:t>requested in the form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897"/>
        <w:gridCol w:w="1111"/>
        <w:gridCol w:w="1536"/>
        <w:gridCol w:w="1417"/>
      </w:tblGrid>
      <w:tr w:rsidR="00FD0CCE" w:rsidRPr="00EB6B8D" w14:paraId="37D187EE" w14:textId="77777777" w:rsidTr="00201889">
        <w:tc>
          <w:tcPr>
            <w:tcW w:w="10348" w:type="dxa"/>
            <w:gridSpan w:val="8"/>
          </w:tcPr>
          <w:p w14:paraId="5ABA4AB9" w14:textId="65A4DCBD" w:rsidR="00FD0CCE" w:rsidRPr="00EB6B8D" w:rsidRDefault="00FD0CCE" w:rsidP="00FD0CCE">
            <w:pPr>
              <w:jc w:val="center"/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Risks and mitigation strategies</w:t>
            </w:r>
          </w:p>
        </w:tc>
      </w:tr>
      <w:tr w:rsidR="00B36E63" w:rsidRPr="00EB6B8D" w14:paraId="3B107F7D" w14:textId="400DB085" w:rsidTr="00201889">
        <w:tc>
          <w:tcPr>
            <w:tcW w:w="1560" w:type="dxa"/>
          </w:tcPr>
          <w:p w14:paraId="711B04CD" w14:textId="459C8B81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Risk number    #</w:t>
            </w:r>
          </w:p>
        </w:tc>
        <w:tc>
          <w:tcPr>
            <w:tcW w:w="1275" w:type="dxa"/>
          </w:tcPr>
          <w:p w14:paraId="34940FD4" w14:textId="7B882F74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Risk cause</w:t>
            </w:r>
          </w:p>
        </w:tc>
        <w:tc>
          <w:tcPr>
            <w:tcW w:w="1418" w:type="dxa"/>
          </w:tcPr>
          <w:p w14:paraId="2F300C76" w14:textId="3ACF694E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Risk effect</w:t>
            </w:r>
          </w:p>
        </w:tc>
        <w:tc>
          <w:tcPr>
            <w:tcW w:w="1134" w:type="dxa"/>
          </w:tcPr>
          <w:p w14:paraId="615AD98A" w14:textId="1E1A1306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 xml:space="preserve">Likelihood     </w:t>
            </w:r>
            <w:proofErr w:type="gramStart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 xml:space="preserve">   (</w:t>
            </w:r>
            <w:proofErr w:type="gramEnd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almost certain, likely, possible, unlikely or rare)</w:t>
            </w:r>
          </w:p>
        </w:tc>
        <w:tc>
          <w:tcPr>
            <w:tcW w:w="897" w:type="dxa"/>
          </w:tcPr>
          <w:p w14:paraId="755878B1" w14:textId="0D35C4FF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Consequences</w:t>
            </w:r>
            <w:proofErr w:type="gramStart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 xml:space="preserve">   (</w:t>
            </w:r>
            <w:proofErr w:type="gramEnd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negligible, minor, moderate, major, or crucial)</w:t>
            </w:r>
          </w:p>
        </w:tc>
        <w:tc>
          <w:tcPr>
            <w:tcW w:w="1111" w:type="dxa"/>
          </w:tcPr>
          <w:p w14:paraId="5E1B1E47" w14:textId="79619A5B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 xml:space="preserve">Risk ranking      </w:t>
            </w:r>
            <w:proofErr w:type="gramStart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 xml:space="preserve">   (</w:t>
            </w:r>
            <w:proofErr w:type="gramEnd"/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low, moderate, high, or very high)</w:t>
            </w:r>
          </w:p>
        </w:tc>
        <w:tc>
          <w:tcPr>
            <w:tcW w:w="1536" w:type="dxa"/>
          </w:tcPr>
          <w:p w14:paraId="51656CEC" w14:textId="75893ADF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Mitigation strategies</w:t>
            </w:r>
          </w:p>
        </w:tc>
        <w:tc>
          <w:tcPr>
            <w:tcW w:w="1417" w:type="dxa"/>
          </w:tcPr>
          <w:p w14:paraId="6839B3A8" w14:textId="2976B649" w:rsidR="00FD0CCE" w:rsidRPr="00EB6B8D" w:rsidRDefault="00FD0CCE" w:rsidP="00F06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0CCE">
              <w:rPr>
                <w:rFonts w:asciiTheme="minorHAnsi" w:hAnsiTheme="minorHAnsi" w:cstheme="minorHAnsi"/>
                <w:sz w:val="16"/>
                <w:szCs w:val="16"/>
              </w:rPr>
              <w:t>Owner of mitigation strategy</w:t>
            </w:r>
          </w:p>
        </w:tc>
      </w:tr>
      <w:tr w:rsidR="00B36E63" w:rsidRPr="00EB6B8D" w14:paraId="596126BC" w14:textId="77777777" w:rsidTr="00201889">
        <w:tc>
          <w:tcPr>
            <w:tcW w:w="1560" w:type="dxa"/>
          </w:tcPr>
          <w:p w14:paraId="313579C9" w14:textId="78101A72" w:rsidR="00B36E63" w:rsidRPr="00EB6B8D" w:rsidRDefault="005331E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Example 1</w:t>
            </w:r>
          </w:p>
        </w:tc>
        <w:tc>
          <w:tcPr>
            <w:tcW w:w="1275" w:type="dxa"/>
          </w:tcPr>
          <w:p w14:paraId="6B8DD428" w14:textId="1619382C" w:rsidR="00B36E63" w:rsidRPr="00EB6B8D" w:rsidRDefault="00B36E6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 xml:space="preserve">Delays in the work due to competing work demands for the </w:t>
            </w:r>
            <w:r w:rsidR="009D2495">
              <w:rPr>
                <w:rFonts w:asciiTheme="minorHAnsi" w:hAnsiTheme="minorHAnsi" w:cstheme="minorHAnsi"/>
                <w:sz w:val="16"/>
                <w:szCs w:val="16"/>
              </w:rPr>
              <w:t>project</w:t>
            </w: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 xml:space="preserve"> team.</w:t>
            </w:r>
          </w:p>
        </w:tc>
        <w:tc>
          <w:tcPr>
            <w:tcW w:w="1418" w:type="dxa"/>
          </w:tcPr>
          <w:p w14:paraId="3B10EEF4" w14:textId="306E403D" w:rsidR="00B36E63" w:rsidRPr="00EB6B8D" w:rsidRDefault="00B36E6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 xml:space="preserve">Delays in the project schedule and meeting deliverable deadlines. Project team unable to complete tasks in a timely manner due to commitments to other projects.  </w:t>
            </w:r>
          </w:p>
        </w:tc>
        <w:tc>
          <w:tcPr>
            <w:tcW w:w="1134" w:type="dxa"/>
          </w:tcPr>
          <w:p w14:paraId="13ABDA30" w14:textId="6C4E68FD" w:rsidR="00B36E63" w:rsidRPr="00EB6B8D" w:rsidRDefault="00B36E6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Almost certain</w:t>
            </w:r>
          </w:p>
        </w:tc>
        <w:tc>
          <w:tcPr>
            <w:tcW w:w="897" w:type="dxa"/>
          </w:tcPr>
          <w:p w14:paraId="42DE2B38" w14:textId="171EA0F5" w:rsidR="00B36E63" w:rsidRPr="00EB6B8D" w:rsidRDefault="00B36E6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Moderate</w:t>
            </w:r>
          </w:p>
        </w:tc>
        <w:tc>
          <w:tcPr>
            <w:tcW w:w="1111" w:type="dxa"/>
          </w:tcPr>
          <w:p w14:paraId="602CDDA1" w14:textId="0D1191FA" w:rsidR="00B36E63" w:rsidRPr="00EB6B8D" w:rsidRDefault="00B36E63" w:rsidP="00B36E63">
            <w:pPr>
              <w:rPr>
                <w:rFonts w:asciiTheme="minorHAnsi" w:hAnsiTheme="minorHAnsi" w:cstheme="minorHAnsi"/>
                <w:b/>
                <w:bCs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1536" w:type="dxa"/>
          </w:tcPr>
          <w:p w14:paraId="10E5DAD5" w14:textId="77777777" w:rsidR="00B36E63" w:rsidRDefault="00B36E63" w:rsidP="00B36E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1. Increase the number of experts.</w:t>
            </w:r>
          </w:p>
          <w:p w14:paraId="343F64F9" w14:textId="3EACE244" w:rsidR="009D2495" w:rsidRPr="005B278F" w:rsidRDefault="009D2495" w:rsidP="00B36E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2495">
              <w:rPr>
                <w:rFonts w:asciiTheme="minorHAnsi" w:hAnsiTheme="minorHAnsi" w:cstheme="minorHAnsi"/>
                <w:sz w:val="16"/>
                <w:szCs w:val="16"/>
              </w:rPr>
              <w:t xml:space="preserve">2. Delegate tasks amongst all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Project </w:t>
            </w:r>
            <w:r w:rsidRPr="009D2495">
              <w:rPr>
                <w:rFonts w:asciiTheme="minorHAnsi" w:hAnsiTheme="minorHAnsi" w:cstheme="minorHAnsi"/>
                <w:sz w:val="16"/>
                <w:szCs w:val="16"/>
              </w:rPr>
              <w:t>team members.</w:t>
            </w:r>
          </w:p>
        </w:tc>
        <w:tc>
          <w:tcPr>
            <w:tcW w:w="1417" w:type="dxa"/>
          </w:tcPr>
          <w:p w14:paraId="7F11651E" w14:textId="7C37EFA4" w:rsidR="00B36E63" w:rsidRPr="00EB6B8D" w:rsidRDefault="00B36E63" w:rsidP="00B36E63">
            <w:pPr>
              <w:rPr>
                <w:rFonts w:asciiTheme="minorHAnsi" w:hAnsiTheme="minorHAnsi" w:cstheme="minorHAnsi"/>
                <w:color w:val="803F91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Project Leader</w:t>
            </w:r>
          </w:p>
        </w:tc>
      </w:tr>
      <w:tr w:rsidR="00EB6B8D" w:rsidRPr="00EB6B8D" w14:paraId="575ADD05" w14:textId="77777777" w:rsidTr="00201889">
        <w:tc>
          <w:tcPr>
            <w:tcW w:w="1560" w:type="dxa"/>
          </w:tcPr>
          <w:p w14:paraId="721E7E5A" w14:textId="47FC0A91" w:rsidR="00EB6B8D" w:rsidRPr="00EB6B8D" w:rsidRDefault="005331E3" w:rsidP="00EB6B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Example </w:t>
            </w:r>
            <w:r w:rsidR="001602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6E23B68" w14:textId="7B843FB1" w:rsidR="00EB6B8D" w:rsidRPr="00EB6B8D" w:rsidRDefault="00EB6B8D" w:rsidP="00EB6B8D">
            <w:pPr>
              <w:rPr>
                <w:rFonts w:cstheme="minorHAnsi"/>
                <w:sz w:val="16"/>
                <w:szCs w:val="16"/>
              </w:rPr>
            </w:pPr>
            <w:r w:rsidRPr="00FD0C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Relevant stakeholders may not be available during data collection and consultation due to other work demands </w:t>
            </w:r>
          </w:p>
        </w:tc>
        <w:tc>
          <w:tcPr>
            <w:tcW w:w="1418" w:type="dxa"/>
          </w:tcPr>
          <w:p w14:paraId="000DD03D" w14:textId="6D59FDE6" w:rsidR="00EB6B8D" w:rsidRPr="00EB6B8D" w:rsidRDefault="00EB6B8D" w:rsidP="00EB6B8D">
            <w:pPr>
              <w:rPr>
                <w:rFonts w:cstheme="minorHAnsi"/>
                <w:sz w:val="16"/>
                <w:szCs w:val="16"/>
              </w:rPr>
            </w:pPr>
            <w:r w:rsidRPr="00FD0CCE">
              <w:rPr>
                <w:rFonts w:ascii="Calibri" w:hAnsi="Calibri" w:cs="Calibri"/>
                <w:sz w:val="16"/>
                <w:szCs w:val="16"/>
              </w:rPr>
              <w:t xml:space="preserve">Delay in data collection timeline. Information may not be available for the purpose. </w:t>
            </w:r>
            <w:r w:rsidR="005331E3">
              <w:rPr>
                <w:rFonts w:ascii="Calibri" w:hAnsi="Calibri" w:cs="Calibri"/>
                <w:sz w:val="16"/>
                <w:szCs w:val="16"/>
              </w:rPr>
              <w:t>Project Leader</w:t>
            </w:r>
            <w:r w:rsidRPr="00FD0CCE">
              <w:rPr>
                <w:rFonts w:ascii="Calibri" w:hAnsi="Calibri" w:cs="Calibri"/>
                <w:sz w:val="16"/>
                <w:szCs w:val="16"/>
              </w:rPr>
              <w:t xml:space="preserve"> spends a lot of time scheduling stakeholder consultations and following up to secure availability.</w:t>
            </w:r>
          </w:p>
        </w:tc>
        <w:tc>
          <w:tcPr>
            <w:tcW w:w="1134" w:type="dxa"/>
          </w:tcPr>
          <w:p w14:paraId="2CFA6444" w14:textId="74CC6AC7" w:rsidR="00EB6B8D" w:rsidRPr="00EB6B8D" w:rsidRDefault="00EB6B8D" w:rsidP="00EB6B8D">
            <w:pPr>
              <w:rPr>
                <w:rFonts w:cstheme="minorHAnsi"/>
                <w:sz w:val="16"/>
                <w:szCs w:val="16"/>
              </w:rPr>
            </w:pPr>
            <w:r w:rsidRPr="00FD0CCE">
              <w:rPr>
                <w:rFonts w:ascii="Calibri" w:hAnsi="Calibri" w:cs="Calibri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897" w:type="dxa"/>
          </w:tcPr>
          <w:p w14:paraId="1CE54FB6" w14:textId="61294522" w:rsidR="00EB6B8D" w:rsidRPr="00EB6B8D" w:rsidRDefault="00EB6B8D" w:rsidP="00EB6B8D">
            <w:pPr>
              <w:rPr>
                <w:rFonts w:cstheme="minorHAnsi"/>
                <w:sz w:val="16"/>
                <w:szCs w:val="16"/>
              </w:rPr>
            </w:pPr>
            <w:r w:rsidRPr="00FD0CCE">
              <w:rPr>
                <w:rFonts w:ascii="Calibri" w:hAnsi="Calibri" w:cs="Calibri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1111" w:type="dxa"/>
          </w:tcPr>
          <w:p w14:paraId="242FB36A" w14:textId="074E1879" w:rsidR="00EB6B8D" w:rsidRPr="005331E3" w:rsidRDefault="00EB6B8D" w:rsidP="00EB6B8D">
            <w:pPr>
              <w:rPr>
                <w:rFonts w:cstheme="minorHAnsi"/>
                <w:sz w:val="16"/>
                <w:szCs w:val="16"/>
              </w:rPr>
            </w:pPr>
            <w:r w:rsidRPr="00FD0CCE">
              <w:rPr>
                <w:rFonts w:ascii="Calibri" w:hAnsi="Calibri" w:cs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536" w:type="dxa"/>
          </w:tcPr>
          <w:p w14:paraId="7714FF65" w14:textId="77777777" w:rsidR="00EB6DB5" w:rsidRPr="00EB6DB5" w:rsidRDefault="00EB6DB5" w:rsidP="00EB6D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6DB5">
              <w:rPr>
                <w:rFonts w:asciiTheme="minorHAnsi" w:hAnsiTheme="minorHAnsi" w:cstheme="minorHAnsi"/>
                <w:sz w:val="16"/>
                <w:szCs w:val="16"/>
              </w:rPr>
              <w:t>1. Identify and schedule other possible sources of information if particular stakeholders are unavailable.</w:t>
            </w:r>
          </w:p>
          <w:p w14:paraId="7B96C764" w14:textId="77777777" w:rsidR="00EB6DB5" w:rsidRPr="00EB6DB5" w:rsidRDefault="00EB6DB5" w:rsidP="00EB6D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6DB5">
              <w:rPr>
                <w:rFonts w:asciiTheme="minorHAnsi" w:hAnsiTheme="minorHAnsi" w:cstheme="minorHAnsi"/>
                <w:sz w:val="16"/>
                <w:szCs w:val="16"/>
              </w:rPr>
              <w:t>2. Provide stakeholders with several appointment dates and times.</w:t>
            </w:r>
          </w:p>
          <w:p w14:paraId="5502A91F" w14:textId="5CD8A0FF" w:rsidR="00EB6B8D" w:rsidRPr="00EB6DB5" w:rsidRDefault="00EB6DB5" w:rsidP="00EB6D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6DB5">
              <w:rPr>
                <w:rFonts w:asciiTheme="minorHAnsi" w:hAnsiTheme="minorHAnsi" w:cstheme="minorHAnsi"/>
                <w:sz w:val="16"/>
                <w:szCs w:val="16"/>
              </w:rPr>
              <w:t xml:space="preserve">3. Document any limitations in data collection in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Progress </w:t>
            </w:r>
            <w:r w:rsidR="001602B8">
              <w:rPr>
                <w:rFonts w:asciiTheme="minorHAnsi" w:hAnsiTheme="minorHAnsi" w:cstheme="minorHAnsi"/>
                <w:sz w:val="16"/>
                <w:szCs w:val="16"/>
              </w:rPr>
              <w:t xml:space="preserve">Project </w:t>
            </w:r>
            <w:r w:rsidRPr="00EB6DB5">
              <w:rPr>
                <w:rFonts w:asciiTheme="minorHAnsi" w:hAnsiTheme="minorHAnsi" w:cstheme="minorHAnsi"/>
                <w:sz w:val="16"/>
                <w:szCs w:val="16"/>
              </w:rPr>
              <w:t>report.</w:t>
            </w:r>
          </w:p>
        </w:tc>
        <w:tc>
          <w:tcPr>
            <w:tcW w:w="1417" w:type="dxa"/>
          </w:tcPr>
          <w:p w14:paraId="621EEC44" w14:textId="30E6B440" w:rsidR="00EB6B8D" w:rsidRPr="00EB6B8D" w:rsidRDefault="004E0C52" w:rsidP="00EB6B8D">
            <w:pPr>
              <w:rPr>
                <w:rFonts w:cstheme="minorHAnsi"/>
                <w:sz w:val="16"/>
                <w:szCs w:val="16"/>
              </w:rPr>
            </w:pPr>
            <w:r w:rsidRPr="00EB6B8D">
              <w:rPr>
                <w:rFonts w:asciiTheme="minorHAnsi" w:hAnsiTheme="minorHAnsi" w:cstheme="minorHAnsi"/>
                <w:sz w:val="16"/>
                <w:szCs w:val="16"/>
              </w:rPr>
              <w:t>Project Leader</w:t>
            </w:r>
          </w:p>
        </w:tc>
      </w:tr>
    </w:tbl>
    <w:p w14:paraId="224F07EB" w14:textId="13520759" w:rsidR="73536B5E" w:rsidRDefault="73536B5E"/>
    <w:p w14:paraId="1A25219D" w14:textId="3335F5CD" w:rsidR="0039592D" w:rsidRDefault="00F64953" w:rsidP="00C5510E">
      <w:pPr>
        <w:pStyle w:val="Heading3"/>
      </w:pPr>
      <w:r w:rsidRPr="00F64953">
        <w:t>3.2 Communication, dissemination and visibility</w:t>
      </w:r>
    </w:p>
    <w:p w14:paraId="35461FFB" w14:textId="27D945B9" w:rsidR="00135875" w:rsidRDefault="0039592D">
      <w:r>
        <w:t xml:space="preserve">Please </w:t>
      </w:r>
      <w:r w:rsidR="00F64953">
        <w:t xml:space="preserve">also </w:t>
      </w:r>
      <w:r>
        <w:t>indicate w</w:t>
      </w:r>
      <w:r w:rsidRPr="0039592D">
        <w:t xml:space="preserve">ho and how </w:t>
      </w:r>
      <w:r>
        <w:t>you are</w:t>
      </w:r>
      <w:r w:rsidRPr="0039592D">
        <w:t xml:space="preserve"> going to participate in dissemination</w:t>
      </w:r>
      <w:r w:rsidR="00A240C7">
        <w:t xml:space="preserve"> activities</w:t>
      </w:r>
    </w:p>
    <w:p w14:paraId="6C36A7FF" w14:textId="0B1AB457" w:rsidR="0039592D" w:rsidRDefault="00F64953">
      <w:r>
        <w:t>For</w:t>
      </w:r>
      <w:r w:rsidR="00135875">
        <w:t xml:space="preserve"> </w:t>
      </w:r>
      <w:r>
        <w:t>the d</w:t>
      </w:r>
      <w:r w:rsidRPr="00F64953">
        <w:t>issemination of Results</w:t>
      </w:r>
      <w:r>
        <w:t xml:space="preserve">, </w:t>
      </w:r>
      <w:r w:rsidR="0090157E">
        <w:t>the EC</w:t>
      </w:r>
      <w:r>
        <w:t xml:space="preserve"> </w:t>
      </w:r>
      <w:r w:rsidR="00135875" w:rsidRPr="00135875">
        <w:t>is looking for broader dissemination, like conferences, webinars</w:t>
      </w:r>
      <w:r w:rsidR="00A240C7">
        <w:t xml:space="preserve">, </w:t>
      </w:r>
      <w:r w:rsidR="00CD626D">
        <w:t>websites</w:t>
      </w:r>
      <w:r w:rsidR="00135875" w:rsidRPr="00135875">
        <w:t xml:space="preserve"> etc.</w:t>
      </w:r>
    </w:p>
    <w:p w14:paraId="37241EDE" w14:textId="55C8FD5B" w:rsidR="00E778F6" w:rsidRDefault="00CD626D" w:rsidP="00C5510E">
      <w:pPr>
        <w:pStyle w:val="Heading3"/>
      </w:pPr>
      <w:r>
        <w:t xml:space="preserve">3.3 </w:t>
      </w:r>
      <w:r w:rsidR="00DC1E22">
        <w:t>Sustainability</w:t>
      </w:r>
      <w:r>
        <w:t xml:space="preserve"> and continuation</w:t>
      </w:r>
    </w:p>
    <w:p w14:paraId="68E2D940" w14:textId="728108C2" w:rsidR="00CD626D" w:rsidRPr="002B15B5" w:rsidRDefault="004F1C55">
      <w:pPr>
        <w:rPr>
          <w:b/>
        </w:rPr>
      </w:pPr>
      <w:r>
        <w:t xml:space="preserve">Describe the </w:t>
      </w:r>
      <w:r w:rsidRPr="002B15B5">
        <w:rPr>
          <w:b/>
        </w:rPr>
        <w:t>deliverable maintenance process as provisioned in the TWP</w:t>
      </w:r>
    </w:p>
    <w:p w14:paraId="2546855C" w14:textId="3092EA66" w:rsidR="00195AC6" w:rsidRDefault="00195AC6" w:rsidP="00C5510E">
      <w:pPr>
        <w:pStyle w:val="Heading3"/>
      </w:pPr>
      <w:r>
        <w:t xml:space="preserve">4.2 Work </w:t>
      </w:r>
      <w:r w:rsidRPr="00C5510E">
        <w:t>packages</w:t>
      </w:r>
      <w:r>
        <w:t>, activities, resources and timing</w:t>
      </w:r>
    </w:p>
    <w:p w14:paraId="2253CF76" w14:textId="288DFA0F" w:rsidR="00DB322A" w:rsidRDefault="00497105" w:rsidP="00DB322A">
      <w:r>
        <w:t xml:space="preserve">At least 2 </w:t>
      </w:r>
      <w:r w:rsidR="00BF6966">
        <w:t>Work packages</w:t>
      </w:r>
      <w:r w:rsidR="002D0717">
        <w:t xml:space="preserve"> (WP)</w:t>
      </w:r>
      <w:r>
        <w:t xml:space="preserve"> should be identified and </w:t>
      </w:r>
      <w:r w:rsidR="00DC123D">
        <w:t>described</w:t>
      </w:r>
      <w:r w:rsidR="004257AF">
        <w:t>,</w:t>
      </w:r>
      <w:r w:rsidR="00DC123D">
        <w:t xml:space="preserve"> </w:t>
      </w:r>
      <w:r w:rsidR="002D0717">
        <w:t>and p</w:t>
      </w:r>
      <w:r w:rsidR="00DB322A">
        <w:t>er WP</w:t>
      </w:r>
      <w:r w:rsidR="002D0717">
        <w:t xml:space="preserve"> detail </w:t>
      </w:r>
      <w:r w:rsidR="00DB322A">
        <w:t>Tasks/Milestones and Deliverables</w:t>
      </w:r>
    </w:p>
    <w:p w14:paraId="727B8FE2" w14:textId="4A699822" w:rsidR="00497105" w:rsidRDefault="003D1156" w:rsidP="73536B5E">
      <w:r>
        <w:t>Example</w:t>
      </w:r>
      <w:r w:rsidR="00195AC6">
        <w:t xml:space="preserve"> of project</w:t>
      </w:r>
      <w:r w:rsidR="00AF1DFC">
        <w:t xml:space="preserve"> breakdown structure</w:t>
      </w:r>
    </w:p>
    <w:p w14:paraId="0631A6EF" w14:textId="0F17D925" w:rsidR="00BF6966" w:rsidRDefault="008C3E1C" w:rsidP="00201889">
      <w:pPr>
        <w:pStyle w:val="ListParagraph"/>
        <w:numPr>
          <w:ilvl w:val="0"/>
          <w:numId w:val="3"/>
        </w:numPr>
      </w:pPr>
      <w:r>
        <w:lastRenderedPageBreak/>
        <w:t xml:space="preserve">WP </w:t>
      </w:r>
      <w:r w:rsidR="00BF6966">
        <w:t xml:space="preserve">1 </w:t>
      </w:r>
      <w:r w:rsidR="002D188D">
        <w:t>Management and Coordination of the Project</w:t>
      </w:r>
    </w:p>
    <w:p w14:paraId="2E2E2E44" w14:textId="590674B9" w:rsidR="009357FD" w:rsidRDefault="008C3E1C" w:rsidP="00201889">
      <w:pPr>
        <w:pStyle w:val="ListParagraph"/>
        <w:numPr>
          <w:ilvl w:val="0"/>
          <w:numId w:val="3"/>
        </w:numPr>
      </w:pPr>
      <w:r>
        <w:t xml:space="preserve">WP 2 Technical </w:t>
      </w:r>
      <w:r w:rsidR="007A1840">
        <w:t>Activities</w:t>
      </w:r>
    </w:p>
    <w:p w14:paraId="3860CA58" w14:textId="59448ADC" w:rsidR="007A1840" w:rsidRDefault="007A1840" w:rsidP="00201889">
      <w:pPr>
        <w:pStyle w:val="ListParagraph"/>
        <w:numPr>
          <w:ilvl w:val="0"/>
          <w:numId w:val="3"/>
        </w:numPr>
      </w:pPr>
      <w:r>
        <w:t xml:space="preserve">WP </w:t>
      </w:r>
      <w:proofErr w:type="gramStart"/>
      <w:r>
        <w:t>3  Dissemination</w:t>
      </w:r>
      <w:proofErr w:type="gramEnd"/>
      <w:r>
        <w:t xml:space="preserve"> and </w:t>
      </w:r>
      <w:r w:rsidR="004257AF">
        <w:t>C</w:t>
      </w:r>
      <w:r>
        <w:t>ommunication Activities</w:t>
      </w:r>
    </w:p>
    <w:p w14:paraId="039E620B" w14:textId="77777777" w:rsidR="00697A4D" w:rsidRDefault="00697A4D" w:rsidP="004257AF">
      <w:pPr>
        <w:ind w:left="360"/>
      </w:pPr>
      <w:r>
        <w:t>Deliverables:</w:t>
      </w:r>
    </w:p>
    <w:p w14:paraId="73E9FE81" w14:textId="77777777" w:rsidR="00697A4D" w:rsidRDefault="00697A4D" w:rsidP="00697A4D">
      <w:pPr>
        <w:pStyle w:val="ListParagraph"/>
      </w:pPr>
      <w:r>
        <w:t xml:space="preserve">Each WP should have at least </w:t>
      </w:r>
      <w:r w:rsidRPr="00697A4D">
        <w:rPr>
          <w:b/>
          <w:bCs/>
        </w:rPr>
        <w:t>one</w:t>
      </w:r>
      <w:r>
        <w:t xml:space="preserve"> Deliverable. </w:t>
      </w:r>
    </w:p>
    <w:p w14:paraId="59204413" w14:textId="732C711B" w:rsidR="00697A4D" w:rsidRDefault="00697A4D" w:rsidP="00697A4D">
      <w:pPr>
        <w:pStyle w:val="ListParagraph"/>
      </w:pPr>
      <w:r>
        <w:t xml:space="preserve">The due date in </w:t>
      </w:r>
      <w:r w:rsidR="004257AF">
        <w:t>“</w:t>
      </w:r>
      <w:r>
        <w:t>Month</w:t>
      </w:r>
      <w:r w:rsidR="004257AF">
        <w:t>”</w:t>
      </w:r>
      <w:r>
        <w:t xml:space="preserve"> is mandatory. (ex: M1 or M10)</w:t>
      </w:r>
    </w:p>
    <w:p w14:paraId="10467276" w14:textId="77777777" w:rsidR="002B15B5" w:rsidRDefault="004257AF" w:rsidP="00697A4D">
      <w:pPr>
        <w:pStyle w:val="ListParagraph"/>
      </w:pPr>
      <w:r w:rsidRPr="00551358">
        <w:t>The a</w:t>
      </w:r>
      <w:r w:rsidR="00697A4D" w:rsidRPr="00551358">
        <w:t>nnual Report to the EISMEA (every 12 Months)</w:t>
      </w:r>
      <w:r w:rsidR="002B15B5">
        <w:t xml:space="preserve"> is systematically a deliverable for the Management and Coordination </w:t>
      </w:r>
      <w:proofErr w:type="spellStart"/>
      <w:r w:rsidR="002B15B5">
        <w:t>Workpackage</w:t>
      </w:r>
      <w:proofErr w:type="spellEnd"/>
      <w:r w:rsidR="002B15B5">
        <w:t>.</w:t>
      </w:r>
    </w:p>
    <w:p w14:paraId="08E11EF6" w14:textId="16A00296" w:rsidR="00697A4D" w:rsidRDefault="002B15B5" w:rsidP="00697A4D">
      <w:pPr>
        <w:pStyle w:val="ListParagraph"/>
      </w:pPr>
      <w:r>
        <w:t xml:space="preserve">The </w:t>
      </w:r>
      <w:r w:rsidR="00697A4D">
        <w:t xml:space="preserve">Final Report cannot be </w:t>
      </w:r>
      <w:r w:rsidR="00E9169E">
        <w:t xml:space="preserve">a </w:t>
      </w:r>
      <w:r w:rsidR="004257AF">
        <w:t>d</w:t>
      </w:r>
      <w:r w:rsidR="00697A4D">
        <w:t>eliverabl</w:t>
      </w:r>
      <w:r w:rsidR="00E9169E">
        <w:t>e to the EC as it is a</w:t>
      </w:r>
      <w:r w:rsidR="004257AF">
        <w:t xml:space="preserve"> contractual document</w:t>
      </w:r>
      <w:r w:rsidR="00697A4D">
        <w:t>.</w:t>
      </w:r>
    </w:p>
    <w:p w14:paraId="1DAC61DA" w14:textId="04DAAF1A" w:rsidR="00697A4D" w:rsidRDefault="00697A4D" w:rsidP="00697A4D">
      <w:pPr>
        <w:pStyle w:val="ListParagraph"/>
      </w:pPr>
      <w:r>
        <w:t xml:space="preserve">A Stable draft of a TS/TR can be </w:t>
      </w:r>
      <w:r w:rsidR="004257AF">
        <w:t xml:space="preserve">considered </w:t>
      </w:r>
      <w:r>
        <w:t>a</w:t>
      </w:r>
      <w:r w:rsidR="004257AF">
        <w:t>s a</w:t>
      </w:r>
      <w:r>
        <w:t xml:space="preserve"> Deliverable.</w:t>
      </w:r>
    </w:p>
    <w:p w14:paraId="61AF43A9" w14:textId="5950891F" w:rsidR="00697A4D" w:rsidRDefault="004257AF" w:rsidP="00697A4D">
      <w:pPr>
        <w:pStyle w:val="ListParagraph"/>
      </w:pPr>
      <w:r>
        <w:t>P</w:t>
      </w:r>
      <w:r w:rsidR="00697A4D">
        <w:t xml:space="preserve">ublished versions of the TS/TR </w:t>
      </w:r>
      <w:r w:rsidR="00E9169E">
        <w:t>are considered</w:t>
      </w:r>
      <w:r w:rsidR="00697A4D">
        <w:t xml:space="preserve"> </w:t>
      </w:r>
      <w:r>
        <w:t>as Deliverables</w:t>
      </w:r>
      <w:r w:rsidR="00697A4D">
        <w:t>.</w:t>
      </w:r>
    </w:p>
    <w:p w14:paraId="7F208731" w14:textId="77777777" w:rsidR="00697A4D" w:rsidRDefault="00697A4D" w:rsidP="00697A4D">
      <w:pPr>
        <w:pStyle w:val="ListParagraph"/>
      </w:pPr>
    </w:p>
    <w:p w14:paraId="01E9017D" w14:textId="77777777" w:rsidR="00697A4D" w:rsidRPr="001C05FF" w:rsidRDefault="00697A4D" w:rsidP="00697A4D">
      <w:pPr>
        <w:pStyle w:val="Heading1"/>
      </w:pPr>
      <w:r w:rsidRPr="001C05FF">
        <w:t xml:space="preserve">Annex: </w:t>
      </w:r>
    </w:p>
    <w:p w14:paraId="62EACB49" w14:textId="662634C7" w:rsidR="00697A4D" w:rsidRDefault="00697A4D" w:rsidP="00697A4D">
      <w:pPr>
        <w:tabs>
          <w:tab w:val="left" w:pos="360"/>
          <w:tab w:val="left" w:pos="3780"/>
          <w:tab w:val="left" w:pos="4500"/>
        </w:tabs>
        <w:rPr>
          <w:i/>
          <w:iCs/>
        </w:rPr>
      </w:pPr>
      <w:r w:rsidRPr="001C05FF">
        <w:rPr>
          <w:i/>
          <w:iCs/>
        </w:rPr>
        <w:t>The award criteria provided in annex to this document may give you useful information about EISMEA expectations in terms of evaluation</w:t>
      </w:r>
    </w:p>
    <w:p w14:paraId="18F204BB" w14:textId="77777777" w:rsidR="00F21E41" w:rsidRPr="008B12CB" w:rsidRDefault="00F21E41" w:rsidP="00F21E41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8B12CB">
        <w:rPr>
          <w:rFonts w:cs="Arial"/>
          <w:lang w:eastAsia="en-GB"/>
        </w:rPr>
        <w:t xml:space="preserve">Maximum points: 100 points. </w:t>
      </w:r>
    </w:p>
    <w:p w14:paraId="17AC4683" w14:textId="77777777" w:rsidR="00F21E41" w:rsidRPr="008B12CB" w:rsidRDefault="00F21E41" w:rsidP="00F21E41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8B12CB">
        <w:rPr>
          <w:rFonts w:cs="Arial"/>
          <w:lang w:eastAsia="en-GB"/>
        </w:rPr>
        <w:t xml:space="preserve">Individual thresholds per criterion: 21/30, 21/30, 21/30 and 7/10 points. </w:t>
      </w:r>
    </w:p>
    <w:p w14:paraId="4719DB7E" w14:textId="77777777" w:rsidR="00F21E41" w:rsidRPr="008B12CB" w:rsidRDefault="00F21E41" w:rsidP="00F21E41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8B12CB">
        <w:rPr>
          <w:rFonts w:cs="Arial"/>
          <w:lang w:eastAsia="en-GB"/>
        </w:rPr>
        <w:t xml:space="preserve">Overall threshold: 70 points. </w:t>
      </w:r>
    </w:p>
    <w:p w14:paraId="46064AB0" w14:textId="77777777" w:rsidR="00F21E41" w:rsidRPr="005B2219" w:rsidRDefault="00F21E41" w:rsidP="00F21E41">
      <w:pPr>
        <w:rPr>
          <w:rFonts w:cs="Arial"/>
          <w:i/>
        </w:rPr>
      </w:pPr>
      <w:r w:rsidRPr="008B12CB">
        <w:rPr>
          <w:rFonts w:cs="Arial"/>
          <w:lang w:eastAsia="en-GB"/>
        </w:rPr>
        <w:t xml:space="preserve">Proposals that pass the individual thresholds </w:t>
      </w:r>
      <w:r w:rsidRPr="003460BE">
        <w:rPr>
          <w:rFonts w:cs="Arial"/>
          <w:b/>
          <w:bCs/>
          <w:lang w:eastAsia="en-GB"/>
        </w:rPr>
        <w:t>AND</w:t>
      </w:r>
      <w:r w:rsidRPr="008B12CB">
        <w:rPr>
          <w:rFonts w:cs="Arial"/>
          <w:lang w:eastAsia="en-GB"/>
        </w:rPr>
        <w:t xml:space="preserve"> the overall threshold will be considered for funding — within the limits of the available call budget (i.e. up to the budget threshold). Other proposals will be rejected.</w:t>
      </w:r>
    </w:p>
    <w:p w14:paraId="30ADFAE5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color w:val="000000"/>
          <w:lang w:eastAsia="en-GB"/>
        </w:rPr>
      </w:pPr>
      <w:r w:rsidRPr="008B12CB">
        <w:rPr>
          <w:rFonts w:cs="Arial"/>
          <w:b/>
          <w:bCs/>
          <w:color w:val="000000"/>
          <w:lang w:eastAsia="en-GB"/>
        </w:rPr>
        <w:t xml:space="preserve">Award criteria </w:t>
      </w:r>
    </w:p>
    <w:p w14:paraId="1D7EF76A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color w:val="000000"/>
          <w:lang w:eastAsia="en-GB"/>
        </w:rPr>
      </w:pPr>
      <w:r w:rsidRPr="008B12CB">
        <w:rPr>
          <w:rFonts w:cs="Arial"/>
          <w:color w:val="000000"/>
          <w:lang w:eastAsia="en-GB"/>
        </w:rPr>
        <w:t xml:space="preserve">The </w:t>
      </w:r>
      <w:r w:rsidRPr="008B12CB">
        <w:rPr>
          <w:rFonts w:cs="Arial"/>
          <w:b/>
          <w:bCs/>
          <w:color w:val="000000"/>
          <w:lang w:eastAsia="en-GB"/>
        </w:rPr>
        <w:t xml:space="preserve">award criteria </w:t>
      </w:r>
      <w:r w:rsidRPr="008B12CB">
        <w:rPr>
          <w:rFonts w:cs="Arial"/>
          <w:color w:val="000000"/>
          <w:lang w:eastAsia="en-GB"/>
        </w:rPr>
        <w:t xml:space="preserve">for this call are as follows: </w:t>
      </w:r>
    </w:p>
    <w:p w14:paraId="2AE65747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sz w:val="24"/>
          <w:szCs w:val="24"/>
          <w:lang w:eastAsia="en-GB"/>
        </w:rPr>
      </w:pPr>
    </w:p>
    <w:p w14:paraId="61AF1A5B" w14:textId="6E527629" w:rsidR="00697A4D" w:rsidRPr="00F105FC" w:rsidRDefault="00697A4D" w:rsidP="00F10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0"/>
        <w:rPr>
          <w:rFonts w:cs="Arial"/>
          <w:lang w:eastAsia="en-GB"/>
        </w:rPr>
      </w:pPr>
      <w:r w:rsidRPr="00F105FC">
        <w:rPr>
          <w:rFonts w:cs="Arial"/>
          <w:b/>
          <w:bCs/>
          <w:lang w:eastAsia="en-GB"/>
        </w:rPr>
        <w:t xml:space="preserve">Relevance (30 points): </w:t>
      </w:r>
      <w:r w:rsidRPr="00F105FC">
        <w:rPr>
          <w:rFonts w:cs="Arial"/>
          <w:lang w:eastAsia="en-GB"/>
        </w:rPr>
        <w:t xml:space="preserve">clarity and consistency of project, objectives and planning; extent to which they match the themes and priorities and objectives of the call; contribution to the EU strategic and legislative context; European/trans-national dimension; impact/interest for a number of countries (EU or eligible non-EU countries); possibility to use the results in other countries; potential to develop mutual trust/cross-border cooperation. </w:t>
      </w:r>
    </w:p>
    <w:p w14:paraId="1592ED8D" w14:textId="6185EF7D" w:rsidR="00697A4D" w:rsidRPr="00F105FC" w:rsidRDefault="00697A4D" w:rsidP="00F105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3F1B71">
        <w:rPr>
          <w:rFonts w:cs="Arial"/>
          <w:b/>
          <w:lang w:eastAsia="en-GB"/>
        </w:rPr>
        <w:t>Quality</w:t>
      </w:r>
      <w:r w:rsidRPr="00F105FC">
        <w:rPr>
          <w:rFonts w:cs="Arial"/>
          <w:lang w:eastAsia="en-GB"/>
        </w:rPr>
        <w:t xml:space="preserve">: </w:t>
      </w:r>
    </w:p>
    <w:p w14:paraId="40B0018E" w14:textId="6A41707D" w:rsidR="00697A4D" w:rsidRPr="00F105FC" w:rsidRDefault="00697A4D" w:rsidP="003F1B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215"/>
        <w:rPr>
          <w:rFonts w:cs="Arial"/>
          <w:lang w:eastAsia="en-GB"/>
        </w:rPr>
      </w:pPr>
      <w:r w:rsidRPr="00F105FC">
        <w:rPr>
          <w:rFonts w:cs="Arial"/>
          <w:b/>
          <w:bCs/>
          <w:lang w:eastAsia="en-GB"/>
        </w:rPr>
        <w:t xml:space="preserve">Project design and implementation (30 points): </w:t>
      </w:r>
      <w:r w:rsidRPr="00F105FC">
        <w:rPr>
          <w:rFonts w:cs="Arial"/>
          <w:lang w:eastAsia="en-GB"/>
        </w:rPr>
        <w:t xml:space="preserve">technical quality; logical links between the identified problems, needs and solutions proposed (logical frame concept); methodology for implementing the project (concept and methodology, management, procedures, timetable, risks and risk management, monitoring and evaluation); feasibility of the project within the proposed time frame; cost effectiveness (sufficient/appropriate budget for proper implementation; best value for money). </w:t>
      </w:r>
    </w:p>
    <w:p w14:paraId="3B387B6E" w14:textId="78016A62" w:rsidR="00697A4D" w:rsidRPr="00F105FC" w:rsidRDefault="00697A4D" w:rsidP="003F1B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F105FC">
        <w:rPr>
          <w:rFonts w:cs="Arial"/>
          <w:b/>
          <w:bCs/>
          <w:lang w:eastAsia="en-GB"/>
        </w:rPr>
        <w:t xml:space="preserve">Project team and cooperation arrangements (30 points): </w:t>
      </w:r>
      <w:r w:rsidRPr="00F105FC">
        <w:rPr>
          <w:rFonts w:cs="Arial"/>
          <w:lang w:eastAsia="en-GB"/>
        </w:rPr>
        <w:t xml:space="preserve">quality of the consortium and project teams; appropriate procedures and problem-solving mechanisms for cooperating within the project teams and consortium. </w:t>
      </w:r>
    </w:p>
    <w:p w14:paraId="00E3F272" w14:textId="695B1C5F" w:rsidR="00697A4D" w:rsidRPr="00F105FC" w:rsidRDefault="00697A4D" w:rsidP="00F105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en-GB"/>
        </w:rPr>
      </w:pPr>
      <w:r w:rsidRPr="00F105FC">
        <w:rPr>
          <w:rFonts w:cs="Arial"/>
          <w:b/>
          <w:bCs/>
          <w:lang w:eastAsia="en-GB"/>
        </w:rPr>
        <w:t xml:space="preserve">Impact (10 points): </w:t>
      </w:r>
      <w:r w:rsidRPr="00F105FC">
        <w:rPr>
          <w:rFonts w:cs="Arial"/>
          <w:lang w:eastAsia="en-GB"/>
        </w:rPr>
        <w:t xml:space="preserve">ambition and expected long-term impact of results on target groups/general public; appropriate dissemination strategy for ensuring sustainability and long-term impact; sustainability of results after EU funding ends. </w:t>
      </w:r>
    </w:p>
    <w:p w14:paraId="43D8BDD4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782"/>
        <w:gridCol w:w="1417"/>
      </w:tblGrid>
      <w:tr w:rsidR="00697A4D" w:rsidRPr="005B2219" w14:paraId="128833FD" w14:textId="77777777" w:rsidTr="0065572D">
        <w:trPr>
          <w:trHeight w:val="236"/>
          <w:jc w:val="center"/>
        </w:trPr>
        <w:tc>
          <w:tcPr>
            <w:tcW w:w="2776" w:type="dxa"/>
          </w:tcPr>
          <w:p w14:paraId="6CF7539E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Award criteria </w:t>
            </w:r>
          </w:p>
        </w:tc>
        <w:tc>
          <w:tcPr>
            <w:tcW w:w="1782" w:type="dxa"/>
          </w:tcPr>
          <w:p w14:paraId="674FC563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Minimum pass score </w:t>
            </w:r>
          </w:p>
        </w:tc>
        <w:tc>
          <w:tcPr>
            <w:tcW w:w="1417" w:type="dxa"/>
          </w:tcPr>
          <w:p w14:paraId="7A5463DE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Maximum score </w:t>
            </w:r>
          </w:p>
        </w:tc>
      </w:tr>
      <w:tr w:rsidR="00697A4D" w:rsidRPr="005B2219" w14:paraId="38822C56" w14:textId="77777777" w:rsidTr="0065572D">
        <w:trPr>
          <w:trHeight w:val="78"/>
          <w:jc w:val="center"/>
        </w:trPr>
        <w:tc>
          <w:tcPr>
            <w:tcW w:w="2776" w:type="dxa"/>
          </w:tcPr>
          <w:p w14:paraId="0E3F1999" w14:textId="15BB74AA" w:rsidR="00697A4D" w:rsidRPr="008B12CB" w:rsidRDefault="00697A4D" w:rsidP="0065572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>Relevance</w:t>
            </w:r>
          </w:p>
        </w:tc>
        <w:tc>
          <w:tcPr>
            <w:tcW w:w="1782" w:type="dxa"/>
          </w:tcPr>
          <w:p w14:paraId="25C5CE43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21 </w:t>
            </w:r>
          </w:p>
        </w:tc>
        <w:tc>
          <w:tcPr>
            <w:tcW w:w="1417" w:type="dxa"/>
          </w:tcPr>
          <w:p w14:paraId="3086A55A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30 </w:t>
            </w:r>
          </w:p>
        </w:tc>
      </w:tr>
      <w:tr w:rsidR="00697A4D" w:rsidRPr="005B2219" w14:paraId="550D3157" w14:textId="77777777" w:rsidTr="0065572D">
        <w:trPr>
          <w:trHeight w:val="78"/>
          <w:jc w:val="center"/>
        </w:trPr>
        <w:tc>
          <w:tcPr>
            <w:tcW w:w="2776" w:type="dxa"/>
          </w:tcPr>
          <w:p w14:paraId="74EBB362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lastRenderedPageBreak/>
              <w:t xml:space="preserve">Quality — Project design and implementation </w:t>
            </w:r>
          </w:p>
        </w:tc>
        <w:tc>
          <w:tcPr>
            <w:tcW w:w="1782" w:type="dxa"/>
          </w:tcPr>
          <w:p w14:paraId="114DB622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21 </w:t>
            </w:r>
          </w:p>
        </w:tc>
        <w:tc>
          <w:tcPr>
            <w:tcW w:w="1417" w:type="dxa"/>
          </w:tcPr>
          <w:p w14:paraId="6D50EFD2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30 </w:t>
            </w:r>
          </w:p>
        </w:tc>
      </w:tr>
      <w:tr w:rsidR="00697A4D" w:rsidRPr="005B2219" w14:paraId="65A766EE" w14:textId="77777777" w:rsidTr="0065572D">
        <w:trPr>
          <w:trHeight w:val="78"/>
          <w:jc w:val="center"/>
        </w:trPr>
        <w:tc>
          <w:tcPr>
            <w:tcW w:w="2776" w:type="dxa"/>
          </w:tcPr>
          <w:p w14:paraId="762ABFBA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Quality — Project team and cooperation arrangements </w:t>
            </w:r>
          </w:p>
        </w:tc>
        <w:tc>
          <w:tcPr>
            <w:tcW w:w="1782" w:type="dxa"/>
          </w:tcPr>
          <w:p w14:paraId="610A3CB4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21 </w:t>
            </w:r>
          </w:p>
        </w:tc>
        <w:tc>
          <w:tcPr>
            <w:tcW w:w="1417" w:type="dxa"/>
          </w:tcPr>
          <w:p w14:paraId="60C7A23A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30 </w:t>
            </w:r>
          </w:p>
        </w:tc>
      </w:tr>
      <w:tr w:rsidR="00697A4D" w:rsidRPr="005B2219" w14:paraId="142E26E3" w14:textId="77777777" w:rsidTr="0065572D">
        <w:trPr>
          <w:trHeight w:val="78"/>
          <w:jc w:val="center"/>
        </w:trPr>
        <w:tc>
          <w:tcPr>
            <w:tcW w:w="2776" w:type="dxa"/>
          </w:tcPr>
          <w:p w14:paraId="6224ACD3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Impact </w:t>
            </w:r>
          </w:p>
        </w:tc>
        <w:tc>
          <w:tcPr>
            <w:tcW w:w="1782" w:type="dxa"/>
          </w:tcPr>
          <w:p w14:paraId="3406F7DD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7 </w:t>
            </w:r>
          </w:p>
        </w:tc>
        <w:tc>
          <w:tcPr>
            <w:tcW w:w="1417" w:type="dxa"/>
          </w:tcPr>
          <w:p w14:paraId="0A5FB1A1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10 </w:t>
            </w:r>
          </w:p>
        </w:tc>
      </w:tr>
      <w:tr w:rsidR="00697A4D" w:rsidRPr="005B2219" w14:paraId="77430F7F" w14:textId="77777777" w:rsidTr="0065572D">
        <w:trPr>
          <w:trHeight w:val="78"/>
          <w:jc w:val="center"/>
        </w:trPr>
        <w:tc>
          <w:tcPr>
            <w:tcW w:w="2776" w:type="dxa"/>
          </w:tcPr>
          <w:p w14:paraId="49968B2F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Overall (pass) scores </w:t>
            </w:r>
          </w:p>
        </w:tc>
        <w:tc>
          <w:tcPr>
            <w:tcW w:w="1782" w:type="dxa"/>
          </w:tcPr>
          <w:p w14:paraId="2F66772C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70 </w:t>
            </w:r>
          </w:p>
        </w:tc>
        <w:tc>
          <w:tcPr>
            <w:tcW w:w="1417" w:type="dxa"/>
          </w:tcPr>
          <w:p w14:paraId="08F69872" w14:textId="77777777" w:rsidR="00697A4D" w:rsidRPr="008B12CB" w:rsidRDefault="00697A4D" w:rsidP="00746AE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12CB"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100 </w:t>
            </w:r>
          </w:p>
        </w:tc>
      </w:tr>
    </w:tbl>
    <w:p w14:paraId="62B68348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</w:p>
    <w:p w14:paraId="0ED73CA6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</w:p>
    <w:p w14:paraId="723E5776" w14:textId="77777777" w:rsidR="00697A4D" w:rsidRPr="008B12CB" w:rsidRDefault="00697A4D" w:rsidP="00697A4D">
      <w:pPr>
        <w:autoSpaceDE w:val="0"/>
        <w:autoSpaceDN w:val="0"/>
        <w:adjustRightInd w:val="0"/>
        <w:spacing w:after="0"/>
        <w:rPr>
          <w:rFonts w:cs="Arial"/>
          <w:lang w:eastAsia="en-GB"/>
        </w:rPr>
      </w:pPr>
    </w:p>
    <w:p w14:paraId="15CEB62C" w14:textId="77777777" w:rsidR="007A4ABE" w:rsidRPr="00C75B3D" w:rsidRDefault="007A4ABE" w:rsidP="00697A4D">
      <w:pPr>
        <w:pStyle w:val="ListParagraph"/>
      </w:pPr>
    </w:p>
    <w:sectPr w:rsidR="007A4ABE" w:rsidRPr="00C75B3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DD27" w14:textId="77777777" w:rsidR="00CB3376" w:rsidRDefault="00CB3376" w:rsidP="00AF1DFC">
      <w:pPr>
        <w:spacing w:after="0" w:line="240" w:lineRule="auto"/>
      </w:pPr>
      <w:r>
        <w:separator/>
      </w:r>
    </w:p>
  </w:endnote>
  <w:endnote w:type="continuationSeparator" w:id="0">
    <w:p w14:paraId="3638F873" w14:textId="77777777" w:rsidR="00CB3376" w:rsidRDefault="00CB3376" w:rsidP="00AF1DFC">
      <w:pPr>
        <w:spacing w:after="0" w:line="240" w:lineRule="auto"/>
      </w:pPr>
      <w:r>
        <w:continuationSeparator/>
      </w:r>
    </w:p>
  </w:endnote>
  <w:endnote w:type="continuationNotice" w:id="1">
    <w:p w14:paraId="13A1737E" w14:textId="77777777" w:rsidR="00CB3376" w:rsidRDefault="00CB3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038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9C56B" w14:textId="52ACFBA2" w:rsidR="00544CF8" w:rsidRDefault="00C5510E" w:rsidP="00201889">
            <w:pPr>
              <w:pStyle w:val="Footer"/>
            </w:pPr>
            <w:r>
              <w:t>20</w:t>
            </w:r>
            <w:r w:rsidR="00821390">
              <w:t>/03</w:t>
            </w:r>
            <w:r w:rsidR="00544CF8">
              <w:t>/202</w:t>
            </w:r>
            <w:r>
              <w:t>4</w:t>
            </w:r>
            <w:r w:rsidR="00544CF8">
              <w:t xml:space="preserve"> </w:t>
            </w:r>
            <w:r w:rsidR="00544CF8">
              <w:tab/>
            </w:r>
            <w:r w:rsidR="00544CF8">
              <w:tab/>
              <w:t xml:space="preserve">Page </w:t>
            </w:r>
            <w:r w:rsidR="00544CF8">
              <w:rPr>
                <w:b/>
                <w:bCs/>
                <w:sz w:val="24"/>
                <w:szCs w:val="24"/>
              </w:rPr>
              <w:fldChar w:fldCharType="begin"/>
            </w:r>
            <w:r w:rsidR="00544CF8">
              <w:rPr>
                <w:b/>
                <w:bCs/>
              </w:rPr>
              <w:instrText xml:space="preserve"> PAGE </w:instrText>
            </w:r>
            <w:r w:rsidR="00544CF8">
              <w:rPr>
                <w:b/>
                <w:bCs/>
                <w:sz w:val="24"/>
                <w:szCs w:val="24"/>
              </w:rPr>
              <w:fldChar w:fldCharType="separate"/>
            </w:r>
            <w:r w:rsidR="00544CF8">
              <w:rPr>
                <w:b/>
                <w:bCs/>
                <w:noProof/>
              </w:rPr>
              <w:t>2</w:t>
            </w:r>
            <w:r w:rsidR="00544CF8">
              <w:rPr>
                <w:b/>
                <w:bCs/>
                <w:sz w:val="24"/>
                <w:szCs w:val="24"/>
              </w:rPr>
              <w:fldChar w:fldCharType="end"/>
            </w:r>
            <w:r w:rsidR="00544CF8">
              <w:t xml:space="preserve"> of </w:t>
            </w:r>
            <w:r w:rsidR="00544CF8">
              <w:rPr>
                <w:b/>
                <w:bCs/>
                <w:sz w:val="24"/>
                <w:szCs w:val="24"/>
              </w:rPr>
              <w:fldChar w:fldCharType="begin"/>
            </w:r>
            <w:r w:rsidR="00544CF8">
              <w:rPr>
                <w:b/>
                <w:bCs/>
              </w:rPr>
              <w:instrText xml:space="preserve"> NUMPAGES  </w:instrText>
            </w:r>
            <w:r w:rsidR="00544CF8">
              <w:rPr>
                <w:b/>
                <w:bCs/>
                <w:sz w:val="24"/>
                <w:szCs w:val="24"/>
              </w:rPr>
              <w:fldChar w:fldCharType="separate"/>
            </w:r>
            <w:r w:rsidR="00544CF8">
              <w:rPr>
                <w:b/>
                <w:bCs/>
                <w:noProof/>
              </w:rPr>
              <w:t>2</w:t>
            </w:r>
            <w:r w:rsidR="00544C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29FA9" w14:textId="1091B64B" w:rsidR="00544CF8" w:rsidRDefault="00544CF8">
    <w:pPr>
      <w:pStyle w:val="Footer"/>
    </w:pPr>
    <w:r>
      <w:t>ETSI/Funded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3AF0" w14:textId="77777777" w:rsidR="00CB3376" w:rsidRDefault="00CB3376" w:rsidP="00AF1DFC">
      <w:pPr>
        <w:spacing w:after="0" w:line="240" w:lineRule="auto"/>
      </w:pPr>
      <w:r>
        <w:separator/>
      </w:r>
    </w:p>
  </w:footnote>
  <w:footnote w:type="continuationSeparator" w:id="0">
    <w:p w14:paraId="28FAB7BB" w14:textId="77777777" w:rsidR="00CB3376" w:rsidRDefault="00CB3376" w:rsidP="00AF1DFC">
      <w:pPr>
        <w:spacing w:after="0" w:line="240" w:lineRule="auto"/>
      </w:pPr>
      <w:r>
        <w:continuationSeparator/>
      </w:r>
    </w:p>
  </w:footnote>
  <w:footnote w:type="continuationNotice" w:id="1">
    <w:p w14:paraId="562C90F7" w14:textId="77777777" w:rsidR="00CB3376" w:rsidRDefault="00CB3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554E" w14:textId="524C21B6" w:rsidR="00AF1DFC" w:rsidRDefault="007F48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625F2" wp14:editId="16BF161E">
          <wp:simplePos x="0" y="0"/>
          <wp:positionH relativeFrom="column">
            <wp:posOffset>-714375</wp:posOffset>
          </wp:positionH>
          <wp:positionV relativeFrom="paragraph">
            <wp:posOffset>-278130</wp:posOffset>
          </wp:positionV>
          <wp:extent cx="1718945" cy="567055"/>
          <wp:effectExtent l="0" t="0" r="0" b="444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E90"/>
    <w:multiLevelType w:val="hybridMultilevel"/>
    <w:tmpl w:val="553EC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F7E71"/>
    <w:multiLevelType w:val="multilevel"/>
    <w:tmpl w:val="AC78F2A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B67E8C"/>
    <w:multiLevelType w:val="hybridMultilevel"/>
    <w:tmpl w:val="0C00D7F8"/>
    <w:lvl w:ilvl="0" w:tplc="A6CC6F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EF5"/>
    <w:multiLevelType w:val="hybridMultilevel"/>
    <w:tmpl w:val="273EE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D140B"/>
    <w:multiLevelType w:val="hybridMultilevel"/>
    <w:tmpl w:val="FCAA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277C"/>
    <w:multiLevelType w:val="hybridMultilevel"/>
    <w:tmpl w:val="04EC17EE"/>
    <w:lvl w:ilvl="0" w:tplc="A6CC6F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jWzNDM2MjUzsjRV0lEKTi0uzszPAykwrwUAe37UGywAAAA="/>
  </w:docVars>
  <w:rsids>
    <w:rsidRoot w:val="00C75B3D"/>
    <w:rsid w:val="00037CE5"/>
    <w:rsid w:val="00066EBD"/>
    <w:rsid w:val="00070B5A"/>
    <w:rsid w:val="000779F1"/>
    <w:rsid w:val="000D1C5D"/>
    <w:rsid w:val="000D6383"/>
    <w:rsid w:val="00135875"/>
    <w:rsid w:val="00144B96"/>
    <w:rsid w:val="0015535C"/>
    <w:rsid w:val="00157EB7"/>
    <w:rsid w:val="001602B8"/>
    <w:rsid w:val="00172397"/>
    <w:rsid w:val="00173FA9"/>
    <w:rsid w:val="00181859"/>
    <w:rsid w:val="00183787"/>
    <w:rsid w:val="00195AC6"/>
    <w:rsid w:val="001C5EBD"/>
    <w:rsid w:val="001D1FA8"/>
    <w:rsid w:val="00201889"/>
    <w:rsid w:val="00205C2F"/>
    <w:rsid w:val="002323A3"/>
    <w:rsid w:val="002740F2"/>
    <w:rsid w:val="00274C98"/>
    <w:rsid w:val="0029409C"/>
    <w:rsid w:val="00295768"/>
    <w:rsid w:val="002B15B5"/>
    <w:rsid w:val="002B73FC"/>
    <w:rsid w:val="002D0717"/>
    <w:rsid w:val="002D188D"/>
    <w:rsid w:val="002E0CA7"/>
    <w:rsid w:val="00302F7C"/>
    <w:rsid w:val="00312338"/>
    <w:rsid w:val="00316DD2"/>
    <w:rsid w:val="003460BE"/>
    <w:rsid w:val="00367C33"/>
    <w:rsid w:val="003702BB"/>
    <w:rsid w:val="00377A99"/>
    <w:rsid w:val="0039568E"/>
    <w:rsid w:val="0039592D"/>
    <w:rsid w:val="003B266A"/>
    <w:rsid w:val="003B47E6"/>
    <w:rsid w:val="003B52F8"/>
    <w:rsid w:val="003C331D"/>
    <w:rsid w:val="003D1156"/>
    <w:rsid w:val="003D35AF"/>
    <w:rsid w:val="003E32BB"/>
    <w:rsid w:val="003F03D3"/>
    <w:rsid w:val="003F1B71"/>
    <w:rsid w:val="004004A4"/>
    <w:rsid w:val="00420B30"/>
    <w:rsid w:val="00421633"/>
    <w:rsid w:val="004257AF"/>
    <w:rsid w:val="00472D0B"/>
    <w:rsid w:val="00481965"/>
    <w:rsid w:val="00497105"/>
    <w:rsid w:val="004B1EDB"/>
    <w:rsid w:val="004C4157"/>
    <w:rsid w:val="004E0C52"/>
    <w:rsid w:val="004F1C55"/>
    <w:rsid w:val="004F4B21"/>
    <w:rsid w:val="00503A5B"/>
    <w:rsid w:val="00524E28"/>
    <w:rsid w:val="005331E3"/>
    <w:rsid w:val="00544CF8"/>
    <w:rsid w:val="00550743"/>
    <w:rsid w:val="00551358"/>
    <w:rsid w:val="00570AAC"/>
    <w:rsid w:val="005730C3"/>
    <w:rsid w:val="00584670"/>
    <w:rsid w:val="005846D5"/>
    <w:rsid w:val="0058620B"/>
    <w:rsid w:val="00596009"/>
    <w:rsid w:val="005B278F"/>
    <w:rsid w:val="005B7885"/>
    <w:rsid w:val="005E2319"/>
    <w:rsid w:val="005E7B64"/>
    <w:rsid w:val="005F7969"/>
    <w:rsid w:val="00636110"/>
    <w:rsid w:val="0064617A"/>
    <w:rsid w:val="00646EFE"/>
    <w:rsid w:val="0065572D"/>
    <w:rsid w:val="00661D27"/>
    <w:rsid w:val="00663CE8"/>
    <w:rsid w:val="006645D5"/>
    <w:rsid w:val="0067012E"/>
    <w:rsid w:val="0068456A"/>
    <w:rsid w:val="0069458B"/>
    <w:rsid w:val="00695D10"/>
    <w:rsid w:val="00697A4D"/>
    <w:rsid w:val="006A52D1"/>
    <w:rsid w:val="006B5C05"/>
    <w:rsid w:val="006E371A"/>
    <w:rsid w:val="00706A6C"/>
    <w:rsid w:val="00712231"/>
    <w:rsid w:val="00727D25"/>
    <w:rsid w:val="00730969"/>
    <w:rsid w:val="007A1840"/>
    <w:rsid w:val="007A3640"/>
    <w:rsid w:val="007A4ABE"/>
    <w:rsid w:val="007A7EE5"/>
    <w:rsid w:val="007D7146"/>
    <w:rsid w:val="007E5115"/>
    <w:rsid w:val="007F4840"/>
    <w:rsid w:val="007F5334"/>
    <w:rsid w:val="0080215E"/>
    <w:rsid w:val="008115EC"/>
    <w:rsid w:val="00821390"/>
    <w:rsid w:val="008511A8"/>
    <w:rsid w:val="00876DD0"/>
    <w:rsid w:val="00880213"/>
    <w:rsid w:val="008812D9"/>
    <w:rsid w:val="00882F98"/>
    <w:rsid w:val="00897C92"/>
    <w:rsid w:val="008A382F"/>
    <w:rsid w:val="008C3E1C"/>
    <w:rsid w:val="008E6D56"/>
    <w:rsid w:val="008E738D"/>
    <w:rsid w:val="0090157E"/>
    <w:rsid w:val="0092538F"/>
    <w:rsid w:val="00931824"/>
    <w:rsid w:val="009357FD"/>
    <w:rsid w:val="00940C7A"/>
    <w:rsid w:val="00970F36"/>
    <w:rsid w:val="0097154D"/>
    <w:rsid w:val="00982ABC"/>
    <w:rsid w:val="00986F1F"/>
    <w:rsid w:val="009932BF"/>
    <w:rsid w:val="009A7AAA"/>
    <w:rsid w:val="009B659D"/>
    <w:rsid w:val="009B7A8A"/>
    <w:rsid w:val="009C22E7"/>
    <w:rsid w:val="009D2495"/>
    <w:rsid w:val="009F7735"/>
    <w:rsid w:val="00A240C7"/>
    <w:rsid w:val="00A50B69"/>
    <w:rsid w:val="00A5180A"/>
    <w:rsid w:val="00A777CF"/>
    <w:rsid w:val="00A777F3"/>
    <w:rsid w:val="00A96FD2"/>
    <w:rsid w:val="00AB515B"/>
    <w:rsid w:val="00AE2EF9"/>
    <w:rsid w:val="00AF1DFC"/>
    <w:rsid w:val="00AF3070"/>
    <w:rsid w:val="00B0641D"/>
    <w:rsid w:val="00B129B9"/>
    <w:rsid w:val="00B20D78"/>
    <w:rsid w:val="00B33E44"/>
    <w:rsid w:val="00B36E63"/>
    <w:rsid w:val="00B6023D"/>
    <w:rsid w:val="00B850BF"/>
    <w:rsid w:val="00BA0F39"/>
    <w:rsid w:val="00BA3A3C"/>
    <w:rsid w:val="00BA60FE"/>
    <w:rsid w:val="00BC1235"/>
    <w:rsid w:val="00BD2B9C"/>
    <w:rsid w:val="00BE0F31"/>
    <w:rsid w:val="00BE12A3"/>
    <w:rsid w:val="00BF6966"/>
    <w:rsid w:val="00C22E56"/>
    <w:rsid w:val="00C246DE"/>
    <w:rsid w:val="00C40641"/>
    <w:rsid w:val="00C5510E"/>
    <w:rsid w:val="00C55E3C"/>
    <w:rsid w:val="00C75B3D"/>
    <w:rsid w:val="00C82EF9"/>
    <w:rsid w:val="00C9435D"/>
    <w:rsid w:val="00C970B5"/>
    <w:rsid w:val="00CA35D2"/>
    <w:rsid w:val="00CA41A2"/>
    <w:rsid w:val="00CB3376"/>
    <w:rsid w:val="00CD626D"/>
    <w:rsid w:val="00CD699D"/>
    <w:rsid w:val="00CF6FBD"/>
    <w:rsid w:val="00D03B1E"/>
    <w:rsid w:val="00D23CD7"/>
    <w:rsid w:val="00D4086F"/>
    <w:rsid w:val="00D63516"/>
    <w:rsid w:val="00D64924"/>
    <w:rsid w:val="00D85729"/>
    <w:rsid w:val="00D87CE1"/>
    <w:rsid w:val="00DB322A"/>
    <w:rsid w:val="00DC123D"/>
    <w:rsid w:val="00DC1E22"/>
    <w:rsid w:val="00DC2EE2"/>
    <w:rsid w:val="00DC54CB"/>
    <w:rsid w:val="00DE33EF"/>
    <w:rsid w:val="00E0012F"/>
    <w:rsid w:val="00E003C7"/>
    <w:rsid w:val="00E21DF7"/>
    <w:rsid w:val="00E43EEF"/>
    <w:rsid w:val="00E500D7"/>
    <w:rsid w:val="00E655BE"/>
    <w:rsid w:val="00E778F6"/>
    <w:rsid w:val="00E83E54"/>
    <w:rsid w:val="00E8789B"/>
    <w:rsid w:val="00E9169E"/>
    <w:rsid w:val="00E920F5"/>
    <w:rsid w:val="00E931E5"/>
    <w:rsid w:val="00EB6B8D"/>
    <w:rsid w:val="00EB6DB5"/>
    <w:rsid w:val="00EC4E41"/>
    <w:rsid w:val="00EE4BB1"/>
    <w:rsid w:val="00EE4E19"/>
    <w:rsid w:val="00F068D4"/>
    <w:rsid w:val="00F105FC"/>
    <w:rsid w:val="00F13DC8"/>
    <w:rsid w:val="00F21E41"/>
    <w:rsid w:val="00F37249"/>
    <w:rsid w:val="00F47B66"/>
    <w:rsid w:val="00F506ED"/>
    <w:rsid w:val="00F52483"/>
    <w:rsid w:val="00F53A39"/>
    <w:rsid w:val="00F5676A"/>
    <w:rsid w:val="00F64953"/>
    <w:rsid w:val="00F6542C"/>
    <w:rsid w:val="00F72B0F"/>
    <w:rsid w:val="00F75165"/>
    <w:rsid w:val="00F762E5"/>
    <w:rsid w:val="00FA09C7"/>
    <w:rsid w:val="00FD0CCE"/>
    <w:rsid w:val="0BF588A1"/>
    <w:rsid w:val="0F5B88A6"/>
    <w:rsid w:val="1694F337"/>
    <w:rsid w:val="1726B870"/>
    <w:rsid w:val="18841DA7"/>
    <w:rsid w:val="1D1AFF38"/>
    <w:rsid w:val="255F7981"/>
    <w:rsid w:val="29021D4D"/>
    <w:rsid w:val="2BCEBB05"/>
    <w:rsid w:val="312C93DD"/>
    <w:rsid w:val="38470AF8"/>
    <w:rsid w:val="4E584533"/>
    <w:rsid w:val="56431711"/>
    <w:rsid w:val="5C589062"/>
    <w:rsid w:val="5CDA8622"/>
    <w:rsid w:val="5E36952B"/>
    <w:rsid w:val="5FD2658C"/>
    <w:rsid w:val="601226E4"/>
    <w:rsid w:val="62FF73E2"/>
    <w:rsid w:val="630A064E"/>
    <w:rsid w:val="66816868"/>
    <w:rsid w:val="73536B5E"/>
    <w:rsid w:val="7AA9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16539"/>
  <w15:chartTrackingRefBased/>
  <w15:docId w15:val="{75BA6A9A-F3CE-422D-8B88-DF43034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FD"/>
  </w:style>
  <w:style w:type="paragraph" w:styleId="Heading1">
    <w:name w:val="heading 1"/>
    <w:basedOn w:val="Normal"/>
    <w:next w:val="Normal"/>
    <w:link w:val="Heading1Char"/>
    <w:qFormat/>
    <w:rsid w:val="00E77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7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E778F6"/>
    <w:pPr>
      <w:keepNext w:val="0"/>
      <w:keepLines w:val="0"/>
      <w:autoSpaceDE w:val="0"/>
      <w:autoSpaceDN w:val="0"/>
      <w:adjustRightInd w:val="0"/>
      <w:spacing w:before="0" w:after="200" w:line="240" w:lineRule="auto"/>
      <w:outlineLvl w:val="3"/>
    </w:pPr>
    <w:rPr>
      <w:rFonts w:ascii="Arial" w:eastAsia="Times New Roman" w:hAnsi="Arial" w:cs="Arial"/>
      <w:i/>
      <w:color w:val="A50021"/>
      <w:sz w:val="20"/>
      <w:szCs w:val="22"/>
      <w:shd w:val="clear" w:color="auto" w:fill="FFFFFF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778F6"/>
    <w:rPr>
      <w:rFonts w:ascii="Arial" w:eastAsia="Times New Roman" w:hAnsi="Arial" w:cs="Arial"/>
      <w:i/>
      <w:color w:val="A50021"/>
      <w:sz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E77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68D4"/>
    <w:pPr>
      <w:ind w:left="720"/>
      <w:contextualSpacing/>
    </w:pPr>
  </w:style>
  <w:style w:type="table" w:styleId="TableGrid">
    <w:name w:val="Table Grid"/>
    <w:basedOn w:val="TableNormal"/>
    <w:rsid w:val="00F0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F068D4"/>
    <w:pPr>
      <w:spacing w:after="200" w:line="240" w:lineRule="auto"/>
      <w:ind w:left="-360"/>
      <w:jc w:val="both"/>
    </w:pPr>
    <w:rPr>
      <w:rFonts w:ascii="Times New Roman" w:eastAsia="Times New Roman" w:hAnsi="Times New Roman" w:cs="Times New Roman"/>
      <w:noProof/>
      <w:color w:val="595959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68D4"/>
    <w:rPr>
      <w:rFonts w:ascii="Times New Roman" w:eastAsia="Times New Roman" w:hAnsi="Times New Roman" w:cs="Times New Roman"/>
      <w:noProof/>
      <w:color w:val="595959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1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FC"/>
  </w:style>
  <w:style w:type="paragraph" w:styleId="Footer">
    <w:name w:val="footer"/>
    <w:basedOn w:val="Normal"/>
    <w:link w:val="FooterChar"/>
    <w:uiPriority w:val="99"/>
    <w:unhideWhenUsed/>
    <w:rsid w:val="00AF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FC"/>
  </w:style>
  <w:style w:type="paragraph" w:styleId="Title">
    <w:name w:val="Title"/>
    <w:basedOn w:val="Normal"/>
    <w:next w:val="Normal"/>
    <w:link w:val="TitleChar"/>
    <w:uiPriority w:val="10"/>
    <w:qFormat/>
    <w:rsid w:val="007F4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4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rtal.etsi.org/docbox/Board/ETSI_Directiv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.belloulou@ets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69a6be-6d50-495c-b8b5-a075e1fb0980">ETSIFA-2016766168-1541</_dlc_DocId>
    <_dlc_DocIdUrl xmlns="9069a6be-6d50-495c-b8b5-a075e1fb0980">
      <Url>https://etsihq.sharepoint.com/teams/FA/_layouts/15/DocIdRedir.aspx?ID=ETSIFA-2016766168-1541</Url>
      <Description>ETSIFA-2016766168-1541</Description>
    </_dlc_DocIdUrl>
    <_dlc_DocIdPersistId xmlns="9069a6be-6d50-495c-b8b5-a075e1fb0980">false</_dlc_DocIdPersistId>
    <Reception xmlns="cc2060c4-1d5f-4078-8d04-2211c109c2d8" xsi:nil="true"/>
    <akpw xmlns="cc2060c4-1d5f-4078-8d04-2211c109c2d8" xsi:nil="true"/>
    <FundingSource xmlns="cc2060c4-1d5f-4078-8d04-2211c109c2d8" xsi:nil="true"/>
    <ProjectNo xmlns="cc2060c4-1d5f-4078-8d04-2211c109c2d8" xsi:nil="true"/>
    <GA_x002f_BOARDNumber xmlns="cc2060c4-1d5f-4078-8d04-2211c109c2d8" xsi:nil="true"/>
    <ProposalStatus xmlns="cc2060c4-1d5f-4078-8d04-2211c109c2d8" xsi:nil="true"/>
    <b2a3 xmlns="cc2060c4-1d5f-4078-8d04-2211c109c2d8" xsi:nil="true"/>
    <Comment xmlns="cc2060c4-1d5f-4078-8d04-2211c109c2d8" xsi:nil="true"/>
    <Sent_x0020_by xmlns="cc2060c4-1d5f-4078-8d04-2211c109c2d8">
      <UserInfo>
        <DisplayName/>
        <AccountId xsi:nil="true"/>
        <AccountType/>
      </UserInfo>
    </Sent_x0020_by>
    <Year xmlns="cc2060c4-1d5f-4078-8d04-2211c109c2d8" xsi:nil="true"/>
    <Document_x0020_Status xmlns="cc2060c4-1d5f-4078-8d04-2211c109c2d8">Draft</Document_x0020_Statu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EEFC28DC1034EAE39ED7FAD105865" ma:contentTypeVersion="21" ma:contentTypeDescription="Create a new document." ma:contentTypeScope="" ma:versionID="eb5f50a0e4d6cc3f1c4d24302f8aae4b">
  <xsd:schema xmlns:xsd="http://www.w3.org/2001/XMLSchema" xmlns:xs="http://www.w3.org/2001/XMLSchema" xmlns:p="http://schemas.microsoft.com/office/2006/metadata/properties" xmlns:ns2="cc2060c4-1d5f-4078-8d04-2211c109c2d8" xmlns:ns3="9069a6be-6d50-495c-b8b5-a075e1fb0980" targetNamespace="http://schemas.microsoft.com/office/2006/metadata/properties" ma:root="true" ma:fieldsID="54c50dbfe1776b14777fe395f43d9e78" ns2:_="" ns3:_="">
    <xsd:import namespace="cc2060c4-1d5f-4078-8d04-2211c109c2d8"/>
    <xsd:import namespace="9069a6be-6d50-495c-b8b5-a075e1fb0980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akpw" minOccurs="0"/>
                <xsd:element ref="ns2:Reception" minOccurs="0"/>
                <xsd:element ref="ns2:Sent_x0020_by" minOccurs="0"/>
                <xsd:element ref="ns2:b2a3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FundingSource" minOccurs="0"/>
                <xsd:element ref="ns2:ProposalStatus" minOccurs="0"/>
                <xsd:element ref="ns2:ProjectNo" minOccurs="0"/>
                <xsd:element ref="ns2:GA_x002f_BOARDNumber" minOccurs="0"/>
                <xsd:element ref="ns2:Comment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60c4-1d5f-4078-8d04-2211c109c2d8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ma:displayName="Document Status" ma:default="Draft" ma:format="Dropdown" ma:internalName="Document_x0020_Status">
      <xsd:simpleType>
        <xsd:restriction base="dms:Choice">
          <xsd:enumeration value="Not Approved"/>
          <xsd:enumeration value="Draft"/>
          <xsd:enumeration value="Final"/>
          <xsd:enumeration value="Cancelled"/>
        </xsd:restriction>
      </xsd:simpleType>
    </xsd:element>
    <xsd:element name="akpw" ma:index="3" nillable="true" ma:displayName="Budget Rqstd" ma:internalName="akpw" ma:readOnly="false" ma:percentage="FALSE">
      <xsd:simpleType>
        <xsd:restriction base="dms:Number"/>
      </xsd:simpleType>
    </xsd:element>
    <xsd:element name="Reception" ma:index="4" nillable="true" ma:displayName="Reception date" ma:description="Enter the reception date" ma:format="DateOnly" ma:internalName="Reception">
      <xsd:simpleType>
        <xsd:restriction base="dms:DateTime"/>
      </xsd:simpleType>
    </xsd:element>
    <xsd:element name="Sent_x0020_by" ma:index="5" nillable="true" ma:displayName="Sent by" ma:description="Person who has sent the proposal" ma:list="UserInfo" ma:SharePointGroup="0" ma:internalName="Sent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2a3" ma:index="6" nillable="true" ma:displayName="Techn. Comm" ma:internalName="b2a3" ma:readOnly="fals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FundingSource" ma:index="21" nillable="true" ma:displayName="Funding Source" ma:format="Dropdown" ma:internalName="FundingSource">
      <xsd:simpleType>
        <xsd:restriction base="dms:Text">
          <xsd:maxLength value="255"/>
        </xsd:restriction>
      </xsd:simpleType>
    </xsd:element>
    <xsd:element name="ProposalStatus" ma:index="22" nillable="true" ma:displayName="Proposal Status" ma:format="Dropdown" ma:internalName="ProposalStatus">
      <xsd:simpleType>
        <xsd:restriction base="dms:Choice">
          <xsd:enumeration value="Accepted"/>
          <xsd:enumeration value="Rejected"/>
          <xsd:enumeration value="Pending"/>
          <xsd:enumeration value="Board Review"/>
        </xsd:restriction>
      </xsd:simpleType>
    </xsd:element>
    <xsd:element name="ProjectNo" ma:index="23" nillable="true" ma:displayName="Project No" ma:format="Dropdown" ma:internalName="ProjectNo">
      <xsd:simpleType>
        <xsd:restriction base="dms:Text">
          <xsd:maxLength value="255"/>
        </xsd:restriction>
      </xsd:simpleType>
    </xsd:element>
    <xsd:element name="GA_x002f_BOARDNumber" ma:index="24" nillable="true" ma:displayName="GA/BOARD Number" ma:format="Dropdown" ma:internalName="GA_x002f_BOARDNumber">
      <xsd:simpleType>
        <xsd:restriction base="dms:Text">
          <xsd:maxLength value="255"/>
        </xsd:restriction>
      </xsd:simpleType>
    </xsd:element>
    <xsd:element name="Comment" ma:index="25" nillable="true" ma:displayName="Comments" ma:format="Dropdown" ma:internalName="Comment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CB389-12A2-4BF8-A932-A05BBBFE22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2060c4-1d5f-4078-8d04-2211c109c2d8"/>
    <ds:schemaRef ds:uri="9069a6be-6d50-495c-b8b5-a075e1fb09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23BBE7-EFF4-40C3-BEB3-76DBCE6A8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0A12-3912-4646-9A05-C46DA5128C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9378C7-7EBD-4AEA-8927-47027F717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60c4-1d5f-4078-8d04-2211c109c2d8"/>
    <ds:schemaRef ds:uri="9069a6be-6d50-495c-b8b5-a075e1fb0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Belloulou</dc:creator>
  <cp:keywords/>
  <dc:description/>
  <cp:lastModifiedBy>Raphael Kozubal</cp:lastModifiedBy>
  <cp:revision>15</cp:revision>
  <cp:lastPrinted>2022-03-29T09:16:00Z</cp:lastPrinted>
  <dcterms:created xsi:type="dcterms:W3CDTF">2023-03-09T18:00:00Z</dcterms:created>
  <dcterms:modified xsi:type="dcterms:W3CDTF">2024-03-20T15:18:00Z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0x01010000DEEFC28DC1034EAE39ED7FAD105865</vt:lpwstr>
  </property>
  <property fmtid="{D5CDD505-2E9C-101B-9397-08002B2CF9AE}" pid="3" name="_dlc_DocIdItemGuid">
    <vt:lpwstr>0166935d-ee0f-4a5a-9ae8-a959b3161ff1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