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7BB1" w14:textId="77777777" w:rsidR="000D7C72" w:rsidRPr="00ED6951" w:rsidRDefault="00ED6951" w:rsidP="000D7C72">
      <w:pPr>
        <w:jc w:val="center"/>
        <w:rPr>
          <w:b/>
          <w:caps/>
          <w:sz w:val="28"/>
          <w:szCs w:val="28"/>
        </w:rPr>
      </w:pPr>
      <w:bookmarkStart w:id="0" w:name="_Toc279487845"/>
      <w:bookmarkStart w:id="1" w:name="_Toc296499048"/>
      <w:bookmarkStart w:id="2" w:name="_Toc311095876"/>
      <w:bookmarkStart w:id="3" w:name="_Toc351505040"/>
      <w:r w:rsidRPr="00ED6951">
        <w:rPr>
          <w:b/>
          <w:sz w:val="28"/>
          <w:szCs w:val="28"/>
        </w:rPr>
        <w:t>ETSI System Reference documents (SRdocs)</w:t>
      </w:r>
      <w:r>
        <w:rPr>
          <w:b/>
          <w:sz w:val="28"/>
          <w:szCs w:val="28"/>
        </w:rPr>
        <w:t xml:space="preserve"> overview</w:t>
      </w:r>
    </w:p>
    <w:p w14:paraId="1FB7E170" w14:textId="5921A457" w:rsidR="00691BFE" w:rsidRPr="000D7C72" w:rsidRDefault="00701E71" w:rsidP="000D7C72">
      <w:pPr>
        <w:jc w:val="center"/>
        <w:rPr>
          <w:b/>
          <w:caps/>
          <w:sz w:val="28"/>
          <w:szCs w:val="28"/>
          <w:lang w:val="en-US"/>
        </w:rPr>
      </w:pPr>
      <w:r>
        <w:rPr>
          <w:b/>
          <w:caps/>
          <w:sz w:val="28"/>
          <w:szCs w:val="28"/>
        </w:rPr>
        <w:t>20</w:t>
      </w:r>
      <w:r w:rsidR="00DE703C">
        <w:rPr>
          <w:b/>
          <w:caps/>
          <w:sz w:val="28"/>
          <w:szCs w:val="28"/>
        </w:rPr>
        <w:t>2</w:t>
      </w:r>
      <w:r w:rsidR="0063447F">
        <w:rPr>
          <w:b/>
          <w:caps/>
          <w:sz w:val="28"/>
          <w:szCs w:val="28"/>
        </w:rPr>
        <w:t>5</w:t>
      </w:r>
      <w:r w:rsidR="001A76A3">
        <w:rPr>
          <w:b/>
          <w:caps/>
          <w:sz w:val="28"/>
          <w:szCs w:val="28"/>
        </w:rPr>
        <w:t>/</w:t>
      </w:r>
      <w:r w:rsidR="00B208AA">
        <w:rPr>
          <w:b/>
          <w:caps/>
          <w:sz w:val="28"/>
          <w:szCs w:val="28"/>
        </w:rPr>
        <w:t>10/02</w:t>
      </w:r>
    </w:p>
    <w:p w14:paraId="6C5038A3" w14:textId="77777777" w:rsidR="000D7C72" w:rsidRDefault="000D7C72" w:rsidP="007B0092">
      <w:pPr>
        <w:pStyle w:val="Heading1"/>
        <w:numPr>
          <w:ilvl w:val="0"/>
          <w:numId w:val="0"/>
        </w:numPr>
        <w:ind w:left="480" w:hanging="480"/>
      </w:pPr>
      <w:bookmarkStart w:id="4" w:name="_Toc208934344"/>
      <w:r>
        <w:t>Contents</w:t>
      </w:r>
      <w:bookmarkEnd w:id="4"/>
    </w:p>
    <w:p w14:paraId="1DE7379D" w14:textId="56FA66CF" w:rsidR="00732AAB" w:rsidRDefault="000D7C72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8934344" w:history="1">
        <w:r w:rsidR="00732AAB" w:rsidRPr="00434DA4">
          <w:rPr>
            <w:rStyle w:val="Hyperlink"/>
            <w:noProof/>
          </w:rPr>
          <w:t>Contents</w:t>
        </w:r>
        <w:r w:rsidR="00732AAB">
          <w:rPr>
            <w:noProof/>
            <w:webHidden/>
          </w:rPr>
          <w:tab/>
        </w:r>
        <w:r w:rsidR="00732AAB">
          <w:rPr>
            <w:noProof/>
            <w:webHidden/>
          </w:rPr>
          <w:fldChar w:fldCharType="begin"/>
        </w:r>
        <w:r w:rsidR="00732AAB">
          <w:rPr>
            <w:noProof/>
            <w:webHidden/>
          </w:rPr>
          <w:instrText xml:space="preserve"> PAGEREF _Toc208934344 \h </w:instrText>
        </w:r>
        <w:r w:rsidR="00732AAB">
          <w:rPr>
            <w:noProof/>
            <w:webHidden/>
          </w:rPr>
        </w:r>
        <w:r w:rsidR="00732AAB">
          <w:rPr>
            <w:noProof/>
            <w:webHidden/>
          </w:rPr>
          <w:fldChar w:fldCharType="separate"/>
        </w:r>
        <w:r w:rsidR="00732AAB">
          <w:rPr>
            <w:noProof/>
            <w:webHidden/>
          </w:rPr>
          <w:t>1</w:t>
        </w:r>
        <w:r w:rsidR="00732AAB">
          <w:rPr>
            <w:noProof/>
            <w:webHidden/>
          </w:rPr>
          <w:fldChar w:fldCharType="end"/>
        </w:r>
      </w:hyperlink>
    </w:p>
    <w:p w14:paraId="4A4D4518" w14:textId="21D9C01D" w:rsidR="00732AAB" w:rsidRDefault="00732AAB">
      <w:pPr>
        <w:pStyle w:val="TOC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8934345" w:history="1">
        <w:r w:rsidRPr="00434DA4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434DA4">
          <w:rPr>
            <w:rStyle w:val="Hyperlink"/>
            <w:noProof/>
          </w:rPr>
          <w:t>ETSI System Reference documents (SRdocs)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_Toc208934345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160995D" w14:textId="70F1EB26" w:rsidR="00732AAB" w:rsidRDefault="00732AAB">
      <w:pPr>
        <w:pStyle w:val="TOC2"/>
        <w:tabs>
          <w:tab w:val="left" w:pos="96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8934346" w:history="1">
        <w:r w:rsidRPr="00434DA4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434DA4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_Toc208934346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1E850FD" w14:textId="45ACC0A9" w:rsidR="00732AAB" w:rsidRDefault="00732AAB">
      <w:pPr>
        <w:pStyle w:val="TOC2"/>
        <w:tabs>
          <w:tab w:val="left" w:pos="96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8934347" w:history="1">
        <w:r w:rsidRPr="00434DA4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434DA4">
          <w:rPr>
            <w:rStyle w:val="Hyperlink"/>
            <w:noProof/>
          </w:rPr>
          <w:t>SRdocs recently published (from January 2024 onwards)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_Toc208934347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877C956" w14:textId="7D7EF564" w:rsidR="00732AAB" w:rsidRDefault="00732AAB">
      <w:pPr>
        <w:pStyle w:val="TOC2"/>
        <w:tabs>
          <w:tab w:val="left" w:pos="96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8934348" w:history="1">
        <w:r w:rsidRPr="00434DA4">
          <w:rPr>
            <w:rStyle w:val="Hyperlink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434DA4">
          <w:rPr>
            <w:rStyle w:val="Hyperlink"/>
            <w:noProof/>
          </w:rPr>
          <w:t>System reference documents in drafting stage before ERM#87 (October 2025)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_Toc208934348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73B065" w14:textId="67F01960" w:rsidR="00732AAB" w:rsidRDefault="00732AAB">
      <w:pPr>
        <w:pStyle w:val="TOC1"/>
        <w:tabs>
          <w:tab w:val="left" w:pos="480"/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08934349" w:history="1">
        <w:r w:rsidRPr="00434DA4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en-GB"/>
            <w14:ligatures w14:val="standardContextual"/>
          </w:rPr>
          <w:tab/>
        </w:r>
        <w:r w:rsidRPr="00434DA4">
          <w:rPr>
            <w:rStyle w:val="Hyperlink"/>
            <w:noProof/>
          </w:rPr>
          <w:t>ETSI SRdocs in ECO EFIS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_Toc208934349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AA834BF" w14:textId="4F430FD2" w:rsidR="000D7C72" w:rsidRDefault="000D7C72">
      <w:r>
        <w:fldChar w:fldCharType="end"/>
      </w:r>
    </w:p>
    <w:p w14:paraId="41FC53A3" w14:textId="77777777" w:rsidR="00BD038B" w:rsidRDefault="00BD038B" w:rsidP="00BD038B">
      <w:pPr>
        <w:pStyle w:val="Heading1"/>
      </w:pPr>
      <w:bookmarkStart w:id="5" w:name="_Toc208934345"/>
      <w:r w:rsidRPr="00EB482C">
        <w:t xml:space="preserve">ETSI System </w:t>
      </w:r>
      <w:r w:rsidR="0071773F" w:rsidRPr="0071773F">
        <w:rPr>
          <w:lang w:val="en-GB"/>
        </w:rPr>
        <w:t>R</w:t>
      </w:r>
      <w:r w:rsidRPr="00EB482C">
        <w:t>eference documents (SR</w:t>
      </w:r>
      <w:r w:rsidR="0071773F" w:rsidRPr="0071773F">
        <w:rPr>
          <w:lang w:val="en-GB"/>
        </w:rPr>
        <w:t>d</w:t>
      </w:r>
      <w:r w:rsidRPr="00EB482C">
        <w:t>ocs)</w:t>
      </w:r>
      <w:bookmarkEnd w:id="0"/>
      <w:bookmarkEnd w:id="1"/>
      <w:bookmarkEnd w:id="2"/>
      <w:bookmarkEnd w:id="3"/>
      <w:bookmarkEnd w:id="5"/>
    </w:p>
    <w:p w14:paraId="48C6AE9C" w14:textId="37025849" w:rsidR="003F53CD" w:rsidRPr="003F53CD" w:rsidRDefault="00CB47A3" w:rsidP="003F53CD">
      <w:pPr>
        <w:pStyle w:val="Heading2"/>
      </w:pPr>
      <w:bookmarkStart w:id="6" w:name="_Toc208934346"/>
      <w:r>
        <w:t>Introduction</w:t>
      </w:r>
      <w:bookmarkEnd w:id="6"/>
    </w:p>
    <w:p w14:paraId="08215C4D" w14:textId="37B55160" w:rsidR="00005231" w:rsidRDefault="003E7BB5" w:rsidP="00005231">
      <w:pPr>
        <w:ind w:firstLine="480"/>
      </w:pPr>
      <w:r>
        <w:rPr>
          <w:rFonts w:eastAsia="MS Mincho"/>
        </w:rPr>
        <w:t>A</w:t>
      </w:r>
      <w:r w:rsidR="00005231" w:rsidRPr="00005231">
        <w:rPr>
          <w:rFonts w:eastAsia="MS Mincho"/>
        </w:rPr>
        <w:t xml:space="preserve"> System Reference document </w:t>
      </w:r>
      <w:r w:rsidR="00F363AB">
        <w:rPr>
          <w:rFonts w:eastAsia="MS Mincho"/>
        </w:rPr>
        <w:t xml:space="preserve">(SRdoc) </w:t>
      </w:r>
      <w:r w:rsidR="00005231" w:rsidRPr="00005231">
        <w:rPr>
          <w:rFonts w:eastAsia="MS Mincho"/>
        </w:rPr>
        <w:t>is drafted by an ETSI member or by an ETSI Technical Committee us</w:t>
      </w:r>
      <w:r w:rsidR="00005231">
        <w:rPr>
          <w:rFonts w:eastAsia="MS Mincho"/>
        </w:rPr>
        <w:t>ing the guidance for drafting a</w:t>
      </w:r>
      <w:r w:rsidR="00005231" w:rsidRPr="00005231">
        <w:rPr>
          <w:rFonts w:eastAsia="MS Mincho"/>
        </w:rPr>
        <w:t xml:space="preserve"> SRdoc in</w:t>
      </w:r>
      <w:r w:rsidR="00005231">
        <w:rPr>
          <w:rFonts w:ascii="Verdana" w:hAnsi="Verdana"/>
          <w:color w:val="3A444A"/>
          <w:sz w:val="20"/>
          <w:szCs w:val="20"/>
          <w:lang w:val="en"/>
        </w:rPr>
        <w:t xml:space="preserve"> </w:t>
      </w:r>
      <w:hyperlink r:id="rId9" w:anchor="page=1&amp;search=201%20788&amp;title=1&amp;etsiNumber=1&amp;content=0&amp;version=0&amp;onApproval=1&amp;published=1&amp;historical=1&amp;startDate=1988-01-15&amp;harmonized=0&amp;keyword=&amp;TB=&amp;stdType=&amp;frequency=&amp;mandate=&amp;sort=1" w:tgtFrame="_blank" w:tooltip="Open ETSI standards search" w:history="1">
        <w:r w:rsidR="00005231">
          <w:rPr>
            <w:rStyle w:val="Hyperlink"/>
            <w:rFonts w:ascii="Verdana" w:hAnsi="Verdana"/>
            <w:color w:val="007DC3"/>
            <w:sz w:val="20"/>
            <w:lang w:val="en"/>
          </w:rPr>
          <w:t>EG 201 788</w:t>
        </w:r>
      </w:hyperlink>
      <w:r w:rsidR="00005231">
        <w:rPr>
          <w:rFonts w:ascii="Verdana" w:hAnsi="Verdana"/>
          <w:color w:val="3A444A"/>
          <w:sz w:val="20"/>
          <w:szCs w:val="20"/>
          <w:lang w:val="en"/>
        </w:rPr>
        <w:t>.</w:t>
      </w:r>
    </w:p>
    <w:p w14:paraId="02DE9F69" w14:textId="268479E8" w:rsidR="00BD038B" w:rsidRPr="00822545" w:rsidRDefault="00BD038B" w:rsidP="00CB47A3">
      <w:pPr>
        <w:ind w:firstLine="480"/>
        <w:rPr>
          <w:rFonts w:eastAsia="MS Mincho"/>
        </w:rPr>
      </w:pPr>
      <w:r w:rsidRPr="00822545">
        <w:rPr>
          <w:rFonts w:eastAsia="MS Mincho"/>
        </w:rPr>
        <w:t>A</w:t>
      </w:r>
      <w:r w:rsidR="003E7BB5">
        <w:rPr>
          <w:rFonts w:eastAsia="MS Mincho"/>
        </w:rPr>
        <w:t xml:space="preserve">n </w:t>
      </w:r>
      <w:r w:rsidRPr="00822545">
        <w:rPr>
          <w:rFonts w:eastAsia="MS Mincho"/>
        </w:rPr>
        <w:t>SRdoc is usually produced in support of any new system, service or application, in particular when a change of the present frequency designation / utilization within the EU or the CEPT or a change in the present regulatory framework for the proposed band(s) regarding either wanted o</w:t>
      </w:r>
      <w:r>
        <w:rPr>
          <w:rFonts w:eastAsia="MS Mincho"/>
        </w:rPr>
        <w:t>r unwanted emissions is needed.</w:t>
      </w:r>
    </w:p>
    <w:p w14:paraId="319643C8" w14:textId="5A2F2EF4" w:rsidR="00BD038B" w:rsidRDefault="00BD038B" w:rsidP="00CB47A3">
      <w:pPr>
        <w:ind w:firstLine="480"/>
        <w:rPr>
          <w:rFonts w:eastAsia="MS Mincho"/>
        </w:rPr>
      </w:pPr>
      <w:r w:rsidRPr="00822545">
        <w:rPr>
          <w:rFonts w:eastAsia="MS Mincho"/>
        </w:rPr>
        <w:t>SRdocs can also be prepared in order to help users understanding the concepts relating to a particular standard, even in cases where a</w:t>
      </w:r>
      <w:r w:rsidR="00485007">
        <w:rPr>
          <w:rFonts w:eastAsia="MS Mincho"/>
        </w:rPr>
        <w:t>n</w:t>
      </w:r>
      <w:r w:rsidRPr="00822545">
        <w:rPr>
          <w:rFonts w:eastAsia="MS Mincho"/>
        </w:rPr>
        <w:t xml:space="preserve"> SRdoc would not be required for f</w:t>
      </w:r>
      <w:bookmarkStart w:id="7" w:name="_Toc279487846"/>
      <w:bookmarkStart w:id="8" w:name="_Toc296499049"/>
      <w:bookmarkStart w:id="9" w:name="_Toc311095877"/>
      <w:bookmarkStart w:id="10" w:name="_Toc350867174"/>
      <w:r>
        <w:rPr>
          <w:rFonts w:eastAsia="MS Mincho"/>
        </w:rPr>
        <w:t>requency coordination purposes.</w:t>
      </w:r>
    </w:p>
    <w:p w14:paraId="6CB311D1" w14:textId="296A6337" w:rsidR="00BD038B" w:rsidRDefault="00B31922" w:rsidP="00BD038B">
      <w:pPr>
        <w:pStyle w:val="Heading2"/>
        <w:rPr>
          <w:lang w:val="en-GB"/>
        </w:rPr>
      </w:pPr>
      <w:bookmarkStart w:id="11" w:name="_Toc351505041"/>
      <w:bookmarkStart w:id="12" w:name="_Toc208934347"/>
      <w:r w:rsidRPr="00B03EFD">
        <w:rPr>
          <w:lang w:val="en-GB"/>
        </w:rPr>
        <w:t>S</w:t>
      </w:r>
      <w:r w:rsidR="00485007">
        <w:rPr>
          <w:lang w:val="en-GB"/>
        </w:rPr>
        <w:t>Rdocs</w:t>
      </w:r>
      <w:r>
        <w:rPr>
          <w:lang w:val="en-GB"/>
        </w:rPr>
        <w:t xml:space="preserve"> r</w:t>
      </w:r>
      <w:r w:rsidR="00BD038B">
        <w:rPr>
          <w:lang w:val="en-GB"/>
        </w:rPr>
        <w:t xml:space="preserve">ecently </w:t>
      </w:r>
      <w:r w:rsidR="00BD038B" w:rsidRPr="00B03EFD">
        <w:rPr>
          <w:lang w:val="en-GB"/>
        </w:rPr>
        <w:t>published</w:t>
      </w:r>
      <w:bookmarkEnd w:id="7"/>
      <w:bookmarkEnd w:id="8"/>
      <w:bookmarkEnd w:id="9"/>
      <w:bookmarkEnd w:id="10"/>
      <w:bookmarkEnd w:id="11"/>
      <w:r w:rsidR="009D215D">
        <w:rPr>
          <w:lang w:val="en-GB"/>
        </w:rPr>
        <w:t xml:space="preserve"> (</w:t>
      </w:r>
      <w:r w:rsidR="00D7051F">
        <w:rPr>
          <w:lang w:val="en-GB"/>
        </w:rPr>
        <w:t>from</w:t>
      </w:r>
      <w:r w:rsidR="006C4A15">
        <w:rPr>
          <w:lang w:val="en-GB"/>
        </w:rPr>
        <w:t> </w:t>
      </w:r>
      <w:r w:rsidR="00D910A5">
        <w:rPr>
          <w:lang w:val="en-GB"/>
        </w:rPr>
        <w:t>January</w:t>
      </w:r>
      <w:r w:rsidR="006C4A15">
        <w:rPr>
          <w:lang w:val="en-GB"/>
        </w:rPr>
        <w:t> </w:t>
      </w:r>
      <w:r w:rsidR="00690CD0">
        <w:rPr>
          <w:lang w:val="en-GB"/>
        </w:rPr>
        <w:t>20</w:t>
      </w:r>
      <w:r w:rsidR="006C4A15">
        <w:rPr>
          <w:lang w:val="en-GB"/>
        </w:rPr>
        <w:t>2</w:t>
      </w:r>
      <w:r w:rsidR="00D910A5">
        <w:rPr>
          <w:lang w:val="en-GB"/>
        </w:rPr>
        <w:t>4</w:t>
      </w:r>
      <w:r w:rsidR="006C4A15">
        <w:rPr>
          <w:lang w:val="en-GB"/>
        </w:rPr>
        <w:t xml:space="preserve"> </w:t>
      </w:r>
      <w:r w:rsidR="009D215D">
        <w:rPr>
          <w:lang w:val="en-GB"/>
        </w:rPr>
        <w:t>onwards)</w:t>
      </w:r>
      <w:bookmarkEnd w:id="12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13"/>
        <w:gridCol w:w="3674"/>
        <w:gridCol w:w="2423"/>
      </w:tblGrid>
      <w:tr w:rsidR="00B92ECD" w:rsidRPr="00455D29" w14:paraId="403A5EBE" w14:textId="77777777" w:rsidTr="00CB3F5A">
        <w:trPr>
          <w:cantSplit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vAlign w:val="center"/>
            <w:hideMark/>
          </w:tcPr>
          <w:p w14:paraId="2493A461" w14:textId="3F9D5196" w:rsidR="00B92ECD" w:rsidRPr="000D6426" w:rsidRDefault="00B92ECD" w:rsidP="00455D29">
            <w:pPr>
              <w:spacing w:after="0"/>
              <w:jc w:val="center"/>
              <w:rPr>
                <w:b/>
                <w:bCs/>
                <w:lang w:eastAsia="fr-BE"/>
              </w:rPr>
            </w:pPr>
            <w:r w:rsidRPr="000D6426">
              <w:rPr>
                <w:b/>
                <w:bCs/>
                <w:lang w:eastAsia="fr-BE"/>
              </w:rPr>
              <w:t>IDENTIFICATION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vAlign w:val="center"/>
            <w:hideMark/>
          </w:tcPr>
          <w:p w14:paraId="4F15EB50" w14:textId="114FC229" w:rsidR="00B92ECD" w:rsidRPr="000D6426" w:rsidRDefault="00B92ECD" w:rsidP="00455D29">
            <w:pPr>
              <w:spacing w:after="0"/>
              <w:jc w:val="center"/>
              <w:rPr>
                <w:b/>
                <w:bCs/>
                <w:lang w:eastAsia="fr-BE"/>
              </w:rPr>
            </w:pPr>
            <w:r w:rsidRPr="000D6426">
              <w:rPr>
                <w:b/>
                <w:bCs/>
                <w:lang w:eastAsia="fr-BE"/>
              </w:rPr>
              <w:t>TITLE (Formal &amp; Working)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vAlign w:val="center"/>
            <w:hideMark/>
          </w:tcPr>
          <w:p w14:paraId="16F1403F" w14:textId="3BD84A21" w:rsidR="00B92ECD" w:rsidRPr="000D6426" w:rsidRDefault="00B92ECD" w:rsidP="00455D29">
            <w:pPr>
              <w:spacing w:after="0"/>
              <w:jc w:val="center"/>
              <w:rPr>
                <w:b/>
                <w:bCs/>
                <w:lang w:eastAsia="fr-BE"/>
              </w:rPr>
            </w:pPr>
            <w:r w:rsidRPr="000D6426">
              <w:rPr>
                <w:b/>
                <w:bCs/>
                <w:lang w:eastAsia="fr-BE"/>
              </w:rPr>
              <w:t>STATUS</w:t>
            </w:r>
          </w:p>
        </w:tc>
      </w:tr>
      <w:tr w:rsidR="00D73273" w:rsidRPr="000D6426" w14:paraId="52BB9DA8" w14:textId="77777777" w:rsidTr="001D00B6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noWrap/>
            <w:hideMark/>
          </w:tcPr>
          <w:p w14:paraId="18AF356F" w14:textId="77777777" w:rsidR="00D73273" w:rsidRPr="000D6426" w:rsidRDefault="00D73273" w:rsidP="001D00B6">
            <w:pPr>
              <w:rPr>
                <w:lang w:eastAsia="fr-BE"/>
              </w:rPr>
            </w:pPr>
            <w:r w:rsidRPr="000D6426">
              <w:rPr>
                <w:lang w:val="de-DE" w:eastAsia="fr-BE"/>
              </w:rPr>
              <w:t xml:space="preserve">Doc. Nb. </w:t>
            </w:r>
            <w:hyperlink r:id="rId10" w:history="1">
              <w:r w:rsidRPr="000D6426">
                <w:rPr>
                  <w:rStyle w:val="Hyperlink"/>
                  <w:b/>
                  <w:bCs/>
                  <w:lang w:val="de-DE" w:eastAsia="fr-BE"/>
                </w:rPr>
                <w:t>TR 104 078</w:t>
              </w:r>
              <w:r w:rsidRPr="000D6426">
                <w:rPr>
                  <w:rStyle w:val="Hyperlink"/>
                  <w:lang w:val="de-DE" w:eastAsia="fr-BE"/>
                </w:rPr>
                <w:t xml:space="preserve"> </w:t>
              </w:r>
            </w:hyperlink>
            <w:r w:rsidRPr="000D6426">
              <w:rPr>
                <w:lang w:val="de-DE" w:eastAsia="fr-BE"/>
              </w:rPr>
              <w:t xml:space="preserve">Ver. </w:t>
            </w:r>
            <w:r w:rsidRPr="000D6426">
              <w:rPr>
                <w:b/>
                <w:bCs/>
                <w:lang w:val="de-DE" w:eastAsia="fr-BE"/>
              </w:rPr>
              <w:t>1.1.1</w:t>
            </w:r>
            <w:r w:rsidRPr="000D6426">
              <w:rPr>
                <w:lang w:val="de-DE" w:eastAsia="fr-BE"/>
              </w:rPr>
              <w:br/>
              <w:t xml:space="preserve">Ref. </w:t>
            </w:r>
            <w:r w:rsidRPr="000D6426">
              <w:rPr>
                <w:b/>
                <w:bCs/>
                <w:lang w:eastAsia="fr-BE"/>
              </w:rPr>
              <w:t>DTR/ERM-630</w:t>
            </w:r>
            <w:r w:rsidRPr="000D6426">
              <w:rPr>
                <w:lang w:eastAsia="fr-BE"/>
              </w:rPr>
              <w:br/>
              <w:t xml:space="preserve">Technical Body: </w:t>
            </w:r>
            <w:hyperlink r:id="rId11" w:tgtFrame="_blank" w:history="1">
              <w:r w:rsidRPr="000D6426">
                <w:rPr>
                  <w:rStyle w:val="Hyperlink"/>
                  <w:b/>
                  <w:bCs/>
                  <w:lang w:eastAsia="fr-BE"/>
                </w:rPr>
                <w:t>ERM</w:t>
              </w:r>
            </w:hyperlink>
            <w:r w:rsidRPr="000D6426">
              <w:rPr>
                <w:lang w:eastAsia="fr-BE"/>
              </w:rPr>
              <w:br/>
            </w:r>
            <w:hyperlink r:id="rId12" w:history="1">
              <w:r w:rsidRPr="000D6426">
                <w:rPr>
                  <w:rStyle w:val="Hyperlink"/>
                  <w:b/>
                  <w:bCs/>
                  <w:lang w:eastAsia="fr-BE"/>
                </w:rPr>
                <w:t xml:space="preserve">Details and Download </w:t>
              </w:r>
            </w:hyperlink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hideMark/>
          </w:tcPr>
          <w:p w14:paraId="14A1A4A1" w14:textId="77777777" w:rsidR="00D73273" w:rsidRPr="000D6426" w:rsidRDefault="00D73273" w:rsidP="001D00B6">
            <w:pPr>
              <w:rPr>
                <w:lang w:eastAsia="fr-BE"/>
              </w:rPr>
            </w:pPr>
            <w:r w:rsidRPr="000D6426">
              <w:rPr>
                <w:b/>
                <w:bCs/>
                <w:lang w:eastAsia="fr-BE"/>
              </w:rPr>
              <w:t>System Reference document (SRdoc); Short Range Devices;</w:t>
            </w:r>
            <w:r w:rsidRPr="000D6426">
              <w:rPr>
                <w:b/>
                <w:bCs/>
                <w:lang w:eastAsia="fr-BE"/>
              </w:rPr>
              <w:br/>
              <w:t>Radar equipment operating in 57 GHz to 64 GHz and 76 GHz to 77 GHz for applications on drones</w:t>
            </w:r>
            <w:r w:rsidRPr="000D6426">
              <w:rPr>
                <w:b/>
                <w:bCs/>
                <w:lang w:eastAsia="fr-BE"/>
              </w:rPr>
              <w:br/>
            </w:r>
            <w:r w:rsidRPr="000D6426">
              <w:rPr>
                <w:b/>
                <w:bCs/>
                <w:lang w:eastAsia="fr-BE"/>
              </w:rPr>
              <w:br/>
            </w:r>
            <w:r w:rsidRPr="000D6426">
              <w:rPr>
                <w:color w:val="808080" w:themeColor="background1" w:themeShade="80"/>
                <w:lang w:eastAsia="fr-BE"/>
              </w:rPr>
              <w:t xml:space="preserve">SRdoc - ERM TGUWB - 57-64 GHz &amp; 76-77GHz radar at drones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noWrap/>
            <w:hideMark/>
          </w:tcPr>
          <w:p w14:paraId="18356049" w14:textId="77777777" w:rsidR="00D73273" w:rsidRPr="000D6426" w:rsidRDefault="00D73273" w:rsidP="001D00B6">
            <w:pPr>
              <w:rPr>
                <w:lang w:eastAsia="fr-BE"/>
              </w:rPr>
            </w:pPr>
            <w:hyperlink r:id="rId13" w:tgtFrame="_blank" w:history="1"/>
            <w:hyperlink r:id="rId14" w:tgtFrame="_blank" w:history="1"/>
            <w:r w:rsidRPr="000D6426">
              <w:rPr>
                <w:b/>
                <w:bCs/>
                <w:color w:val="339966"/>
                <w:lang w:eastAsia="fr-BE"/>
              </w:rPr>
              <w:t>Published</w:t>
            </w:r>
            <w:r w:rsidRPr="000D6426">
              <w:rPr>
                <w:b/>
                <w:bCs/>
                <w:lang w:eastAsia="fr-BE"/>
              </w:rPr>
              <w:t xml:space="preserve"> </w:t>
            </w:r>
            <w:r w:rsidRPr="000D6426">
              <w:rPr>
                <w:lang w:eastAsia="fr-BE"/>
              </w:rPr>
              <w:br/>
              <w:t>Current Status:</w:t>
            </w:r>
            <w:r w:rsidRPr="000D6426">
              <w:rPr>
                <w:lang w:eastAsia="fr-BE"/>
              </w:rPr>
              <w:br/>
            </w:r>
            <w:hyperlink r:id="rId15" w:history="1">
              <w:r w:rsidRPr="000D6426">
                <w:rPr>
                  <w:rStyle w:val="Hyperlink"/>
                  <w:b/>
                  <w:bCs/>
                  <w:lang w:eastAsia="fr-BE"/>
                </w:rPr>
                <w:t xml:space="preserve">Publication (2025-06-20) </w:t>
              </w:r>
            </w:hyperlink>
          </w:p>
        </w:tc>
      </w:tr>
      <w:tr w:rsidR="00D73273" w:rsidRPr="000D6426" w14:paraId="3BBF5711" w14:textId="77777777" w:rsidTr="001D00B6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noWrap/>
            <w:hideMark/>
          </w:tcPr>
          <w:p w14:paraId="7E6D0AF6" w14:textId="77777777" w:rsidR="00D73273" w:rsidRPr="000D6426" w:rsidRDefault="00D73273" w:rsidP="001D00B6">
            <w:pPr>
              <w:rPr>
                <w:lang w:eastAsia="fr-BE"/>
              </w:rPr>
            </w:pPr>
            <w:r w:rsidRPr="000D6426">
              <w:rPr>
                <w:lang w:val="de-DE" w:eastAsia="fr-BE"/>
              </w:rPr>
              <w:lastRenderedPageBreak/>
              <w:t xml:space="preserve">Doc. Nb. </w:t>
            </w:r>
            <w:hyperlink r:id="rId16" w:history="1">
              <w:r w:rsidRPr="000D6426">
                <w:rPr>
                  <w:rStyle w:val="Hyperlink"/>
                  <w:b/>
                  <w:bCs/>
                  <w:lang w:val="de-DE" w:eastAsia="fr-BE"/>
                </w:rPr>
                <w:t>TR 104 052</w:t>
              </w:r>
              <w:r w:rsidRPr="000D6426">
                <w:rPr>
                  <w:rStyle w:val="Hyperlink"/>
                  <w:lang w:val="de-DE" w:eastAsia="fr-BE"/>
                </w:rPr>
                <w:t xml:space="preserve"> </w:t>
              </w:r>
            </w:hyperlink>
            <w:r w:rsidRPr="000D6426">
              <w:rPr>
                <w:lang w:val="de-DE" w:eastAsia="fr-BE"/>
              </w:rPr>
              <w:t xml:space="preserve">Ver. </w:t>
            </w:r>
            <w:r w:rsidRPr="000D6426">
              <w:rPr>
                <w:b/>
                <w:bCs/>
                <w:lang w:val="de-DE" w:eastAsia="fr-BE"/>
              </w:rPr>
              <w:t>1.1.1</w:t>
            </w:r>
            <w:r w:rsidRPr="000D6426">
              <w:rPr>
                <w:lang w:val="de-DE" w:eastAsia="fr-BE"/>
              </w:rPr>
              <w:br/>
              <w:t xml:space="preserve">Ref. </w:t>
            </w:r>
            <w:r w:rsidRPr="000D6426">
              <w:rPr>
                <w:b/>
                <w:bCs/>
                <w:lang w:eastAsia="fr-BE"/>
              </w:rPr>
              <w:t>DTR/ERM-629</w:t>
            </w:r>
            <w:r w:rsidRPr="000D6426">
              <w:rPr>
                <w:lang w:eastAsia="fr-BE"/>
              </w:rPr>
              <w:br/>
              <w:t xml:space="preserve">Technical Body: </w:t>
            </w:r>
            <w:hyperlink r:id="rId17" w:tgtFrame="_blank" w:history="1">
              <w:r w:rsidRPr="000D6426">
                <w:rPr>
                  <w:rStyle w:val="Hyperlink"/>
                  <w:b/>
                  <w:bCs/>
                  <w:lang w:eastAsia="fr-BE"/>
                </w:rPr>
                <w:t>ERM</w:t>
              </w:r>
            </w:hyperlink>
            <w:r w:rsidRPr="000D6426">
              <w:rPr>
                <w:lang w:eastAsia="fr-BE"/>
              </w:rPr>
              <w:br/>
            </w:r>
            <w:hyperlink r:id="rId18" w:history="1">
              <w:r w:rsidRPr="000D6426">
                <w:rPr>
                  <w:rStyle w:val="Hyperlink"/>
                  <w:b/>
                  <w:bCs/>
                  <w:lang w:eastAsia="fr-BE"/>
                </w:rPr>
                <w:t xml:space="preserve">Details and Download </w:t>
              </w:r>
            </w:hyperlink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hideMark/>
          </w:tcPr>
          <w:p w14:paraId="384A8078" w14:textId="77777777" w:rsidR="00D73273" w:rsidRPr="000D6426" w:rsidRDefault="00D73273" w:rsidP="001D00B6">
            <w:pPr>
              <w:rPr>
                <w:lang w:eastAsia="fr-BE"/>
              </w:rPr>
            </w:pPr>
            <w:r w:rsidRPr="000D6426">
              <w:rPr>
                <w:b/>
                <w:bCs/>
                <w:lang w:eastAsia="fr-BE"/>
              </w:rPr>
              <w:t>System Reference document (SRdoc);</w:t>
            </w:r>
            <w:r w:rsidRPr="000D6426">
              <w:rPr>
                <w:b/>
                <w:bCs/>
                <w:lang w:eastAsia="fr-BE"/>
              </w:rPr>
              <w:br/>
              <w:t>Short Range Devices; Radar equipment operating in the 76 GHz to 77 GHz range; additional applications</w:t>
            </w:r>
            <w:r w:rsidRPr="000D6426">
              <w:rPr>
                <w:b/>
                <w:bCs/>
                <w:lang w:eastAsia="fr-BE"/>
              </w:rPr>
              <w:br/>
            </w:r>
            <w:r w:rsidRPr="000D6426">
              <w:rPr>
                <w:b/>
                <w:bCs/>
                <w:lang w:eastAsia="fr-BE"/>
              </w:rPr>
              <w:br/>
            </w:r>
            <w:r w:rsidRPr="000D6426">
              <w:rPr>
                <w:color w:val="808080" w:themeColor="background1" w:themeShade="80"/>
                <w:lang w:eastAsia="fr-BE"/>
              </w:rPr>
              <w:t xml:space="preserve">SRdoc - ERM TGUWB - 76-77 GHz additional applications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noWrap/>
            <w:hideMark/>
          </w:tcPr>
          <w:p w14:paraId="1D2F543D" w14:textId="77777777" w:rsidR="00D73273" w:rsidRPr="000D6426" w:rsidRDefault="00D73273" w:rsidP="001D00B6">
            <w:pPr>
              <w:rPr>
                <w:lang w:eastAsia="fr-BE"/>
              </w:rPr>
            </w:pPr>
            <w:hyperlink r:id="rId19" w:tgtFrame="_blank" w:history="1"/>
            <w:hyperlink r:id="rId20" w:tgtFrame="_blank" w:history="1"/>
            <w:r w:rsidRPr="000D6426">
              <w:rPr>
                <w:b/>
                <w:bCs/>
                <w:color w:val="339966"/>
                <w:lang w:eastAsia="fr-BE"/>
              </w:rPr>
              <w:t>Published</w:t>
            </w:r>
            <w:r w:rsidRPr="000D6426">
              <w:rPr>
                <w:b/>
                <w:bCs/>
                <w:lang w:eastAsia="fr-BE"/>
              </w:rPr>
              <w:t xml:space="preserve"> </w:t>
            </w:r>
            <w:r w:rsidRPr="000D6426">
              <w:rPr>
                <w:lang w:eastAsia="fr-BE"/>
              </w:rPr>
              <w:br/>
              <w:t>Current Status:</w:t>
            </w:r>
            <w:r w:rsidRPr="000D6426">
              <w:rPr>
                <w:lang w:eastAsia="fr-BE"/>
              </w:rPr>
              <w:br/>
            </w:r>
            <w:hyperlink r:id="rId21" w:history="1">
              <w:r w:rsidRPr="000D6426">
                <w:rPr>
                  <w:rStyle w:val="Hyperlink"/>
                  <w:b/>
                  <w:bCs/>
                  <w:lang w:eastAsia="fr-BE"/>
                </w:rPr>
                <w:t>Deliverable published</w:t>
              </w:r>
              <w:r w:rsidRPr="000D6426">
                <w:rPr>
                  <w:rStyle w:val="Hyperlink"/>
                  <w:b/>
                  <w:bCs/>
                  <w:lang w:eastAsia="fr-BE"/>
                </w:rPr>
                <w:br/>
                <w:t xml:space="preserve">(2025-06-20) </w:t>
              </w:r>
            </w:hyperlink>
          </w:p>
        </w:tc>
      </w:tr>
      <w:tr w:rsidR="00D73273" w:rsidRPr="000D6426" w14:paraId="24D5895C" w14:textId="77777777" w:rsidTr="001D00B6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noWrap/>
            <w:hideMark/>
          </w:tcPr>
          <w:p w14:paraId="70AAD9B4" w14:textId="77777777" w:rsidR="00D73273" w:rsidRPr="000D6426" w:rsidRDefault="00D73273" w:rsidP="001D00B6">
            <w:pPr>
              <w:rPr>
                <w:lang w:eastAsia="fr-BE"/>
              </w:rPr>
            </w:pPr>
            <w:r w:rsidRPr="000D6426">
              <w:rPr>
                <w:lang w:val="de-DE" w:eastAsia="fr-BE"/>
              </w:rPr>
              <w:t xml:space="preserve">Doc. Nb. </w:t>
            </w:r>
            <w:hyperlink r:id="rId22" w:history="1">
              <w:r w:rsidRPr="000D6426">
                <w:rPr>
                  <w:rStyle w:val="Hyperlink"/>
                  <w:b/>
                  <w:bCs/>
                  <w:lang w:val="de-DE" w:eastAsia="fr-BE"/>
                </w:rPr>
                <w:t>TR 104 096</w:t>
              </w:r>
              <w:r w:rsidRPr="000D6426">
                <w:rPr>
                  <w:rStyle w:val="Hyperlink"/>
                  <w:lang w:val="de-DE" w:eastAsia="fr-BE"/>
                </w:rPr>
                <w:t xml:space="preserve"> </w:t>
              </w:r>
            </w:hyperlink>
            <w:r w:rsidRPr="000D6426">
              <w:rPr>
                <w:lang w:val="de-DE" w:eastAsia="fr-BE"/>
              </w:rPr>
              <w:t xml:space="preserve">Ver. </w:t>
            </w:r>
            <w:r w:rsidRPr="000D6426">
              <w:rPr>
                <w:b/>
                <w:bCs/>
                <w:lang w:val="de-DE" w:eastAsia="fr-BE"/>
              </w:rPr>
              <w:t>1.1.1</w:t>
            </w:r>
            <w:r w:rsidRPr="000D6426">
              <w:rPr>
                <w:lang w:val="de-DE" w:eastAsia="fr-BE"/>
              </w:rPr>
              <w:br/>
              <w:t xml:space="preserve">Ref. </w:t>
            </w:r>
            <w:r w:rsidRPr="000D6426">
              <w:rPr>
                <w:b/>
                <w:bCs/>
                <w:lang w:eastAsia="fr-BE"/>
              </w:rPr>
              <w:t>DTR/ERM-632</w:t>
            </w:r>
            <w:r w:rsidRPr="000D6426">
              <w:rPr>
                <w:lang w:eastAsia="fr-BE"/>
              </w:rPr>
              <w:br/>
              <w:t xml:space="preserve">Technical Body: </w:t>
            </w:r>
            <w:hyperlink r:id="rId23" w:tgtFrame="_blank" w:history="1">
              <w:r w:rsidRPr="000D6426">
                <w:rPr>
                  <w:rStyle w:val="Hyperlink"/>
                  <w:b/>
                  <w:bCs/>
                  <w:lang w:eastAsia="fr-BE"/>
                </w:rPr>
                <w:t>ERM</w:t>
              </w:r>
            </w:hyperlink>
            <w:r w:rsidRPr="000D6426">
              <w:rPr>
                <w:lang w:eastAsia="fr-BE"/>
              </w:rPr>
              <w:br/>
            </w:r>
            <w:hyperlink r:id="rId24" w:history="1">
              <w:r w:rsidRPr="000D6426">
                <w:rPr>
                  <w:rStyle w:val="Hyperlink"/>
                  <w:b/>
                  <w:bCs/>
                  <w:lang w:eastAsia="fr-BE"/>
                </w:rPr>
                <w:t xml:space="preserve">Details and Download </w:t>
              </w:r>
            </w:hyperlink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hideMark/>
          </w:tcPr>
          <w:p w14:paraId="656ECB12" w14:textId="77777777" w:rsidR="00D73273" w:rsidRPr="000D6426" w:rsidRDefault="00D73273" w:rsidP="001D00B6">
            <w:pPr>
              <w:rPr>
                <w:lang w:eastAsia="fr-BE"/>
              </w:rPr>
            </w:pPr>
            <w:r w:rsidRPr="000D6426">
              <w:rPr>
                <w:b/>
                <w:bCs/>
                <w:lang w:eastAsia="fr-BE"/>
              </w:rPr>
              <w:t>System Reference document (SRdoc);</w:t>
            </w:r>
            <w:r w:rsidRPr="000D6426">
              <w:rPr>
                <w:b/>
                <w:bCs/>
                <w:lang w:eastAsia="fr-BE"/>
              </w:rPr>
              <w:br/>
              <w:t>Short Range Devices;</w:t>
            </w:r>
            <w:r w:rsidRPr="000D6426">
              <w:rPr>
                <w:b/>
                <w:bCs/>
                <w:lang w:eastAsia="fr-BE"/>
              </w:rPr>
              <w:br/>
              <w:t>Vehicular applications operating in 300 GHz to 400 GHz and 600 GHz to 700 GHz ranges</w:t>
            </w:r>
            <w:r>
              <w:rPr>
                <w:b/>
                <w:bCs/>
                <w:lang w:eastAsia="fr-BE"/>
              </w:rPr>
              <w:br/>
            </w:r>
            <w:r w:rsidRPr="000D6426">
              <w:rPr>
                <w:b/>
                <w:bCs/>
                <w:lang w:eastAsia="fr-BE"/>
              </w:rPr>
              <w:br/>
            </w:r>
            <w:r w:rsidRPr="000D6426">
              <w:rPr>
                <w:color w:val="808080" w:themeColor="background1" w:themeShade="80"/>
                <w:lang w:eastAsia="fr-BE"/>
              </w:rPr>
              <w:t xml:space="preserve">SRdoc - ERM TGUWB - Terahertz sensing for imaging, detection and ranging 300-400 GHz &amp; 600-700 GHz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noWrap/>
            <w:hideMark/>
          </w:tcPr>
          <w:p w14:paraId="667154F8" w14:textId="77777777" w:rsidR="00D73273" w:rsidRPr="000D6426" w:rsidRDefault="00D73273" w:rsidP="001D00B6">
            <w:pPr>
              <w:rPr>
                <w:lang w:eastAsia="fr-BE"/>
              </w:rPr>
            </w:pPr>
            <w:hyperlink r:id="rId25" w:tgtFrame="_blank" w:history="1"/>
            <w:hyperlink r:id="rId26" w:tgtFrame="_blank" w:history="1"/>
            <w:r w:rsidRPr="000D6426">
              <w:rPr>
                <w:b/>
                <w:bCs/>
                <w:color w:val="339966"/>
                <w:lang w:eastAsia="fr-BE"/>
              </w:rPr>
              <w:t>Published</w:t>
            </w:r>
            <w:r w:rsidRPr="000D6426">
              <w:rPr>
                <w:b/>
                <w:bCs/>
                <w:lang w:eastAsia="fr-BE"/>
              </w:rPr>
              <w:t xml:space="preserve"> </w:t>
            </w:r>
            <w:r w:rsidRPr="000D6426">
              <w:rPr>
                <w:lang w:eastAsia="fr-BE"/>
              </w:rPr>
              <w:br/>
              <w:t>Current Status:</w:t>
            </w:r>
            <w:r w:rsidRPr="000D6426">
              <w:rPr>
                <w:lang w:eastAsia="fr-BE"/>
              </w:rPr>
              <w:br/>
            </w:r>
            <w:hyperlink r:id="rId27" w:history="1">
              <w:r w:rsidRPr="000D6426">
                <w:rPr>
                  <w:rStyle w:val="Hyperlink"/>
                  <w:b/>
                  <w:bCs/>
                  <w:lang w:eastAsia="fr-BE"/>
                </w:rPr>
                <w:t xml:space="preserve">Publication (2025-06-12) </w:t>
              </w:r>
            </w:hyperlink>
          </w:p>
        </w:tc>
      </w:tr>
      <w:tr w:rsidR="00B92ECD" w:rsidRPr="000D6426" w14:paraId="197B4BA3" w14:textId="77777777" w:rsidTr="00CB3F5A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noWrap/>
            <w:hideMark/>
          </w:tcPr>
          <w:p w14:paraId="520F50AF" w14:textId="77777777" w:rsidR="00B92ECD" w:rsidRPr="000D6426" w:rsidRDefault="00B92ECD" w:rsidP="000D6426">
            <w:pPr>
              <w:rPr>
                <w:lang w:eastAsia="fr-BE"/>
              </w:rPr>
            </w:pPr>
            <w:r w:rsidRPr="000D6426">
              <w:rPr>
                <w:lang w:val="de-DE" w:eastAsia="fr-BE"/>
              </w:rPr>
              <w:t xml:space="preserve">Doc. Nb. </w:t>
            </w:r>
            <w:hyperlink r:id="rId28" w:history="1">
              <w:r w:rsidRPr="000D6426">
                <w:rPr>
                  <w:rStyle w:val="Hyperlink"/>
                  <w:b/>
                  <w:bCs/>
                  <w:lang w:val="de-DE" w:eastAsia="fr-BE"/>
                </w:rPr>
                <w:t>TR 103 862</w:t>
              </w:r>
              <w:r w:rsidRPr="000D6426">
                <w:rPr>
                  <w:rStyle w:val="Hyperlink"/>
                  <w:lang w:val="de-DE" w:eastAsia="fr-BE"/>
                </w:rPr>
                <w:t xml:space="preserve"> </w:t>
              </w:r>
            </w:hyperlink>
            <w:r w:rsidRPr="000D6426">
              <w:rPr>
                <w:lang w:val="de-DE" w:eastAsia="fr-BE"/>
              </w:rPr>
              <w:t xml:space="preserve">Ver. </w:t>
            </w:r>
            <w:r w:rsidRPr="000D6426">
              <w:rPr>
                <w:b/>
                <w:bCs/>
                <w:lang w:val="de-DE" w:eastAsia="fr-BE"/>
              </w:rPr>
              <w:t>1.1.1</w:t>
            </w:r>
            <w:r w:rsidRPr="000D6426">
              <w:rPr>
                <w:lang w:val="de-DE" w:eastAsia="fr-BE"/>
              </w:rPr>
              <w:br/>
              <w:t xml:space="preserve">Ref. </w:t>
            </w:r>
            <w:r w:rsidRPr="000D6426">
              <w:rPr>
                <w:b/>
                <w:bCs/>
                <w:lang w:eastAsia="fr-BE"/>
              </w:rPr>
              <w:t>DTR/ERM-612</w:t>
            </w:r>
            <w:r w:rsidRPr="000D6426">
              <w:rPr>
                <w:lang w:eastAsia="fr-BE"/>
              </w:rPr>
              <w:br/>
              <w:t xml:space="preserve">Technical Body: </w:t>
            </w:r>
            <w:hyperlink r:id="rId29" w:tgtFrame="_blank" w:history="1">
              <w:r w:rsidRPr="000D6426">
                <w:rPr>
                  <w:rStyle w:val="Hyperlink"/>
                  <w:b/>
                  <w:bCs/>
                  <w:lang w:eastAsia="fr-BE"/>
                </w:rPr>
                <w:t>ERM</w:t>
              </w:r>
            </w:hyperlink>
            <w:r w:rsidRPr="000D6426">
              <w:rPr>
                <w:lang w:eastAsia="fr-BE"/>
              </w:rPr>
              <w:br/>
            </w:r>
            <w:hyperlink r:id="rId30" w:history="1">
              <w:r w:rsidRPr="000D6426">
                <w:rPr>
                  <w:rStyle w:val="Hyperlink"/>
                  <w:b/>
                  <w:bCs/>
                  <w:lang w:eastAsia="fr-BE"/>
                </w:rPr>
                <w:t xml:space="preserve">Details and Download </w:t>
              </w:r>
            </w:hyperlink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hideMark/>
          </w:tcPr>
          <w:p w14:paraId="30972729" w14:textId="08EE7F9D" w:rsidR="00B92ECD" w:rsidRPr="000D6426" w:rsidRDefault="00B92ECD" w:rsidP="000D6426">
            <w:pPr>
              <w:rPr>
                <w:lang w:eastAsia="fr-BE"/>
              </w:rPr>
            </w:pPr>
            <w:r w:rsidRPr="000D6426">
              <w:rPr>
                <w:b/>
                <w:bCs/>
                <w:lang w:eastAsia="fr-BE"/>
              </w:rPr>
              <w:t>System Reference document (SRdoc);</w:t>
            </w:r>
            <w:r w:rsidRPr="000D6426">
              <w:rPr>
                <w:b/>
                <w:bCs/>
                <w:lang w:eastAsia="fr-BE"/>
              </w:rPr>
              <w:br/>
              <w:t>Short Range Devices (SRD) using Ultra Wide Band (UWB);</w:t>
            </w:r>
            <w:r w:rsidRPr="000D6426">
              <w:rPr>
                <w:b/>
                <w:bCs/>
                <w:lang w:eastAsia="fr-BE"/>
              </w:rPr>
              <w:br/>
              <w:t>Technical characteristics for UWB operation of fixed infrastructure based indoor localization systems in the frequency band between 4,2 GHz to 4,8 GHz</w:t>
            </w:r>
            <w:r w:rsidR="00D1277F">
              <w:rPr>
                <w:b/>
                <w:bCs/>
                <w:lang w:eastAsia="fr-BE"/>
              </w:rPr>
              <w:br/>
            </w:r>
            <w:r w:rsidRPr="000D6426">
              <w:rPr>
                <w:b/>
                <w:bCs/>
                <w:lang w:eastAsia="fr-BE"/>
              </w:rPr>
              <w:br/>
            </w:r>
            <w:r w:rsidRPr="000D6426">
              <w:rPr>
                <w:color w:val="808080" w:themeColor="background1" w:themeShade="80"/>
                <w:lang w:eastAsia="fr-BE"/>
              </w:rPr>
              <w:t xml:space="preserve">SRdoc - ERM TGUWB- UWB </w:t>
            </w:r>
            <w:r w:rsidR="00D1277F" w:rsidRPr="003F311B">
              <w:rPr>
                <w:color w:val="808080" w:themeColor="background1" w:themeShade="80"/>
                <w:lang w:eastAsia="fr-BE"/>
              </w:rPr>
              <w:t>infrastructure-based</w:t>
            </w:r>
            <w:r w:rsidRPr="000D6426">
              <w:rPr>
                <w:color w:val="808080" w:themeColor="background1" w:themeShade="80"/>
                <w:lang w:eastAsia="fr-BE"/>
              </w:rPr>
              <w:t xml:space="preserve"> localization within 4,2 GHz - 4,8 GHz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noWrap/>
            <w:hideMark/>
          </w:tcPr>
          <w:p w14:paraId="31C624B7" w14:textId="10D3D004" w:rsidR="00B92ECD" w:rsidRPr="000D6426" w:rsidRDefault="00B92ECD" w:rsidP="000D6426">
            <w:pPr>
              <w:rPr>
                <w:lang w:eastAsia="fr-BE"/>
              </w:rPr>
            </w:pPr>
            <w:hyperlink r:id="rId31" w:tgtFrame="_blank" w:history="1"/>
            <w:hyperlink r:id="rId32" w:tgtFrame="_blank" w:history="1"/>
            <w:r w:rsidRPr="000D6426">
              <w:rPr>
                <w:b/>
                <w:bCs/>
                <w:color w:val="339966"/>
                <w:lang w:eastAsia="fr-BE"/>
              </w:rPr>
              <w:t>Published</w:t>
            </w:r>
            <w:r w:rsidRPr="000D6426">
              <w:rPr>
                <w:b/>
                <w:bCs/>
                <w:lang w:eastAsia="fr-BE"/>
              </w:rPr>
              <w:t xml:space="preserve"> </w:t>
            </w:r>
            <w:r w:rsidRPr="000D6426">
              <w:rPr>
                <w:lang w:eastAsia="fr-BE"/>
              </w:rPr>
              <w:br/>
              <w:t>Current Status:</w:t>
            </w:r>
            <w:r w:rsidRPr="000D6426">
              <w:rPr>
                <w:lang w:eastAsia="fr-BE"/>
              </w:rPr>
              <w:br/>
            </w:r>
            <w:hyperlink r:id="rId33" w:history="1">
              <w:r w:rsidRPr="000D6426">
                <w:rPr>
                  <w:rStyle w:val="Hyperlink"/>
                  <w:b/>
                  <w:bCs/>
                  <w:lang w:eastAsia="fr-BE"/>
                </w:rPr>
                <w:t xml:space="preserve">Publication (2024-02-15) </w:t>
              </w:r>
            </w:hyperlink>
          </w:p>
        </w:tc>
      </w:tr>
      <w:tr w:rsidR="00791D65" w:rsidRPr="000D6426" w14:paraId="593BAF06" w14:textId="77777777" w:rsidTr="001D00B6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noWrap/>
            <w:hideMark/>
          </w:tcPr>
          <w:p w14:paraId="67D66784" w14:textId="77777777" w:rsidR="00791D65" w:rsidRPr="000D6426" w:rsidRDefault="00791D65" w:rsidP="001D00B6">
            <w:pPr>
              <w:rPr>
                <w:lang w:eastAsia="fr-BE"/>
              </w:rPr>
            </w:pPr>
            <w:r w:rsidRPr="000D6426">
              <w:rPr>
                <w:lang w:val="de-DE" w:eastAsia="fr-BE"/>
              </w:rPr>
              <w:t xml:space="preserve">Doc. Nb. </w:t>
            </w:r>
            <w:hyperlink r:id="rId34" w:history="1">
              <w:r w:rsidRPr="000D6426">
                <w:rPr>
                  <w:rStyle w:val="Hyperlink"/>
                  <w:b/>
                  <w:bCs/>
                  <w:lang w:val="de-DE" w:eastAsia="fr-BE"/>
                </w:rPr>
                <w:t>TR 103 943</w:t>
              </w:r>
              <w:r w:rsidRPr="000D6426">
                <w:rPr>
                  <w:rStyle w:val="Hyperlink"/>
                  <w:lang w:val="de-DE" w:eastAsia="fr-BE"/>
                </w:rPr>
                <w:t xml:space="preserve"> </w:t>
              </w:r>
            </w:hyperlink>
            <w:r w:rsidRPr="000D6426">
              <w:rPr>
                <w:lang w:val="de-DE" w:eastAsia="fr-BE"/>
              </w:rPr>
              <w:t xml:space="preserve">Ver. </w:t>
            </w:r>
            <w:r w:rsidRPr="000D6426">
              <w:rPr>
                <w:b/>
                <w:bCs/>
                <w:lang w:val="de-DE" w:eastAsia="fr-BE"/>
              </w:rPr>
              <w:t>1.1.1</w:t>
            </w:r>
            <w:r w:rsidRPr="000D6426">
              <w:rPr>
                <w:lang w:val="de-DE" w:eastAsia="fr-BE"/>
              </w:rPr>
              <w:br/>
              <w:t xml:space="preserve">Ref. </w:t>
            </w:r>
            <w:r w:rsidRPr="000D6426">
              <w:rPr>
                <w:b/>
                <w:bCs/>
                <w:lang w:eastAsia="fr-BE"/>
              </w:rPr>
              <w:t>DTR/ERM-603</w:t>
            </w:r>
            <w:r w:rsidRPr="000D6426">
              <w:rPr>
                <w:lang w:eastAsia="fr-BE"/>
              </w:rPr>
              <w:br/>
              <w:t xml:space="preserve">Technical Body: </w:t>
            </w:r>
            <w:hyperlink r:id="rId35" w:tgtFrame="_blank" w:history="1">
              <w:r w:rsidRPr="000D6426">
                <w:rPr>
                  <w:rStyle w:val="Hyperlink"/>
                  <w:b/>
                  <w:bCs/>
                  <w:lang w:eastAsia="fr-BE"/>
                </w:rPr>
                <w:t>ERM</w:t>
              </w:r>
            </w:hyperlink>
            <w:r w:rsidRPr="000D6426">
              <w:rPr>
                <w:lang w:eastAsia="fr-BE"/>
              </w:rPr>
              <w:br/>
            </w:r>
            <w:hyperlink r:id="rId36" w:history="1">
              <w:r w:rsidRPr="000D6426">
                <w:rPr>
                  <w:rStyle w:val="Hyperlink"/>
                  <w:b/>
                  <w:bCs/>
                  <w:lang w:eastAsia="fr-BE"/>
                </w:rPr>
                <w:t xml:space="preserve">Details and Download </w:t>
              </w:r>
            </w:hyperlink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hideMark/>
          </w:tcPr>
          <w:p w14:paraId="274E285E" w14:textId="77777777" w:rsidR="00791D65" w:rsidRPr="000D6426" w:rsidRDefault="00791D65" w:rsidP="001D00B6">
            <w:pPr>
              <w:rPr>
                <w:lang w:eastAsia="fr-BE"/>
              </w:rPr>
            </w:pPr>
            <w:r w:rsidRPr="000D6426">
              <w:rPr>
                <w:b/>
                <w:bCs/>
                <w:lang w:eastAsia="fr-BE"/>
              </w:rPr>
              <w:t>System Reference document (SRdoc);</w:t>
            </w:r>
            <w:r w:rsidRPr="000D6426">
              <w:rPr>
                <w:b/>
                <w:bCs/>
                <w:lang w:eastAsia="fr-BE"/>
              </w:rPr>
              <w:br/>
              <w:t>DECT-2020 NR technology operating in frequency bands below 6 GHz</w:t>
            </w:r>
            <w:r w:rsidRPr="000D6426">
              <w:rPr>
                <w:b/>
                <w:bCs/>
                <w:lang w:eastAsia="fr-BE"/>
              </w:rPr>
              <w:br/>
            </w:r>
            <w:r w:rsidRPr="000D6426">
              <w:rPr>
                <w:b/>
                <w:bCs/>
                <w:lang w:eastAsia="fr-BE"/>
              </w:rPr>
              <w:br/>
            </w:r>
            <w:r w:rsidRPr="000D6426">
              <w:rPr>
                <w:color w:val="808080" w:themeColor="background1" w:themeShade="80"/>
                <w:lang w:eastAsia="fr-BE"/>
              </w:rPr>
              <w:t>SRdoc - TC DECT - DECT-2020 NR &lt;</w:t>
            </w:r>
            <w:r w:rsidRPr="00670B57">
              <w:rPr>
                <w:color w:val="808080" w:themeColor="background1" w:themeShade="80"/>
                <w:lang w:eastAsia="fr-BE"/>
              </w:rPr>
              <w:t> </w:t>
            </w:r>
            <w:r w:rsidRPr="000D6426">
              <w:rPr>
                <w:color w:val="808080" w:themeColor="background1" w:themeShade="80"/>
                <w:lang w:eastAsia="fr-BE"/>
              </w:rPr>
              <w:t>6</w:t>
            </w:r>
            <w:r w:rsidRPr="00670B57">
              <w:rPr>
                <w:color w:val="808080" w:themeColor="background1" w:themeShade="80"/>
                <w:lang w:eastAsia="fr-BE"/>
              </w:rPr>
              <w:t> </w:t>
            </w:r>
            <w:r w:rsidRPr="000D6426">
              <w:rPr>
                <w:color w:val="808080" w:themeColor="background1" w:themeShade="80"/>
                <w:lang w:eastAsia="fr-BE"/>
              </w:rPr>
              <w:t>GHz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noWrap/>
            <w:hideMark/>
          </w:tcPr>
          <w:p w14:paraId="7C6F69D3" w14:textId="77777777" w:rsidR="00791D65" w:rsidRPr="000D6426" w:rsidRDefault="00791D65" w:rsidP="001D00B6">
            <w:pPr>
              <w:rPr>
                <w:lang w:eastAsia="fr-BE"/>
              </w:rPr>
            </w:pPr>
            <w:hyperlink r:id="rId37" w:tgtFrame="_blank" w:history="1"/>
            <w:hyperlink r:id="rId38" w:tgtFrame="_blank" w:history="1"/>
            <w:r w:rsidRPr="000D6426">
              <w:rPr>
                <w:b/>
                <w:bCs/>
                <w:color w:val="339966"/>
                <w:lang w:eastAsia="fr-BE"/>
              </w:rPr>
              <w:t>Published</w:t>
            </w:r>
            <w:r w:rsidRPr="000D6426">
              <w:rPr>
                <w:b/>
                <w:bCs/>
                <w:lang w:eastAsia="fr-BE"/>
              </w:rPr>
              <w:t xml:space="preserve"> </w:t>
            </w:r>
            <w:r w:rsidRPr="000D6426">
              <w:rPr>
                <w:lang w:eastAsia="fr-BE"/>
              </w:rPr>
              <w:br/>
              <w:t>Current Status:</w:t>
            </w:r>
            <w:r w:rsidRPr="000D6426">
              <w:rPr>
                <w:lang w:eastAsia="fr-BE"/>
              </w:rPr>
              <w:br/>
            </w:r>
            <w:hyperlink r:id="rId39" w:history="1">
              <w:r w:rsidRPr="000D6426">
                <w:rPr>
                  <w:rStyle w:val="Hyperlink"/>
                  <w:b/>
                  <w:bCs/>
                  <w:lang w:eastAsia="fr-BE"/>
                </w:rPr>
                <w:t xml:space="preserve">Publication (2024-01-26) </w:t>
              </w:r>
            </w:hyperlink>
          </w:p>
        </w:tc>
      </w:tr>
      <w:tr w:rsidR="00791D65" w:rsidRPr="000D6426" w14:paraId="476EC11D" w14:textId="77777777" w:rsidTr="001D00B6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noWrap/>
            <w:hideMark/>
          </w:tcPr>
          <w:p w14:paraId="61B65E42" w14:textId="77777777" w:rsidR="00791D65" w:rsidRPr="000D6426" w:rsidRDefault="00791D65" w:rsidP="001D00B6">
            <w:pPr>
              <w:rPr>
                <w:lang w:eastAsia="fr-BE"/>
              </w:rPr>
            </w:pPr>
            <w:r w:rsidRPr="000D6426">
              <w:rPr>
                <w:lang w:val="de-DE" w:eastAsia="fr-BE"/>
              </w:rPr>
              <w:lastRenderedPageBreak/>
              <w:t xml:space="preserve">Doc. Nb. </w:t>
            </w:r>
            <w:hyperlink r:id="rId40" w:history="1">
              <w:r w:rsidRPr="000D6426">
                <w:rPr>
                  <w:rStyle w:val="Hyperlink"/>
                  <w:b/>
                  <w:bCs/>
                  <w:lang w:val="de-DE" w:eastAsia="fr-BE"/>
                </w:rPr>
                <w:t>TR 103 728</w:t>
              </w:r>
              <w:r w:rsidRPr="000D6426">
                <w:rPr>
                  <w:rStyle w:val="Hyperlink"/>
                  <w:lang w:val="de-DE" w:eastAsia="fr-BE"/>
                </w:rPr>
                <w:t xml:space="preserve"> </w:t>
              </w:r>
            </w:hyperlink>
            <w:r w:rsidRPr="000D6426">
              <w:rPr>
                <w:lang w:val="de-DE" w:eastAsia="fr-BE"/>
              </w:rPr>
              <w:t xml:space="preserve">Ver. </w:t>
            </w:r>
            <w:r w:rsidRPr="000D6426">
              <w:rPr>
                <w:b/>
                <w:bCs/>
                <w:lang w:val="de-DE" w:eastAsia="fr-BE"/>
              </w:rPr>
              <w:t>1.1.1</w:t>
            </w:r>
            <w:r w:rsidRPr="000D6426">
              <w:rPr>
                <w:lang w:val="de-DE" w:eastAsia="fr-BE"/>
              </w:rPr>
              <w:br/>
              <w:t xml:space="preserve">Ref. </w:t>
            </w:r>
            <w:r w:rsidRPr="000D6426">
              <w:rPr>
                <w:b/>
                <w:bCs/>
                <w:lang w:eastAsia="fr-BE"/>
              </w:rPr>
              <w:t>DTR/ERM-591</w:t>
            </w:r>
            <w:r w:rsidRPr="000D6426">
              <w:rPr>
                <w:lang w:eastAsia="fr-BE"/>
              </w:rPr>
              <w:br/>
              <w:t xml:space="preserve">Technical Body: </w:t>
            </w:r>
            <w:hyperlink r:id="rId41" w:tgtFrame="_blank" w:history="1">
              <w:r w:rsidRPr="000D6426">
                <w:rPr>
                  <w:rStyle w:val="Hyperlink"/>
                  <w:b/>
                  <w:bCs/>
                  <w:lang w:eastAsia="fr-BE"/>
                </w:rPr>
                <w:t>ERM</w:t>
              </w:r>
            </w:hyperlink>
            <w:r w:rsidRPr="000D6426">
              <w:rPr>
                <w:lang w:eastAsia="fr-BE"/>
              </w:rPr>
              <w:br/>
            </w:r>
            <w:hyperlink r:id="rId42" w:history="1">
              <w:r w:rsidRPr="000D6426">
                <w:rPr>
                  <w:rStyle w:val="Hyperlink"/>
                  <w:b/>
                  <w:bCs/>
                  <w:lang w:eastAsia="fr-BE"/>
                </w:rPr>
                <w:t xml:space="preserve">Details and Download </w:t>
              </w:r>
            </w:hyperlink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hideMark/>
          </w:tcPr>
          <w:p w14:paraId="2C4AE517" w14:textId="77777777" w:rsidR="00791D65" w:rsidRPr="000D6426" w:rsidRDefault="00791D65" w:rsidP="001D00B6">
            <w:pPr>
              <w:rPr>
                <w:lang w:eastAsia="fr-BE"/>
              </w:rPr>
            </w:pPr>
            <w:r w:rsidRPr="000D6426">
              <w:rPr>
                <w:b/>
                <w:bCs/>
                <w:lang w:eastAsia="fr-BE"/>
              </w:rPr>
              <w:t>System Reference document (SRdoc); Transmission characteristics;</w:t>
            </w:r>
            <w:r w:rsidRPr="000D6426">
              <w:rPr>
                <w:b/>
                <w:bCs/>
                <w:lang w:eastAsia="fr-BE"/>
              </w:rPr>
              <w:br/>
              <w:t>Technical characteristics for SRD radiodetermination systems for industry automation in shielded environments (RDI-S) within the frequency range 260 GHz to 1 000 GHz</w:t>
            </w:r>
            <w:r w:rsidRPr="000D6426">
              <w:rPr>
                <w:b/>
                <w:bCs/>
                <w:lang w:eastAsia="fr-BE"/>
              </w:rPr>
              <w:br/>
            </w:r>
            <w:r w:rsidRPr="000D6426">
              <w:rPr>
                <w:b/>
                <w:bCs/>
                <w:lang w:eastAsia="fr-BE"/>
              </w:rPr>
              <w:br/>
            </w:r>
            <w:r w:rsidRPr="000D6426">
              <w:rPr>
                <w:color w:val="808080" w:themeColor="background1" w:themeShade="80"/>
                <w:lang w:eastAsia="fr-BE"/>
              </w:rPr>
              <w:t>SRdoc - ERM TGUWB - RDI-S applications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noWrap/>
            <w:hideMark/>
          </w:tcPr>
          <w:p w14:paraId="50437866" w14:textId="77777777" w:rsidR="00791D65" w:rsidRPr="000D6426" w:rsidRDefault="00791D65" w:rsidP="001D00B6">
            <w:pPr>
              <w:rPr>
                <w:lang w:eastAsia="fr-BE"/>
              </w:rPr>
            </w:pPr>
            <w:hyperlink r:id="rId43" w:tgtFrame="_blank" w:history="1"/>
            <w:hyperlink r:id="rId44" w:tgtFrame="_blank" w:history="1"/>
            <w:r w:rsidRPr="000D6426">
              <w:rPr>
                <w:b/>
                <w:bCs/>
                <w:color w:val="339966"/>
                <w:lang w:eastAsia="fr-BE"/>
              </w:rPr>
              <w:t>Published</w:t>
            </w:r>
            <w:r w:rsidRPr="000D6426">
              <w:rPr>
                <w:lang w:eastAsia="fr-BE"/>
              </w:rPr>
              <w:br/>
              <w:t>Current Status:</w:t>
            </w:r>
            <w:r w:rsidRPr="000D6426">
              <w:rPr>
                <w:lang w:eastAsia="fr-BE"/>
              </w:rPr>
              <w:br/>
            </w:r>
            <w:hyperlink r:id="rId45" w:history="1">
              <w:r w:rsidRPr="000D6426">
                <w:rPr>
                  <w:rStyle w:val="Hyperlink"/>
                  <w:b/>
                  <w:bCs/>
                  <w:lang w:eastAsia="fr-BE"/>
                </w:rPr>
                <w:t xml:space="preserve">Publication (2024-01-22) </w:t>
              </w:r>
            </w:hyperlink>
          </w:p>
        </w:tc>
      </w:tr>
    </w:tbl>
    <w:p w14:paraId="78645C95" w14:textId="77777777" w:rsidR="00BF1E36" w:rsidRDefault="00BF1E36" w:rsidP="00690CD0">
      <w:pPr>
        <w:rPr>
          <w:lang w:eastAsia="fr-BE"/>
        </w:rPr>
      </w:pPr>
    </w:p>
    <w:p w14:paraId="3D40AEA6" w14:textId="543ADCCF" w:rsidR="00BD038B" w:rsidRDefault="00BD038B" w:rsidP="00BD038B">
      <w:pPr>
        <w:pStyle w:val="Heading2"/>
        <w:rPr>
          <w:lang w:val="en-GB"/>
        </w:rPr>
      </w:pPr>
      <w:bookmarkStart w:id="13" w:name="_Toc279487847"/>
      <w:bookmarkStart w:id="14" w:name="_Toc296499050"/>
      <w:bookmarkStart w:id="15" w:name="_Toc311095878"/>
      <w:bookmarkStart w:id="16" w:name="_Toc350867176"/>
      <w:bookmarkStart w:id="17" w:name="_Toc351505043"/>
      <w:bookmarkStart w:id="18" w:name="_Toc208934348"/>
      <w:r w:rsidRPr="00B03EFD">
        <w:rPr>
          <w:lang w:val="en-GB"/>
        </w:rPr>
        <w:t xml:space="preserve">System reference documents in </w:t>
      </w:r>
      <w:r w:rsidR="008D1511">
        <w:rPr>
          <w:lang w:val="en-GB"/>
        </w:rPr>
        <w:t>drafting</w:t>
      </w:r>
      <w:r w:rsidRPr="00B03EFD">
        <w:rPr>
          <w:lang w:val="en-GB"/>
        </w:rPr>
        <w:t xml:space="preserve"> </w:t>
      </w:r>
      <w:r w:rsidR="008D1511">
        <w:rPr>
          <w:lang w:val="en-GB"/>
        </w:rPr>
        <w:t xml:space="preserve">stage </w:t>
      </w:r>
      <w:r w:rsidR="0063447F">
        <w:rPr>
          <w:lang w:val="en-GB"/>
        </w:rPr>
        <w:t>before</w:t>
      </w:r>
      <w:r w:rsidRPr="00B03EFD">
        <w:rPr>
          <w:lang w:val="en-GB"/>
        </w:rPr>
        <w:t xml:space="preserve"> ERM#</w:t>
      </w:r>
      <w:r w:rsidR="00F5787E">
        <w:rPr>
          <w:lang w:val="en-GB"/>
        </w:rPr>
        <w:t>8</w:t>
      </w:r>
      <w:r w:rsidR="00791D65">
        <w:rPr>
          <w:lang w:val="en-GB"/>
        </w:rPr>
        <w:t>7</w:t>
      </w:r>
      <w:r w:rsidR="00450222">
        <w:rPr>
          <w:lang w:val="en-GB"/>
        </w:rPr>
        <w:t xml:space="preserve"> </w:t>
      </w:r>
      <w:r w:rsidRPr="00B03EFD">
        <w:rPr>
          <w:lang w:val="en-GB"/>
        </w:rPr>
        <w:t>(</w:t>
      </w:r>
      <w:r w:rsidR="00791D65">
        <w:rPr>
          <w:lang w:val="en-GB"/>
        </w:rPr>
        <w:t>October</w:t>
      </w:r>
      <w:r w:rsidR="00AC54B2">
        <w:rPr>
          <w:lang w:val="en-GB"/>
        </w:rPr>
        <w:t xml:space="preserve"> 20</w:t>
      </w:r>
      <w:r w:rsidR="006C4A15">
        <w:rPr>
          <w:lang w:val="en-GB"/>
        </w:rPr>
        <w:t>2</w:t>
      </w:r>
      <w:r w:rsidR="0063447F">
        <w:rPr>
          <w:lang w:val="en-GB"/>
        </w:rPr>
        <w:t>5</w:t>
      </w:r>
      <w:r w:rsidRPr="00B03EFD">
        <w:rPr>
          <w:lang w:val="en-GB"/>
        </w:rPr>
        <w:t>)</w:t>
      </w:r>
      <w:bookmarkEnd w:id="13"/>
      <w:bookmarkEnd w:id="14"/>
      <w:bookmarkEnd w:id="15"/>
      <w:bookmarkEnd w:id="16"/>
      <w:bookmarkEnd w:id="17"/>
      <w:bookmarkEnd w:id="18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2"/>
        <w:gridCol w:w="3674"/>
        <w:gridCol w:w="3244"/>
      </w:tblGrid>
      <w:tr w:rsidR="008F78B4" w:rsidRPr="00455D29" w14:paraId="1359ABE5" w14:textId="77777777" w:rsidTr="001D00B6">
        <w:trPr>
          <w:cantSplit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vAlign w:val="center"/>
            <w:hideMark/>
          </w:tcPr>
          <w:p w14:paraId="31B7413F" w14:textId="77777777" w:rsidR="00E57D59" w:rsidRPr="000D6426" w:rsidRDefault="00E57D59" w:rsidP="001D00B6">
            <w:pPr>
              <w:spacing w:after="0"/>
              <w:jc w:val="center"/>
              <w:rPr>
                <w:b/>
                <w:bCs/>
                <w:lang w:eastAsia="fr-BE"/>
              </w:rPr>
            </w:pPr>
            <w:r w:rsidRPr="000D6426">
              <w:rPr>
                <w:b/>
                <w:bCs/>
                <w:lang w:eastAsia="fr-BE"/>
              </w:rPr>
              <w:t>IDENTIFICATION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vAlign w:val="center"/>
            <w:hideMark/>
          </w:tcPr>
          <w:p w14:paraId="5E4ED8AA" w14:textId="77777777" w:rsidR="00E57D59" w:rsidRPr="000D6426" w:rsidRDefault="00E57D59" w:rsidP="001D00B6">
            <w:pPr>
              <w:spacing w:after="0"/>
              <w:jc w:val="center"/>
              <w:rPr>
                <w:b/>
                <w:bCs/>
                <w:lang w:eastAsia="fr-BE"/>
              </w:rPr>
            </w:pPr>
            <w:r w:rsidRPr="000D6426">
              <w:rPr>
                <w:b/>
                <w:bCs/>
                <w:lang w:eastAsia="fr-BE"/>
              </w:rPr>
              <w:t>TITLE (Formal &amp; Working)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vAlign w:val="center"/>
            <w:hideMark/>
          </w:tcPr>
          <w:p w14:paraId="11DAD63D" w14:textId="77777777" w:rsidR="00E57D59" w:rsidRPr="000D6426" w:rsidRDefault="00E57D59" w:rsidP="001D00B6">
            <w:pPr>
              <w:spacing w:after="0"/>
              <w:jc w:val="center"/>
              <w:rPr>
                <w:b/>
                <w:bCs/>
                <w:lang w:eastAsia="fr-BE"/>
              </w:rPr>
            </w:pPr>
            <w:r w:rsidRPr="000D6426">
              <w:rPr>
                <w:b/>
                <w:bCs/>
                <w:lang w:eastAsia="fr-BE"/>
              </w:rPr>
              <w:t>STATUS</w:t>
            </w:r>
          </w:p>
        </w:tc>
      </w:tr>
      <w:tr w:rsidR="00AF2AAB" w:rsidRPr="000D6426" w14:paraId="762BAA2D" w14:textId="77777777" w:rsidTr="001D00B6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noWrap/>
            <w:hideMark/>
          </w:tcPr>
          <w:p w14:paraId="72241979" w14:textId="7641F6F9" w:rsidR="00E57D59" w:rsidRPr="000D6426" w:rsidRDefault="00B208AA" w:rsidP="001D00B6">
            <w:pPr>
              <w:rPr>
                <w:lang w:eastAsia="fr-BE"/>
              </w:rPr>
            </w:pPr>
            <w:r w:rsidRPr="00B208AA">
              <w:rPr>
                <w:lang w:eastAsia="fr-BE"/>
              </w:rPr>
              <w:t>Deliverable Type: </w:t>
            </w:r>
            <w:r w:rsidRPr="00B208AA">
              <w:rPr>
                <w:b/>
                <w:bCs/>
                <w:lang w:eastAsia="fr-BE"/>
              </w:rPr>
              <w:t>TR</w:t>
            </w:r>
            <w:r w:rsidRPr="00B208AA">
              <w:rPr>
                <w:lang w:eastAsia="fr-BE"/>
              </w:rPr>
              <w:br/>
              <w:t>Ref. </w:t>
            </w:r>
            <w:hyperlink r:id="rId46" w:history="1">
              <w:r w:rsidRPr="00B208AA">
                <w:rPr>
                  <w:rStyle w:val="Hyperlink"/>
                  <w:b/>
                  <w:bCs/>
                  <w:lang w:eastAsia="fr-BE"/>
                </w:rPr>
                <w:t>DTR/ERM-637</w:t>
              </w:r>
            </w:hyperlink>
            <w:r w:rsidRPr="00B208AA">
              <w:rPr>
                <w:lang w:eastAsia="fr-BE"/>
              </w:rPr>
              <w:br/>
              <w:t>Technical Body: </w:t>
            </w:r>
            <w:hyperlink r:id="rId47" w:tgtFrame="_blank" w:history="1">
              <w:r w:rsidRPr="00B208AA">
                <w:rPr>
                  <w:rStyle w:val="Hyperlink"/>
                  <w:b/>
                  <w:bCs/>
                  <w:lang w:eastAsia="fr-BE"/>
                </w:rPr>
                <w:t>ERM</w:t>
              </w:r>
            </w:hyperlink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hideMark/>
          </w:tcPr>
          <w:p w14:paraId="6DF23A61" w14:textId="6D992FDB" w:rsidR="00E57D59" w:rsidRPr="000D6426" w:rsidRDefault="00B208AA" w:rsidP="001D00B6">
            <w:pPr>
              <w:rPr>
                <w:lang w:eastAsia="fr-BE"/>
              </w:rPr>
            </w:pPr>
            <w:r w:rsidRPr="00B208AA">
              <w:rPr>
                <w:b/>
                <w:bCs/>
                <w:lang w:eastAsia="fr-BE"/>
              </w:rPr>
              <w:t>ERM System Reference document (SRdoc); Short Range Devices (SRD) using Ultra Wide Band (UWB);</w:t>
            </w:r>
            <w:r w:rsidRPr="00B208AA">
              <w:rPr>
                <w:b/>
                <w:bCs/>
                <w:lang w:eastAsia="fr-BE"/>
              </w:rPr>
              <w:br/>
              <w:t>Technical characteristics and spectrum requirements for</w:t>
            </w:r>
            <w:r w:rsidRPr="00B208AA">
              <w:rPr>
                <w:b/>
                <w:bCs/>
                <w:lang w:eastAsia="fr-BE"/>
              </w:rPr>
              <w:br/>
              <w:t>Ground Based Synthetic Aperture Radars within 32 GHz – 35 GHz tuning range</w:t>
            </w:r>
            <w:r w:rsidR="00E57D59" w:rsidRPr="000D6426">
              <w:rPr>
                <w:b/>
                <w:bCs/>
                <w:lang w:eastAsia="fr-BE"/>
              </w:rPr>
              <w:br/>
            </w:r>
            <w:r w:rsidR="00E57D59" w:rsidRPr="000D6426">
              <w:rPr>
                <w:b/>
                <w:bCs/>
                <w:lang w:eastAsia="fr-BE"/>
              </w:rPr>
              <w:br/>
            </w:r>
            <w:r w:rsidR="006B6F34" w:rsidRPr="006B6F34">
              <w:rPr>
                <w:color w:val="808080" w:themeColor="background1" w:themeShade="80"/>
                <w:lang w:eastAsia="fr-BE"/>
              </w:rPr>
              <w:t>GBSAT in 32 - 35GHz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E2"/>
            <w:noWrap/>
            <w:hideMark/>
          </w:tcPr>
          <w:p w14:paraId="00B68C29" w14:textId="0F0DBEBA" w:rsidR="00E57D59" w:rsidRPr="000D6426" w:rsidRDefault="00B208AA" w:rsidP="001D00B6">
            <w:pPr>
              <w:rPr>
                <w:lang w:eastAsia="fr-BE"/>
              </w:rPr>
            </w:pPr>
            <w:r w:rsidRPr="00B208AA">
              <w:rPr>
                <w:b/>
                <w:bCs/>
                <w:color w:val="7030A0"/>
              </w:rPr>
              <w:t>Drafting Stage</w:t>
            </w:r>
            <w:r w:rsidRPr="00B208AA">
              <w:br/>
              <w:t>Current Status:</w:t>
            </w:r>
            <w:r w:rsidRPr="00B208AA">
              <w:br/>
            </w:r>
            <w:hyperlink r:id="rId48" w:history="1">
              <w:r w:rsidRPr="00B208AA">
                <w:rPr>
                  <w:rStyle w:val="Hyperlink"/>
                  <w:b/>
                  <w:bCs/>
                </w:rPr>
                <w:t>Work item adopted (2025-09-29)</w:t>
              </w:r>
            </w:hyperlink>
            <w:r w:rsidRPr="00B208AA">
              <w:br/>
              <w:t>Next Status:</w:t>
            </w:r>
            <w:r w:rsidRPr="00B208AA">
              <w:br/>
            </w:r>
            <w:hyperlink r:id="rId49" w:history="1">
              <w:r w:rsidRPr="00B208AA">
                <w:rPr>
                  <w:rStyle w:val="Hyperlink"/>
                  <w:b/>
                  <w:bCs/>
                </w:rPr>
                <w:t>Start of work (2025-10-06)</w:t>
              </w:r>
            </w:hyperlink>
          </w:p>
        </w:tc>
      </w:tr>
    </w:tbl>
    <w:p w14:paraId="43AF28A6" w14:textId="77777777" w:rsidR="00E57D59" w:rsidRDefault="00E57D59" w:rsidP="00BF1E36">
      <w:pPr>
        <w:rPr>
          <w:lang w:eastAsia="fr-BE"/>
        </w:rPr>
      </w:pPr>
    </w:p>
    <w:p w14:paraId="749D9AD1" w14:textId="77777777" w:rsidR="0073620A" w:rsidRPr="004D15BC" w:rsidRDefault="0073620A" w:rsidP="0073620A">
      <w:pPr>
        <w:pStyle w:val="Heading1"/>
      </w:pPr>
      <w:bookmarkStart w:id="19" w:name="_Toc379193547"/>
      <w:bookmarkStart w:id="20" w:name="_Toc208934349"/>
      <w:r w:rsidRPr="004D15BC">
        <w:t>ETSI SR</w:t>
      </w:r>
      <w:r w:rsidR="0071773F" w:rsidRPr="0071773F">
        <w:rPr>
          <w:lang w:val="en-GB"/>
        </w:rPr>
        <w:t>d</w:t>
      </w:r>
      <w:r w:rsidRPr="004D15BC">
        <w:t xml:space="preserve">ocs </w:t>
      </w:r>
      <w:r>
        <w:t>in ECO EFIS</w:t>
      </w:r>
      <w:bookmarkEnd w:id="19"/>
      <w:bookmarkEnd w:id="20"/>
    </w:p>
    <w:p w14:paraId="5D494926" w14:textId="414C2BC3" w:rsidR="0073620A" w:rsidRDefault="0073620A" w:rsidP="00E7157C">
      <w:pPr>
        <w:ind w:firstLine="482"/>
        <w:rPr>
          <w:rFonts w:cs="Arial"/>
        </w:rPr>
      </w:pPr>
      <w:r>
        <w:rPr>
          <w:rFonts w:cs="Arial"/>
        </w:rPr>
        <w:t xml:space="preserve">Detailed information on the allocations and applications already in the European Common Allocation (ECA) table in the frequency bands targeted </w:t>
      </w:r>
      <w:r w:rsidR="003840E6">
        <w:rPr>
          <w:rFonts w:cs="Arial"/>
        </w:rPr>
        <w:t>through</w:t>
      </w:r>
      <w:r>
        <w:rPr>
          <w:rFonts w:cs="Arial"/>
        </w:rPr>
        <w:t xml:space="preserve"> the SRdocs can be found by using the 'Spectrum Inventory' application at</w:t>
      </w:r>
      <w:r w:rsidR="00D23921">
        <w:rPr>
          <w:rFonts w:cs="Arial"/>
        </w:rPr>
        <w:t xml:space="preserve"> </w:t>
      </w:r>
      <w:hyperlink r:id="rId50" w:history="1">
        <w:r w:rsidR="00D23921">
          <w:rPr>
            <w:rStyle w:val="Hyperlink"/>
          </w:rPr>
          <w:t>ECO Frequency Information System (cept.org)</w:t>
        </w:r>
      </w:hyperlink>
      <w:r w:rsidR="00AB3AC4">
        <w:rPr>
          <w:rFonts w:cs="Arial"/>
        </w:rPr>
        <w:t>.</w:t>
      </w:r>
    </w:p>
    <w:p w14:paraId="528E299C" w14:textId="5B8DC34A" w:rsidR="0073620A" w:rsidRDefault="0073620A" w:rsidP="008F1949">
      <w:pPr>
        <w:ind w:firstLine="482"/>
        <w:rPr>
          <w:rFonts w:cs="Arial"/>
        </w:rPr>
      </w:pPr>
      <w:r>
        <w:rPr>
          <w:rFonts w:cs="Arial"/>
        </w:rPr>
        <w:t xml:space="preserve">Choose 'document type' </w:t>
      </w:r>
      <w:r w:rsidR="00850B12">
        <w:rPr>
          <w:rFonts w:cs="Arial"/>
        </w:rPr>
        <w:t>as</w:t>
      </w:r>
      <w:r>
        <w:rPr>
          <w:rFonts w:cs="Arial"/>
        </w:rPr>
        <w:t xml:space="preserve"> 'ETSI Draft SRdoc' or 'ETSI SRdoc' and 'Frequency Table' </w:t>
      </w:r>
      <w:r w:rsidR="008F1949">
        <w:rPr>
          <w:rFonts w:cs="Arial"/>
        </w:rPr>
        <w:t>as</w:t>
      </w:r>
      <w:r>
        <w:rPr>
          <w:rFonts w:cs="Arial"/>
        </w:rPr>
        <w:t xml:space="preserve"> 'ECA'.</w:t>
      </w:r>
      <w:r>
        <w:t> </w:t>
      </w:r>
      <w:r>
        <w:rPr>
          <w:rFonts w:cs="Arial"/>
        </w:rPr>
        <w:t>Press 'Search'.</w:t>
      </w:r>
      <w:r w:rsidR="008F1949">
        <w:rPr>
          <w:rFonts w:cs="Arial"/>
        </w:rPr>
        <w:t xml:space="preserve"> </w:t>
      </w:r>
      <w:r>
        <w:rPr>
          <w:rFonts w:cs="Arial"/>
        </w:rPr>
        <w:t>A list of the (draft) SRdocs</w:t>
      </w:r>
      <w:r w:rsidR="008F1949">
        <w:rPr>
          <w:rFonts w:cs="Arial"/>
        </w:rPr>
        <w:t xml:space="preserve"> will appear</w:t>
      </w:r>
      <w:r>
        <w:rPr>
          <w:rFonts w:cs="Arial"/>
        </w:rPr>
        <w:t>.</w:t>
      </w:r>
    </w:p>
    <w:p w14:paraId="32DF32C5" w14:textId="31F0296F" w:rsidR="008C239D" w:rsidRDefault="006373FD" w:rsidP="0073620A">
      <w:pPr>
        <w:rPr>
          <w:rFonts w:cs="Arial"/>
        </w:rPr>
      </w:pPr>
      <w:r w:rsidRPr="0086271F">
        <w:rPr>
          <w:noProof/>
        </w:rPr>
        <w:lastRenderedPageBreak/>
        <w:drawing>
          <wp:inline distT="0" distB="0" distL="0" distR="0" wp14:anchorId="12BDB004" wp14:editId="0A5675C1">
            <wp:extent cx="5727700" cy="43160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31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B8C07" w14:textId="5D36BE0A" w:rsidR="0073620A" w:rsidRDefault="0073620A" w:rsidP="002835BA">
      <w:pPr>
        <w:ind w:firstLine="482"/>
        <w:rPr>
          <w:rFonts w:cs="Arial"/>
        </w:rPr>
      </w:pPr>
      <w:r>
        <w:rPr>
          <w:rFonts w:cs="Arial"/>
        </w:rPr>
        <w:t>Click on the icons for more information on allocations and applications.</w:t>
      </w:r>
    </w:p>
    <w:p w14:paraId="4B27C7ED" w14:textId="67050D09" w:rsidR="0073620A" w:rsidRPr="00B35E44" w:rsidRDefault="006373FD" w:rsidP="0073620A">
      <w:pPr>
        <w:rPr>
          <w:rFonts w:cs="Arial"/>
        </w:rPr>
      </w:pPr>
      <w:r w:rsidRPr="0086271F">
        <w:rPr>
          <w:noProof/>
        </w:rPr>
        <w:drawing>
          <wp:inline distT="0" distB="0" distL="0" distR="0" wp14:anchorId="121638D0" wp14:editId="28CDDE9E">
            <wp:extent cx="5727700" cy="185801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20A" w:rsidRPr="00B35E44" w:rsidSect="005D7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575F"/>
    <w:multiLevelType w:val="hybridMultilevel"/>
    <w:tmpl w:val="5D26E5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45276E"/>
    <w:multiLevelType w:val="multilevel"/>
    <w:tmpl w:val="8946DE1C"/>
    <w:lvl w:ilvl="0">
      <w:start w:val="1"/>
      <w:numFmt w:val="decimal"/>
      <w:pStyle w:val="MMTopic4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ListParagraph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4D117A"/>
    <w:multiLevelType w:val="hybridMultilevel"/>
    <w:tmpl w:val="D8ACF56A"/>
    <w:lvl w:ilvl="0" w:tplc="29A4BD5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84"/>
        </w:tabs>
        <w:ind w:left="884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25394928">
    <w:abstractNumId w:val="3"/>
  </w:num>
  <w:num w:numId="2" w16cid:durableId="68970207">
    <w:abstractNumId w:val="1"/>
  </w:num>
  <w:num w:numId="3" w16cid:durableId="1391542667">
    <w:abstractNumId w:val="0"/>
  </w:num>
  <w:num w:numId="4" w16cid:durableId="892304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8B"/>
    <w:rsid w:val="00000346"/>
    <w:rsid w:val="00001DD8"/>
    <w:rsid w:val="00005231"/>
    <w:rsid w:val="00041630"/>
    <w:rsid w:val="000418ED"/>
    <w:rsid w:val="00065E52"/>
    <w:rsid w:val="00067BCD"/>
    <w:rsid w:val="00067CBF"/>
    <w:rsid w:val="00073031"/>
    <w:rsid w:val="00087943"/>
    <w:rsid w:val="00091CB4"/>
    <w:rsid w:val="000A4EA0"/>
    <w:rsid w:val="000B38E2"/>
    <w:rsid w:val="000C0E31"/>
    <w:rsid w:val="000C642A"/>
    <w:rsid w:val="000D63B3"/>
    <w:rsid w:val="000D6426"/>
    <w:rsid w:val="000D77EA"/>
    <w:rsid w:val="000D7C72"/>
    <w:rsid w:val="000F5FE2"/>
    <w:rsid w:val="00110326"/>
    <w:rsid w:val="001177DC"/>
    <w:rsid w:val="00144160"/>
    <w:rsid w:val="001618E6"/>
    <w:rsid w:val="0017401A"/>
    <w:rsid w:val="00195A44"/>
    <w:rsid w:val="00197B38"/>
    <w:rsid w:val="001A50CE"/>
    <w:rsid w:val="001A76A3"/>
    <w:rsid w:val="001B7924"/>
    <w:rsid w:val="001C0773"/>
    <w:rsid w:val="001C298D"/>
    <w:rsid w:val="001F65FB"/>
    <w:rsid w:val="002146B3"/>
    <w:rsid w:val="00223DBF"/>
    <w:rsid w:val="002555F2"/>
    <w:rsid w:val="002635B3"/>
    <w:rsid w:val="0027133E"/>
    <w:rsid w:val="00274AB8"/>
    <w:rsid w:val="00280110"/>
    <w:rsid w:val="00283334"/>
    <w:rsid w:val="002835BA"/>
    <w:rsid w:val="002918B2"/>
    <w:rsid w:val="00297282"/>
    <w:rsid w:val="002A07E4"/>
    <w:rsid w:val="002B3F57"/>
    <w:rsid w:val="002D10B9"/>
    <w:rsid w:val="002E22E6"/>
    <w:rsid w:val="002F03BE"/>
    <w:rsid w:val="002F692F"/>
    <w:rsid w:val="0031407D"/>
    <w:rsid w:val="0031409D"/>
    <w:rsid w:val="00340701"/>
    <w:rsid w:val="00342BF6"/>
    <w:rsid w:val="00371EEF"/>
    <w:rsid w:val="003840E6"/>
    <w:rsid w:val="00390065"/>
    <w:rsid w:val="003918B9"/>
    <w:rsid w:val="003961D5"/>
    <w:rsid w:val="003B727B"/>
    <w:rsid w:val="003C1EBE"/>
    <w:rsid w:val="003D5971"/>
    <w:rsid w:val="003D7295"/>
    <w:rsid w:val="003E304B"/>
    <w:rsid w:val="003E316E"/>
    <w:rsid w:val="003E7BB5"/>
    <w:rsid w:val="003F17E3"/>
    <w:rsid w:val="003F311B"/>
    <w:rsid w:val="003F53CD"/>
    <w:rsid w:val="00406F37"/>
    <w:rsid w:val="004124D1"/>
    <w:rsid w:val="00426BD5"/>
    <w:rsid w:val="004501A4"/>
    <w:rsid w:val="00450222"/>
    <w:rsid w:val="00454366"/>
    <w:rsid w:val="00455D29"/>
    <w:rsid w:val="004606C9"/>
    <w:rsid w:val="00461CB1"/>
    <w:rsid w:val="00464F0C"/>
    <w:rsid w:val="004722B4"/>
    <w:rsid w:val="0047328F"/>
    <w:rsid w:val="004772A5"/>
    <w:rsid w:val="00485007"/>
    <w:rsid w:val="00491150"/>
    <w:rsid w:val="004955A1"/>
    <w:rsid w:val="004B38FB"/>
    <w:rsid w:val="004B6B0A"/>
    <w:rsid w:val="004C58FB"/>
    <w:rsid w:val="004D3DF2"/>
    <w:rsid w:val="004E1E76"/>
    <w:rsid w:val="004E50C0"/>
    <w:rsid w:val="0051375C"/>
    <w:rsid w:val="00517D65"/>
    <w:rsid w:val="00520E8E"/>
    <w:rsid w:val="00525FD4"/>
    <w:rsid w:val="00537D44"/>
    <w:rsid w:val="005606D4"/>
    <w:rsid w:val="005848C6"/>
    <w:rsid w:val="00586226"/>
    <w:rsid w:val="00591687"/>
    <w:rsid w:val="00595B9E"/>
    <w:rsid w:val="005D1C95"/>
    <w:rsid w:val="005D727D"/>
    <w:rsid w:val="005E1683"/>
    <w:rsid w:val="005E4A07"/>
    <w:rsid w:val="005E5450"/>
    <w:rsid w:val="005F53ED"/>
    <w:rsid w:val="006123FA"/>
    <w:rsid w:val="006170C1"/>
    <w:rsid w:val="0063447F"/>
    <w:rsid w:val="006373FD"/>
    <w:rsid w:val="00641703"/>
    <w:rsid w:val="00645AE2"/>
    <w:rsid w:val="00653A55"/>
    <w:rsid w:val="00670B57"/>
    <w:rsid w:val="006905B7"/>
    <w:rsid w:val="00690CD0"/>
    <w:rsid w:val="00691BFE"/>
    <w:rsid w:val="0069464E"/>
    <w:rsid w:val="00695004"/>
    <w:rsid w:val="006A0FEB"/>
    <w:rsid w:val="006B439D"/>
    <w:rsid w:val="006B6F34"/>
    <w:rsid w:val="006C4A15"/>
    <w:rsid w:val="006D6B6A"/>
    <w:rsid w:val="006E0077"/>
    <w:rsid w:val="00701E71"/>
    <w:rsid w:val="00705726"/>
    <w:rsid w:val="0071773F"/>
    <w:rsid w:val="007237A6"/>
    <w:rsid w:val="007273D0"/>
    <w:rsid w:val="00732AAB"/>
    <w:rsid w:val="0073620A"/>
    <w:rsid w:val="00740591"/>
    <w:rsid w:val="00741072"/>
    <w:rsid w:val="00742794"/>
    <w:rsid w:val="007478A7"/>
    <w:rsid w:val="00753EFA"/>
    <w:rsid w:val="00764304"/>
    <w:rsid w:val="00766F29"/>
    <w:rsid w:val="0076702C"/>
    <w:rsid w:val="00777133"/>
    <w:rsid w:val="00791D65"/>
    <w:rsid w:val="00792439"/>
    <w:rsid w:val="007B0092"/>
    <w:rsid w:val="007D00F0"/>
    <w:rsid w:val="00815107"/>
    <w:rsid w:val="0082441F"/>
    <w:rsid w:val="00832E09"/>
    <w:rsid w:val="00836DBD"/>
    <w:rsid w:val="00842BFF"/>
    <w:rsid w:val="00850AB6"/>
    <w:rsid w:val="00850B12"/>
    <w:rsid w:val="008542C2"/>
    <w:rsid w:val="00860E79"/>
    <w:rsid w:val="008A1CC5"/>
    <w:rsid w:val="008B182A"/>
    <w:rsid w:val="008C239D"/>
    <w:rsid w:val="008C7C26"/>
    <w:rsid w:val="008D1511"/>
    <w:rsid w:val="008D651D"/>
    <w:rsid w:val="008E174A"/>
    <w:rsid w:val="008E3C75"/>
    <w:rsid w:val="008F1949"/>
    <w:rsid w:val="008F65D9"/>
    <w:rsid w:val="008F78B4"/>
    <w:rsid w:val="0091166F"/>
    <w:rsid w:val="00925DE6"/>
    <w:rsid w:val="0093423F"/>
    <w:rsid w:val="00934D67"/>
    <w:rsid w:val="00944E46"/>
    <w:rsid w:val="00952C96"/>
    <w:rsid w:val="00966DE7"/>
    <w:rsid w:val="009678C5"/>
    <w:rsid w:val="009743D9"/>
    <w:rsid w:val="009965A3"/>
    <w:rsid w:val="009A4E0C"/>
    <w:rsid w:val="009A599C"/>
    <w:rsid w:val="009D215D"/>
    <w:rsid w:val="009D257B"/>
    <w:rsid w:val="009E0AA9"/>
    <w:rsid w:val="009E4E6D"/>
    <w:rsid w:val="009F141B"/>
    <w:rsid w:val="00A27A54"/>
    <w:rsid w:val="00A32149"/>
    <w:rsid w:val="00A476DC"/>
    <w:rsid w:val="00A90039"/>
    <w:rsid w:val="00A93B58"/>
    <w:rsid w:val="00AB3827"/>
    <w:rsid w:val="00AB3AC4"/>
    <w:rsid w:val="00AC4C6A"/>
    <w:rsid w:val="00AC54B2"/>
    <w:rsid w:val="00AF2AAB"/>
    <w:rsid w:val="00B02ED7"/>
    <w:rsid w:val="00B11C26"/>
    <w:rsid w:val="00B208AA"/>
    <w:rsid w:val="00B31269"/>
    <w:rsid w:val="00B31922"/>
    <w:rsid w:val="00B35E44"/>
    <w:rsid w:val="00B43419"/>
    <w:rsid w:val="00B61C6C"/>
    <w:rsid w:val="00B62587"/>
    <w:rsid w:val="00B6696E"/>
    <w:rsid w:val="00B7713E"/>
    <w:rsid w:val="00B80BA1"/>
    <w:rsid w:val="00B92ECD"/>
    <w:rsid w:val="00B96E84"/>
    <w:rsid w:val="00BA428C"/>
    <w:rsid w:val="00BA6B21"/>
    <w:rsid w:val="00BB0923"/>
    <w:rsid w:val="00BB7CEA"/>
    <w:rsid w:val="00BD038B"/>
    <w:rsid w:val="00BD3407"/>
    <w:rsid w:val="00BF1E36"/>
    <w:rsid w:val="00C2044E"/>
    <w:rsid w:val="00C2670B"/>
    <w:rsid w:val="00C361D5"/>
    <w:rsid w:val="00C6562E"/>
    <w:rsid w:val="00C84685"/>
    <w:rsid w:val="00C853AE"/>
    <w:rsid w:val="00C909DA"/>
    <w:rsid w:val="00C92BBD"/>
    <w:rsid w:val="00C94770"/>
    <w:rsid w:val="00CB3F5A"/>
    <w:rsid w:val="00CB47A3"/>
    <w:rsid w:val="00CB7EC0"/>
    <w:rsid w:val="00CC6B65"/>
    <w:rsid w:val="00CD4128"/>
    <w:rsid w:val="00CD47FE"/>
    <w:rsid w:val="00CD548E"/>
    <w:rsid w:val="00CD79E2"/>
    <w:rsid w:val="00D1277F"/>
    <w:rsid w:val="00D20B97"/>
    <w:rsid w:val="00D23921"/>
    <w:rsid w:val="00D369CB"/>
    <w:rsid w:val="00D4207C"/>
    <w:rsid w:val="00D50F15"/>
    <w:rsid w:val="00D64B02"/>
    <w:rsid w:val="00D7051F"/>
    <w:rsid w:val="00D73273"/>
    <w:rsid w:val="00D910A5"/>
    <w:rsid w:val="00D94371"/>
    <w:rsid w:val="00DA3794"/>
    <w:rsid w:val="00DA4241"/>
    <w:rsid w:val="00DB4C34"/>
    <w:rsid w:val="00DD1486"/>
    <w:rsid w:val="00DE703C"/>
    <w:rsid w:val="00DE7A79"/>
    <w:rsid w:val="00E12269"/>
    <w:rsid w:val="00E203DD"/>
    <w:rsid w:val="00E21736"/>
    <w:rsid w:val="00E37629"/>
    <w:rsid w:val="00E37ADF"/>
    <w:rsid w:val="00E5272B"/>
    <w:rsid w:val="00E565DF"/>
    <w:rsid w:val="00E56A48"/>
    <w:rsid w:val="00E57D59"/>
    <w:rsid w:val="00E6683A"/>
    <w:rsid w:val="00E7157C"/>
    <w:rsid w:val="00E84304"/>
    <w:rsid w:val="00E97E98"/>
    <w:rsid w:val="00EA375C"/>
    <w:rsid w:val="00EA482D"/>
    <w:rsid w:val="00EA6E34"/>
    <w:rsid w:val="00ED2ADF"/>
    <w:rsid w:val="00ED6951"/>
    <w:rsid w:val="00ED6AA3"/>
    <w:rsid w:val="00F0385E"/>
    <w:rsid w:val="00F2245D"/>
    <w:rsid w:val="00F23242"/>
    <w:rsid w:val="00F26C3C"/>
    <w:rsid w:val="00F363AB"/>
    <w:rsid w:val="00F36B59"/>
    <w:rsid w:val="00F5787E"/>
    <w:rsid w:val="00F73F7B"/>
    <w:rsid w:val="00F74836"/>
    <w:rsid w:val="00F75744"/>
    <w:rsid w:val="00F77348"/>
    <w:rsid w:val="00F801D3"/>
    <w:rsid w:val="00F90E2D"/>
    <w:rsid w:val="00F924D1"/>
    <w:rsid w:val="00FB7F6D"/>
    <w:rsid w:val="00FC3AA4"/>
    <w:rsid w:val="00FC4489"/>
    <w:rsid w:val="00FC4B37"/>
    <w:rsid w:val="00FD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C685"/>
  <w15:chartTrackingRefBased/>
  <w15:docId w15:val="{47DFDD25-7EF4-4567-8F16-DA17158A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27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"/>
    <w:basedOn w:val="Normal"/>
    <w:next w:val="Normal"/>
    <w:link w:val="Heading1Char"/>
    <w:qFormat/>
    <w:rsid w:val="00BD038B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/>
      <w:b/>
      <w:smallCaps/>
      <w:sz w:val="24"/>
      <w:szCs w:val="20"/>
      <w:lang w:val="x-none" w:eastAsia="fr-BE"/>
    </w:rPr>
  </w:style>
  <w:style w:type="paragraph" w:styleId="Heading2">
    <w:name w:val="heading 2"/>
    <w:aliases w:val="h2,H2,h21,Heading Two,R2,l2,Sub-section,UNDERRUBRIK 1-2,Head 2,List level 2,Sub-Heading,A,1st level heading,level 2 no toc,2nd level,Titre2,h:2,h:2app,2,level 2,Head2A,PA Major Section,Major Section,Head2,Header 2,Level 2 Head"/>
    <w:basedOn w:val="Normal"/>
    <w:next w:val="Normal"/>
    <w:link w:val="Heading2Char"/>
    <w:uiPriority w:val="9"/>
    <w:qFormat/>
    <w:rsid w:val="00BD038B"/>
    <w:pPr>
      <w:keepNext/>
      <w:numPr>
        <w:ilvl w:val="1"/>
        <w:numId w:val="1"/>
      </w:numPr>
      <w:tabs>
        <w:tab w:val="clear" w:pos="884"/>
        <w:tab w:val="num" w:pos="1080"/>
      </w:tabs>
      <w:spacing w:after="240" w:line="240" w:lineRule="auto"/>
      <w:ind w:left="1080"/>
      <w:jc w:val="both"/>
      <w:outlineLvl w:val="1"/>
    </w:pPr>
    <w:rPr>
      <w:rFonts w:ascii="Times New Roman" w:eastAsia="Times New Roman" w:hAnsi="Times New Roman"/>
      <w:b/>
      <w:sz w:val="24"/>
      <w:szCs w:val="20"/>
      <w:lang w:val="x-none" w:eastAsia="fr-BE"/>
    </w:rPr>
  </w:style>
  <w:style w:type="paragraph" w:styleId="Heading3">
    <w:name w:val="heading 3"/>
    <w:aliases w:val="h3,3"/>
    <w:basedOn w:val="Normal"/>
    <w:next w:val="Normal"/>
    <w:link w:val="Heading3Char"/>
    <w:qFormat/>
    <w:rsid w:val="00BD038B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  <w:lang w:eastAsia="fr-BE"/>
    </w:rPr>
  </w:style>
  <w:style w:type="paragraph" w:styleId="Heading4">
    <w:name w:val="heading 4"/>
    <w:basedOn w:val="Normal"/>
    <w:next w:val="Normal"/>
    <w:link w:val="Heading4Char"/>
    <w:qFormat/>
    <w:rsid w:val="00BD038B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eastAsia="fr-B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link w:val="Heading1"/>
    <w:rsid w:val="00BD038B"/>
    <w:rPr>
      <w:rFonts w:ascii="Times New Roman" w:eastAsia="Times New Roman" w:hAnsi="Times New Roman" w:cs="Times New Roman"/>
      <w:b/>
      <w:smallCaps/>
      <w:sz w:val="24"/>
      <w:szCs w:val="20"/>
      <w:lang w:val="x-none" w:eastAsia="fr-BE"/>
    </w:rPr>
  </w:style>
  <w:style w:type="character" w:customStyle="1" w:styleId="Heading2Char">
    <w:name w:val="Heading 2 Char"/>
    <w:aliases w:val="h2 Char,H2 Char,h21 Char,Heading Two Char,R2 Char,l2 Char,Sub-section Char,UNDERRUBRIK 1-2 Char,Head 2 Char,List level 2 Char,Sub-Heading Char,A Char,1st level heading Char,level 2 no toc Char,2nd level Char,Titre2 Char,h:2 Char,2 Char"/>
    <w:link w:val="Heading2"/>
    <w:uiPriority w:val="9"/>
    <w:rsid w:val="00BD038B"/>
    <w:rPr>
      <w:rFonts w:ascii="Times New Roman" w:eastAsia="Times New Roman" w:hAnsi="Times New Roman" w:cs="Times New Roman"/>
      <w:b/>
      <w:sz w:val="24"/>
      <w:szCs w:val="20"/>
      <w:lang w:val="x-none" w:eastAsia="fr-BE"/>
    </w:rPr>
  </w:style>
  <w:style w:type="character" w:customStyle="1" w:styleId="Heading3Char">
    <w:name w:val="Heading 3 Char"/>
    <w:aliases w:val="h3 Char,3 Char"/>
    <w:link w:val="Heading3"/>
    <w:rsid w:val="00BD038B"/>
    <w:rPr>
      <w:rFonts w:ascii="Times New Roman" w:eastAsia="Times New Roman" w:hAnsi="Times New Roman" w:cs="Times New Roman"/>
      <w:i/>
      <w:sz w:val="24"/>
      <w:szCs w:val="20"/>
      <w:lang w:eastAsia="fr-BE"/>
    </w:rPr>
  </w:style>
  <w:style w:type="character" w:customStyle="1" w:styleId="Heading4Char">
    <w:name w:val="Heading 4 Char"/>
    <w:link w:val="Heading4"/>
    <w:rsid w:val="00BD038B"/>
    <w:rPr>
      <w:rFonts w:ascii="Times New Roman" w:eastAsia="Times New Roman" w:hAnsi="Times New Roman" w:cs="Times New Roman"/>
      <w:sz w:val="24"/>
      <w:szCs w:val="20"/>
      <w:lang w:eastAsia="fr-BE"/>
    </w:rPr>
  </w:style>
  <w:style w:type="character" w:styleId="Hyperlink">
    <w:name w:val="Hyperlink"/>
    <w:uiPriority w:val="99"/>
    <w:rsid w:val="00BD038B"/>
    <w:rPr>
      <w:color w:val="0000FF"/>
      <w:u w:val="single"/>
    </w:rPr>
  </w:style>
  <w:style w:type="paragraph" w:customStyle="1" w:styleId="MMTopic3">
    <w:name w:val="MM Topic 3"/>
    <w:basedOn w:val="Heading3"/>
    <w:rsid w:val="00BD038B"/>
    <w:pPr>
      <w:keepLines/>
      <w:numPr>
        <w:numId w:val="2"/>
      </w:numPr>
      <w:overflowPunct w:val="0"/>
      <w:autoSpaceDE w:val="0"/>
      <w:autoSpaceDN w:val="0"/>
      <w:adjustRightInd w:val="0"/>
      <w:spacing w:before="120" w:after="180"/>
      <w:jc w:val="left"/>
      <w:textAlignment w:val="baseline"/>
    </w:pPr>
    <w:rPr>
      <w:rFonts w:ascii="Arial" w:hAnsi="Arial"/>
      <w:i w:val="0"/>
      <w:sz w:val="28"/>
      <w:lang w:val="x-none" w:eastAsia="en-US"/>
    </w:rPr>
  </w:style>
  <w:style w:type="paragraph" w:customStyle="1" w:styleId="MMTopic4">
    <w:name w:val="MM Topic 4"/>
    <w:basedOn w:val="Heading4"/>
    <w:rsid w:val="00BD038B"/>
    <w:pPr>
      <w:keepLines/>
      <w:numPr>
        <w:ilvl w:val="0"/>
        <w:numId w:val="2"/>
      </w:numPr>
      <w:overflowPunct w:val="0"/>
      <w:autoSpaceDE w:val="0"/>
      <w:autoSpaceDN w:val="0"/>
      <w:adjustRightInd w:val="0"/>
      <w:spacing w:before="120" w:after="180"/>
      <w:jc w:val="left"/>
      <w:textAlignment w:val="baseline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BD038B"/>
    <w:pPr>
      <w:numPr>
        <w:ilvl w:val="1"/>
        <w:numId w:val="2"/>
      </w:numPr>
      <w:overflowPunct w:val="0"/>
      <w:autoSpaceDE w:val="0"/>
      <w:autoSpaceDN w:val="0"/>
      <w:adjustRightInd w:val="0"/>
      <w:spacing w:after="180" w:line="240" w:lineRule="auto"/>
      <w:ind w:left="72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BD038B"/>
  </w:style>
  <w:style w:type="paragraph" w:styleId="BalloonText">
    <w:name w:val="Balloon Text"/>
    <w:basedOn w:val="Normal"/>
    <w:link w:val="BalloonTextChar"/>
    <w:uiPriority w:val="99"/>
    <w:semiHidden/>
    <w:unhideWhenUsed/>
    <w:rsid w:val="00BD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038B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7C72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smallCaps w:val="0"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D7C72"/>
  </w:style>
  <w:style w:type="paragraph" w:styleId="TOC2">
    <w:name w:val="toc 2"/>
    <w:basedOn w:val="Normal"/>
    <w:next w:val="Normal"/>
    <w:autoRedefine/>
    <w:uiPriority w:val="39"/>
    <w:unhideWhenUsed/>
    <w:rsid w:val="000D7C72"/>
    <w:pPr>
      <w:ind w:left="220"/>
    </w:pPr>
  </w:style>
  <w:style w:type="character" w:styleId="FollowedHyperlink">
    <w:name w:val="FollowedHyperlink"/>
    <w:uiPriority w:val="99"/>
    <w:semiHidden/>
    <w:unhideWhenUsed/>
    <w:rsid w:val="00701E71"/>
    <w:rPr>
      <w:color w:val="954F72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772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FF8000"/>
      <w:sz w:val="16"/>
      <w:szCs w:val="16"/>
      <w:lang w:eastAsia="en-GB"/>
    </w:rPr>
  </w:style>
  <w:style w:type="character" w:customStyle="1" w:styleId="z-TopofFormChar">
    <w:name w:val="z-Top of Form Char"/>
    <w:link w:val="z-TopofForm"/>
    <w:uiPriority w:val="99"/>
    <w:semiHidden/>
    <w:rsid w:val="004772A5"/>
    <w:rPr>
      <w:rFonts w:ascii="Arial" w:eastAsia="Times New Roman" w:hAnsi="Arial" w:cs="Arial"/>
      <w:vanish/>
      <w:color w:val="FF8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4772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FF8000"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uiPriority w:val="99"/>
    <w:rsid w:val="004772A5"/>
    <w:rPr>
      <w:rFonts w:ascii="Arial" w:eastAsia="Times New Roman" w:hAnsi="Arial" w:cs="Arial"/>
      <w:vanish/>
      <w:color w:val="FF8000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50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rtal.etsi.org/webapp/WorkProgram/LogonRedirection.asp?wki_id=70097" TargetMode="External"/><Relationship Id="rId18" Type="http://schemas.openxmlformats.org/officeDocument/2006/relationships/hyperlink" Target="https://portal.etsi.org/webapp/WorkProgram/Report_WorkItem.asp?WKI_ID=69520&amp;curItemNr=4&amp;totalNrItems=7&amp;optDisplay=10&amp;titleType=all&amp;qSORT=NEW%5FCHANGED&amp;qETSI_ALL=&amp;SearchPage=TRUE&amp;qINCLUDE_SUB_TB=True&amp;qINCLUDE_MOVED_ON=&amp;qFROM_MIL_DAY=1&amp;qFROM_MIL_MONTH=1&amp;qFROM_MIL_YEAR=2024&amp;qSTART_CURRENT_STATUS_CODE=12%3BM16&amp;qSTOP_FLG=N&amp;qKEYWORD_BOOLEAN=OR&amp;qCLUSTER_BOOLEAN=OR&amp;qFREQUENCIES_BOOLEAN=OR&amp;qTITLE=SRdoc&amp;qSTOPPING_OUTDATED=&amp;butExpertSearch=Search&amp;includeNonActiveTB=FALSE&amp;includeSubProjectCode=FALSE&amp;qREPORT_TYPE=SUMMARY" TargetMode="External"/><Relationship Id="rId26" Type="http://schemas.openxmlformats.org/officeDocument/2006/relationships/hyperlink" Target="https://www.etsi.org/deliver/etsi_tr/104000_104099/104096/01.01.01_60/tr_104096v010101p.pdf" TargetMode="External"/><Relationship Id="rId39" Type="http://schemas.openxmlformats.org/officeDocument/2006/relationships/hyperlink" Target="https://portal.etsi.org/webapp/WorkProgram/Report_Schedule.asp?WKI_ID=6752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ortal.etsi.org/webapp/WorkProgram/Report_Schedule.asp?WKI_ID=69520" TargetMode="External"/><Relationship Id="rId34" Type="http://schemas.openxmlformats.org/officeDocument/2006/relationships/hyperlink" Target="https://portal.etsi.org/webapp/WorkProgram/Report_WorkItem.asp?WKI_ID=67521&amp;curItemNr=2&amp;totalNrItems=7&amp;optDisplay=10&amp;titleType=all&amp;qSORT=NEW%5FCHANGED&amp;qETSI_ALL=&amp;SearchPage=TRUE&amp;qINCLUDE_SUB_TB=True&amp;qINCLUDE_MOVED_ON=&amp;qFROM_MIL_DAY=1&amp;qFROM_MIL_MONTH=1&amp;qFROM_MIL_YEAR=2024&amp;qSTART_CURRENT_STATUS_CODE=12%3BM16&amp;qSTOP_FLG=N&amp;qKEYWORD_BOOLEAN=OR&amp;qCLUSTER_BOOLEAN=OR&amp;qFREQUENCIES_BOOLEAN=OR&amp;qTITLE=SRdoc&amp;qSTOPPING_OUTDATED=&amp;butExpertSearch=Search&amp;includeNonActiveTB=FALSE&amp;includeSubProjectCode=FALSE&amp;qREPORT_TYPE=SUMMARY" TargetMode="External"/><Relationship Id="rId42" Type="http://schemas.openxmlformats.org/officeDocument/2006/relationships/hyperlink" Target="https://portal.etsi.org/webapp/WorkProgram/Report_WorkItem.asp?WKI_ID=58457&amp;curItemNr=1&amp;totalNrItems=7&amp;optDisplay=10&amp;titleType=all&amp;qSORT=NEW%5FCHANGED&amp;qETSI_ALL=&amp;SearchPage=TRUE&amp;qINCLUDE_SUB_TB=True&amp;qINCLUDE_MOVED_ON=&amp;qFROM_MIL_DAY=1&amp;qFROM_MIL_MONTH=1&amp;qFROM_MIL_YEAR=2024&amp;qSTART_CURRENT_STATUS_CODE=12%3BM16&amp;qSTOP_FLG=N&amp;qKEYWORD_BOOLEAN=OR&amp;qCLUSTER_BOOLEAN=OR&amp;qFREQUENCIES_BOOLEAN=OR&amp;qTITLE=SRdoc&amp;qSTOPPING_OUTDATED=&amp;butExpertSearch=Search&amp;includeNonActiveTB=FALSE&amp;includeSubProjectCode=FALSE&amp;qREPORT_TYPE=SUMMARY" TargetMode="External"/><Relationship Id="rId47" Type="http://schemas.openxmlformats.org/officeDocument/2006/relationships/hyperlink" Target="http://portal.etsi.org/tb.aspx?TBID=286&amp;subTB=286" TargetMode="External"/><Relationship Id="rId50" Type="http://schemas.openxmlformats.org/officeDocument/2006/relationships/hyperlink" Target="https://efis.cept.org/view/search-documents.do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ortal.etsi.org/webapp/WorkProgram/Report_WorkItem.asp?WKI_ID=70097&amp;curItemNr=5&amp;totalNrItems=7&amp;optDisplay=10&amp;titleType=all&amp;qSORT=NEW%5FCHANGED&amp;qETSI_ALL=&amp;SearchPage=TRUE&amp;qINCLUDE_SUB_TB=True&amp;qINCLUDE_MOVED_ON=&amp;qFROM_MIL_DAY=1&amp;qFROM_MIL_MONTH=1&amp;qFROM_MIL_YEAR=2024&amp;qSTART_CURRENT_STATUS_CODE=12%3BM16&amp;qSTOP_FLG=N&amp;qKEYWORD_BOOLEAN=OR&amp;qCLUSTER_BOOLEAN=OR&amp;qFREQUENCIES_BOOLEAN=OR&amp;qTITLE=SRdoc&amp;qSTOPPING_OUTDATED=&amp;butExpertSearch=Search&amp;includeNonActiveTB=FALSE&amp;includeSubProjectCode=FALSE&amp;qREPORT_TYPE=SUMMARY" TargetMode="External"/><Relationship Id="rId17" Type="http://schemas.openxmlformats.org/officeDocument/2006/relationships/hyperlink" Target="http://portal.etsi.org/tb.aspx?TBID=286&amp;subTB=286" TargetMode="External"/><Relationship Id="rId25" Type="http://schemas.openxmlformats.org/officeDocument/2006/relationships/hyperlink" Target="https://portal.etsi.org/webapp/WorkProgram/LogonRedirection.asp?wki_id=72259" TargetMode="External"/><Relationship Id="rId33" Type="http://schemas.openxmlformats.org/officeDocument/2006/relationships/hyperlink" Target="https://portal.etsi.org/webapp/WorkProgram/Report_Schedule.asp?WKI_ID=63521" TargetMode="External"/><Relationship Id="rId38" Type="http://schemas.openxmlformats.org/officeDocument/2006/relationships/hyperlink" Target="https://www.etsi.org/deliver/etsi_tr/103900_103999/103943/01.01.01_60/tr_103943v010101p.pdf" TargetMode="External"/><Relationship Id="rId46" Type="http://schemas.openxmlformats.org/officeDocument/2006/relationships/hyperlink" Target="https://portal.etsi.org/webapp/WorkProgram/Report_WorkItem.asp?WKI_ID=75491&amp;curItemNr=1&amp;totalNrItems=1&amp;optDisplay=10&amp;titleType=all&amp;qSORT=HIGHVERSION&amp;qETSI_ALL=&amp;SearchPage=TRUE&amp;qTB_ID=286%3BERM&amp;qINCLUDE_SUB_TB=&amp;qINCLUDE_MOVED_ON=&amp;qSTART_CURRENT_STATUS_CODE=0%3BM40&amp;qEND_CURRENT_STATUS_CODE=2%3BM30&amp;qSTOP_FLG=N&amp;qKEYWORD_BOOLEAN=OR&amp;qCLUSTER_BOOLEAN=OR&amp;qFREQUENCIES_BOOLEAN=OR&amp;qSTOPPING_OUTDATED=&amp;butExpertSearch=Search&amp;includeNonActiveTB=FALSE&amp;includeSubProjectCode=FALSE&amp;qREPORT_TYPE=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ortal.etsi.org/webapp/WorkProgram/Report_WorkItem.asp?WKI_ID=69520&amp;curItemNr=4&amp;totalNrItems=7&amp;optDisplay=10&amp;titleType=all&amp;qSORT=NEW%5FCHANGED&amp;qETSI_ALL=&amp;SearchPage=TRUE&amp;qINCLUDE_SUB_TB=True&amp;qINCLUDE_MOVED_ON=&amp;qFROM_MIL_DAY=1&amp;qFROM_MIL_MONTH=1&amp;qFROM_MIL_YEAR=2024&amp;qSTART_CURRENT_STATUS_CODE=12%3BM16&amp;qSTOP_FLG=N&amp;qKEYWORD_BOOLEAN=OR&amp;qCLUSTER_BOOLEAN=OR&amp;qFREQUENCIES_BOOLEAN=OR&amp;qTITLE=SRdoc&amp;qSTOPPING_OUTDATED=&amp;butExpertSearch=Search&amp;includeNonActiveTB=FALSE&amp;includeSubProjectCode=FALSE&amp;qREPORT_TYPE=SUMMARY" TargetMode="External"/><Relationship Id="rId20" Type="http://schemas.openxmlformats.org/officeDocument/2006/relationships/hyperlink" Target="https://www.etsi.org/deliver/etsi_tr/104000_104099/104052/01.01.01_60/tr_104052v010101p.pdf" TargetMode="External"/><Relationship Id="rId29" Type="http://schemas.openxmlformats.org/officeDocument/2006/relationships/hyperlink" Target="http://portal.etsi.org/tb.aspx?TBID=286&amp;subTB=286" TargetMode="External"/><Relationship Id="rId41" Type="http://schemas.openxmlformats.org/officeDocument/2006/relationships/hyperlink" Target="http://portal.etsi.org/tb.aspx?TBID=286&amp;subTB=286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ortal.etsi.org/tb.aspx?TBID=286&amp;subTB=286" TargetMode="External"/><Relationship Id="rId24" Type="http://schemas.openxmlformats.org/officeDocument/2006/relationships/hyperlink" Target="https://portal.etsi.org/webapp/WorkProgram/Report_WorkItem.asp?WKI_ID=72259&amp;curItemNr=6&amp;totalNrItems=7&amp;optDisplay=10&amp;titleType=all&amp;qSORT=NEW%5FCHANGED&amp;qETSI_ALL=&amp;SearchPage=TRUE&amp;qINCLUDE_SUB_TB=True&amp;qINCLUDE_MOVED_ON=&amp;qFROM_MIL_DAY=1&amp;qFROM_MIL_MONTH=1&amp;qFROM_MIL_YEAR=2024&amp;qSTART_CURRENT_STATUS_CODE=12%3BM16&amp;qSTOP_FLG=N&amp;qKEYWORD_BOOLEAN=OR&amp;qCLUSTER_BOOLEAN=OR&amp;qFREQUENCIES_BOOLEAN=OR&amp;qTITLE=SRdoc&amp;qSTOPPING_OUTDATED=&amp;butExpertSearch=Search&amp;includeNonActiveTB=FALSE&amp;includeSubProjectCode=FALSE&amp;qREPORT_TYPE=SUMMARY" TargetMode="External"/><Relationship Id="rId32" Type="http://schemas.openxmlformats.org/officeDocument/2006/relationships/hyperlink" Target="https://www.etsi.org/deliver/etsi_tr/103800_103899/103862/01.01.01_60/tr_103862v010101p.pdf" TargetMode="External"/><Relationship Id="rId37" Type="http://schemas.openxmlformats.org/officeDocument/2006/relationships/hyperlink" Target="https://portal.etsi.org/webapp/WorkProgram/LogonRedirection.asp?wki_id=67521" TargetMode="External"/><Relationship Id="rId40" Type="http://schemas.openxmlformats.org/officeDocument/2006/relationships/hyperlink" Target="https://portal.etsi.org/webapp/WorkProgram/Report_WorkItem.asp?WKI_ID=58457&amp;curItemNr=1&amp;totalNrItems=7&amp;optDisplay=10&amp;titleType=all&amp;qSORT=NEW%5FCHANGED&amp;qETSI_ALL=&amp;SearchPage=TRUE&amp;qINCLUDE_SUB_TB=True&amp;qINCLUDE_MOVED_ON=&amp;qFROM_MIL_DAY=1&amp;qFROM_MIL_MONTH=1&amp;qFROM_MIL_YEAR=2024&amp;qSTART_CURRENT_STATUS_CODE=12%3BM16&amp;qSTOP_FLG=N&amp;qKEYWORD_BOOLEAN=OR&amp;qCLUSTER_BOOLEAN=OR&amp;qFREQUENCIES_BOOLEAN=OR&amp;qTITLE=SRdoc&amp;qSTOPPING_OUTDATED=&amp;butExpertSearch=Search&amp;includeNonActiveTB=FALSE&amp;includeSubProjectCode=FALSE&amp;qREPORT_TYPE=SUMMARY" TargetMode="External"/><Relationship Id="rId45" Type="http://schemas.openxmlformats.org/officeDocument/2006/relationships/hyperlink" Target="https://portal.etsi.org/webapp/WorkProgram/Report_Schedule.asp?WKI_ID=58457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ortal.etsi.org/webapp/WorkProgram/Report_Schedule.asp?WKI_ID=70097" TargetMode="External"/><Relationship Id="rId23" Type="http://schemas.openxmlformats.org/officeDocument/2006/relationships/hyperlink" Target="http://portal.etsi.org/tb.aspx?TBID=286&amp;subTB=286" TargetMode="External"/><Relationship Id="rId28" Type="http://schemas.openxmlformats.org/officeDocument/2006/relationships/hyperlink" Target="https://portal.etsi.org/webapp/WorkProgram/Report_WorkItem.asp?WKI_ID=63521&amp;curItemNr=3&amp;totalNrItems=7&amp;optDisplay=10&amp;titleType=all&amp;qSORT=NEW%5FCHANGED&amp;qETSI_ALL=&amp;SearchPage=TRUE&amp;qINCLUDE_SUB_TB=True&amp;qINCLUDE_MOVED_ON=&amp;qFROM_MIL_DAY=1&amp;qFROM_MIL_MONTH=1&amp;qFROM_MIL_YEAR=2024&amp;qSTART_CURRENT_STATUS_CODE=12%3BM16&amp;qSTOP_FLG=N&amp;qKEYWORD_BOOLEAN=OR&amp;qCLUSTER_BOOLEAN=OR&amp;qFREQUENCIES_BOOLEAN=OR&amp;qTITLE=SRdoc&amp;qSTOPPING_OUTDATED=&amp;butExpertSearch=Search&amp;includeNonActiveTB=FALSE&amp;includeSubProjectCode=FALSE&amp;qREPORT_TYPE=SUMMARY" TargetMode="External"/><Relationship Id="rId36" Type="http://schemas.openxmlformats.org/officeDocument/2006/relationships/hyperlink" Target="https://portal.etsi.org/webapp/WorkProgram/Report_WorkItem.asp?WKI_ID=67521&amp;curItemNr=2&amp;totalNrItems=7&amp;optDisplay=10&amp;titleType=all&amp;qSORT=NEW%5FCHANGED&amp;qETSI_ALL=&amp;SearchPage=TRUE&amp;qINCLUDE_SUB_TB=True&amp;qINCLUDE_MOVED_ON=&amp;qFROM_MIL_DAY=1&amp;qFROM_MIL_MONTH=1&amp;qFROM_MIL_YEAR=2024&amp;qSTART_CURRENT_STATUS_CODE=12%3BM16&amp;qSTOP_FLG=N&amp;qKEYWORD_BOOLEAN=OR&amp;qCLUSTER_BOOLEAN=OR&amp;qFREQUENCIES_BOOLEAN=OR&amp;qTITLE=SRdoc&amp;qSTOPPING_OUTDATED=&amp;butExpertSearch=Search&amp;includeNonActiveTB=FALSE&amp;includeSubProjectCode=FALSE&amp;qREPORT_TYPE=SUMMARY" TargetMode="External"/><Relationship Id="rId49" Type="http://schemas.openxmlformats.org/officeDocument/2006/relationships/hyperlink" Target="https://portal.etsi.org/webapp/WorkProgram/Report_Schedule.asp?WKI_ID=75491" TargetMode="External"/><Relationship Id="rId10" Type="http://schemas.openxmlformats.org/officeDocument/2006/relationships/hyperlink" Target="https://portal.etsi.org/webapp/WorkProgram/Report_WorkItem.asp?WKI_ID=70097&amp;curItemNr=5&amp;totalNrItems=7&amp;optDisplay=10&amp;titleType=all&amp;qSORT=NEW%5FCHANGED&amp;qETSI_ALL=&amp;SearchPage=TRUE&amp;qINCLUDE_SUB_TB=True&amp;qINCLUDE_MOVED_ON=&amp;qFROM_MIL_DAY=1&amp;qFROM_MIL_MONTH=1&amp;qFROM_MIL_YEAR=2024&amp;qSTART_CURRENT_STATUS_CODE=12%3BM16&amp;qSTOP_FLG=N&amp;qKEYWORD_BOOLEAN=OR&amp;qCLUSTER_BOOLEAN=OR&amp;qFREQUENCIES_BOOLEAN=OR&amp;qTITLE=SRdoc&amp;qSTOPPING_OUTDATED=&amp;butExpertSearch=Search&amp;includeNonActiveTB=FALSE&amp;includeSubProjectCode=FALSE&amp;qREPORT_TYPE=SUMMARY" TargetMode="External"/><Relationship Id="rId19" Type="http://schemas.openxmlformats.org/officeDocument/2006/relationships/hyperlink" Target="https://portal.etsi.org/webapp/WorkProgram/LogonRedirection.asp?wki_id=69520" TargetMode="External"/><Relationship Id="rId31" Type="http://schemas.openxmlformats.org/officeDocument/2006/relationships/hyperlink" Target="https://portal.etsi.org/webapp/WorkProgram/LogonRedirection.asp?wki_id=63521" TargetMode="External"/><Relationship Id="rId44" Type="http://schemas.openxmlformats.org/officeDocument/2006/relationships/hyperlink" Target="https://www.etsi.org/deliver/etsi_tr/103700_103799/103728/01.01.01_60/tr_103728v010101p.pdf" TargetMode="External"/><Relationship Id="rId52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hyperlink" Target="http://www.etsi.org/standards-search" TargetMode="External"/><Relationship Id="rId14" Type="http://schemas.openxmlformats.org/officeDocument/2006/relationships/hyperlink" Target="https://www.etsi.org/deliver/etsi_tr/104000_104099/104078/01.01.01_60/tr_104078v010101p.pdf" TargetMode="External"/><Relationship Id="rId22" Type="http://schemas.openxmlformats.org/officeDocument/2006/relationships/hyperlink" Target="https://portal.etsi.org/webapp/WorkProgram/Report_WorkItem.asp?WKI_ID=72259&amp;curItemNr=6&amp;totalNrItems=7&amp;optDisplay=10&amp;titleType=all&amp;qSORT=NEW%5FCHANGED&amp;qETSI_ALL=&amp;SearchPage=TRUE&amp;qINCLUDE_SUB_TB=True&amp;qINCLUDE_MOVED_ON=&amp;qFROM_MIL_DAY=1&amp;qFROM_MIL_MONTH=1&amp;qFROM_MIL_YEAR=2024&amp;qSTART_CURRENT_STATUS_CODE=12%3BM16&amp;qSTOP_FLG=N&amp;qKEYWORD_BOOLEAN=OR&amp;qCLUSTER_BOOLEAN=OR&amp;qFREQUENCIES_BOOLEAN=OR&amp;qTITLE=SRdoc&amp;qSTOPPING_OUTDATED=&amp;butExpertSearch=Search&amp;includeNonActiveTB=FALSE&amp;includeSubProjectCode=FALSE&amp;qREPORT_TYPE=SUMMARY" TargetMode="External"/><Relationship Id="rId27" Type="http://schemas.openxmlformats.org/officeDocument/2006/relationships/hyperlink" Target="https://portal.etsi.org/webapp/WorkProgram/Report_Schedule.asp?WKI_ID=72259" TargetMode="External"/><Relationship Id="rId30" Type="http://schemas.openxmlformats.org/officeDocument/2006/relationships/hyperlink" Target="https://portal.etsi.org/webapp/WorkProgram/Report_WorkItem.asp?WKI_ID=63521&amp;curItemNr=3&amp;totalNrItems=7&amp;optDisplay=10&amp;titleType=all&amp;qSORT=NEW%5FCHANGED&amp;qETSI_ALL=&amp;SearchPage=TRUE&amp;qINCLUDE_SUB_TB=True&amp;qINCLUDE_MOVED_ON=&amp;qFROM_MIL_DAY=1&amp;qFROM_MIL_MONTH=1&amp;qFROM_MIL_YEAR=2024&amp;qSTART_CURRENT_STATUS_CODE=12%3BM16&amp;qSTOP_FLG=N&amp;qKEYWORD_BOOLEAN=OR&amp;qCLUSTER_BOOLEAN=OR&amp;qFREQUENCIES_BOOLEAN=OR&amp;qTITLE=SRdoc&amp;qSTOPPING_OUTDATED=&amp;butExpertSearch=Search&amp;includeNonActiveTB=FALSE&amp;includeSubProjectCode=FALSE&amp;qREPORT_TYPE=SUMMARY" TargetMode="External"/><Relationship Id="rId35" Type="http://schemas.openxmlformats.org/officeDocument/2006/relationships/hyperlink" Target="http://portal.etsi.org/tb.aspx?TBID=286&amp;subTB=286" TargetMode="External"/><Relationship Id="rId43" Type="http://schemas.openxmlformats.org/officeDocument/2006/relationships/hyperlink" Target="https://portal.etsi.org/webapp/WorkProgram/LogonRedirection.asp?wki_id=58457" TargetMode="External"/><Relationship Id="rId48" Type="http://schemas.openxmlformats.org/officeDocument/2006/relationships/hyperlink" Target="https://portal.etsi.org/webapp/WorkProgram/Report_Schedule.asp?WKI_ID=75491" TargetMode="External"/><Relationship Id="rId8" Type="http://schemas.openxmlformats.org/officeDocument/2006/relationships/webSettings" Target="webSettings.xml"/><Relationship Id="rId5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B6620A357F649AEAEAC29BCE93EBB" ma:contentTypeVersion="10" ma:contentTypeDescription="Create a new document." ma:contentTypeScope="" ma:versionID="c0cfb8025cabfcd74a1355c14221d5e7">
  <xsd:schema xmlns:xsd="http://www.w3.org/2001/XMLSchema" xmlns:xs="http://www.w3.org/2001/XMLSchema" xmlns:p="http://schemas.microsoft.com/office/2006/metadata/properties" xmlns:ns3="1aeb858a-a494-4f12-b45e-5f6e944ecff6" targetNamespace="http://schemas.microsoft.com/office/2006/metadata/properties" ma:root="true" ma:fieldsID="ff3f9c2310bf50cd13eb1c047d93a7bb" ns3:_="">
    <xsd:import namespace="1aeb858a-a494-4f12-b45e-5f6e944ecf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858a-a494-4f12-b45e-5f6e944ec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02BE0E-9925-4F39-B793-ECADC6CA6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590B8D-A8D5-43B3-9237-116A831C7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696C5-CE89-4ACD-8102-C06AE15B5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858a-a494-4f12-b45e-5f6e944ec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C5749-B651-474D-A51A-79253781DB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2187</Words>
  <Characters>12471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ETSI</Company>
  <LinksUpToDate>false</LinksUpToDate>
  <CharactersWithSpaces>14629</CharactersWithSpaces>
  <SharedDoc>false</SharedDoc>
  <HLinks>
    <vt:vector size="180" baseType="variant">
      <vt:variant>
        <vt:i4>7077931</vt:i4>
      </vt:variant>
      <vt:variant>
        <vt:i4>102</vt:i4>
      </vt:variant>
      <vt:variant>
        <vt:i4>0</vt:i4>
      </vt:variant>
      <vt:variant>
        <vt:i4>5</vt:i4>
      </vt:variant>
      <vt:variant>
        <vt:lpwstr>https://efis.cept.org/view/search-documents.do</vt:lpwstr>
      </vt:variant>
      <vt:variant>
        <vt:lpwstr/>
      </vt:variant>
      <vt:variant>
        <vt:i4>1769553</vt:i4>
      </vt:variant>
      <vt:variant>
        <vt:i4>99</vt:i4>
      </vt:variant>
      <vt:variant>
        <vt:i4>0</vt:i4>
      </vt:variant>
      <vt:variant>
        <vt:i4>5</vt:i4>
      </vt:variant>
      <vt:variant>
        <vt:lpwstr>https://portal.etsi.org/webapp/WorkProgram/Report_Schedule.asp?WKI_ID=69520</vt:lpwstr>
      </vt:variant>
      <vt:variant>
        <vt:lpwstr/>
      </vt:variant>
      <vt:variant>
        <vt:i4>327785</vt:i4>
      </vt:variant>
      <vt:variant>
        <vt:i4>96</vt:i4>
      </vt:variant>
      <vt:variant>
        <vt:i4>0</vt:i4>
      </vt:variant>
      <vt:variant>
        <vt:i4>5</vt:i4>
      </vt:variant>
      <vt:variant>
        <vt:lpwstr>https://portal.etsi.org/webapp/WorkProgram/Report_WorkItem.asp?WKI_ID=69520&amp;curItemNr=4&amp;totalNrItems=4&amp;optDisplay=10&amp;titleType=all&amp;qSORT=HIGHVERSION&amp;qETSI_ALL=&amp;SearchPage=TRUE&amp;qINCLUDE_SUB_TB=True&amp;qINCLUDE_MOVED_ON=&amp;qFROM_MIL_DAY=1&amp;qFROM_MIL_MONTH=1&amp;qFROM_MIL_YEAR=2025&amp;qTO_MIL_DAY=27&amp;qTO_MIL_MONTH=5&amp;qTO_MIL_YEAR=2025&amp;qSTART_CURRENT_STATUS_CODE=0%3BM40&amp;qEND_CURRENT_STATUS_CODE=11%3BM32&amp;qSTOP_FLG=N&amp;qKEYWORD_BOOLEAN=OR&amp;qKEYWORD=SRDOC&amp;qCLUSTER_BOOLEAN=OR&amp;qFREQUENCIES_BOOLEAN=OR&amp;qSTOPPING_OUTDATED=&amp;butExpertSearch=Search&amp;includeNonActiveTB=FALSE&amp;includeSubProjectCode=FALSE&amp;qREPORT_TYPE=SUMMARY</vt:lpwstr>
      </vt:variant>
      <vt:variant>
        <vt:lpwstr/>
      </vt:variant>
      <vt:variant>
        <vt:i4>1572884</vt:i4>
      </vt:variant>
      <vt:variant>
        <vt:i4>93</vt:i4>
      </vt:variant>
      <vt:variant>
        <vt:i4>0</vt:i4>
      </vt:variant>
      <vt:variant>
        <vt:i4>5</vt:i4>
      </vt:variant>
      <vt:variant>
        <vt:lpwstr>http://portal.etsi.org/tb.aspx?TBID=286&amp;subTB=286</vt:lpwstr>
      </vt:variant>
      <vt:variant>
        <vt:lpwstr/>
      </vt:variant>
      <vt:variant>
        <vt:i4>327785</vt:i4>
      </vt:variant>
      <vt:variant>
        <vt:i4>90</vt:i4>
      </vt:variant>
      <vt:variant>
        <vt:i4>0</vt:i4>
      </vt:variant>
      <vt:variant>
        <vt:i4>5</vt:i4>
      </vt:variant>
      <vt:variant>
        <vt:lpwstr>https://portal.etsi.org/webapp/WorkProgram/Report_WorkItem.asp?WKI_ID=69520&amp;curItemNr=4&amp;totalNrItems=4&amp;optDisplay=10&amp;titleType=all&amp;qSORT=HIGHVERSION&amp;qETSI_ALL=&amp;SearchPage=TRUE&amp;qINCLUDE_SUB_TB=True&amp;qINCLUDE_MOVED_ON=&amp;qFROM_MIL_DAY=1&amp;qFROM_MIL_MONTH=1&amp;qFROM_MIL_YEAR=2025&amp;qTO_MIL_DAY=27&amp;qTO_MIL_MONTH=5&amp;qTO_MIL_YEAR=2025&amp;qSTART_CURRENT_STATUS_CODE=0%3BM40&amp;qEND_CURRENT_STATUS_CODE=11%3BM32&amp;qSTOP_FLG=N&amp;qKEYWORD_BOOLEAN=OR&amp;qKEYWORD=SRDOC&amp;qCLUSTER_BOOLEAN=OR&amp;qFREQUENCIES_BOOLEAN=OR&amp;qSTOPPING_OUTDATED=&amp;butExpertSearch=Search&amp;includeNonActiveTB=FALSE&amp;includeSubProjectCode=FALSE&amp;qREPORT_TYPE=SUMMARY</vt:lpwstr>
      </vt:variant>
      <vt:variant>
        <vt:lpwstr/>
      </vt:variant>
      <vt:variant>
        <vt:i4>1638485</vt:i4>
      </vt:variant>
      <vt:variant>
        <vt:i4>87</vt:i4>
      </vt:variant>
      <vt:variant>
        <vt:i4>0</vt:i4>
      </vt:variant>
      <vt:variant>
        <vt:i4>5</vt:i4>
      </vt:variant>
      <vt:variant>
        <vt:lpwstr>https://portal.etsi.org/webapp/WorkProgram/Report_Schedule.asp?WKI_ID=70097</vt:lpwstr>
      </vt:variant>
      <vt:variant>
        <vt:lpwstr/>
      </vt:variant>
      <vt:variant>
        <vt:i4>458861</vt:i4>
      </vt:variant>
      <vt:variant>
        <vt:i4>84</vt:i4>
      </vt:variant>
      <vt:variant>
        <vt:i4>0</vt:i4>
      </vt:variant>
      <vt:variant>
        <vt:i4>5</vt:i4>
      </vt:variant>
      <vt:variant>
        <vt:lpwstr>https://portal.etsi.org/webapp/WorkProgram/Report_WorkItem.asp?WKI_ID=70097&amp;curItemNr=3&amp;totalNrItems=4&amp;optDisplay=10&amp;titleType=all&amp;qSORT=HIGHVERSION&amp;qETSI_ALL=&amp;SearchPage=TRUE&amp;qINCLUDE_SUB_TB=True&amp;qINCLUDE_MOVED_ON=&amp;qFROM_MIL_DAY=1&amp;qFROM_MIL_MONTH=1&amp;qFROM_MIL_YEAR=2025&amp;qTO_MIL_DAY=27&amp;qTO_MIL_MONTH=5&amp;qTO_MIL_YEAR=2025&amp;qSTART_CURRENT_STATUS_CODE=0%3BM40&amp;qEND_CURRENT_STATUS_CODE=11%3BM32&amp;qSTOP_FLG=N&amp;qKEYWORD_BOOLEAN=OR&amp;qKEYWORD=SRDOC&amp;qCLUSTER_BOOLEAN=OR&amp;qFREQUENCIES_BOOLEAN=OR&amp;qSTOPPING_OUTDATED=&amp;butExpertSearch=Search&amp;includeNonActiveTB=FALSE&amp;includeSubProjectCode=FALSE&amp;qREPORT_TYPE=SUMMARY</vt:lpwstr>
      </vt:variant>
      <vt:variant>
        <vt:lpwstr/>
      </vt:variant>
      <vt:variant>
        <vt:i4>1572884</vt:i4>
      </vt:variant>
      <vt:variant>
        <vt:i4>81</vt:i4>
      </vt:variant>
      <vt:variant>
        <vt:i4>0</vt:i4>
      </vt:variant>
      <vt:variant>
        <vt:i4>5</vt:i4>
      </vt:variant>
      <vt:variant>
        <vt:lpwstr>http://portal.etsi.org/tb.aspx?TBID=286&amp;subTB=286</vt:lpwstr>
      </vt:variant>
      <vt:variant>
        <vt:lpwstr/>
      </vt:variant>
      <vt:variant>
        <vt:i4>458861</vt:i4>
      </vt:variant>
      <vt:variant>
        <vt:i4>78</vt:i4>
      </vt:variant>
      <vt:variant>
        <vt:i4>0</vt:i4>
      </vt:variant>
      <vt:variant>
        <vt:i4>5</vt:i4>
      </vt:variant>
      <vt:variant>
        <vt:lpwstr>https://portal.etsi.org/webapp/WorkProgram/Report_WorkItem.asp?WKI_ID=70097&amp;curItemNr=3&amp;totalNrItems=4&amp;optDisplay=10&amp;titleType=all&amp;qSORT=HIGHVERSION&amp;qETSI_ALL=&amp;SearchPage=TRUE&amp;qINCLUDE_SUB_TB=True&amp;qINCLUDE_MOVED_ON=&amp;qFROM_MIL_DAY=1&amp;qFROM_MIL_MONTH=1&amp;qFROM_MIL_YEAR=2025&amp;qTO_MIL_DAY=27&amp;qTO_MIL_MONTH=5&amp;qTO_MIL_YEAR=2025&amp;qSTART_CURRENT_STATUS_CODE=0%3BM40&amp;qEND_CURRENT_STATUS_CODE=11%3BM32&amp;qSTOP_FLG=N&amp;qKEYWORD_BOOLEAN=OR&amp;qKEYWORD=SRDOC&amp;qCLUSTER_BOOLEAN=OR&amp;qFREQUENCIES_BOOLEAN=OR&amp;qSTOPPING_OUTDATED=&amp;butExpertSearch=Search&amp;includeNonActiveTB=FALSE&amp;includeSubProjectCode=FALSE&amp;qREPORT_TYPE=SUMMARY</vt:lpwstr>
      </vt:variant>
      <vt:variant>
        <vt:lpwstr/>
      </vt:variant>
      <vt:variant>
        <vt:i4>1507415</vt:i4>
      </vt:variant>
      <vt:variant>
        <vt:i4>75</vt:i4>
      </vt:variant>
      <vt:variant>
        <vt:i4>0</vt:i4>
      </vt:variant>
      <vt:variant>
        <vt:i4>5</vt:i4>
      </vt:variant>
      <vt:variant>
        <vt:lpwstr>https://portal.etsi.org/webapp/WorkProgram/Report_Schedule.asp?WKI_ID=72259</vt:lpwstr>
      </vt:variant>
      <vt:variant>
        <vt:lpwstr/>
      </vt:variant>
      <vt:variant>
        <vt:i4>589920</vt:i4>
      </vt:variant>
      <vt:variant>
        <vt:i4>72</vt:i4>
      </vt:variant>
      <vt:variant>
        <vt:i4>0</vt:i4>
      </vt:variant>
      <vt:variant>
        <vt:i4>5</vt:i4>
      </vt:variant>
      <vt:variant>
        <vt:lpwstr>https://portal.etsi.org/webapp/WorkProgram/Report_WorkItem.asp?WKI_ID=72259&amp;curItemNr=2&amp;totalNrItems=4&amp;optDisplay=10&amp;titleType=all&amp;qSORT=HIGHVERSION&amp;qETSI_ALL=&amp;SearchPage=TRUE&amp;qINCLUDE_SUB_TB=True&amp;qINCLUDE_MOVED_ON=&amp;qFROM_MIL_DAY=1&amp;qFROM_MIL_MONTH=1&amp;qFROM_MIL_YEAR=2025&amp;qTO_MIL_DAY=27&amp;qTO_MIL_MONTH=5&amp;qTO_MIL_YEAR=2025&amp;qSTART_CURRENT_STATUS_CODE=0%3BM40&amp;qEND_CURRENT_STATUS_CODE=11%3BM32&amp;qSTOP_FLG=N&amp;qKEYWORD_BOOLEAN=OR&amp;qKEYWORD=SRDOC&amp;qCLUSTER_BOOLEAN=OR&amp;qFREQUENCIES_BOOLEAN=OR&amp;qSTOPPING_OUTDATED=&amp;butExpertSearch=Search&amp;includeNonActiveTB=FALSE&amp;includeSubProjectCode=FALSE&amp;qREPORT_TYPE=SUMMARY</vt:lpwstr>
      </vt:variant>
      <vt:variant>
        <vt:lpwstr/>
      </vt:variant>
      <vt:variant>
        <vt:i4>1572884</vt:i4>
      </vt:variant>
      <vt:variant>
        <vt:i4>69</vt:i4>
      </vt:variant>
      <vt:variant>
        <vt:i4>0</vt:i4>
      </vt:variant>
      <vt:variant>
        <vt:i4>5</vt:i4>
      </vt:variant>
      <vt:variant>
        <vt:lpwstr>http://portal.etsi.org/tb.aspx?TBID=286&amp;subTB=286</vt:lpwstr>
      </vt:variant>
      <vt:variant>
        <vt:lpwstr/>
      </vt:variant>
      <vt:variant>
        <vt:i4>589920</vt:i4>
      </vt:variant>
      <vt:variant>
        <vt:i4>66</vt:i4>
      </vt:variant>
      <vt:variant>
        <vt:i4>0</vt:i4>
      </vt:variant>
      <vt:variant>
        <vt:i4>5</vt:i4>
      </vt:variant>
      <vt:variant>
        <vt:lpwstr>https://portal.etsi.org/webapp/WorkProgram/Report_WorkItem.asp?WKI_ID=72259&amp;curItemNr=2&amp;totalNrItems=4&amp;optDisplay=10&amp;titleType=all&amp;qSORT=HIGHVERSION&amp;qETSI_ALL=&amp;SearchPage=TRUE&amp;qINCLUDE_SUB_TB=True&amp;qINCLUDE_MOVED_ON=&amp;qFROM_MIL_DAY=1&amp;qFROM_MIL_MONTH=1&amp;qFROM_MIL_YEAR=2025&amp;qTO_MIL_DAY=27&amp;qTO_MIL_MONTH=5&amp;qTO_MIL_YEAR=2025&amp;qSTART_CURRENT_STATUS_CODE=0%3BM40&amp;qEND_CURRENT_STATUS_CODE=11%3BM32&amp;qSTOP_FLG=N&amp;qKEYWORD_BOOLEAN=OR&amp;qKEYWORD=SRDOC&amp;qCLUSTER_BOOLEAN=OR&amp;qFREQUENCIES_BOOLEAN=OR&amp;qSTOPPING_OUTDATED=&amp;butExpertSearch=Search&amp;includeNonActiveTB=FALSE&amp;includeSubProjectCode=FALSE&amp;qREPORT_TYPE=SUMMARY</vt:lpwstr>
      </vt:variant>
      <vt:variant>
        <vt:lpwstr/>
      </vt:variant>
      <vt:variant>
        <vt:i4>1900627</vt:i4>
      </vt:variant>
      <vt:variant>
        <vt:i4>63</vt:i4>
      </vt:variant>
      <vt:variant>
        <vt:i4>0</vt:i4>
      </vt:variant>
      <vt:variant>
        <vt:i4>5</vt:i4>
      </vt:variant>
      <vt:variant>
        <vt:lpwstr>https://portal.etsi.org/webapp/WorkProgram/Report_Schedule.asp?WKI_ID=58457</vt:lpwstr>
      </vt:variant>
      <vt:variant>
        <vt:lpwstr/>
      </vt:variant>
      <vt:variant>
        <vt:i4>1966127</vt:i4>
      </vt:variant>
      <vt:variant>
        <vt:i4>60</vt:i4>
      </vt:variant>
      <vt:variant>
        <vt:i4>0</vt:i4>
      </vt:variant>
      <vt:variant>
        <vt:i4>5</vt:i4>
      </vt:variant>
      <vt:variant>
        <vt:lpwstr>https://portal.etsi.org/webapp/WorkProgram/Report_WorkItem.asp?WKI_ID=58457&amp;curItemNr=4&amp;totalNrItems=5&amp;optDisplay=10&amp;titleType=all&amp;qSORT=HIGHVERSION&amp;qETSI_ALL=&amp;SearchPage=TRUE&amp;qINCLUDE_SUB_TB=True&amp;qINCLUDE_MOVED_ON=&amp;qFROM_MIL_DAY=1&amp;qFROM_MIL_MONTH=10&amp;qFROM_MIL_YEAR=2023&amp;qTO_MIL_DAY=24&amp;qTO_MIL_MONTH=1&amp;qTO_MIL_YEAR=2024&amp;qSTART_CURRENT_STATUS_CODE=0%3BM40&amp;qEND_CURRENT_STATUS_CODE=11+WI%3BM58&amp;qSTOP_FLG=N&amp;qKEYWORD_BOOLEAN=OR&amp;qKEYWORD=SRDOC&amp;qCLUSTER_BOOLEAN=OR&amp;qFREQUENCIES_BOOLEAN=OR&amp;qSTOPPING_OUTDATED=&amp;butExpertSearch=Search&amp;includeNonActiveTB=FALSE&amp;includeSubProjectCode=FALSE&amp;qREPORT_TYPE=SUMMARY</vt:lpwstr>
      </vt:variant>
      <vt:variant>
        <vt:lpwstr/>
      </vt:variant>
      <vt:variant>
        <vt:i4>1572884</vt:i4>
      </vt:variant>
      <vt:variant>
        <vt:i4>57</vt:i4>
      </vt:variant>
      <vt:variant>
        <vt:i4>0</vt:i4>
      </vt:variant>
      <vt:variant>
        <vt:i4>5</vt:i4>
      </vt:variant>
      <vt:variant>
        <vt:lpwstr>http://portal.etsi.org/tb.aspx?TBID=286&amp;subTB=286</vt:lpwstr>
      </vt:variant>
      <vt:variant>
        <vt:lpwstr/>
      </vt:variant>
      <vt:variant>
        <vt:i4>1966127</vt:i4>
      </vt:variant>
      <vt:variant>
        <vt:i4>54</vt:i4>
      </vt:variant>
      <vt:variant>
        <vt:i4>0</vt:i4>
      </vt:variant>
      <vt:variant>
        <vt:i4>5</vt:i4>
      </vt:variant>
      <vt:variant>
        <vt:lpwstr>https://portal.etsi.org/webapp/WorkProgram/Report_WorkItem.asp?WKI_ID=58457&amp;curItemNr=4&amp;totalNrItems=5&amp;optDisplay=10&amp;titleType=all&amp;qSORT=HIGHVERSION&amp;qETSI_ALL=&amp;SearchPage=TRUE&amp;qINCLUDE_SUB_TB=True&amp;qINCLUDE_MOVED_ON=&amp;qFROM_MIL_DAY=1&amp;qFROM_MIL_MONTH=10&amp;qFROM_MIL_YEAR=2023&amp;qTO_MIL_DAY=24&amp;qTO_MIL_MONTH=1&amp;qTO_MIL_YEAR=2024&amp;qSTART_CURRENT_STATUS_CODE=0%3BM40&amp;qEND_CURRENT_STATUS_CODE=11+WI%3BM58&amp;qSTOP_FLG=N&amp;qKEYWORD_BOOLEAN=OR&amp;qKEYWORD=SRDOC&amp;qCLUSTER_BOOLEAN=OR&amp;qFREQUENCIES_BOOLEAN=OR&amp;qSTOPPING_OUTDATED=&amp;butExpertSearch=Search&amp;includeNonActiveTB=FALSE&amp;includeSubProjectCode=FALSE&amp;qREPORT_TYPE=SUMMARY</vt:lpwstr>
      </vt:variant>
      <vt:variant>
        <vt:lpwstr/>
      </vt:variant>
      <vt:variant>
        <vt:i4>1114193</vt:i4>
      </vt:variant>
      <vt:variant>
        <vt:i4>51</vt:i4>
      </vt:variant>
      <vt:variant>
        <vt:i4>0</vt:i4>
      </vt:variant>
      <vt:variant>
        <vt:i4>5</vt:i4>
      </vt:variant>
      <vt:variant>
        <vt:lpwstr>https://portal.etsi.org/webapp/WorkProgram/Report_Schedule.asp?WKI_ID=63521</vt:lpwstr>
      </vt:variant>
      <vt:variant>
        <vt:lpwstr/>
      </vt:variant>
      <vt:variant>
        <vt:i4>7864390</vt:i4>
      </vt:variant>
      <vt:variant>
        <vt:i4>48</vt:i4>
      </vt:variant>
      <vt:variant>
        <vt:i4>0</vt:i4>
      </vt:variant>
      <vt:variant>
        <vt:i4>5</vt:i4>
      </vt:variant>
      <vt:variant>
        <vt:lpwstr>https://portal.etsi.org/webapp/WorkProgram/Report_WorkItem.asp?WKI_ID=63521&amp;curItemNr=7&amp;totalNrItems=11&amp;optDisplay=11&amp;titleType=all&amp;qSORT=HIGHVERSION&amp;qETSI_ALL=&amp;SearchPage=TRUE&amp;qINCLUDE_SUB_TB=True&amp;qINCLUDE_MOVED_ON=&amp;qFROM_MIL_DAY=1&amp;qFROM_MIL_MONTH=1&amp;qFROM_MIL_YEAR=2023&amp;qTO_MIL_DAY=26&amp;qTO_MIL_MONTH=8&amp;qTO_MIL_YEAR=2024&amp;qSTART_CURRENT_STATUS_CODE=0%3BM40&amp;qEND_CURRENT_STATUS_CODE=11+WI%3BM58&amp;qSTOP_FLG=N&amp;qKEYWORD_BOOLEAN=OR&amp;qKEYWORD=SRDOC&amp;qCLUSTER_BOOLEAN=OR&amp;qFREQUENCIES_BOOLEAN=OR&amp;qSTOPPING_OUTDATED=&amp;butExpertSearch=Search&amp;includeNonActiveTB=FALSE&amp;includeSubProjectCode=FALSE&amp;qREPORT_TYPE=SUMMARY</vt:lpwstr>
      </vt:variant>
      <vt:variant>
        <vt:lpwstr/>
      </vt:variant>
      <vt:variant>
        <vt:i4>1572884</vt:i4>
      </vt:variant>
      <vt:variant>
        <vt:i4>45</vt:i4>
      </vt:variant>
      <vt:variant>
        <vt:i4>0</vt:i4>
      </vt:variant>
      <vt:variant>
        <vt:i4>5</vt:i4>
      </vt:variant>
      <vt:variant>
        <vt:lpwstr>http://portal.etsi.org/tb.aspx?TBID=286&amp;subTB=286</vt:lpwstr>
      </vt:variant>
      <vt:variant>
        <vt:lpwstr/>
      </vt:variant>
      <vt:variant>
        <vt:i4>7864390</vt:i4>
      </vt:variant>
      <vt:variant>
        <vt:i4>42</vt:i4>
      </vt:variant>
      <vt:variant>
        <vt:i4>0</vt:i4>
      </vt:variant>
      <vt:variant>
        <vt:i4>5</vt:i4>
      </vt:variant>
      <vt:variant>
        <vt:lpwstr>https://portal.etsi.org/webapp/WorkProgram/Report_WorkItem.asp?WKI_ID=63521&amp;curItemNr=7&amp;totalNrItems=11&amp;optDisplay=11&amp;titleType=all&amp;qSORT=HIGHVERSION&amp;qETSI_ALL=&amp;SearchPage=TRUE&amp;qINCLUDE_SUB_TB=True&amp;qINCLUDE_MOVED_ON=&amp;qFROM_MIL_DAY=1&amp;qFROM_MIL_MONTH=1&amp;qFROM_MIL_YEAR=2023&amp;qTO_MIL_DAY=26&amp;qTO_MIL_MONTH=8&amp;qTO_MIL_YEAR=2024&amp;qSTART_CURRENT_STATUS_CODE=0%3BM40&amp;qEND_CURRENT_STATUS_CODE=11+WI%3BM58&amp;qSTOP_FLG=N&amp;qKEYWORD_BOOLEAN=OR&amp;qKEYWORD=SRDOC&amp;qCLUSTER_BOOLEAN=OR&amp;qFREQUENCIES_BOOLEAN=OR&amp;qSTOPPING_OUTDATED=&amp;butExpertSearch=Search&amp;includeNonActiveTB=FALSE&amp;includeSubProjectCode=FALSE&amp;qREPORT_TYPE=SUMMARY</vt:lpwstr>
      </vt:variant>
      <vt:variant>
        <vt:lpwstr/>
      </vt:variant>
      <vt:variant>
        <vt:i4>1376337</vt:i4>
      </vt:variant>
      <vt:variant>
        <vt:i4>39</vt:i4>
      </vt:variant>
      <vt:variant>
        <vt:i4>0</vt:i4>
      </vt:variant>
      <vt:variant>
        <vt:i4>5</vt:i4>
      </vt:variant>
      <vt:variant>
        <vt:lpwstr>https://portal.etsi.org/webapp/WorkProgram/Report_Schedule.asp?WKI_ID=67521</vt:lpwstr>
      </vt:variant>
      <vt:variant>
        <vt:lpwstr/>
      </vt:variant>
      <vt:variant>
        <vt:i4>1507373</vt:i4>
      </vt:variant>
      <vt:variant>
        <vt:i4>36</vt:i4>
      </vt:variant>
      <vt:variant>
        <vt:i4>0</vt:i4>
      </vt:variant>
      <vt:variant>
        <vt:i4>5</vt:i4>
      </vt:variant>
      <vt:variant>
        <vt:lpwstr>https://portal.etsi.org/webapp/WorkProgram/Report_WorkItem.asp?WKI_ID=67521&amp;curItemNr=2&amp;totalNrItems=4&amp;optDisplay=10&amp;titleType=all&amp;qSORT=HIGHVERSION&amp;qETSI_ALL=&amp;SearchPage=TRUE&amp;qINCLUDE_SUB_TB=True&amp;qINCLUDE_MOVED_ON=&amp;qFROM_MIL_DAY=1&amp;qFROM_MIL_MONTH=10&amp;qFROM_MIL_YEAR=2023&amp;qTO_MIL_DAY=6&amp;qTO_MIL_MONTH=2&amp;qTO_MIL_YEAR=2024&amp;qSTART_CURRENT_STATUS_CODE=12%3BM16&amp;qEND_CURRENT_STATUS_CODE=12%3BM16&amp;qSTOP_FLG=N&amp;qKEYWORD_BOOLEAN=OR&amp;qKEYWORD=SRDOC&amp;qCLUSTER_BOOLEAN=OR&amp;qFREQUENCIES_BOOLEAN=OR&amp;qSTOPPING_OUTDATED=&amp;butExpertSearch=Search&amp;includeNonActiveTB=FALSE&amp;includeSubProjectCode=FALSE&amp;qREPORT_TYPE=SUMMARY</vt:lpwstr>
      </vt:variant>
      <vt:variant>
        <vt:lpwstr/>
      </vt:variant>
      <vt:variant>
        <vt:i4>1572884</vt:i4>
      </vt:variant>
      <vt:variant>
        <vt:i4>33</vt:i4>
      </vt:variant>
      <vt:variant>
        <vt:i4>0</vt:i4>
      </vt:variant>
      <vt:variant>
        <vt:i4>5</vt:i4>
      </vt:variant>
      <vt:variant>
        <vt:lpwstr>http://portal.etsi.org/tb.aspx?TBID=286&amp;subTB=286</vt:lpwstr>
      </vt:variant>
      <vt:variant>
        <vt:lpwstr/>
      </vt:variant>
      <vt:variant>
        <vt:i4>1507373</vt:i4>
      </vt:variant>
      <vt:variant>
        <vt:i4>30</vt:i4>
      </vt:variant>
      <vt:variant>
        <vt:i4>0</vt:i4>
      </vt:variant>
      <vt:variant>
        <vt:i4>5</vt:i4>
      </vt:variant>
      <vt:variant>
        <vt:lpwstr>https://portal.etsi.org/webapp/WorkProgram/Report_WorkItem.asp?WKI_ID=67521&amp;curItemNr=2&amp;totalNrItems=4&amp;optDisplay=10&amp;titleType=all&amp;qSORT=HIGHVERSION&amp;qETSI_ALL=&amp;SearchPage=TRUE&amp;qINCLUDE_SUB_TB=True&amp;qINCLUDE_MOVED_ON=&amp;qFROM_MIL_DAY=1&amp;qFROM_MIL_MONTH=10&amp;qFROM_MIL_YEAR=2023&amp;qTO_MIL_DAY=6&amp;qTO_MIL_MONTH=2&amp;qTO_MIL_YEAR=2024&amp;qSTART_CURRENT_STATUS_CODE=12%3BM16&amp;qEND_CURRENT_STATUS_CODE=12%3BM16&amp;qSTOP_FLG=N&amp;qKEYWORD_BOOLEAN=OR&amp;qKEYWORD=SRDOC&amp;qCLUSTER_BOOLEAN=OR&amp;qFREQUENCIES_BOOLEAN=OR&amp;qSTOPPING_OUTDATED=&amp;butExpertSearch=Search&amp;includeNonActiveTB=FALSE&amp;includeSubProjectCode=FALSE&amp;qREPORT_TYPE=SUMMARY</vt:lpwstr>
      </vt:variant>
      <vt:variant>
        <vt:lpwstr/>
      </vt:variant>
      <vt:variant>
        <vt:i4>655360</vt:i4>
      </vt:variant>
      <vt:variant>
        <vt:i4>27</vt:i4>
      </vt:variant>
      <vt:variant>
        <vt:i4>0</vt:i4>
      </vt:variant>
      <vt:variant>
        <vt:i4>5</vt:i4>
      </vt:variant>
      <vt:variant>
        <vt:lpwstr>http://www.etsi.org/standards-search</vt:lpwstr>
      </vt:variant>
      <vt:variant>
        <vt:lpwstr>page=1&amp;search=201%20788&amp;title=1&amp;etsiNumber=1&amp;content=0&amp;version=0&amp;onApproval=1&amp;published=1&amp;historical=1&amp;startDate=1988-01-15&amp;harmonized=0&amp;keyword=&amp;TB=&amp;stdType=&amp;frequency=&amp;mandate=&amp;sort=1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_Toc199239546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_Toc199239545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_Toc199239544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_Toc199239543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</dc:creator>
  <cp:keywords/>
  <cp:lastModifiedBy>Cassandra Ranchin</cp:lastModifiedBy>
  <cp:revision>44</cp:revision>
  <cp:lastPrinted>2016-05-20T13:53:00Z</cp:lastPrinted>
  <dcterms:created xsi:type="dcterms:W3CDTF">2025-09-16T14:11:00Z</dcterms:created>
  <dcterms:modified xsi:type="dcterms:W3CDTF">2025-10-02T11:25:00Z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0x010100A93B6620A357F649AEAEAC29BCE93EBB</vt:lpwstr>
  </property>
</Properties>
</file>