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5EB3" w14:textId="77777777" w:rsidR="00922A6E" w:rsidRDefault="00922A6E" w:rsidP="00922A6E"/>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922A6E" w:rsidRPr="00CE6C5A" w14:paraId="1F4E1BED" w14:textId="77777777" w:rsidTr="00922A6E">
        <w:trPr>
          <w:trHeight w:val="367"/>
          <w:jc w:val="right"/>
        </w:trPr>
        <w:tc>
          <w:tcPr>
            <w:tcW w:w="6237" w:type="dxa"/>
            <w:vAlign w:val="center"/>
          </w:tcPr>
          <w:p w14:paraId="64FED569" w14:textId="77777777" w:rsidR="00922A6E" w:rsidRPr="00922A6E" w:rsidRDefault="00922A6E" w:rsidP="00922A6E">
            <w:pPr>
              <w:pStyle w:val="Header"/>
              <w:ind w:right="-568"/>
              <w:jc w:val="center"/>
              <w:rPr>
                <w:b/>
                <w:i/>
                <w:sz w:val="32"/>
                <w:szCs w:val="32"/>
              </w:rPr>
            </w:pPr>
            <w:proofErr w:type="spellStart"/>
            <w:r w:rsidRPr="00922A6E">
              <w:rPr>
                <w:b/>
                <w:i/>
                <w:sz w:val="32"/>
                <w:szCs w:val="32"/>
              </w:rPr>
              <w:t>ToR</w:t>
            </w:r>
            <w:proofErr w:type="spellEnd"/>
            <w:r w:rsidRPr="00922A6E">
              <w:rPr>
                <w:b/>
                <w:i/>
                <w:sz w:val="32"/>
                <w:szCs w:val="32"/>
              </w:rPr>
              <w:t xml:space="preserve"> TTF T008 (Ref. Body DECT)</w:t>
            </w:r>
          </w:p>
        </w:tc>
      </w:tr>
      <w:tr w:rsidR="00922A6E" w:rsidRPr="00094E3E" w14:paraId="090170D5" w14:textId="77777777" w:rsidTr="00922A6E">
        <w:trPr>
          <w:trHeight w:val="217"/>
          <w:jc w:val="right"/>
        </w:trPr>
        <w:tc>
          <w:tcPr>
            <w:tcW w:w="6237" w:type="dxa"/>
            <w:vAlign w:val="center"/>
          </w:tcPr>
          <w:p w14:paraId="12921377" w14:textId="375FA38D" w:rsidR="00922A6E" w:rsidRPr="009F2D55" w:rsidRDefault="00922A6E" w:rsidP="00172A15">
            <w:pPr>
              <w:jc w:val="right"/>
            </w:pPr>
            <w:r w:rsidRPr="009F2D55">
              <w:t xml:space="preserve">Version: </w:t>
            </w:r>
            <w:r w:rsidR="00172A15">
              <w:t>1.</w:t>
            </w:r>
            <w:r w:rsidR="00FB6EC5">
              <w:t>2</w:t>
            </w:r>
          </w:p>
        </w:tc>
      </w:tr>
      <w:tr w:rsidR="00922A6E" w:rsidRPr="00B76603" w14:paraId="4E991759" w14:textId="77777777" w:rsidTr="00922A6E">
        <w:trPr>
          <w:trHeight w:val="231"/>
          <w:jc w:val="right"/>
        </w:trPr>
        <w:tc>
          <w:tcPr>
            <w:tcW w:w="6237" w:type="dxa"/>
            <w:vAlign w:val="center"/>
          </w:tcPr>
          <w:p w14:paraId="1752627D" w14:textId="77777777" w:rsidR="00922A6E" w:rsidRPr="00B26399" w:rsidRDefault="00922A6E" w:rsidP="00922A6E">
            <w:pPr>
              <w:jc w:val="right"/>
              <w:rPr>
                <w:lang w:val="de-AT"/>
              </w:rPr>
            </w:pPr>
            <w:r w:rsidRPr="00B26399">
              <w:rPr>
                <w:lang w:val="de-AT"/>
              </w:rPr>
              <w:t>Author: Dr. Günter Kleindl – Date: 2020-08-2</w:t>
            </w:r>
            <w:r>
              <w:rPr>
                <w:lang w:val="de-AT"/>
              </w:rPr>
              <w:t>4</w:t>
            </w:r>
          </w:p>
        </w:tc>
      </w:tr>
      <w:tr w:rsidR="00922A6E" w14:paraId="3AFEF301" w14:textId="77777777" w:rsidTr="00922A6E">
        <w:trPr>
          <w:trHeight w:val="231"/>
          <w:jc w:val="right"/>
        </w:trPr>
        <w:tc>
          <w:tcPr>
            <w:tcW w:w="6237" w:type="dxa"/>
            <w:vAlign w:val="center"/>
          </w:tcPr>
          <w:p w14:paraId="6221852D" w14:textId="3C6CE792" w:rsidR="00922A6E" w:rsidRPr="009F2D55" w:rsidRDefault="00922A6E" w:rsidP="00172A15">
            <w:pPr>
              <w:jc w:val="right"/>
            </w:pPr>
            <w:r w:rsidRPr="009F2D55">
              <w:t xml:space="preserve">Last updated by: </w:t>
            </w:r>
            <w:r w:rsidR="001420AB">
              <w:t xml:space="preserve">ETSI Secretariat </w:t>
            </w:r>
            <w:r w:rsidRPr="009F2D55">
              <w:t>– Date:</w:t>
            </w:r>
            <w:r>
              <w:t xml:space="preserve"> 2020-</w:t>
            </w:r>
            <w:r w:rsidR="00172A15">
              <w:t>1</w:t>
            </w:r>
            <w:r w:rsidR="00FB6EC5">
              <w:t>2</w:t>
            </w:r>
            <w:r>
              <w:t>-</w:t>
            </w:r>
            <w:r w:rsidR="005709A3">
              <w:t>1</w:t>
            </w:r>
            <w:r w:rsidR="001420AB">
              <w:t>7</w:t>
            </w:r>
          </w:p>
        </w:tc>
      </w:tr>
      <w:tr w:rsidR="00922A6E" w:rsidRPr="00CE6C5A" w14:paraId="32FA433D" w14:textId="77777777" w:rsidTr="00922A6E">
        <w:trPr>
          <w:trHeight w:val="217"/>
          <w:jc w:val="right"/>
        </w:trPr>
        <w:tc>
          <w:tcPr>
            <w:tcW w:w="6237" w:type="dxa"/>
            <w:vAlign w:val="center"/>
          </w:tcPr>
          <w:p w14:paraId="61BD372A" w14:textId="38FCADAC" w:rsidR="00922A6E" w:rsidRPr="009F2D55" w:rsidRDefault="00922A6E" w:rsidP="00922A6E">
            <w:pPr>
              <w:jc w:val="right"/>
            </w:pPr>
            <w:r w:rsidRPr="009F2D55">
              <w:t xml:space="preserve">page </w:t>
            </w:r>
            <w:r w:rsidR="00981983">
              <w:fldChar w:fldCharType="begin"/>
            </w:r>
            <w:r w:rsidR="00981983">
              <w:instrText xml:space="preserve"> PAGE   \* MERGEFORMAT </w:instrText>
            </w:r>
            <w:r w:rsidR="00981983">
              <w:fldChar w:fldCharType="separate"/>
            </w:r>
            <w:r w:rsidRPr="009F2D55">
              <w:t>1</w:t>
            </w:r>
            <w:r w:rsidR="00981983">
              <w:fldChar w:fldCharType="end"/>
            </w:r>
            <w:r w:rsidRPr="009F2D55">
              <w:t xml:space="preserve"> of </w:t>
            </w:r>
            <w:fldSimple w:instr=" NUMPAGES   \* MERGEFORMAT ">
              <w:r w:rsidR="00FB6EC5">
                <w:rPr>
                  <w:noProof/>
                </w:rPr>
                <w:t>12</w:t>
              </w:r>
            </w:fldSimple>
          </w:p>
        </w:tc>
      </w:tr>
    </w:tbl>
    <w:p w14:paraId="45F2541A" w14:textId="77777777" w:rsidR="00922A6E" w:rsidRDefault="00922A6E" w:rsidP="00922A6E"/>
    <w:p w14:paraId="7C913438" w14:textId="77777777" w:rsidR="00922A6E" w:rsidRDefault="00922A6E" w:rsidP="00922A6E"/>
    <w:p w14:paraId="698D532F" w14:textId="77777777" w:rsidR="00922A6E" w:rsidRDefault="00922A6E" w:rsidP="00922A6E"/>
    <w:p w14:paraId="6DBD223D" w14:textId="77777777" w:rsidR="00922A6E" w:rsidRDefault="00922A6E" w:rsidP="00922A6E">
      <w:pPr>
        <w:pStyle w:val="ZT"/>
      </w:pPr>
    </w:p>
    <w:p w14:paraId="0BD77B25" w14:textId="77777777" w:rsidR="00922A6E" w:rsidRDefault="00922A6E" w:rsidP="00922A6E">
      <w:pPr>
        <w:pStyle w:val="ZT"/>
      </w:pPr>
    </w:p>
    <w:p w14:paraId="649BED04" w14:textId="77777777" w:rsidR="00922A6E" w:rsidRPr="00A5599B" w:rsidRDefault="00922A6E" w:rsidP="00922A6E">
      <w:pPr>
        <w:pStyle w:val="ZT"/>
      </w:pPr>
      <w:r w:rsidRPr="00A5599B">
        <w:t xml:space="preserve">Terms of Reference </w:t>
      </w:r>
      <w:r>
        <w:t>–Testing</w:t>
      </w:r>
      <w:r w:rsidRPr="00A5599B">
        <w:t xml:space="preserve"> Task Force</w:t>
      </w:r>
      <w:r>
        <w:t xml:space="preserve"> Proposal</w:t>
      </w:r>
    </w:p>
    <w:p w14:paraId="4CE0A398" w14:textId="77777777" w:rsidR="00922A6E" w:rsidRPr="00A5599B" w:rsidRDefault="00922A6E" w:rsidP="00922A6E">
      <w:pPr>
        <w:pStyle w:val="ZT"/>
      </w:pPr>
      <w:r>
        <w:t>TTF</w:t>
      </w:r>
      <w:r w:rsidRPr="00A5599B">
        <w:t xml:space="preserve"> </w:t>
      </w:r>
      <w:r>
        <w:t>T008</w:t>
      </w:r>
      <w:r w:rsidRPr="00A5599B">
        <w:t xml:space="preserve"> (</w:t>
      </w:r>
      <w:r w:rsidRPr="0093472E">
        <w:t xml:space="preserve">Ref. Body </w:t>
      </w:r>
      <w:r>
        <w:t>DECT)</w:t>
      </w:r>
    </w:p>
    <w:p w14:paraId="60F0E2B2" w14:textId="77777777" w:rsidR="00922A6E" w:rsidRDefault="00922A6E" w:rsidP="00922A6E">
      <w:pPr>
        <w:pStyle w:val="ZT"/>
      </w:pPr>
      <w:r>
        <w:t xml:space="preserve">Radio conformance test specifications for DECT-2020 NR </w:t>
      </w:r>
    </w:p>
    <w:p w14:paraId="1435B6C3" w14:textId="77777777" w:rsidR="00922A6E" w:rsidRDefault="00922A6E" w:rsidP="00922A6E"/>
    <w:p w14:paraId="6BB1001F" w14:textId="77777777" w:rsidR="00922A6E" w:rsidRDefault="00922A6E" w:rsidP="00922A6E"/>
    <w:p w14:paraId="005EA8B1" w14:textId="77777777" w:rsidR="00922A6E" w:rsidRDefault="00922A6E" w:rsidP="00922A6E"/>
    <w:p w14:paraId="4A7A327E" w14:textId="77777777" w:rsidR="00922A6E" w:rsidRDefault="00922A6E" w:rsidP="00922A6E"/>
    <w:p w14:paraId="4CEFDB59" w14:textId="77777777" w:rsidR="00922A6E" w:rsidRPr="006718C2" w:rsidRDefault="00922A6E" w:rsidP="00922A6E"/>
    <w:p w14:paraId="28BEC9D0" w14:textId="77777777" w:rsidR="00922A6E" w:rsidRDefault="00922A6E" w:rsidP="00922A6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922A6E" w:rsidRPr="00094E3E" w14:paraId="6BB08C04" w14:textId="77777777" w:rsidTr="00922A6E">
        <w:trPr>
          <w:trHeight w:val="594"/>
        </w:trPr>
        <w:tc>
          <w:tcPr>
            <w:tcW w:w="2547" w:type="dxa"/>
            <w:tcMar>
              <w:top w:w="28" w:type="dxa"/>
              <w:bottom w:w="28" w:type="dxa"/>
            </w:tcMar>
          </w:tcPr>
          <w:p w14:paraId="3A50FA4B" w14:textId="77777777" w:rsidR="00922A6E" w:rsidRDefault="00922A6E" w:rsidP="00922A6E">
            <w:pPr>
              <w:jc w:val="left"/>
            </w:pPr>
            <w:r>
              <w:t>Approval status</w:t>
            </w:r>
          </w:p>
        </w:tc>
        <w:tc>
          <w:tcPr>
            <w:tcW w:w="5812" w:type="dxa"/>
            <w:gridSpan w:val="2"/>
            <w:tcMar>
              <w:top w:w="28" w:type="dxa"/>
              <w:bottom w:w="28" w:type="dxa"/>
            </w:tcMar>
            <w:vAlign w:val="center"/>
          </w:tcPr>
          <w:p w14:paraId="4F9EDEE5" w14:textId="77777777" w:rsidR="00922A6E" w:rsidRDefault="00922A6E" w:rsidP="00922A6E">
            <w:r>
              <w:t>Approved by Ref. Body. TC DECT meeting#87, 8.9.2020</w:t>
            </w:r>
          </w:p>
        </w:tc>
        <w:tc>
          <w:tcPr>
            <w:tcW w:w="1261" w:type="dxa"/>
            <w:vAlign w:val="center"/>
          </w:tcPr>
          <w:p w14:paraId="1CD9D441" w14:textId="77777777" w:rsidR="00922A6E" w:rsidRPr="00471C0C" w:rsidRDefault="00922A6E" w:rsidP="00922A6E">
            <w:pPr>
              <w:jc w:val="center"/>
              <w:rPr>
                <w:b/>
              </w:rPr>
            </w:pPr>
            <w:r w:rsidRPr="00471C0C">
              <w:rPr>
                <w:b/>
              </w:rPr>
              <w:t>YES</w:t>
            </w:r>
          </w:p>
        </w:tc>
      </w:tr>
      <w:tr w:rsidR="00922A6E" w:rsidRPr="00094E3E" w14:paraId="53465B2C" w14:textId="77777777" w:rsidTr="00922A6E">
        <w:tc>
          <w:tcPr>
            <w:tcW w:w="2547" w:type="dxa"/>
            <w:tcMar>
              <w:top w:w="28" w:type="dxa"/>
              <w:bottom w:w="28" w:type="dxa"/>
            </w:tcMar>
          </w:tcPr>
          <w:p w14:paraId="6EF85D73" w14:textId="77777777" w:rsidR="00922A6E" w:rsidRDefault="00922A6E" w:rsidP="00922A6E">
            <w:pPr>
              <w:jc w:val="left"/>
            </w:pPr>
            <w:r>
              <w:t>Reference Body</w:t>
            </w:r>
          </w:p>
        </w:tc>
        <w:tc>
          <w:tcPr>
            <w:tcW w:w="7073" w:type="dxa"/>
            <w:gridSpan w:val="3"/>
            <w:tcMar>
              <w:top w:w="28" w:type="dxa"/>
              <w:bottom w:w="28" w:type="dxa"/>
            </w:tcMar>
          </w:tcPr>
          <w:p w14:paraId="4926097A" w14:textId="77777777" w:rsidR="00922A6E" w:rsidRDefault="00922A6E" w:rsidP="00922A6E">
            <w:r>
              <w:t>Ref. Body DECT</w:t>
            </w:r>
          </w:p>
        </w:tc>
      </w:tr>
      <w:tr w:rsidR="00922A6E" w:rsidRPr="006C0941" w14:paraId="5A3E26F5" w14:textId="77777777" w:rsidTr="00922A6E">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D247642" w14:textId="77777777" w:rsidR="00922A6E" w:rsidRPr="003F17C4" w:rsidRDefault="00922A6E" w:rsidP="00922A6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AD9A290" w14:textId="77777777" w:rsidR="00922A6E" w:rsidRPr="00D44A8D" w:rsidRDefault="00922A6E" w:rsidP="00172A15">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Pr>
                <w:b/>
                <w:lang w:val="fr-FR"/>
              </w:rPr>
              <w:t>1</w:t>
            </w:r>
            <w:r w:rsidR="00172A15">
              <w:rPr>
                <w:b/>
                <w:lang w:val="fr-FR"/>
              </w:rPr>
              <w:t>2</w:t>
            </w:r>
            <w:r>
              <w:rPr>
                <w:b/>
                <w:lang w:val="fr-FR"/>
              </w:rPr>
              <w:t>4</w:t>
            </w:r>
            <w:r w:rsidRPr="00D44A8D">
              <w:rPr>
                <w:b/>
                <w:lang w:val="fr-FR"/>
              </w:rPr>
              <w:t> </w:t>
            </w:r>
            <w:r>
              <w:rPr>
                <w:b/>
                <w:lang w:val="fr-FR"/>
              </w:rPr>
              <w:t>000</w:t>
            </w:r>
            <w:r w:rsidRPr="00D44A8D">
              <w:rPr>
                <w:b/>
                <w:lang w:val="fr-FR"/>
              </w:rPr>
              <w:t> </w:t>
            </w:r>
            <w:r w:rsidR="00172A15">
              <w:rPr>
                <w:b/>
                <w:lang w:val="fr-FR"/>
              </w:rPr>
              <w:t xml:space="preserve">(120 000 + 4 000 </w:t>
            </w:r>
            <w:proofErr w:type="spellStart"/>
            <w:r w:rsidR="00172A15">
              <w:rPr>
                <w:b/>
                <w:lang w:val="fr-FR"/>
              </w:rPr>
              <w:t>travel</w:t>
            </w:r>
            <w:proofErr w:type="spellEnd"/>
            <w:r w:rsidR="00172A15">
              <w:rPr>
                <w:b/>
                <w:lang w:val="fr-FR"/>
              </w:rPr>
              <w:t xml:space="preserve">) </w:t>
            </w:r>
            <w:r w:rsidRPr="00D44A8D">
              <w:rPr>
                <w:b/>
                <w:lang w:val="fr-FR"/>
              </w:rPr>
              <w:t>EUR</w:t>
            </w:r>
            <w:r>
              <w:rPr>
                <w:b/>
                <w:lang w:val="fr-FR"/>
              </w:rPr>
              <w:t xml:space="preserve"> </w:t>
            </w:r>
          </w:p>
        </w:tc>
      </w:tr>
      <w:tr w:rsidR="00922A6E" w:rsidRPr="005D0FB6" w14:paraId="58D95289" w14:textId="77777777" w:rsidTr="00922A6E">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D696B22" w14:textId="77777777" w:rsidR="00922A6E" w:rsidRDefault="00922A6E" w:rsidP="00922A6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03FC0EE" w14:textId="77777777" w:rsidR="00922A6E" w:rsidRPr="00471C0C" w:rsidRDefault="00922A6E" w:rsidP="00922A6E">
            <w:pPr>
              <w:tabs>
                <w:tab w:val="clear" w:pos="1418"/>
                <w:tab w:val="clear" w:pos="4678"/>
                <w:tab w:val="clear" w:pos="5954"/>
                <w:tab w:val="clear" w:pos="7088"/>
                <w:tab w:val="left" w:pos="3435"/>
                <w:tab w:val="left" w:pos="4995"/>
              </w:tabs>
              <w:jc w:val="left"/>
              <w:rPr>
                <w:b/>
              </w:rPr>
            </w:pPr>
            <w:r>
              <w:rPr>
                <w:b/>
              </w:rPr>
              <w:t>YES</w:t>
            </w:r>
          </w:p>
        </w:tc>
      </w:tr>
      <w:tr w:rsidR="00922A6E" w14:paraId="6AFC34DF" w14:textId="77777777" w:rsidTr="00922A6E">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24403726" w14:textId="77777777" w:rsidR="00922A6E" w:rsidRPr="003F17C4" w:rsidRDefault="00922A6E" w:rsidP="00922A6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4E907D6D" w14:textId="77777777" w:rsidR="00922A6E" w:rsidRPr="00D44A8D" w:rsidRDefault="00922A6E" w:rsidP="00922A6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1828A986" w14:textId="0F23EC2B" w:rsidR="00922A6E" w:rsidRDefault="00922A6E" w:rsidP="00922A6E">
            <w:r>
              <w:t>2021-</w:t>
            </w:r>
            <w:r w:rsidR="00706169">
              <w:t>02</w:t>
            </w:r>
            <w:r>
              <w:t>-</w:t>
            </w:r>
            <w:r w:rsidR="00706169">
              <w:t>08</w:t>
            </w:r>
          </w:p>
        </w:tc>
      </w:tr>
      <w:tr w:rsidR="00922A6E" w14:paraId="005D5541" w14:textId="77777777" w:rsidTr="00922A6E">
        <w:tc>
          <w:tcPr>
            <w:tcW w:w="2547" w:type="dxa"/>
            <w:vMerge/>
            <w:tcBorders>
              <w:left w:val="single" w:sz="4" w:space="0" w:color="auto"/>
              <w:bottom w:val="single" w:sz="4" w:space="0" w:color="auto"/>
              <w:right w:val="single" w:sz="4" w:space="0" w:color="auto"/>
            </w:tcBorders>
            <w:tcMar>
              <w:top w:w="28" w:type="dxa"/>
              <w:bottom w:w="28" w:type="dxa"/>
            </w:tcMar>
          </w:tcPr>
          <w:p w14:paraId="68853BE1" w14:textId="77777777" w:rsidR="00922A6E" w:rsidRPr="003F17C4" w:rsidRDefault="00922A6E" w:rsidP="00922A6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A572418" w14:textId="77777777" w:rsidR="00922A6E" w:rsidRPr="00D44A8D" w:rsidRDefault="00922A6E" w:rsidP="00922A6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5C108223" w14:textId="728BF0A6" w:rsidR="00922A6E" w:rsidDel="005D0FB6" w:rsidRDefault="0086609E" w:rsidP="00922A6E">
            <w:r>
              <w:t xml:space="preserve">2021-12-31 or </w:t>
            </w:r>
            <w:r w:rsidR="00DD1B62">
              <w:t>2022</w:t>
            </w:r>
            <w:r w:rsidR="00922A6E">
              <w:t>-</w:t>
            </w:r>
            <w:r w:rsidR="00DD1B62">
              <w:t>04</w:t>
            </w:r>
            <w:r w:rsidR="00922A6E">
              <w:t>-</w:t>
            </w:r>
            <w:r w:rsidR="00DD1B62">
              <w:t>30</w:t>
            </w:r>
          </w:p>
        </w:tc>
      </w:tr>
      <w:tr w:rsidR="00922A6E" w14:paraId="6A441E0A" w14:textId="77777777" w:rsidTr="00922A6E">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79C5E9B" w14:textId="77777777" w:rsidR="00922A6E" w:rsidRPr="00255D75" w:rsidRDefault="00922A6E" w:rsidP="00922A6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E51113" w14:textId="74BA6E9F" w:rsidR="00FB6EC5" w:rsidRDefault="00FB6EC5" w:rsidP="00D57B31">
            <w:pPr>
              <w:pStyle w:val="ListParagraph"/>
              <w:keepNext/>
              <w:keepLines/>
              <w:numPr>
                <w:ilvl w:val="0"/>
                <w:numId w:val="41"/>
              </w:numPr>
            </w:pPr>
            <w:r>
              <w:t>DTS-DECT-00366 / TS 103 776</w:t>
            </w:r>
          </w:p>
          <w:p w14:paraId="309A6E12" w14:textId="77777777" w:rsidR="00FB6EC5" w:rsidRDefault="00FB6EC5" w:rsidP="00FB6EC5">
            <w:pPr>
              <w:keepNext/>
              <w:keepLines/>
            </w:pPr>
          </w:p>
          <w:p w14:paraId="64E6186E" w14:textId="0C715CF7" w:rsidR="00922A6E" w:rsidRPr="00D57B31" w:rsidRDefault="00FB6EC5" w:rsidP="00D57B31">
            <w:pPr>
              <w:pStyle w:val="ListParagraph"/>
              <w:keepNext/>
              <w:keepLines/>
              <w:numPr>
                <w:ilvl w:val="0"/>
                <w:numId w:val="41"/>
              </w:numPr>
            </w:pPr>
            <w:r>
              <w:t>DEN-DECT-0359-2 / EN 301 406-2</w:t>
            </w:r>
          </w:p>
        </w:tc>
      </w:tr>
      <w:tr w:rsidR="00922A6E" w14:paraId="56AF2B06" w14:textId="77777777" w:rsidTr="00922A6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52414F22" w14:textId="77777777" w:rsidR="00922A6E" w:rsidRDefault="00922A6E" w:rsidP="00922A6E">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E859B9A" w14:textId="77777777" w:rsidR="00922A6E" w:rsidRDefault="00922A6E" w:rsidP="00922A6E">
            <w:pPr>
              <w:jc w:val="left"/>
              <w:rPr>
                <w:rFonts w:cs="Arial"/>
              </w:rPr>
            </w:pPr>
          </w:p>
        </w:tc>
      </w:tr>
    </w:tbl>
    <w:p w14:paraId="19127B58" w14:textId="77777777" w:rsidR="00922A6E" w:rsidRDefault="00922A6E" w:rsidP="00922A6E"/>
    <w:p w14:paraId="7512A39A" w14:textId="77777777" w:rsidR="00922A6E" w:rsidRDefault="00922A6E" w:rsidP="00922A6E">
      <w:pPr>
        <w:pStyle w:val="Part"/>
      </w:pPr>
      <w:r>
        <w:br w:type="page"/>
      </w:r>
      <w:r>
        <w:lastRenderedPageBreak/>
        <w:t xml:space="preserve">Part I –TTF Technical Proposal </w:t>
      </w:r>
    </w:p>
    <w:p w14:paraId="671B3378" w14:textId="77777777" w:rsidR="00922A6E" w:rsidRDefault="00922A6E" w:rsidP="00922A6E"/>
    <w:p w14:paraId="19926B6C" w14:textId="77777777" w:rsidR="00922A6E" w:rsidRDefault="00922A6E" w:rsidP="00922A6E">
      <w:pPr>
        <w:pStyle w:val="Heading1"/>
        <w:numPr>
          <w:ilvl w:val="0"/>
          <w:numId w:val="19"/>
        </w:numPr>
        <w:ind w:left="567" w:hanging="567"/>
        <w:jc w:val="left"/>
      </w:pPr>
      <w:r>
        <w:t>Rationale &amp; Objectives</w:t>
      </w:r>
    </w:p>
    <w:p w14:paraId="212FC622" w14:textId="77777777" w:rsidR="00922A6E" w:rsidRPr="00471C0C" w:rsidRDefault="00922A6E" w:rsidP="00922A6E">
      <w:pPr>
        <w:pStyle w:val="Guideline"/>
        <w:rPr>
          <w:i w:val="0"/>
        </w:rPr>
      </w:pPr>
    </w:p>
    <w:p w14:paraId="40D0CD29" w14:textId="77777777" w:rsidR="00922A6E" w:rsidRDefault="00922A6E" w:rsidP="00922A6E">
      <w:pPr>
        <w:pStyle w:val="Heading2"/>
        <w:numPr>
          <w:ilvl w:val="1"/>
          <w:numId w:val="19"/>
        </w:numPr>
        <w:jc w:val="left"/>
      </w:pPr>
      <w:proofErr w:type="spellStart"/>
      <w:r w:rsidRPr="00132601">
        <w:t>Rational</w:t>
      </w:r>
      <w:r w:rsidRPr="00471C0C">
        <w:t>e</w:t>
      </w:r>
      <w:proofErr w:type="spellEnd"/>
      <w:r w:rsidRPr="00471C0C">
        <w:t xml:space="preserve"> </w:t>
      </w:r>
    </w:p>
    <w:p w14:paraId="255B6A53" w14:textId="77777777" w:rsidR="00922A6E" w:rsidRPr="00303D99" w:rsidRDefault="00922A6E" w:rsidP="00922A6E">
      <w:r w:rsidRPr="00303D99">
        <w:t>DECT-2020 New radio (NR) is a new radio interface under develop</w:t>
      </w:r>
      <w:r>
        <w:t>ment</w:t>
      </w:r>
      <w:r w:rsidRPr="00303D99">
        <w:t xml:space="preserve"> at TC DECT intended for short/</w:t>
      </w:r>
      <w:proofErr w:type="spellStart"/>
      <w:r w:rsidRPr="00303D99">
        <w:t>mid range</w:t>
      </w:r>
      <w:proofErr w:type="spellEnd"/>
      <w:r w:rsidRPr="00303D99">
        <w:t xml:space="preserve"> license exempt operation. DECT-2020 NR is based on </w:t>
      </w:r>
      <w:r w:rsidRPr="00303D99">
        <w:rPr>
          <w:rFonts w:cs="Arial"/>
          <w:color w:val="000000"/>
        </w:rPr>
        <w:t>Orthogonal Frequency Division Multiplex (</w:t>
      </w:r>
      <w:r w:rsidRPr="00303D99">
        <w:t>OFDM), incorporating space diversity (Multiple Input Multiple Output (MIMO)) and has been submitted to ITU-R as an IMT-2020 candidate technology.</w:t>
      </w:r>
      <w:r>
        <w:t xml:space="preserve"> </w:t>
      </w:r>
    </w:p>
    <w:p w14:paraId="3F0AB01E" w14:textId="77777777" w:rsidR="00922A6E" w:rsidRPr="00303D99" w:rsidRDefault="00922A6E" w:rsidP="00922A6E"/>
    <w:p w14:paraId="1813510F" w14:textId="77777777" w:rsidR="00922A6E" w:rsidRPr="00303D99" w:rsidRDefault="00922A6E" w:rsidP="00922A6E">
      <w:r w:rsidRPr="00303D99">
        <w:t xml:space="preserve">Compared to other OFDM interfaces, DECT-2020 has the characteristic of being specifically designed from the beginning for operation over license exempt spectrum and, at the same time, incorporating several technical advantages over technologies from the IEEE 802.11 family. The new radio interface is intended to operate over the DECT band and is designed for coexistence with traditional DECT devices. </w:t>
      </w:r>
    </w:p>
    <w:p w14:paraId="38195DFA" w14:textId="77777777" w:rsidR="00922A6E" w:rsidRPr="00303D99" w:rsidRDefault="00922A6E" w:rsidP="00922A6E"/>
    <w:p w14:paraId="40371C22" w14:textId="77777777" w:rsidR="00922A6E" w:rsidRDefault="00922A6E" w:rsidP="00922A6E">
      <w:r w:rsidRPr="00303D99">
        <w:t xml:space="preserve">The </w:t>
      </w:r>
      <w:r>
        <w:t>normative standards (TS) for</w:t>
      </w:r>
      <w:r w:rsidRPr="00303D99">
        <w:t xml:space="preserve"> DECT-2020 </w:t>
      </w:r>
      <w:r>
        <w:t xml:space="preserve">release 1 have been developed by TC DECT during years 2019 and 2020 and have been recently published in July 2020 as TS 103 636 parts 1 to 4. Industry players can now work of the production of the first commercial products. </w:t>
      </w:r>
    </w:p>
    <w:p w14:paraId="1D3F15CD" w14:textId="77777777" w:rsidR="00922A6E" w:rsidRDefault="00922A6E" w:rsidP="00922A6E"/>
    <w:p w14:paraId="18341DF6" w14:textId="77777777" w:rsidR="00922A6E" w:rsidRDefault="00922A6E" w:rsidP="00922A6E">
      <w:r>
        <w:t>DECT-2020 release 1 is intended to operate over the 1 880 1 900 MHz band, under license-exempt regimen, sharing the band with legacy DECT products.</w:t>
      </w:r>
    </w:p>
    <w:p w14:paraId="226E1A98" w14:textId="77777777" w:rsidR="00922A6E" w:rsidRDefault="00922A6E" w:rsidP="00922A6E"/>
    <w:p w14:paraId="74FF03D8" w14:textId="77777777" w:rsidR="00922A6E" w:rsidRDefault="00922A6E" w:rsidP="00922A6E">
      <w:r>
        <w:t>In order to place products in the market under this schema, the production of a detailed radio test specification and the Harmonized standard (EN) under RED directive for DECT-2020 are compulsory.</w:t>
      </w:r>
    </w:p>
    <w:p w14:paraId="7643725F" w14:textId="77777777" w:rsidR="00922A6E" w:rsidRDefault="00922A6E" w:rsidP="00922A6E"/>
    <w:p w14:paraId="14879EED" w14:textId="77777777" w:rsidR="00922A6E" w:rsidRDefault="00922A6E" w:rsidP="00922A6E">
      <w:r>
        <w:t>The radio test specification and the Harmonized standard (EN) under RED directive are complex new specifications that should be designed specifically for the new technology and should also pay attention to aspects of coexistence in the same band with existing DECT devices.</w:t>
      </w:r>
    </w:p>
    <w:p w14:paraId="31E899AE" w14:textId="77777777" w:rsidR="00922A6E" w:rsidRDefault="00922A6E" w:rsidP="00922A6E"/>
    <w:p w14:paraId="435C68CD" w14:textId="77777777" w:rsidR="00922A6E" w:rsidRDefault="00922A6E" w:rsidP="00922A6E"/>
    <w:p w14:paraId="4B2D49FA" w14:textId="77777777" w:rsidR="00922A6E" w:rsidRDefault="00922A6E" w:rsidP="00922A6E">
      <w:r>
        <w:t>The result of the TTF will be a consolidated and updated set of radio conformance specifications for both DECT and DECT-2020 technologies.</w:t>
      </w:r>
    </w:p>
    <w:p w14:paraId="237BDCEE" w14:textId="77777777" w:rsidR="00922A6E" w:rsidRDefault="00922A6E" w:rsidP="00922A6E"/>
    <w:p w14:paraId="61D75985" w14:textId="77777777" w:rsidR="00922A6E" w:rsidRDefault="00922A6E" w:rsidP="00922A6E">
      <w:r>
        <w:t xml:space="preserve">The TTF will potentially impact millions of DECT-2020 devices under production in the next years. </w:t>
      </w:r>
    </w:p>
    <w:p w14:paraId="1D9232F6" w14:textId="77777777" w:rsidR="00922A6E" w:rsidRDefault="00922A6E" w:rsidP="00922A6E"/>
    <w:p w14:paraId="0CB9D393" w14:textId="77777777" w:rsidR="00922A6E" w:rsidRDefault="00922A6E" w:rsidP="00922A6E">
      <w:r>
        <w:t>The whole technical team of DECT-2020 is fully focused on the production of further normative standards for DECT-2020 and other IMT related tasks. Test standards are required to be developed by a dedicated task force of experts.</w:t>
      </w:r>
    </w:p>
    <w:p w14:paraId="4FF65776" w14:textId="77777777" w:rsidR="00922A6E" w:rsidRPr="00471C0C" w:rsidRDefault="00922A6E" w:rsidP="00922A6E"/>
    <w:p w14:paraId="38863863" w14:textId="77777777" w:rsidR="00922A6E" w:rsidRPr="005709A3" w:rsidRDefault="00922A6E" w:rsidP="00922A6E">
      <w:pPr>
        <w:pStyle w:val="Heading2"/>
        <w:numPr>
          <w:ilvl w:val="1"/>
          <w:numId w:val="19"/>
        </w:numPr>
        <w:jc w:val="left"/>
        <w:rPr>
          <w:lang w:val="en-GB"/>
        </w:rPr>
      </w:pPr>
      <w:r w:rsidRPr="005709A3">
        <w:rPr>
          <w:lang w:val="en-GB"/>
        </w:rPr>
        <w:t>Objectives of the work to be executed</w:t>
      </w:r>
    </w:p>
    <w:p w14:paraId="102E04BC" w14:textId="77777777" w:rsidR="00922A6E" w:rsidRDefault="00922A6E" w:rsidP="00922A6E">
      <w:pPr>
        <w:pStyle w:val="Guideline"/>
        <w:rPr>
          <w:i w:val="0"/>
        </w:rPr>
      </w:pPr>
      <w:r>
        <w:rPr>
          <w:i w:val="0"/>
        </w:rPr>
        <w:t xml:space="preserve">The objective of the proposed TTF is the production of </w:t>
      </w:r>
      <w:r w:rsidR="00172A15">
        <w:rPr>
          <w:i w:val="0"/>
        </w:rPr>
        <w:t>two</w:t>
      </w:r>
      <w:r>
        <w:rPr>
          <w:i w:val="0"/>
        </w:rPr>
        <w:t xml:space="preserve"> deliverables, related to the new technology DECT-2020 NR</w:t>
      </w:r>
    </w:p>
    <w:p w14:paraId="507860CF" w14:textId="77777777" w:rsidR="00922A6E" w:rsidRDefault="00922A6E" w:rsidP="00922A6E">
      <w:pPr>
        <w:pStyle w:val="Guideline"/>
        <w:rPr>
          <w:i w:val="0"/>
        </w:rPr>
      </w:pPr>
      <w:r>
        <w:rPr>
          <w:i w:val="0"/>
        </w:rPr>
        <w:t xml:space="preserve"> </w:t>
      </w:r>
    </w:p>
    <w:p w14:paraId="3526CE1A" w14:textId="77777777" w:rsidR="00922A6E" w:rsidRDefault="00922A6E" w:rsidP="00922A6E">
      <w:pPr>
        <w:pStyle w:val="Guideline"/>
        <w:rPr>
          <w:i w:val="0"/>
        </w:rPr>
      </w:pPr>
      <w:r>
        <w:rPr>
          <w:i w:val="0"/>
        </w:rPr>
        <w:t xml:space="preserve">The TTF is structured under </w:t>
      </w:r>
      <w:r w:rsidR="00172A15">
        <w:rPr>
          <w:i w:val="0"/>
        </w:rPr>
        <w:t>one</w:t>
      </w:r>
      <w:r>
        <w:rPr>
          <w:i w:val="0"/>
        </w:rPr>
        <w:t xml:space="preserve"> task.</w:t>
      </w:r>
    </w:p>
    <w:p w14:paraId="2CBD7A50" w14:textId="77777777" w:rsidR="00922A6E" w:rsidRDefault="00922A6E" w:rsidP="00922A6E">
      <w:pPr>
        <w:pStyle w:val="Guideline"/>
        <w:rPr>
          <w:i w:val="0"/>
        </w:rPr>
      </w:pPr>
    </w:p>
    <w:p w14:paraId="7C0A11BF" w14:textId="77777777" w:rsidR="00172A15" w:rsidRDefault="00172A15" w:rsidP="00922A6E">
      <w:pPr>
        <w:pStyle w:val="Guideline"/>
        <w:rPr>
          <w:i w:val="0"/>
        </w:rPr>
      </w:pPr>
    </w:p>
    <w:p w14:paraId="2957BF8E" w14:textId="77777777" w:rsidR="00922A6E" w:rsidRDefault="00922A6E" w:rsidP="00922A6E">
      <w:pPr>
        <w:pStyle w:val="Guideline"/>
        <w:rPr>
          <w:i w:val="0"/>
        </w:rPr>
      </w:pPr>
      <w:r>
        <w:rPr>
          <w:i w:val="0"/>
        </w:rPr>
        <w:t xml:space="preserve">Task </w:t>
      </w:r>
      <w:r w:rsidR="00F26662">
        <w:rPr>
          <w:i w:val="0"/>
        </w:rPr>
        <w:t>1</w:t>
      </w:r>
      <w:r>
        <w:rPr>
          <w:i w:val="0"/>
        </w:rPr>
        <w:t>: Production of the radio test specification (deliverable D</w:t>
      </w:r>
      <w:r w:rsidR="00F26662">
        <w:rPr>
          <w:i w:val="0"/>
        </w:rPr>
        <w:t>1</w:t>
      </w:r>
      <w:r>
        <w:rPr>
          <w:i w:val="0"/>
        </w:rPr>
        <w:t>) and the Harmonized EN (deliverable D</w:t>
      </w:r>
      <w:r w:rsidR="00F26662">
        <w:rPr>
          <w:i w:val="0"/>
        </w:rPr>
        <w:t>2</w:t>
      </w:r>
      <w:r>
        <w:rPr>
          <w:i w:val="0"/>
        </w:rPr>
        <w:t xml:space="preserve">) for DECT-2020 New Radio interface (new deliverables). </w:t>
      </w:r>
    </w:p>
    <w:p w14:paraId="265C651B" w14:textId="77777777" w:rsidR="00922A6E" w:rsidRDefault="00922A6E" w:rsidP="00922A6E">
      <w:pPr>
        <w:pStyle w:val="Guideline"/>
        <w:rPr>
          <w:i w:val="0"/>
        </w:rPr>
      </w:pPr>
    </w:p>
    <w:p w14:paraId="419F9154" w14:textId="77777777" w:rsidR="00922A6E" w:rsidRDefault="00922A6E" w:rsidP="00922A6E">
      <w:pPr>
        <w:pStyle w:val="Guideline"/>
        <w:numPr>
          <w:ilvl w:val="0"/>
          <w:numId w:val="40"/>
        </w:numPr>
        <w:tabs>
          <w:tab w:val="clear" w:pos="567"/>
        </w:tabs>
        <w:rPr>
          <w:i w:val="0"/>
        </w:rPr>
      </w:pPr>
      <w:r>
        <w:rPr>
          <w:i w:val="0"/>
        </w:rPr>
        <w:t>This is the main part of the TTF and will require the production of two completely new delivera</w:t>
      </w:r>
      <w:r w:rsidRPr="00C261A2">
        <w:rPr>
          <w:i w:val="0"/>
        </w:rPr>
        <w:t xml:space="preserve">bles. </w:t>
      </w:r>
    </w:p>
    <w:p w14:paraId="21971929" w14:textId="77777777" w:rsidR="00922A6E" w:rsidRDefault="00922A6E" w:rsidP="00922A6E">
      <w:pPr>
        <w:pStyle w:val="Guideline"/>
        <w:numPr>
          <w:ilvl w:val="0"/>
          <w:numId w:val="40"/>
        </w:numPr>
        <w:tabs>
          <w:tab w:val="clear" w:pos="567"/>
        </w:tabs>
        <w:rPr>
          <w:i w:val="0"/>
        </w:rPr>
      </w:pPr>
      <w:r>
        <w:rPr>
          <w:i w:val="0"/>
        </w:rPr>
        <w:t>It is required to place the new DECT-2020 products on the market under the desired license exempt regime.</w:t>
      </w:r>
    </w:p>
    <w:p w14:paraId="3CAD04F9" w14:textId="77777777" w:rsidR="00922A6E" w:rsidRDefault="00922A6E" w:rsidP="00922A6E">
      <w:pPr>
        <w:pStyle w:val="Guideline"/>
        <w:numPr>
          <w:ilvl w:val="0"/>
          <w:numId w:val="40"/>
        </w:numPr>
        <w:tabs>
          <w:tab w:val="clear" w:pos="567"/>
        </w:tabs>
        <w:rPr>
          <w:i w:val="0"/>
        </w:rPr>
      </w:pPr>
      <w:r>
        <w:rPr>
          <w:i w:val="0"/>
        </w:rPr>
        <w:t xml:space="preserve">Specific aspects of RED directive and of the coexistence between legacy DECT and DECT-2020 products sharing the band will be studied and </w:t>
      </w:r>
      <w:proofErr w:type="gramStart"/>
      <w:r>
        <w:rPr>
          <w:i w:val="0"/>
        </w:rPr>
        <w:t>taken into account</w:t>
      </w:r>
      <w:proofErr w:type="gramEnd"/>
      <w:r>
        <w:rPr>
          <w:i w:val="0"/>
        </w:rPr>
        <w:t>.</w:t>
      </w:r>
    </w:p>
    <w:p w14:paraId="54A49E72" w14:textId="77777777" w:rsidR="00922A6E" w:rsidRDefault="00922A6E" w:rsidP="00922A6E">
      <w:pPr>
        <w:pStyle w:val="Guideline"/>
        <w:rPr>
          <w:i w:val="0"/>
        </w:rPr>
      </w:pPr>
    </w:p>
    <w:p w14:paraId="4A5F5B06" w14:textId="77777777" w:rsidR="00922A6E" w:rsidRPr="00C261A2" w:rsidRDefault="00922A6E" w:rsidP="00922A6E">
      <w:pPr>
        <w:pStyle w:val="Guideline"/>
        <w:rPr>
          <w:i w:val="0"/>
        </w:rPr>
      </w:pPr>
      <w:r>
        <w:rPr>
          <w:i w:val="0"/>
        </w:rPr>
        <w:lastRenderedPageBreak/>
        <w:t>The details of the tasks and deliverables to be produced are</w:t>
      </w:r>
      <w:r w:rsidRPr="00C261A2">
        <w:rPr>
          <w:i w:val="0"/>
        </w:rPr>
        <w:t xml:space="preserve"> provided in Part II.</w:t>
      </w:r>
    </w:p>
    <w:p w14:paraId="4733C654" w14:textId="77777777" w:rsidR="00922A6E" w:rsidRPr="005709A3" w:rsidRDefault="00922A6E" w:rsidP="00922A6E">
      <w:pPr>
        <w:pStyle w:val="Heading2"/>
        <w:numPr>
          <w:ilvl w:val="0"/>
          <w:numId w:val="0"/>
        </w:numPr>
        <w:rPr>
          <w:lang w:val="en-GB"/>
        </w:rPr>
      </w:pPr>
      <w:r w:rsidRPr="005709A3">
        <w:rPr>
          <w:lang w:val="en-GB"/>
        </w:rPr>
        <w:t xml:space="preserve"> </w:t>
      </w:r>
    </w:p>
    <w:p w14:paraId="284C537E" w14:textId="77777777" w:rsidR="00922A6E" w:rsidRPr="005709A3" w:rsidRDefault="00922A6E" w:rsidP="00922A6E">
      <w:pPr>
        <w:pStyle w:val="Heading2"/>
        <w:numPr>
          <w:ilvl w:val="1"/>
          <w:numId w:val="19"/>
        </w:numPr>
        <w:jc w:val="left"/>
        <w:rPr>
          <w:lang w:val="en-GB"/>
        </w:rPr>
      </w:pPr>
      <w:r w:rsidRPr="005709A3">
        <w:rPr>
          <w:lang w:val="en-GB"/>
        </w:rPr>
        <w:t>Previous funded activities in the same domain</w:t>
      </w:r>
    </w:p>
    <w:p w14:paraId="132BCD7C" w14:textId="77777777" w:rsidR="00922A6E" w:rsidRPr="00C261A2" w:rsidRDefault="00922A6E" w:rsidP="00922A6E">
      <w:pPr>
        <w:pStyle w:val="Guideline"/>
        <w:rPr>
          <w:i w:val="0"/>
        </w:rPr>
      </w:pPr>
      <w:r w:rsidRPr="00C261A2">
        <w:rPr>
          <w:i w:val="0"/>
        </w:rPr>
        <w:t>No TTF funding has been requested for test specifications of DECT-2020</w:t>
      </w:r>
      <w:r>
        <w:rPr>
          <w:i w:val="0"/>
        </w:rPr>
        <w:t>. This is the first request.</w:t>
      </w:r>
    </w:p>
    <w:p w14:paraId="1276D72E" w14:textId="77777777" w:rsidR="00922A6E" w:rsidRPr="00471C0C" w:rsidRDefault="00922A6E" w:rsidP="00922A6E"/>
    <w:p w14:paraId="7429BDF9" w14:textId="77777777" w:rsidR="00922A6E" w:rsidRDefault="00922A6E" w:rsidP="00922A6E">
      <w:pPr>
        <w:pStyle w:val="Guideline"/>
        <w:rPr>
          <w:i w:val="0"/>
        </w:rPr>
      </w:pPr>
      <w:bookmarkStart w:id="0" w:name="_Toc229392234"/>
      <w:bookmarkStart w:id="1" w:name="_Ref325990203"/>
      <w:r>
        <w:rPr>
          <w:i w:val="0"/>
        </w:rPr>
        <w:t>The following STF funding was allocated for DECT-2020, early stages:</w:t>
      </w:r>
    </w:p>
    <w:p w14:paraId="0069F77E" w14:textId="77777777" w:rsidR="00922A6E" w:rsidRDefault="00922A6E" w:rsidP="00922A6E">
      <w:pPr>
        <w:pStyle w:val="Guideline"/>
        <w:rPr>
          <w:i w:val="0"/>
        </w:rPr>
      </w:pPr>
    </w:p>
    <w:p w14:paraId="7C483DF7" w14:textId="77777777" w:rsidR="00922A6E" w:rsidRPr="00303D99" w:rsidRDefault="00922A6E" w:rsidP="00922A6E">
      <w:pPr>
        <w:pStyle w:val="Guideline"/>
        <w:rPr>
          <w:i w:val="0"/>
        </w:rPr>
      </w:pPr>
      <w:r w:rsidRPr="00303D99">
        <w:rPr>
          <w:i w:val="0"/>
        </w:rPr>
        <w:t xml:space="preserve">-STF 537 </w:t>
      </w:r>
      <w:r>
        <w:rPr>
          <w:i w:val="0"/>
        </w:rPr>
        <w:t xml:space="preserve">(2017) </w:t>
      </w:r>
      <w:r w:rsidRPr="00303D99">
        <w:rPr>
          <w:i w:val="0"/>
        </w:rPr>
        <w:t xml:space="preserve">with an allocation of 91 k € (57 k € for DECT-2020 PHY layer and 34 k € for a study of URLLC use cases). </w:t>
      </w:r>
    </w:p>
    <w:p w14:paraId="7A7E187A" w14:textId="77777777" w:rsidR="00922A6E" w:rsidRPr="00303D99" w:rsidRDefault="00922A6E" w:rsidP="00922A6E">
      <w:pPr>
        <w:pStyle w:val="Guideline"/>
        <w:rPr>
          <w:i w:val="0"/>
        </w:rPr>
      </w:pPr>
    </w:p>
    <w:p w14:paraId="527DF030" w14:textId="77777777" w:rsidR="00922A6E" w:rsidRPr="00303D99" w:rsidRDefault="00922A6E" w:rsidP="00922A6E">
      <w:pPr>
        <w:pStyle w:val="Guideline"/>
        <w:rPr>
          <w:i w:val="0"/>
        </w:rPr>
      </w:pPr>
      <w:r w:rsidRPr="00303D99">
        <w:rPr>
          <w:i w:val="0"/>
        </w:rPr>
        <w:t xml:space="preserve">-STF 564 </w:t>
      </w:r>
      <w:r>
        <w:rPr>
          <w:i w:val="0"/>
        </w:rPr>
        <w:t xml:space="preserve">(2018) </w:t>
      </w:r>
      <w:r w:rsidRPr="00303D99">
        <w:rPr>
          <w:i w:val="0"/>
        </w:rPr>
        <w:t xml:space="preserve">with an allocation of 115 k € (90 k € for DECT-2020 study of MAC and higher layers phase 1 and 25 k € for security). </w:t>
      </w:r>
    </w:p>
    <w:p w14:paraId="4474429F" w14:textId="77777777" w:rsidR="00922A6E" w:rsidRPr="00303D99" w:rsidRDefault="00922A6E" w:rsidP="00922A6E">
      <w:pPr>
        <w:pStyle w:val="Guideline"/>
        <w:rPr>
          <w:i w:val="0"/>
        </w:rPr>
      </w:pPr>
    </w:p>
    <w:p w14:paraId="3B2C97CB" w14:textId="77777777" w:rsidR="00922A6E" w:rsidRPr="00303D99" w:rsidRDefault="00922A6E" w:rsidP="00922A6E">
      <w:pPr>
        <w:pStyle w:val="Guideline"/>
        <w:rPr>
          <w:i w:val="0"/>
        </w:rPr>
      </w:pPr>
      <w:r>
        <w:rPr>
          <w:i w:val="0"/>
        </w:rPr>
        <w:t>-There were no STF funds allocated from 2019 and 2020 budgets</w:t>
      </w:r>
    </w:p>
    <w:p w14:paraId="38C80BE8" w14:textId="77777777" w:rsidR="00922A6E" w:rsidRPr="00303D99" w:rsidRDefault="00922A6E" w:rsidP="00922A6E"/>
    <w:p w14:paraId="6D7D8FDB" w14:textId="77777777" w:rsidR="00922A6E" w:rsidRPr="005709A3" w:rsidRDefault="00922A6E" w:rsidP="00922A6E">
      <w:pPr>
        <w:pStyle w:val="Heading2"/>
        <w:numPr>
          <w:ilvl w:val="0"/>
          <w:numId w:val="0"/>
        </w:numPr>
        <w:rPr>
          <w:lang w:val="en-GB"/>
        </w:rPr>
      </w:pPr>
    </w:p>
    <w:p w14:paraId="0504B6D4" w14:textId="77777777" w:rsidR="00922A6E" w:rsidRDefault="00922A6E" w:rsidP="00922A6E">
      <w:pPr>
        <w:pStyle w:val="Heading2"/>
        <w:numPr>
          <w:ilvl w:val="1"/>
          <w:numId w:val="19"/>
        </w:numPr>
        <w:jc w:val="left"/>
      </w:pPr>
      <w:proofErr w:type="spellStart"/>
      <w:r>
        <w:t>Consequences</w:t>
      </w:r>
      <w:proofErr w:type="spellEnd"/>
      <w:r>
        <w:t xml:space="preserve"> if not </w:t>
      </w:r>
      <w:proofErr w:type="spellStart"/>
      <w:r>
        <w:t>agreed</w:t>
      </w:r>
      <w:proofErr w:type="spellEnd"/>
    </w:p>
    <w:p w14:paraId="20E696A5" w14:textId="77777777" w:rsidR="00922A6E" w:rsidRDefault="00922A6E" w:rsidP="00922A6E">
      <w:r>
        <w:t>DECT-2020 release 1 is intended to operate over the 1 880 1 900 MHz band, under license-exempt regimen, sharing the band with legacy DECT products.</w:t>
      </w:r>
    </w:p>
    <w:p w14:paraId="492DF130" w14:textId="77777777" w:rsidR="00922A6E" w:rsidRDefault="00922A6E" w:rsidP="00922A6E"/>
    <w:p w14:paraId="028A8F97" w14:textId="77777777" w:rsidR="00922A6E" w:rsidRDefault="00922A6E" w:rsidP="00922A6E">
      <w:r w:rsidRPr="00303D99">
        <w:t xml:space="preserve">The </w:t>
      </w:r>
      <w:r>
        <w:t>normative standards (TS) for</w:t>
      </w:r>
      <w:r w:rsidRPr="00303D99">
        <w:t xml:space="preserve"> DECT-2020 </w:t>
      </w:r>
      <w:r>
        <w:t xml:space="preserve">release 1.0 have been recently published by ETSI (July 2020) as TS 103 636 parts 1 to 4. Industry players can now work of the production of the commercial products. </w:t>
      </w:r>
    </w:p>
    <w:p w14:paraId="18B33C78" w14:textId="77777777" w:rsidR="00922A6E" w:rsidRDefault="00922A6E" w:rsidP="00922A6E"/>
    <w:p w14:paraId="2F238C4F" w14:textId="77777777" w:rsidR="00922A6E" w:rsidRDefault="00922A6E" w:rsidP="00922A6E">
      <w:r>
        <w:t>In order to place DECT-2020 products on the market under the desired license-exempt schema, the production of a detailed radio test specification and a Harmonized standard (EN) under RED directive for DECT-2020 are compulsory.</w:t>
      </w:r>
    </w:p>
    <w:p w14:paraId="01CA6C79" w14:textId="77777777" w:rsidR="00922A6E" w:rsidRDefault="00922A6E" w:rsidP="00922A6E"/>
    <w:p w14:paraId="4DB01328" w14:textId="77777777" w:rsidR="00922A6E" w:rsidRDefault="00922A6E" w:rsidP="00922A6E">
      <w:r>
        <w:t xml:space="preserve">The TTF will potentially impact millions of DECT-2020 devices under production in the next years. </w:t>
      </w:r>
    </w:p>
    <w:p w14:paraId="76DBBE05" w14:textId="77777777" w:rsidR="00922A6E" w:rsidRDefault="00922A6E" w:rsidP="00922A6E"/>
    <w:p w14:paraId="6715CA83" w14:textId="77777777" w:rsidR="00922A6E" w:rsidRDefault="00922A6E" w:rsidP="00922A6E">
      <w:r>
        <w:t xml:space="preserve">The whole technical team of DECT-2020 is fully focused on the production of further normative standards for DECT-2020 and other IMT related tasks under own effort. Test standards are required to be developed by a dedicated task force of experts. </w:t>
      </w:r>
    </w:p>
    <w:p w14:paraId="4A06F7CE" w14:textId="77777777" w:rsidR="00922A6E" w:rsidRDefault="00922A6E" w:rsidP="00922A6E"/>
    <w:bookmarkEnd w:id="0"/>
    <w:bookmarkEnd w:id="1"/>
    <w:p w14:paraId="085D691D" w14:textId="77777777" w:rsidR="00922A6E" w:rsidRDefault="00922A6E" w:rsidP="00922A6E"/>
    <w:p w14:paraId="029637C2" w14:textId="77777777" w:rsidR="00922A6E" w:rsidRDefault="00922A6E" w:rsidP="00922A6E">
      <w:pPr>
        <w:pStyle w:val="Heading1"/>
        <w:numPr>
          <w:ilvl w:val="0"/>
          <w:numId w:val="19"/>
        </w:numPr>
        <w:jc w:val="left"/>
      </w:pPr>
      <w:bookmarkStart w:id="2" w:name="_Toc229392237"/>
      <w:r>
        <w:t>ETSI Members Support</w:t>
      </w:r>
    </w:p>
    <w:p w14:paraId="57E5C61F" w14:textId="77777777" w:rsidR="00922A6E" w:rsidRDefault="00922A6E" w:rsidP="00922A6E">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811"/>
        <w:gridCol w:w="2835"/>
      </w:tblGrid>
      <w:tr w:rsidR="00922A6E" w:rsidRPr="00C36FBE" w14:paraId="53D40ACB" w14:textId="77777777" w:rsidTr="00922A6E">
        <w:tc>
          <w:tcPr>
            <w:tcW w:w="421" w:type="dxa"/>
            <w:shd w:val="clear" w:color="auto" w:fill="B8CCE4"/>
          </w:tcPr>
          <w:p w14:paraId="24EE7965" w14:textId="77777777" w:rsidR="00922A6E" w:rsidRPr="00C36FBE" w:rsidRDefault="00922A6E" w:rsidP="00922A6E">
            <w:pPr>
              <w:spacing w:before="120" w:after="120"/>
              <w:rPr>
                <w:b/>
              </w:rPr>
            </w:pPr>
            <w:r>
              <w:rPr>
                <w:b/>
              </w:rPr>
              <w:t>#</w:t>
            </w:r>
          </w:p>
        </w:tc>
        <w:tc>
          <w:tcPr>
            <w:tcW w:w="5811" w:type="dxa"/>
            <w:shd w:val="clear" w:color="auto" w:fill="B8CCE4"/>
          </w:tcPr>
          <w:p w14:paraId="6BB3D1E9" w14:textId="77777777" w:rsidR="00922A6E" w:rsidRPr="00C36FBE" w:rsidRDefault="00922A6E" w:rsidP="00922A6E">
            <w:pPr>
              <w:spacing w:before="120" w:after="120"/>
              <w:rPr>
                <w:b/>
              </w:rPr>
            </w:pPr>
            <w:r w:rsidRPr="00C36FBE">
              <w:rPr>
                <w:b/>
              </w:rPr>
              <w:t>ETSI Member</w:t>
            </w:r>
          </w:p>
        </w:tc>
        <w:tc>
          <w:tcPr>
            <w:tcW w:w="2835" w:type="dxa"/>
            <w:shd w:val="clear" w:color="auto" w:fill="B8CCE4"/>
          </w:tcPr>
          <w:p w14:paraId="6C88B6A7" w14:textId="77777777" w:rsidR="00922A6E" w:rsidRPr="00C36FBE" w:rsidRDefault="00922A6E" w:rsidP="00922A6E">
            <w:pPr>
              <w:spacing w:before="120" w:after="120"/>
              <w:rPr>
                <w:b/>
              </w:rPr>
            </w:pPr>
            <w:r w:rsidRPr="00C36FBE">
              <w:rPr>
                <w:b/>
              </w:rPr>
              <w:t>Supporting delegate</w:t>
            </w:r>
          </w:p>
        </w:tc>
      </w:tr>
      <w:tr w:rsidR="00922A6E" w14:paraId="5F63AD8C" w14:textId="77777777" w:rsidTr="00922A6E">
        <w:tc>
          <w:tcPr>
            <w:tcW w:w="421" w:type="dxa"/>
          </w:tcPr>
          <w:p w14:paraId="08AEFDC5" w14:textId="77777777" w:rsidR="00922A6E" w:rsidRDefault="00922A6E" w:rsidP="00922A6E">
            <w:r>
              <w:t>1</w:t>
            </w:r>
          </w:p>
        </w:tc>
        <w:tc>
          <w:tcPr>
            <w:tcW w:w="5811" w:type="dxa"/>
          </w:tcPr>
          <w:p w14:paraId="3C4A10E2" w14:textId="77777777" w:rsidR="00922A6E" w:rsidRDefault="00922A6E" w:rsidP="00922A6E">
            <w:r w:rsidRPr="00265103">
              <w:t xml:space="preserve">AVM </w:t>
            </w:r>
            <w:proofErr w:type="spellStart"/>
            <w:r w:rsidRPr="00265103">
              <w:t>Audiovisuelles</w:t>
            </w:r>
            <w:proofErr w:type="spellEnd"/>
            <w:r w:rsidRPr="00265103">
              <w:t xml:space="preserve"> Marketing und </w:t>
            </w:r>
            <w:proofErr w:type="spellStart"/>
            <w:r w:rsidRPr="00265103">
              <w:t>Computersysteme</w:t>
            </w:r>
            <w:proofErr w:type="spellEnd"/>
            <w:r w:rsidRPr="00265103">
              <w:t xml:space="preserve"> Berlin</w:t>
            </w:r>
          </w:p>
        </w:tc>
        <w:tc>
          <w:tcPr>
            <w:tcW w:w="2835" w:type="dxa"/>
          </w:tcPr>
          <w:p w14:paraId="00768F4A" w14:textId="77777777" w:rsidR="00922A6E" w:rsidRDefault="00922A6E" w:rsidP="00922A6E">
            <w:r>
              <w:t xml:space="preserve">Sven </w:t>
            </w:r>
            <w:proofErr w:type="spellStart"/>
            <w:r>
              <w:t>Trevisany</w:t>
            </w:r>
            <w:proofErr w:type="spellEnd"/>
          </w:p>
        </w:tc>
      </w:tr>
      <w:tr w:rsidR="00922A6E" w14:paraId="0CF5B139" w14:textId="77777777" w:rsidTr="00922A6E">
        <w:tc>
          <w:tcPr>
            <w:tcW w:w="421" w:type="dxa"/>
          </w:tcPr>
          <w:p w14:paraId="0E05BF63" w14:textId="77777777" w:rsidR="00922A6E" w:rsidRDefault="00922A6E" w:rsidP="00922A6E">
            <w:r>
              <w:t>2</w:t>
            </w:r>
          </w:p>
        </w:tc>
        <w:tc>
          <w:tcPr>
            <w:tcW w:w="5811" w:type="dxa"/>
          </w:tcPr>
          <w:p w14:paraId="0D8BEAA5" w14:textId="77777777" w:rsidR="00922A6E" w:rsidRDefault="00922A6E" w:rsidP="00922A6E">
            <w:r w:rsidRPr="000516F2">
              <w:t>Dialog Semiconductor B.V.</w:t>
            </w:r>
          </w:p>
        </w:tc>
        <w:tc>
          <w:tcPr>
            <w:tcW w:w="2835" w:type="dxa"/>
          </w:tcPr>
          <w:p w14:paraId="4BB57FD3" w14:textId="77777777" w:rsidR="00922A6E" w:rsidRDefault="00922A6E" w:rsidP="00922A6E">
            <w:r>
              <w:t>Niels Schutten</w:t>
            </w:r>
          </w:p>
        </w:tc>
      </w:tr>
      <w:tr w:rsidR="00922A6E" w14:paraId="075BEB94" w14:textId="77777777" w:rsidTr="00922A6E">
        <w:tc>
          <w:tcPr>
            <w:tcW w:w="421" w:type="dxa"/>
          </w:tcPr>
          <w:p w14:paraId="489C9CF1" w14:textId="77777777" w:rsidR="00922A6E" w:rsidRDefault="00922A6E" w:rsidP="00922A6E">
            <w:r>
              <w:t>3</w:t>
            </w:r>
          </w:p>
        </w:tc>
        <w:tc>
          <w:tcPr>
            <w:tcW w:w="5811" w:type="dxa"/>
          </w:tcPr>
          <w:p w14:paraId="3B3D9D19" w14:textId="77777777" w:rsidR="00922A6E" w:rsidRDefault="00922A6E" w:rsidP="00922A6E">
            <w:r>
              <w:t>DSPG Edinburgh Ltd</w:t>
            </w:r>
          </w:p>
        </w:tc>
        <w:tc>
          <w:tcPr>
            <w:tcW w:w="2835" w:type="dxa"/>
          </w:tcPr>
          <w:p w14:paraId="45C08FDD" w14:textId="77777777" w:rsidR="00922A6E" w:rsidRDefault="00922A6E" w:rsidP="00922A6E">
            <w:r>
              <w:t>Heinz Thürauf</w:t>
            </w:r>
          </w:p>
        </w:tc>
      </w:tr>
      <w:tr w:rsidR="00922A6E" w14:paraId="39C10FE8" w14:textId="77777777" w:rsidTr="00922A6E">
        <w:tc>
          <w:tcPr>
            <w:tcW w:w="421" w:type="dxa"/>
          </w:tcPr>
          <w:p w14:paraId="6C693B85" w14:textId="77777777" w:rsidR="00922A6E" w:rsidRDefault="00922A6E" w:rsidP="00922A6E">
            <w:r>
              <w:t>4</w:t>
            </w:r>
          </w:p>
        </w:tc>
        <w:tc>
          <w:tcPr>
            <w:tcW w:w="5811" w:type="dxa"/>
          </w:tcPr>
          <w:p w14:paraId="1C1D4458" w14:textId="77777777" w:rsidR="00922A6E" w:rsidRDefault="00922A6E" w:rsidP="00922A6E">
            <w:r w:rsidRPr="000516F2">
              <w:t>Federal Ministry of Economic Affairs and Energy</w:t>
            </w:r>
          </w:p>
        </w:tc>
        <w:tc>
          <w:tcPr>
            <w:tcW w:w="2835" w:type="dxa"/>
          </w:tcPr>
          <w:p w14:paraId="29D3B485" w14:textId="77777777" w:rsidR="00922A6E" w:rsidRDefault="00922A6E" w:rsidP="00922A6E">
            <w:r>
              <w:t>Bernd Wolf</w:t>
            </w:r>
          </w:p>
        </w:tc>
      </w:tr>
      <w:tr w:rsidR="00922A6E" w14:paraId="15F0493F" w14:textId="77777777" w:rsidTr="00922A6E">
        <w:tc>
          <w:tcPr>
            <w:tcW w:w="421" w:type="dxa"/>
          </w:tcPr>
          <w:p w14:paraId="3E8C1CF6" w14:textId="77777777" w:rsidR="00922A6E" w:rsidRDefault="00922A6E" w:rsidP="00922A6E">
            <w:r>
              <w:t>5</w:t>
            </w:r>
          </w:p>
        </w:tc>
        <w:tc>
          <w:tcPr>
            <w:tcW w:w="5811" w:type="dxa"/>
          </w:tcPr>
          <w:p w14:paraId="203FCF81" w14:textId="77777777" w:rsidR="00922A6E" w:rsidRPr="000516F2" w:rsidRDefault="00922A6E" w:rsidP="00922A6E">
            <w:pPr>
              <w:rPr>
                <w:lang w:val="de-AT"/>
              </w:rPr>
            </w:pPr>
            <w:r w:rsidRPr="00265103">
              <w:rPr>
                <w:lang w:val="de-AT"/>
              </w:rPr>
              <w:t>OVE - Österreichischer Verband für Elektrotechnik</w:t>
            </w:r>
          </w:p>
        </w:tc>
        <w:tc>
          <w:tcPr>
            <w:tcW w:w="2835" w:type="dxa"/>
          </w:tcPr>
          <w:p w14:paraId="4B083BF0" w14:textId="77777777" w:rsidR="00922A6E" w:rsidRDefault="00922A6E" w:rsidP="00922A6E">
            <w:r>
              <w:rPr>
                <w:lang w:val="de-AT"/>
              </w:rPr>
              <w:t>Guenter Kleindl</w:t>
            </w:r>
          </w:p>
        </w:tc>
      </w:tr>
      <w:tr w:rsidR="00922A6E" w:rsidRPr="00265103" w14:paraId="0EE2DFCD" w14:textId="77777777" w:rsidTr="00922A6E">
        <w:tc>
          <w:tcPr>
            <w:tcW w:w="421" w:type="dxa"/>
          </w:tcPr>
          <w:p w14:paraId="3E36AE4F" w14:textId="77777777" w:rsidR="00922A6E" w:rsidRDefault="00922A6E" w:rsidP="00922A6E">
            <w:r>
              <w:t>6</w:t>
            </w:r>
          </w:p>
        </w:tc>
        <w:tc>
          <w:tcPr>
            <w:tcW w:w="5811" w:type="dxa"/>
          </w:tcPr>
          <w:p w14:paraId="52C9DDEC" w14:textId="77777777" w:rsidR="00922A6E" w:rsidRPr="007A181F" w:rsidRDefault="00922A6E" w:rsidP="00922A6E">
            <w:r w:rsidRPr="000516F2">
              <w:t>Sennheiser Electronic GmbH &amp; Co. KG</w:t>
            </w:r>
          </w:p>
        </w:tc>
        <w:tc>
          <w:tcPr>
            <w:tcW w:w="2835" w:type="dxa"/>
          </w:tcPr>
          <w:p w14:paraId="25537CAE" w14:textId="77777777" w:rsidR="00922A6E" w:rsidRPr="00265103" w:rsidRDefault="00922A6E" w:rsidP="00922A6E">
            <w:pPr>
              <w:rPr>
                <w:lang w:val="de-AT"/>
              </w:rPr>
            </w:pPr>
            <w:r>
              <w:t>Andreas Mueller</w:t>
            </w:r>
          </w:p>
        </w:tc>
      </w:tr>
      <w:tr w:rsidR="00922A6E" w:rsidRPr="00265103" w14:paraId="403A5A09" w14:textId="77777777" w:rsidTr="00922A6E">
        <w:tc>
          <w:tcPr>
            <w:tcW w:w="421" w:type="dxa"/>
          </w:tcPr>
          <w:p w14:paraId="30B084FB" w14:textId="77777777" w:rsidR="00922A6E" w:rsidRDefault="00922A6E" w:rsidP="00922A6E">
            <w:r>
              <w:t>7</w:t>
            </w:r>
          </w:p>
        </w:tc>
        <w:tc>
          <w:tcPr>
            <w:tcW w:w="5811" w:type="dxa"/>
          </w:tcPr>
          <w:p w14:paraId="7EEA4BED" w14:textId="77777777" w:rsidR="00922A6E" w:rsidRPr="000516F2" w:rsidRDefault="00922A6E" w:rsidP="00922A6E">
            <w:r w:rsidRPr="00265103">
              <w:t>SHURE Europe GmbH</w:t>
            </w:r>
          </w:p>
        </w:tc>
        <w:tc>
          <w:tcPr>
            <w:tcW w:w="2835" w:type="dxa"/>
          </w:tcPr>
          <w:p w14:paraId="7D6FAC85" w14:textId="77777777" w:rsidR="00922A6E" w:rsidRPr="000516F2" w:rsidRDefault="00922A6E" w:rsidP="00922A6E">
            <w:r>
              <w:t>Ronnie MacPherson</w:t>
            </w:r>
          </w:p>
        </w:tc>
      </w:tr>
      <w:tr w:rsidR="00922A6E" w14:paraId="6D14034D" w14:textId="77777777" w:rsidTr="00922A6E">
        <w:tc>
          <w:tcPr>
            <w:tcW w:w="421" w:type="dxa"/>
          </w:tcPr>
          <w:p w14:paraId="199CDE84" w14:textId="77777777" w:rsidR="00922A6E" w:rsidRPr="00265103" w:rsidRDefault="00922A6E" w:rsidP="00922A6E">
            <w:pPr>
              <w:rPr>
                <w:lang w:val="de-AT"/>
              </w:rPr>
            </w:pPr>
            <w:r>
              <w:rPr>
                <w:lang w:val="de-AT"/>
              </w:rPr>
              <w:t>8</w:t>
            </w:r>
          </w:p>
        </w:tc>
        <w:tc>
          <w:tcPr>
            <w:tcW w:w="5811" w:type="dxa"/>
          </w:tcPr>
          <w:p w14:paraId="3211403A" w14:textId="77777777" w:rsidR="00922A6E" w:rsidRDefault="00922A6E" w:rsidP="00922A6E">
            <w:r w:rsidRPr="00265103">
              <w:t>Wireless Partners S.L.L.</w:t>
            </w:r>
          </w:p>
        </w:tc>
        <w:tc>
          <w:tcPr>
            <w:tcW w:w="2835" w:type="dxa"/>
          </w:tcPr>
          <w:p w14:paraId="5AD9B57B" w14:textId="77777777" w:rsidR="00922A6E" w:rsidRDefault="00922A6E" w:rsidP="00922A6E">
            <w:r>
              <w:t>Angel Boveda</w:t>
            </w:r>
          </w:p>
        </w:tc>
      </w:tr>
      <w:tr w:rsidR="00922A6E" w14:paraId="0965955D" w14:textId="77777777" w:rsidTr="00922A6E">
        <w:tc>
          <w:tcPr>
            <w:tcW w:w="421" w:type="dxa"/>
          </w:tcPr>
          <w:p w14:paraId="33CF9616" w14:textId="77777777" w:rsidR="00922A6E" w:rsidRDefault="00922A6E" w:rsidP="00922A6E">
            <w:r>
              <w:t>9</w:t>
            </w:r>
          </w:p>
        </w:tc>
        <w:tc>
          <w:tcPr>
            <w:tcW w:w="5811" w:type="dxa"/>
          </w:tcPr>
          <w:p w14:paraId="3DBDA03C" w14:textId="77777777" w:rsidR="00922A6E" w:rsidRDefault="00922A6E" w:rsidP="00922A6E">
            <w:r w:rsidRPr="007A181F">
              <w:t>Wirepas Oy</w:t>
            </w:r>
          </w:p>
        </w:tc>
        <w:tc>
          <w:tcPr>
            <w:tcW w:w="2835" w:type="dxa"/>
          </w:tcPr>
          <w:p w14:paraId="2EB8FA43" w14:textId="77777777" w:rsidR="00922A6E" w:rsidRDefault="00922A6E" w:rsidP="00922A6E">
            <w:r>
              <w:t>Juho Pirskanen</w:t>
            </w:r>
          </w:p>
        </w:tc>
      </w:tr>
    </w:tbl>
    <w:p w14:paraId="191FCD08" w14:textId="77777777" w:rsidR="00922A6E" w:rsidRDefault="00922A6E" w:rsidP="00922A6E"/>
    <w:p w14:paraId="740960E1" w14:textId="77777777" w:rsidR="00922A6E" w:rsidRDefault="00922A6E" w:rsidP="00922A6E">
      <w:pPr>
        <w:pStyle w:val="Heading1"/>
        <w:numPr>
          <w:ilvl w:val="0"/>
          <w:numId w:val="19"/>
        </w:numPr>
        <w:jc w:val="left"/>
      </w:pPr>
      <w:r>
        <w:lastRenderedPageBreak/>
        <w:t>Deliverables</w:t>
      </w:r>
    </w:p>
    <w:p w14:paraId="26D681B0" w14:textId="77777777" w:rsidR="00922A6E" w:rsidRPr="00BC7275" w:rsidRDefault="00922A6E" w:rsidP="00922A6E">
      <w:pPr>
        <w:pStyle w:val="Heading2"/>
        <w:numPr>
          <w:ilvl w:val="1"/>
          <w:numId w:val="19"/>
        </w:numPr>
        <w:jc w:val="left"/>
      </w:pPr>
      <w:r w:rsidRPr="006616AF">
        <w:t>Base</w:t>
      </w:r>
      <w: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922A6E" w:rsidRPr="000037AD" w14:paraId="11471545" w14:textId="77777777" w:rsidTr="00922A6E">
        <w:trPr>
          <w:trHeight w:val="246"/>
        </w:trPr>
        <w:tc>
          <w:tcPr>
            <w:tcW w:w="2986" w:type="dxa"/>
            <w:shd w:val="clear" w:color="auto" w:fill="B8CCE4"/>
            <w:tcMar>
              <w:top w:w="57" w:type="dxa"/>
              <w:bottom w:w="57" w:type="dxa"/>
            </w:tcMar>
            <w:vAlign w:val="center"/>
          </w:tcPr>
          <w:p w14:paraId="0E3A10C9" w14:textId="77777777" w:rsidR="00922A6E" w:rsidRPr="000037AD" w:rsidRDefault="00922A6E" w:rsidP="00922A6E">
            <w:pPr>
              <w:keepNext/>
              <w:keepLines/>
              <w:rPr>
                <w:b/>
              </w:rPr>
            </w:pPr>
            <w:r w:rsidRPr="000037AD">
              <w:rPr>
                <w:b/>
              </w:rPr>
              <w:t>Document</w:t>
            </w:r>
          </w:p>
        </w:tc>
        <w:tc>
          <w:tcPr>
            <w:tcW w:w="4509" w:type="dxa"/>
            <w:shd w:val="clear" w:color="auto" w:fill="B8CCE4"/>
            <w:tcMar>
              <w:top w:w="57" w:type="dxa"/>
              <w:bottom w:w="57" w:type="dxa"/>
            </w:tcMar>
            <w:vAlign w:val="center"/>
          </w:tcPr>
          <w:p w14:paraId="64A2AC4F" w14:textId="77777777" w:rsidR="00922A6E" w:rsidRPr="000037AD" w:rsidRDefault="00922A6E" w:rsidP="00922A6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4FB942DE" w14:textId="77777777" w:rsidR="00922A6E" w:rsidRPr="000037AD" w:rsidRDefault="00922A6E" w:rsidP="00922A6E">
            <w:pPr>
              <w:keepNext/>
              <w:keepLines/>
              <w:jc w:val="center"/>
              <w:rPr>
                <w:b/>
              </w:rPr>
            </w:pPr>
            <w:r w:rsidRPr="000037AD">
              <w:rPr>
                <w:b/>
              </w:rPr>
              <w:t>Status</w:t>
            </w:r>
          </w:p>
        </w:tc>
      </w:tr>
      <w:tr w:rsidR="00922A6E" w:rsidRPr="006F232F" w14:paraId="3F5B2AA0" w14:textId="77777777" w:rsidTr="00922A6E">
        <w:trPr>
          <w:trHeight w:val="231"/>
        </w:trPr>
        <w:tc>
          <w:tcPr>
            <w:tcW w:w="2986" w:type="dxa"/>
            <w:vAlign w:val="center"/>
          </w:tcPr>
          <w:p w14:paraId="6F07AAA4" w14:textId="77777777" w:rsidR="00922A6E" w:rsidRPr="009F2D55" w:rsidRDefault="00922A6E" w:rsidP="00922A6E">
            <w:pPr>
              <w:keepNext/>
              <w:keepLines/>
              <w:rPr>
                <w:lang w:val="fr-FR"/>
              </w:rPr>
            </w:pPr>
            <w:r w:rsidRPr="009F2D55">
              <w:rPr>
                <w:lang w:val="fr-FR"/>
              </w:rPr>
              <w:t xml:space="preserve">ETSI </w:t>
            </w:r>
            <w:r>
              <w:rPr>
                <w:lang w:val="fr-FR"/>
              </w:rPr>
              <w:t>EN 300 175 part 1 to 8</w:t>
            </w:r>
          </w:p>
        </w:tc>
        <w:tc>
          <w:tcPr>
            <w:tcW w:w="4509" w:type="dxa"/>
            <w:vAlign w:val="center"/>
          </w:tcPr>
          <w:p w14:paraId="142A46B9" w14:textId="77777777" w:rsidR="00922A6E" w:rsidRPr="009B46AE" w:rsidRDefault="00922A6E" w:rsidP="00922A6E">
            <w:pPr>
              <w:keepNext/>
              <w:keepLines/>
            </w:pPr>
            <w:r w:rsidRPr="009B46AE">
              <w:t>Digital Enhanced Cordless Telecommunications (DECT); Common Interface (CI)</w:t>
            </w:r>
          </w:p>
        </w:tc>
        <w:tc>
          <w:tcPr>
            <w:tcW w:w="1573" w:type="dxa"/>
            <w:tcMar>
              <w:left w:w="0" w:type="dxa"/>
              <w:right w:w="0" w:type="dxa"/>
            </w:tcMar>
            <w:vAlign w:val="center"/>
          </w:tcPr>
          <w:p w14:paraId="34E7E579" w14:textId="77777777" w:rsidR="00922A6E" w:rsidRPr="009F2D55" w:rsidRDefault="00922A6E" w:rsidP="00922A6E">
            <w:pPr>
              <w:keepNext/>
              <w:keepLines/>
              <w:jc w:val="center"/>
              <w:rPr>
                <w:lang w:val="fr-FR"/>
              </w:rPr>
            </w:pPr>
            <w:proofErr w:type="spellStart"/>
            <w:proofErr w:type="gramStart"/>
            <w:r>
              <w:rPr>
                <w:lang w:val="fr-FR"/>
              </w:rPr>
              <w:t>published</w:t>
            </w:r>
            <w:proofErr w:type="spellEnd"/>
            <w:proofErr w:type="gramEnd"/>
          </w:p>
        </w:tc>
      </w:tr>
      <w:tr w:rsidR="00922A6E" w:rsidRPr="006F232F" w14:paraId="68118F8B" w14:textId="77777777" w:rsidTr="00922A6E">
        <w:trPr>
          <w:trHeight w:val="231"/>
        </w:trPr>
        <w:tc>
          <w:tcPr>
            <w:tcW w:w="2986" w:type="dxa"/>
            <w:vAlign w:val="center"/>
          </w:tcPr>
          <w:p w14:paraId="277F0389" w14:textId="77777777" w:rsidR="00922A6E" w:rsidRPr="009F2D55" w:rsidRDefault="00922A6E" w:rsidP="00922A6E">
            <w:pPr>
              <w:keepNext/>
              <w:keepLines/>
              <w:rPr>
                <w:lang w:val="fr-FR"/>
              </w:rPr>
            </w:pPr>
            <w:r>
              <w:rPr>
                <w:lang w:val="fr-FR"/>
              </w:rPr>
              <w:t>ETSI EN 300 176-1</w:t>
            </w:r>
          </w:p>
        </w:tc>
        <w:tc>
          <w:tcPr>
            <w:tcW w:w="4509" w:type="dxa"/>
            <w:vAlign w:val="center"/>
          </w:tcPr>
          <w:p w14:paraId="4EB75637" w14:textId="77777777" w:rsidR="00922A6E" w:rsidRPr="00B26399" w:rsidRDefault="00922A6E" w:rsidP="00922A6E">
            <w:pPr>
              <w:keepNext/>
              <w:keepLines/>
            </w:pPr>
            <w:r w:rsidRPr="00B26399">
              <w:t>Digital Enhanced Cordless Telecommunications (DECT); Test specification ; part 1 : radio</w:t>
            </w:r>
          </w:p>
        </w:tc>
        <w:tc>
          <w:tcPr>
            <w:tcW w:w="1573" w:type="dxa"/>
            <w:tcMar>
              <w:left w:w="0" w:type="dxa"/>
              <w:right w:w="0" w:type="dxa"/>
            </w:tcMar>
            <w:vAlign w:val="center"/>
          </w:tcPr>
          <w:p w14:paraId="6A7365B4" w14:textId="77777777" w:rsidR="00922A6E" w:rsidRPr="009F2D55" w:rsidRDefault="00922A6E" w:rsidP="00922A6E">
            <w:pPr>
              <w:keepNext/>
              <w:keepLines/>
              <w:jc w:val="center"/>
              <w:rPr>
                <w:lang w:val="fr-FR"/>
              </w:rPr>
            </w:pPr>
            <w:proofErr w:type="spellStart"/>
            <w:proofErr w:type="gramStart"/>
            <w:r>
              <w:rPr>
                <w:lang w:val="fr-FR"/>
              </w:rPr>
              <w:t>published</w:t>
            </w:r>
            <w:proofErr w:type="spellEnd"/>
            <w:proofErr w:type="gramEnd"/>
          </w:p>
        </w:tc>
      </w:tr>
      <w:tr w:rsidR="00922A6E" w:rsidRPr="006F232F" w14:paraId="38940896" w14:textId="77777777" w:rsidTr="00922A6E">
        <w:trPr>
          <w:trHeight w:val="231"/>
        </w:trPr>
        <w:tc>
          <w:tcPr>
            <w:tcW w:w="2986" w:type="dxa"/>
            <w:vAlign w:val="center"/>
          </w:tcPr>
          <w:p w14:paraId="04BCA995" w14:textId="77777777" w:rsidR="00922A6E" w:rsidRPr="009F2D55" w:rsidRDefault="00922A6E" w:rsidP="00922A6E">
            <w:pPr>
              <w:keepNext/>
              <w:keepLines/>
              <w:rPr>
                <w:lang w:val="fr-FR"/>
              </w:rPr>
            </w:pPr>
            <w:r>
              <w:rPr>
                <w:lang w:val="fr-FR"/>
              </w:rPr>
              <w:t>ETSI EN 301 406</w:t>
            </w:r>
          </w:p>
        </w:tc>
        <w:tc>
          <w:tcPr>
            <w:tcW w:w="4509" w:type="dxa"/>
            <w:vAlign w:val="center"/>
          </w:tcPr>
          <w:p w14:paraId="54C263B0" w14:textId="77777777" w:rsidR="00922A6E" w:rsidRPr="00B26399" w:rsidRDefault="00922A6E" w:rsidP="00922A6E">
            <w:pPr>
              <w:keepNext/>
              <w:keepLines/>
            </w:pPr>
            <w:r w:rsidRPr="00B26399">
              <w:t>Digital Enhanced Cordless Telecommunications (DECT); Harmonised Standard covering the essential requirements of article 3.2 of the Directive 2014/53/EU</w:t>
            </w:r>
          </w:p>
        </w:tc>
        <w:tc>
          <w:tcPr>
            <w:tcW w:w="1573" w:type="dxa"/>
            <w:tcMar>
              <w:left w:w="0" w:type="dxa"/>
              <w:right w:w="0" w:type="dxa"/>
            </w:tcMar>
            <w:vAlign w:val="center"/>
          </w:tcPr>
          <w:p w14:paraId="4077375F" w14:textId="77777777" w:rsidR="00922A6E" w:rsidRPr="009F2D55" w:rsidRDefault="00922A6E" w:rsidP="00922A6E">
            <w:pPr>
              <w:keepNext/>
              <w:keepLines/>
              <w:jc w:val="center"/>
              <w:rPr>
                <w:lang w:val="fr-FR"/>
              </w:rPr>
            </w:pPr>
            <w:proofErr w:type="spellStart"/>
            <w:proofErr w:type="gramStart"/>
            <w:r>
              <w:rPr>
                <w:lang w:val="fr-FR"/>
              </w:rPr>
              <w:t>published</w:t>
            </w:r>
            <w:proofErr w:type="spellEnd"/>
            <w:proofErr w:type="gramEnd"/>
          </w:p>
        </w:tc>
      </w:tr>
      <w:tr w:rsidR="00922A6E" w:rsidRPr="006F232F" w14:paraId="24EF4101" w14:textId="77777777" w:rsidTr="00922A6E">
        <w:trPr>
          <w:trHeight w:val="215"/>
        </w:trPr>
        <w:tc>
          <w:tcPr>
            <w:tcW w:w="2986" w:type="dxa"/>
            <w:vAlign w:val="center"/>
          </w:tcPr>
          <w:p w14:paraId="221A2A80" w14:textId="77777777" w:rsidR="00922A6E" w:rsidRPr="009F2D55" w:rsidRDefault="00922A6E" w:rsidP="00922A6E">
            <w:pPr>
              <w:keepNext/>
              <w:keepLines/>
              <w:rPr>
                <w:lang w:val="fr-FR"/>
              </w:rPr>
            </w:pPr>
            <w:r>
              <w:rPr>
                <w:lang w:val="fr-FR"/>
              </w:rPr>
              <w:t>ETSI TS 103 636 parts 1 to 4</w:t>
            </w:r>
          </w:p>
        </w:tc>
        <w:tc>
          <w:tcPr>
            <w:tcW w:w="4509" w:type="dxa"/>
            <w:vAlign w:val="center"/>
          </w:tcPr>
          <w:p w14:paraId="60DD3954" w14:textId="77777777" w:rsidR="00922A6E" w:rsidRPr="00B26399" w:rsidRDefault="00922A6E" w:rsidP="00922A6E">
            <w:pPr>
              <w:keepNext/>
              <w:keepLines/>
            </w:pPr>
            <w:r w:rsidRPr="00B26399">
              <w:t>DECT-2020 New Radio (NR) ; release 1</w:t>
            </w:r>
          </w:p>
        </w:tc>
        <w:tc>
          <w:tcPr>
            <w:tcW w:w="1573" w:type="dxa"/>
            <w:tcMar>
              <w:left w:w="0" w:type="dxa"/>
              <w:right w:w="0" w:type="dxa"/>
            </w:tcMar>
            <w:vAlign w:val="center"/>
          </w:tcPr>
          <w:p w14:paraId="21ED3AA3" w14:textId="77777777" w:rsidR="00922A6E" w:rsidRPr="009F2D55" w:rsidRDefault="00922A6E" w:rsidP="00922A6E">
            <w:pPr>
              <w:keepNext/>
              <w:keepLines/>
              <w:jc w:val="center"/>
              <w:rPr>
                <w:lang w:val="fr-FR"/>
              </w:rPr>
            </w:pPr>
            <w:proofErr w:type="spellStart"/>
            <w:proofErr w:type="gramStart"/>
            <w:r>
              <w:rPr>
                <w:lang w:val="fr-FR"/>
              </w:rPr>
              <w:t>published</w:t>
            </w:r>
            <w:proofErr w:type="spellEnd"/>
            <w:proofErr w:type="gramEnd"/>
          </w:p>
        </w:tc>
      </w:tr>
      <w:tr w:rsidR="00922A6E" w:rsidRPr="006F232F" w14:paraId="3DA297C1" w14:textId="77777777" w:rsidTr="00922A6E">
        <w:trPr>
          <w:trHeight w:val="215"/>
        </w:trPr>
        <w:tc>
          <w:tcPr>
            <w:tcW w:w="2986" w:type="dxa"/>
            <w:vAlign w:val="center"/>
          </w:tcPr>
          <w:p w14:paraId="099D8946" w14:textId="77777777" w:rsidR="00922A6E" w:rsidRDefault="00922A6E" w:rsidP="00922A6E">
            <w:pPr>
              <w:keepNext/>
              <w:keepLines/>
              <w:rPr>
                <w:lang w:val="fr-FR"/>
              </w:rPr>
            </w:pPr>
            <w:r>
              <w:rPr>
                <w:lang w:val="fr-FR"/>
              </w:rPr>
              <w:t>ETSI EN 301 908-10</w:t>
            </w:r>
          </w:p>
        </w:tc>
        <w:tc>
          <w:tcPr>
            <w:tcW w:w="4509" w:type="dxa"/>
            <w:vAlign w:val="center"/>
          </w:tcPr>
          <w:p w14:paraId="7BA807F6" w14:textId="77777777" w:rsidR="00922A6E" w:rsidRPr="00B26399" w:rsidRDefault="00922A6E" w:rsidP="00922A6E">
            <w:pPr>
              <w:keepNext/>
              <w:keepLines/>
            </w:pPr>
            <w:r w:rsidRPr="00FA1918">
              <w:t>Electromagnetic compatibility and Radio spectrum Matters (ERM); Base Stations (BS), Repeaters and User Equipment (UE) for IMT-2000 Third-Generation cellular networks; Part 10: Harmonised Standard for IMT-2000, FDMA/TDMA (DECT) for access to radio spectrum</w:t>
            </w:r>
          </w:p>
        </w:tc>
        <w:tc>
          <w:tcPr>
            <w:tcW w:w="1573" w:type="dxa"/>
            <w:tcMar>
              <w:left w:w="0" w:type="dxa"/>
              <w:right w:w="0" w:type="dxa"/>
            </w:tcMar>
            <w:vAlign w:val="center"/>
          </w:tcPr>
          <w:p w14:paraId="784657C8" w14:textId="77777777" w:rsidR="00922A6E" w:rsidRDefault="00922A6E" w:rsidP="00922A6E">
            <w:pPr>
              <w:keepNext/>
              <w:keepLines/>
              <w:jc w:val="center"/>
              <w:rPr>
                <w:lang w:val="fr-FR"/>
              </w:rPr>
            </w:pPr>
            <w:proofErr w:type="spellStart"/>
            <w:proofErr w:type="gramStart"/>
            <w:r>
              <w:rPr>
                <w:lang w:val="fr-FR"/>
              </w:rPr>
              <w:t>published</w:t>
            </w:r>
            <w:proofErr w:type="spellEnd"/>
            <w:proofErr w:type="gramEnd"/>
          </w:p>
        </w:tc>
      </w:tr>
    </w:tbl>
    <w:p w14:paraId="21A4A9F2" w14:textId="77777777" w:rsidR="00922A6E" w:rsidRDefault="00922A6E" w:rsidP="00922A6E">
      <w:pPr>
        <w:rPr>
          <w:lang w:val="fr-FR"/>
        </w:rPr>
      </w:pPr>
    </w:p>
    <w:p w14:paraId="451872CB" w14:textId="77777777" w:rsidR="00922A6E" w:rsidRDefault="00922A6E" w:rsidP="00922A6E">
      <w:pPr>
        <w:rPr>
          <w:lang w:val="fr-FR"/>
        </w:rPr>
      </w:pPr>
    </w:p>
    <w:p w14:paraId="55F8B355" w14:textId="77777777" w:rsidR="00922A6E" w:rsidRDefault="00922A6E" w:rsidP="00922A6E">
      <w:pPr>
        <w:pStyle w:val="Heading2"/>
        <w:numPr>
          <w:ilvl w:val="1"/>
          <w:numId w:val="19"/>
        </w:numPr>
        <w:jc w:val="left"/>
      </w:pPr>
      <w:r>
        <w:t xml:space="preserve">New </w:t>
      </w:r>
      <w:proofErr w:type="spellStart"/>
      <w:r w:rsidRPr="00471C0C">
        <w:t>deliverables</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781"/>
      </w:tblGrid>
      <w:tr w:rsidR="00922A6E" w:rsidRPr="000037AD" w14:paraId="1F95A4DE" w14:textId="77777777" w:rsidTr="00922A6E">
        <w:tc>
          <w:tcPr>
            <w:tcW w:w="750" w:type="dxa"/>
            <w:shd w:val="clear" w:color="auto" w:fill="B8CCE4"/>
            <w:tcMar>
              <w:top w:w="57" w:type="dxa"/>
              <w:bottom w:w="57" w:type="dxa"/>
            </w:tcMar>
            <w:vAlign w:val="center"/>
          </w:tcPr>
          <w:p w14:paraId="410498B3" w14:textId="77777777" w:rsidR="00922A6E" w:rsidRPr="000037AD" w:rsidRDefault="00922A6E" w:rsidP="00922A6E">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6862D62E" w14:textId="77777777" w:rsidR="00922A6E" w:rsidRPr="000037AD" w:rsidRDefault="00922A6E" w:rsidP="00922A6E">
            <w:pPr>
              <w:keepNext/>
              <w:keepLines/>
              <w:rPr>
                <w:b/>
              </w:rPr>
            </w:pPr>
            <w:r w:rsidRPr="000037AD">
              <w:rPr>
                <w:b/>
              </w:rPr>
              <w:t>Work Item code</w:t>
            </w:r>
          </w:p>
          <w:p w14:paraId="32BF83AB" w14:textId="77777777" w:rsidR="00922A6E" w:rsidRPr="000037AD" w:rsidRDefault="00922A6E" w:rsidP="00922A6E">
            <w:pPr>
              <w:keepNext/>
              <w:keepLines/>
              <w:rPr>
                <w:b/>
              </w:rPr>
            </w:pPr>
            <w:r w:rsidRPr="000037AD">
              <w:rPr>
                <w:b/>
              </w:rPr>
              <w:t>Standard number</w:t>
            </w:r>
          </w:p>
        </w:tc>
        <w:tc>
          <w:tcPr>
            <w:tcW w:w="5201" w:type="dxa"/>
            <w:shd w:val="clear" w:color="auto" w:fill="B8CCE4"/>
            <w:tcMar>
              <w:top w:w="57" w:type="dxa"/>
              <w:bottom w:w="57" w:type="dxa"/>
            </w:tcMar>
            <w:vAlign w:val="center"/>
          </w:tcPr>
          <w:p w14:paraId="782B129B" w14:textId="77777777" w:rsidR="00922A6E" w:rsidRPr="000037AD" w:rsidRDefault="00922A6E" w:rsidP="00922A6E">
            <w:pPr>
              <w:keepNext/>
              <w:keepLines/>
              <w:rPr>
                <w:b/>
              </w:rPr>
            </w:pPr>
            <w:r w:rsidRPr="000037AD">
              <w:rPr>
                <w:b/>
              </w:rPr>
              <w:t>Working title</w:t>
            </w:r>
          </w:p>
          <w:p w14:paraId="2775BC32" w14:textId="77777777" w:rsidR="00922A6E" w:rsidRPr="000037AD" w:rsidRDefault="00922A6E" w:rsidP="00922A6E">
            <w:pPr>
              <w:keepNext/>
              <w:keepLines/>
              <w:rPr>
                <w:b/>
              </w:rPr>
            </w:pPr>
          </w:p>
        </w:tc>
        <w:tc>
          <w:tcPr>
            <w:tcW w:w="1781" w:type="dxa"/>
            <w:shd w:val="clear" w:color="auto" w:fill="B8CCE4"/>
            <w:vAlign w:val="center"/>
          </w:tcPr>
          <w:p w14:paraId="6AC1959D" w14:textId="77777777" w:rsidR="00922A6E" w:rsidRPr="000037AD" w:rsidRDefault="00922A6E" w:rsidP="00922A6E">
            <w:pPr>
              <w:keepNext/>
              <w:keepLines/>
              <w:rPr>
                <w:b/>
              </w:rPr>
            </w:pPr>
            <w:r w:rsidRPr="000037AD">
              <w:rPr>
                <w:b/>
              </w:rPr>
              <w:t xml:space="preserve">Expected date for </w:t>
            </w:r>
            <w:r>
              <w:rPr>
                <w:b/>
              </w:rPr>
              <w:t>publication</w:t>
            </w:r>
          </w:p>
        </w:tc>
      </w:tr>
      <w:tr w:rsidR="00922A6E" w14:paraId="552CB812" w14:textId="77777777" w:rsidTr="00922A6E">
        <w:tc>
          <w:tcPr>
            <w:tcW w:w="750" w:type="dxa"/>
            <w:tcBorders>
              <w:top w:val="single" w:sz="4" w:space="0" w:color="auto"/>
              <w:left w:val="single" w:sz="4" w:space="0" w:color="auto"/>
              <w:bottom w:val="single" w:sz="4" w:space="0" w:color="auto"/>
              <w:right w:val="single" w:sz="4" w:space="0" w:color="auto"/>
            </w:tcBorders>
          </w:tcPr>
          <w:p w14:paraId="4AE2A3A7" w14:textId="77777777" w:rsidR="00922A6E" w:rsidRDefault="00922A6E" w:rsidP="00922A6E">
            <w:pPr>
              <w:keepNext/>
              <w:keepLines/>
            </w:pPr>
            <w:r>
              <w:t>D</w:t>
            </w:r>
            <w:r w:rsidR="00F26662">
              <w:t>1</w:t>
            </w:r>
          </w:p>
        </w:tc>
        <w:tc>
          <w:tcPr>
            <w:tcW w:w="1732" w:type="dxa"/>
            <w:tcBorders>
              <w:top w:val="single" w:sz="4" w:space="0" w:color="auto"/>
              <w:left w:val="single" w:sz="4" w:space="0" w:color="auto"/>
              <w:bottom w:val="single" w:sz="4" w:space="0" w:color="auto"/>
              <w:right w:val="single" w:sz="4" w:space="0" w:color="auto"/>
            </w:tcBorders>
          </w:tcPr>
          <w:p w14:paraId="73AD10B0" w14:textId="77777777" w:rsidR="00922A6E" w:rsidRDefault="00922A6E" w:rsidP="00922A6E">
            <w:pPr>
              <w:keepNext/>
              <w:keepLines/>
            </w:pPr>
            <w:r>
              <w:t>DTS-DECT-</w:t>
            </w:r>
            <w:r w:rsidR="004A7D01">
              <w:t>00366</w:t>
            </w:r>
          </w:p>
          <w:p w14:paraId="516613AB" w14:textId="77777777" w:rsidR="00922A6E" w:rsidRDefault="00922A6E" w:rsidP="004A7D01">
            <w:pPr>
              <w:keepNext/>
              <w:keepLines/>
            </w:pPr>
            <w:r>
              <w:t xml:space="preserve">TS </w:t>
            </w:r>
            <w:r w:rsidR="004A7D01">
              <w:t>103</w:t>
            </w:r>
            <w:r>
              <w:t xml:space="preserve"> </w:t>
            </w:r>
            <w:r w:rsidR="004A7D01">
              <w:t>776</w:t>
            </w:r>
          </w:p>
        </w:tc>
        <w:tc>
          <w:tcPr>
            <w:tcW w:w="5201" w:type="dxa"/>
            <w:tcBorders>
              <w:top w:val="single" w:sz="4" w:space="0" w:color="auto"/>
              <w:left w:val="single" w:sz="4" w:space="0" w:color="auto"/>
              <w:bottom w:val="single" w:sz="4" w:space="0" w:color="auto"/>
              <w:right w:val="single" w:sz="4" w:space="0" w:color="auto"/>
            </w:tcBorders>
          </w:tcPr>
          <w:p w14:paraId="540D57F8" w14:textId="77777777" w:rsidR="00922A6E" w:rsidRDefault="00922A6E" w:rsidP="00922A6E">
            <w:pPr>
              <w:keepNext/>
              <w:keepLines/>
            </w:pPr>
            <w:r w:rsidRPr="00FA1918">
              <w:t>Digital Enhanced Cordless Telecommunications (DECT);</w:t>
            </w:r>
            <w:r>
              <w:t xml:space="preserve"> DECT-2020 New radio (NR); test specification: radio</w:t>
            </w:r>
            <w:r w:rsidRPr="00FA1918">
              <w:t xml:space="preserve"> </w:t>
            </w:r>
          </w:p>
          <w:p w14:paraId="1EF49E8F" w14:textId="77777777" w:rsidR="00922A6E" w:rsidRDefault="00922A6E" w:rsidP="00922A6E">
            <w:pPr>
              <w:keepNext/>
              <w:keepLines/>
            </w:pPr>
          </w:p>
        </w:tc>
        <w:tc>
          <w:tcPr>
            <w:tcW w:w="1781" w:type="dxa"/>
            <w:tcBorders>
              <w:top w:val="single" w:sz="4" w:space="0" w:color="auto"/>
              <w:left w:val="single" w:sz="4" w:space="0" w:color="auto"/>
              <w:bottom w:val="single" w:sz="4" w:space="0" w:color="auto"/>
              <w:right w:val="single" w:sz="4" w:space="0" w:color="auto"/>
            </w:tcBorders>
          </w:tcPr>
          <w:p w14:paraId="2973A925" w14:textId="77777777" w:rsidR="00922A6E" w:rsidRDefault="00922A6E" w:rsidP="00922A6E">
            <w:pPr>
              <w:keepNext/>
              <w:keepLines/>
            </w:pPr>
          </w:p>
        </w:tc>
      </w:tr>
      <w:tr w:rsidR="00922A6E" w14:paraId="728C2D81" w14:textId="77777777" w:rsidTr="00922A6E">
        <w:tc>
          <w:tcPr>
            <w:tcW w:w="750" w:type="dxa"/>
            <w:tcBorders>
              <w:top w:val="single" w:sz="4" w:space="0" w:color="auto"/>
              <w:left w:val="single" w:sz="4" w:space="0" w:color="auto"/>
              <w:bottom w:val="single" w:sz="4" w:space="0" w:color="auto"/>
              <w:right w:val="single" w:sz="4" w:space="0" w:color="auto"/>
            </w:tcBorders>
          </w:tcPr>
          <w:p w14:paraId="2F9E7D41" w14:textId="77777777" w:rsidR="00922A6E" w:rsidRDefault="00922A6E" w:rsidP="00922A6E">
            <w:pPr>
              <w:keepNext/>
              <w:keepLines/>
            </w:pPr>
            <w:r>
              <w:t>D</w:t>
            </w:r>
            <w:r w:rsidR="00F26662">
              <w:t>2</w:t>
            </w:r>
          </w:p>
        </w:tc>
        <w:tc>
          <w:tcPr>
            <w:tcW w:w="1732" w:type="dxa"/>
            <w:tcBorders>
              <w:top w:val="single" w:sz="4" w:space="0" w:color="auto"/>
              <w:left w:val="single" w:sz="4" w:space="0" w:color="auto"/>
              <w:bottom w:val="single" w:sz="4" w:space="0" w:color="auto"/>
              <w:right w:val="single" w:sz="4" w:space="0" w:color="auto"/>
            </w:tcBorders>
          </w:tcPr>
          <w:p w14:paraId="6E3803F9" w14:textId="77777777" w:rsidR="00922A6E" w:rsidRDefault="00922A6E" w:rsidP="00922A6E">
            <w:pPr>
              <w:keepNext/>
              <w:keepLines/>
            </w:pPr>
            <w:r>
              <w:t>DEN-DECT-</w:t>
            </w:r>
            <w:r w:rsidR="004A7D01">
              <w:t>0359-2</w:t>
            </w:r>
          </w:p>
          <w:p w14:paraId="75FD4DBB" w14:textId="77777777" w:rsidR="00922A6E" w:rsidRDefault="00922A6E" w:rsidP="00922A6E">
            <w:pPr>
              <w:keepNext/>
              <w:keepLines/>
            </w:pPr>
            <w:r>
              <w:t>EN 301 406-2</w:t>
            </w:r>
          </w:p>
        </w:tc>
        <w:tc>
          <w:tcPr>
            <w:tcW w:w="5201" w:type="dxa"/>
            <w:tcBorders>
              <w:top w:val="single" w:sz="4" w:space="0" w:color="auto"/>
              <w:left w:val="single" w:sz="4" w:space="0" w:color="auto"/>
              <w:bottom w:val="single" w:sz="4" w:space="0" w:color="auto"/>
              <w:right w:val="single" w:sz="4" w:space="0" w:color="auto"/>
            </w:tcBorders>
          </w:tcPr>
          <w:p w14:paraId="119BFCE4" w14:textId="77777777" w:rsidR="00922A6E" w:rsidRDefault="00922A6E" w:rsidP="00922A6E">
            <w:pPr>
              <w:keepNext/>
              <w:keepLines/>
            </w:pPr>
            <w:r w:rsidRPr="00FA1918">
              <w:t xml:space="preserve">Digital Enhanced Cordless Telecommunications (DECT); Harmonised Standard </w:t>
            </w:r>
            <w:r>
              <w:t>for access to radio spectrum; Part 2: DECT-2020 NR</w:t>
            </w:r>
          </w:p>
        </w:tc>
        <w:tc>
          <w:tcPr>
            <w:tcW w:w="1781" w:type="dxa"/>
            <w:tcBorders>
              <w:top w:val="single" w:sz="4" w:space="0" w:color="auto"/>
              <w:left w:val="single" w:sz="4" w:space="0" w:color="auto"/>
              <w:bottom w:val="single" w:sz="4" w:space="0" w:color="auto"/>
              <w:right w:val="single" w:sz="4" w:space="0" w:color="auto"/>
            </w:tcBorders>
          </w:tcPr>
          <w:p w14:paraId="28417758" w14:textId="77777777" w:rsidR="00922A6E" w:rsidRDefault="00922A6E" w:rsidP="00922A6E">
            <w:pPr>
              <w:keepNext/>
              <w:keepLines/>
            </w:pPr>
          </w:p>
        </w:tc>
      </w:tr>
    </w:tbl>
    <w:p w14:paraId="06BA9318" w14:textId="77777777" w:rsidR="00922A6E" w:rsidRDefault="00922A6E" w:rsidP="00922A6E"/>
    <w:p w14:paraId="3EA9C27B" w14:textId="77777777" w:rsidR="00922A6E" w:rsidRDefault="00922A6E" w:rsidP="00922A6E">
      <w:pPr>
        <w:tabs>
          <w:tab w:val="clear" w:pos="1418"/>
          <w:tab w:val="clear" w:pos="4678"/>
          <w:tab w:val="clear" w:pos="5954"/>
          <w:tab w:val="clear" w:pos="7088"/>
        </w:tabs>
        <w:overflowPunct/>
        <w:autoSpaceDE/>
        <w:autoSpaceDN/>
        <w:adjustRightInd/>
        <w:jc w:val="left"/>
        <w:textAlignment w:val="auto"/>
      </w:pPr>
      <w:r>
        <w:br w:type="page"/>
      </w:r>
    </w:p>
    <w:p w14:paraId="1196BC75" w14:textId="77777777" w:rsidR="00922A6E" w:rsidRDefault="00922A6E" w:rsidP="00922A6E">
      <w:pPr>
        <w:pStyle w:val="Heading1"/>
        <w:numPr>
          <w:ilvl w:val="0"/>
          <w:numId w:val="19"/>
        </w:numPr>
        <w:jc w:val="left"/>
      </w:pPr>
      <w:r>
        <w:lastRenderedPageBreak/>
        <w:t>Maximum budget</w:t>
      </w:r>
    </w:p>
    <w:p w14:paraId="5EC88AD3" w14:textId="77777777" w:rsidR="00922A6E" w:rsidRDefault="00922A6E" w:rsidP="00922A6E">
      <w:pPr>
        <w:pStyle w:val="Heading2"/>
        <w:numPr>
          <w:ilvl w:val="1"/>
          <w:numId w:val="19"/>
        </w:numPr>
        <w:jc w:val="left"/>
      </w:pPr>
      <w:proofErr w:type="spellStart"/>
      <w:r>
        <w:t>Task</w:t>
      </w:r>
      <w:proofErr w:type="spellEnd"/>
      <w:r>
        <w:t xml:space="preserve"> </w:t>
      </w:r>
      <w:proofErr w:type="spellStart"/>
      <w:r>
        <w:t>summary</w:t>
      </w:r>
      <w:proofErr w:type="spellEnd"/>
      <w:r>
        <w:t>/Manpower Budget</w:t>
      </w:r>
    </w:p>
    <w:p w14:paraId="4E82B4F1" w14:textId="77777777" w:rsidR="00922A6E" w:rsidRDefault="00922A6E" w:rsidP="00922A6E">
      <w:r>
        <w:t>The work of the TTF is structured into three main tasks plus overall project management:</w:t>
      </w:r>
    </w:p>
    <w:p w14:paraId="076457CC" w14:textId="77777777" w:rsidR="00922A6E" w:rsidRDefault="00922A6E" w:rsidP="00922A6E">
      <w:pPr>
        <w:pStyle w:val="ListParagraph"/>
        <w:numPr>
          <w:ilvl w:val="0"/>
          <w:numId w:val="34"/>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Task 0 – Project management</w:t>
      </w:r>
    </w:p>
    <w:p w14:paraId="2F88E335" w14:textId="77777777" w:rsidR="00922A6E" w:rsidRPr="000A2850" w:rsidRDefault="00922A6E" w:rsidP="00922A6E">
      <w:pPr>
        <w:pStyle w:val="ListParagraph"/>
        <w:numPr>
          <w:ilvl w:val="0"/>
          <w:numId w:val="34"/>
        </w:numPr>
        <w:tabs>
          <w:tab w:val="clear" w:pos="567"/>
          <w:tab w:val="clear" w:pos="1418"/>
          <w:tab w:val="clear" w:pos="4678"/>
          <w:tab w:val="clear" w:pos="5954"/>
          <w:tab w:val="clear" w:pos="7088"/>
        </w:tabs>
        <w:overflowPunct/>
        <w:autoSpaceDE/>
        <w:autoSpaceDN/>
        <w:adjustRightInd/>
        <w:jc w:val="left"/>
        <w:textAlignment w:val="auto"/>
      </w:pPr>
      <w:r w:rsidRPr="000A2850">
        <w:rPr>
          <w:rFonts w:cs="Arial"/>
        </w:rPr>
        <w:t xml:space="preserve">Task </w:t>
      </w:r>
      <w:r w:rsidR="00F26662">
        <w:rPr>
          <w:rFonts w:cs="Arial"/>
        </w:rPr>
        <w:t>1</w:t>
      </w:r>
      <w:r w:rsidRPr="000A2850">
        <w:rPr>
          <w:rFonts w:cs="Arial"/>
        </w:rPr>
        <w:t xml:space="preserve"> – DECT-2020 NR radio conformance and HEN (deliverables D</w:t>
      </w:r>
      <w:r w:rsidR="00981983">
        <w:rPr>
          <w:rFonts w:cs="Arial"/>
        </w:rPr>
        <w:t>1</w:t>
      </w:r>
      <w:r w:rsidRPr="000A2850">
        <w:rPr>
          <w:rFonts w:cs="Arial"/>
        </w:rPr>
        <w:t xml:space="preserve"> and D</w:t>
      </w:r>
      <w:r w:rsidR="00981983">
        <w:rPr>
          <w:rFonts w:cs="Arial"/>
        </w:rPr>
        <w:t>2</w:t>
      </w:r>
      <w:r w:rsidRPr="000A2850">
        <w:rPr>
          <w:rFonts w:cs="Arial"/>
        </w:rPr>
        <w:t>, new deliverables)</w:t>
      </w:r>
    </w:p>
    <w:p w14:paraId="318147A4" w14:textId="77777777" w:rsidR="00922A6E" w:rsidRDefault="00922A6E" w:rsidP="00922A6E"/>
    <w:p w14:paraId="47A61AD2" w14:textId="77777777" w:rsidR="00922A6E" w:rsidRDefault="00922A6E" w:rsidP="00922A6E">
      <w:pPr>
        <w:pStyle w:val="Guideline"/>
        <w:rPr>
          <w:i w:val="0"/>
        </w:rPr>
      </w:pPr>
      <w:r>
        <w:rPr>
          <w:i w:val="0"/>
        </w:rPr>
        <w:t xml:space="preserve">Task </w:t>
      </w:r>
      <w:r w:rsidR="00F26662">
        <w:rPr>
          <w:i w:val="0"/>
        </w:rPr>
        <w:t>1</w:t>
      </w:r>
      <w:r>
        <w:rPr>
          <w:i w:val="0"/>
        </w:rPr>
        <w:t xml:space="preserve"> covers the production of the radio test specification (deliverable D</w:t>
      </w:r>
      <w:r w:rsidR="00981983">
        <w:rPr>
          <w:i w:val="0"/>
        </w:rPr>
        <w:t>1</w:t>
      </w:r>
      <w:r>
        <w:rPr>
          <w:i w:val="0"/>
        </w:rPr>
        <w:t>) and the Harmonized EN (deliverable D</w:t>
      </w:r>
      <w:r w:rsidR="00981983">
        <w:rPr>
          <w:i w:val="0"/>
        </w:rPr>
        <w:t>2</w:t>
      </w:r>
      <w:r>
        <w:rPr>
          <w:i w:val="0"/>
        </w:rPr>
        <w:t xml:space="preserve">) for DECT-2020 New Radio interface (new deliverables). </w:t>
      </w:r>
    </w:p>
    <w:p w14:paraId="4A5FC5A0" w14:textId="77777777" w:rsidR="00922A6E" w:rsidRDefault="00922A6E" w:rsidP="00922A6E">
      <w:pPr>
        <w:pStyle w:val="Guideline"/>
        <w:rPr>
          <w:i w:val="0"/>
        </w:rPr>
      </w:pPr>
    </w:p>
    <w:p w14:paraId="572D7513" w14:textId="77777777" w:rsidR="00922A6E" w:rsidRDefault="00922A6E" w:rsidP="00922A6E">
      <w:pPr>
        <w:pStyle w:val="Guideline"/>
        <w:numPr>
          <w:ilvl w:val="0"/>
          <w:numId w:val="40"/>
        </w:numPr>
        <w:tabs>
          <w:tab w:val="clear" w:pos="567"/>
        </w:tabs>
        <w:rPr>
          <w:i w:val="0"/>
        </w:rPr>
      </w:pPr>
      <w:r>
        <w:rPr>
          <w:i w:val="0"/>
        </w:rPr>
        <w:t>This is the main part of the TTF and will require the production of two completely new delivera</w:t>
      </w:r>
      <w:r w:rsidRPr="00C261A2">
        <w:rPr>
          <w:i w:val="0"/>
        </w:rPr>
        <w:t xml:space="preserve">bles. </w:t>
      </w:r>
    </w:p>
    <w:p w14:paraId="05F12D9A" w14:textId="77777777" w:rsidR="00922A6E" w:rsidRDefault="00922A6E" w:rsidP="00922A6E">
      <w:pPr>
        <w:pStyle w:val="Guideline"/>
        <w:numPr>
          <w:ilvl w:val="0"/>
          <w:numId w:val="40"/>
        </w:numPr>
        <w:tabs>
          <w:tab w:val="clear" w:pos="567"/>
        </w:tabs>
        <w:rPr>
          <w:i w:val="0"/>
        </w:rPr>
      </w:pPr>
      <w:r>
        <w:rPr>
          <w:i w:val="0"/>
        </w:rPr>
        <w:t>It is required to place the new DECT-2020 products in the market under the desired license exempt regime.</w:t>
      </w:r>
    </w:p>
    <w:p w14:paraId="106F1C4E" w14:textId="77777777" w:rsidR="00922A6E" w:rsidRDefault="00922A6E" w:rsidP="00922A6E">
      <w:pPr>
        <w:pStyle w:val="Guideline"/>
        <w:numPr>
          <w:ilvl w:val="0"/>
          <w:numId w:val="40"/>
        </w:numPr>
        <w:tabs>
          <w:tab w:val="clear" w:pos="567"/>
        </w:tabs>
        <w:rPr>
          <w:i w:val="0"/>
        </w:rPr>
      </w:pPr>
      <w:r>
        <w:rPr>
          <w:i w:val="0"/>
        </w:rPr>
        <w:t xml:space="preserve">Specific aspects of RED directive and of the coexistence between legacy DECT and DECT-2020 products sharing the band will be studied and </w:t>
      </w:r>
      <w:proofErr w:type="gramStart"/>
      <w:r>
        <w:rPr>
          <w:i w:val="0"/>
        </w:rPr>
        <w:t>taken into account</w:t>
      </w:r>
      <w:proofErr w:type="gramEnd"/>
      <w:r>
        <w:rPr>
          <w:i w:val="0"/>
        </w:rPr>
        <w:t>.</w:t>
      </w:r>
    </w:p>
    <w:p w14:paraId="119D8806" w14:textId="77777777" w:rsidR="00922A6E" w:rsidRDefault="00922A6E" w:rsidP="00922A6E"/>
    <w:p w14:paraId="6377FDAF" w14:textId="77777777" w:rsidR="00922A6E" w:rsidRDefault="00922A6E" w:rsidP="00922A6E"/>
    <w:p w14:paraId="0D4C0290" w14:textId="77777777" w:rsidR="00922A6E" w:rsidRDefault="00922A6E" w:rsidP="00922A6E"/>
    <w:p w14:paraId="380AF593" w14:textId="77777777" w:rsidR="00922A6E" w:rsidRDefault="00922A6E" w:rsidP="00922A6E">
      <w:r>
        <w:t>The budged estimate for the three tasks is provided in the following table:</w:t>
      </w:r>
    </w:p>
    <w:p w14:paraId="177BE923" w14:textId="77777777" w:rsidR="00922A6E" w:rsidRDefault="00922A6E" w:rsidP="00922A6E"/>
    <w:p w14:paraId="07ABAA4D" w14:textId="77777777" w:rsidR="00922A6E" w:rsidRPr="00471C0C" w:rsidRDefault="00922A6E" w:rsidP="00922A6E"/>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922A6E" w14:paraId="3D0C5B43" w14:textId="77777777" w:rsidTr="00922A6E">
        <w:trPr>
          <w:trHeight w:val="230"/>
          <w:jc w:val="center"/>
        </w:trPr>
        <w:tc>
          <w:tcPr>
            <w:tcW w:w="4649" w:type="dxa"/>
            <w:vMerge w:val="restart"/>
            <w:shd w:val="clear" w:color="auto" w:fill="EAF1DD" w:themeFill="accent3" w:themeFillTint="33"/>
            <w:vAlign w:val="center"/>
          </w:tcPr>
          <w:p w14:paraId="5FB1037E" w14:textId="77777777" w:rsidR="00922A6E" w:rsidRDefault="00922A6E" w:rsidP="00922A6E">
            <w:pPr>
              <w:keepNext/>
              <w:keepLines/>
              <w:rPr>
                <w:b/>
                <w:bCs/>
              </w:rPr>
            </w:pPr>
            <w:r>
              <w:rPr>
                <w:b/>
                <w:bCs/>
              </w:rPr>
              <w:t>Task short description</w:t>
            </w:r>
          </w:p>
        </w:tc>
        <w:tc>
          <w:tcPr>
            <w:tcW w:w="1842" w:type="dxa"/>
            <w:vMerge w:val="restart"/>
            <w:shd w:val="clear" w:color="auto" w:fill="EAF1DD" w:themeFill="accent3" w:themeFillTint="33"/>
          </w:tcPr>
          <w:p w14:paraId="24DFE978" w14:textId="77777777" w:rsidR="00922A6E" w:rsidRDefault="00922A6E" w:rsidP="00922A6E">
            <w:pPr>
              <w:pStyle w:val="StyleBoldBefore6ptAfter6ptCentered"/>
              <w:keepNext/>
              <w:keepLines/>
              <w:spacing w:before="0" w:after="0"/>
            </w:pPr>
            <w:r>
              <w:t>Budget (EUR)</w:t>
            </w:r>
          </w:p>
        </w:tc>
      </w:tr>
      <w:tr w:rsidR="00922A6E" w14:paraId="088D036C" w14:textId="77777777" w:rsidTr="00922A6E">
        <w:trPr>
          <w:trHeight w:val="230"/>
          <w:jc w:val="center"/>
        </w:trPr>
        <w:tc>
          <w:tcPr>
            <w:tcW w:w="4649" w:type="dxa"/>
            <w:vMerge/>
            <w:tcBorders>
              <w:bottom w:val="single" w:sz="4" w:space="0" w:color="auto"/>
            </w:tcBorders>
            <w:shd w:val="clear" w:color="auto" w:fill="DEEAF6"/>
            <w:vAlign w:val="center"/>
          </w:tcPr>
          <w:p w14:paraId="1E15FBCC" w14:textId="77777777" w:rsidR="00922A6E" w:rsidRDefault="00922A6E" w:rsidP="00922A6E">
            <w:pPr>
              <w:keepNext/>
              <w:keepLines/>
              <w:rPr>
                <w:b/>
                <w:bCs/>
              </w:rPr>
            </w:pPr>
          </w:p>
        </w:tc>
        <w:tc>
          <w:tcPr>
            <w:tcW w:w="1842" w:type="dxa"/>
            <w:vMerge/>
            <w:tcBorders>
              <w:bottom w:val="single" w:sz="4" w:space="0" w:color="auto"/>
            </w:tcBorders>
            <w:shd w:val="clear" w:color="auto" w:fill="DEEAF6"/>
          </w:tcPr>
          <w:p w14:paraId="4C698E83" w14:textId="77777777" w:rsidR="00922A6E" w:rsidRDefault="00922A6E" w:rsidP="00922A6E">
            <w:pPr>
              <w:pStyle w:val="StyleBoldBefore6ptAfter6ptCentered"/>
              <w:keepNext/>
              <w:keepLines/>
              <w:spacing w:before="0" w:after="0"/>
            </w:pPr>
          </w:p>
        </w:tc>
      </w:tr>
      <w:tr w:rsidR="00922A6E" w14:paraId="3AC57980" w14:textId="77777777" w:rsidTr="00922A6E">
        <w:trPr>
          <w:jc w:val="center"/>
        </w:trPr>
        <w:tc>
          <w:tcPr>
            <w:tcW w:w="4649" w:type="dxa"/>
            <w:shd w:val="clear" w:color="auto" w:fill="auto"/>
            <w:vAlign w:val="center"/>
          </w:tcPr>
          <w:p w14:paraId="24C8F2D2" w14:textId="77777777" w:rsidR="00922A6E" w:rsidRDefault="00922A6E" w:rsidP="00922A6E">
            <w:pPr>
              <w:keepNext/>
              <w:keepLines/>
              <w:jc w:val="left"/>
            </w:pPr>
            <w:r>
              <w:t>Task 0: Project management</w:t>
            </w:r>
          </w:p>
          <w:p w14:paraId="4C1818B0" w14:textId="77777777" w:rsidR="00922A6E" w:rsidRDefault="00922A6E" w:rsidP="00922A6E">
            <w:pPr>
              <w:keepNext/>
              <w:keepLines/>
              <w:jc w:val="left"/>
            </w:pPr>
          </w:p>
        </w:tc>
        <w:tc>
          <w:tcPr>
            <w:tcW w:w="1842" w:type="dxa"/>
            <w:shd w:val="clear" w:color="auto" w:fill="auto"/>
          </w:tcPr>
          <w:p w14:paraId="5377ECD5" w14:textId="77777777" w:rsidR="00922A6E" w:rsidRDefault="006C0B26" w:rsidP="006C0B26">
            <w:pPr>
              <w:keepNext/>
              <w:keepLines/>
              <w:tabs>
                <w:tab w:val="clear" w:pos="1418"/>
                <w:tab w:val="clear" w:pos="4678"/>
                <w:tab w:val="clear" w:pos="5954"/>
                <w:tab w:val="clear" w:pos="7088"/>
              </w:tabs>
              <w:jc w:val="center"/>
            </w:pPr>
            <w:r>
              <w:t>6</w:t>
            </w:r>
            <w:r w:rsidR="00922A6E">
              <w:t xml:space="preserve"> 000</w:t>
            </w:r>
          </w:p>
        </w:tc>
      </w:tr>
      <w:tr w:rsidR="00922A6E" w14:paraId="16703CD0" w14:textId="77777777" w:rsidTr="00922A6E">
        <w:trPr>
          <w:jc w:val="center"/>
        </w:trPr>
        <w:tc>
          <w:tcPr>
            <w:tcW w:w="4649" w:type="dxa"/>
            <w:shd w:val="clear" w:color="auto" w:fill="auto"/>
            <w:vAlign w:val="center"/>
          </w:tcPr>
          <w:p w14:paraId="44D30056" w14:textId="77777777" w:rsidR="00922A6E" w:rsidRDefault="00922A6E" w:rsidP="00922A6E">
            <w:pPr>
              <w:keepNext/>
              <w:keepLines/>
              <w:jc w:val="left"/>
            </w:pPr>
            <w:r>
              <w:t xml:space="preserve">Task </w:t>
            </w:r>
            <w:r w:rsidR="00F26662">
              <w:t>1</w:t>
            </w:r>
            <w:r>
              <w:t>: DECT-2020 NR radio conformance and HEN (deliverables D</w:t>
            </w:r>
            <w:r w:rsidR="00981983">
              <w:t>1</w:t>
            </w:r>
            <w:r>
              <w:t xml:space="preserve"> and D</w:t>
            </w:r>
            <w:r w:rsidR="00981983">
              <w:t>2</w:t>
            </w:r>
            <w:r>
              <w:t>, new deliverables)</w:t>
            </w:r>
          </w:p>
        </w:tc>
        <w:tc>
          <w:tcPr>
            <w:tcW w:w="1842" w:type="dxa"/>
            <w:shd w:val="clear" w:color="auto" w:fill="auto"/>
          </w:tcPr>
          <w:p w14:paraId="6DC0BF1A" w14:textId="77777777" w:rsidR="00922A6E" w:rsidRDefault="00922A6E" w:rsidP="00922A6E">
            <w:pPr>
              <w:keepNext/>
              <w:keepLines/>
              <w:tabs>
                <w:tab w:val="clear" w:pos="1418"/>
                <w:tab w:val="clear" w:pos="4678"/>
                <w:tab w:val="clear" w:pos="5954"/>
                <w:tab w:val="clear" w:pos="7088"/>
              </w:tabs>
              <w:jc w:val="center"/>
            </w:pPr>
            <w:r>
              <w:t>114 000</w:t>
            </w:r>
          </w:p>
        </w:tc>
      </w:tr>
      <w:tr w:rsidR="00922A6E" w14:paraId="0D1F40B3" w14:textId="77777777" w:rsidTr="00922A6E">
        <w:trPr>
          <w:jc w:val="center"/>
        </w:trPr>
        <w:tc>
          <w:tcPr>
            <w:tcW w:w="4649" w:type="dxa"/>
            <w:shd w:val="clear" w:color="auto" w:fill="EEECE1" w:themeFill="background2"/>
            <w:vAlign w:val="center"/>
          </w:tcPr>
          <w:p w14:paraId="6AD9AE7C" w14:textId="77777777" w:rsidR="00922A6E" w:rsidRPr="00471C0C" w:rsidRDefault="00922A6E" w:rsidP="00922A6E">
            <w:pPr>
              <w:keepNext/>
              <w:keepLines/>
              <w:jc w:val="left"/>
              <w:rPr>
                <w:b/>
                <w:sz w:val="22"/>
              </w:rPr>
            </w:pPr>
            <w:r w:rsidRPr="00471C0C">
              <w:rPr>
                <w:b/>
                <w:sz w:val="22"/>
              </w:rPr>
              <w:t>TOTAL</w:t>
            </w:r>
          </w:p>
        </w:tc>
        <w:tc>
          <w:tcPr>
            <w:tcW w:w="1842" w:type="dxa"/>
            <w:shd w:val="clear" w:color="auto" w:fill="EEECE1" w:themeFill="background2"/>
          </w:tcPr>
          <w:p w14:paraId="3C07AA5B" w14:textId="77777777" w:rsidR="00922A6E" w:rsidRPr="00471C0C" w:rsidRDefault="00922A6E" w:rsidP="006C0B26">
            <w:pPr>
              <w:keepNext/>
              <w:keepLines/>
              <w:tabs>
                <w:tab w:val="clear" w:pos="1418"/>
                <w:tab w:val="clear" w:pos="4678"/>
                <w:tab w:val="clear" w:pos="5954"/>
                <w:tab w:val="clear" w:pos="7088"/>
              </w:tabs>
              <w:jc w:val="center"/>
              <w:rPr>
                <w:sz w:val="22"/>
              </w:rPr>
            </w:pPr>
            <w:r>
              <w:rPr>
                <w:sz w:val="22"/>
              </w:rPr>
              <w:t>1</w:t>
            </w:r>
            <w:r w:rsidR="006C0B26">
              <w:rPr>
                <w:sz w:val="22"/>
              </w:rPr>
              <w:t>2</w:t>
            </w:r>
            <w:r>
              <w:rPr>
                <w:sz w:val="22"/>
              </w:rPr>
              <w:t>0 000</w:t>
            </w:r>
          </w:p>
        </w:tc>
      </w:tr>
    </w:tbl>
    <w:p w14:paraId="0301CC20" w14:textId="77777777" w:rsidR="00922A6E" w:rsidRPr="00471C0C" w:rsidRDefault="00922A6E" w:rsidP="00922A6E"/>
    <w:p w14:paraId="7700AAD5" w14:textId="77777777" w:rsidR="00922A6E" w:rsidRDefault="00922A6E" w:rsidP="00922A6E"/>
    <w:p w14:paraId="6FA6AAF5" w14:textId="77777777" w:rsidR="00922A6E" w:rsidRDefault="00922A6E" w:rsidP="00922A6E">
      <w:r>
        <w:t>Several subtasks have been envisioned for better describing the progress of the work. They are used for calculating the time effort at milestones and are described in section 6.3.</w:t>
      </w:r>
    </w:p>
    <w:p w14:paraId="67F97A67" w14:textId="77777777" w:rsidR="00922A6E" w:rsidRDefault="00922A6E" w:rsidP="00922A6E"/>
    <w:p w14:paraId="68D9B5EE" w14:textId="77777777" w:rsidR="00922A6E" w:rsidRDefault="00922A6E" w:rsidP="00922A6E">
      <w:r>
        <w:t>The tasks, subtasks and overall timing have been designed to allow some degree of work optimization by parallel execution. It will also allow continuous progress of the work filling the gaps resulting of time windows for ENAP and EC expert consultations processes</w:t>
      </w:r>
    </w:p>
    <w:p w14:paraId="0325569D" w14:textId="77777777" w:rsidR="00922A6E" w:rsidRDefault="00922A6E" w:rsidP="00922A6E"/>
    <w:p w14:paraId="4A786EC5" w14:textId="77777777" w:rsidR="00922A6E" w:rsidRDefault="00922A6E" w:rsidP="00922A6E">
      <w:pPr>
        <w:pStyle w:val="Heading2"/>
        <w:numPr>
          <w:ilvl w:val="1"/>
          <w:numId w:val="19"/>
        </w:numPr>
        <w:jc w:val="left"/>
      </w:pPr>
      <w:r w:rsidRPr="005D33AE">
        <w:t xml:space="preserve">Travel </w:t>
      </w:r>
      <w:r>
        <w:t>budget</w:t>
      </w:r>
    </w:p>
    <w:p w14:paraId="093E5C14" w14:textId="77777777" w:rsidR="00922A6E" w:rsidRDefault="00922A6E" w:rsidP="00922A6E">
      <w:pPr>
        <w:pStyle w:val="GuidelineB0"/>
        <w:keepNext w:val="0"/>
        <w:keepLines w:val="0"/>
        <w:spacing w:after="0"/>
        <w:rPr>
          <w:i w:val="0"/>
        </w:rPr>
      </w:pPr>
      <w:r>
        <w:rPr>
          <w:i w:val="0"/>
        </w:rPr>
        <w:t xml:space="preserve">Travel budget to cover participation of the TTF leader in up to five TC DECT or external meetings.  </w:t>
      </w:r>
    </w:p>
    <w:p w14:paraId="385F33F2" w14:textId="77777777" w:rsidR="00922A6E" w:rsidRDefault="00922A6E" w:rsidP="00922A6E">
      <w:pPr>
        <w:pStyle w:val="GuidelineB0"/>
        <w:keepNext w:val="0"/>
        <w:keepLines w:val="0"/>
        <w:spacing w:after="0"/>
        <w:rPr>
          <w:i w:val="0"/>
        </w:rPr>
      </w:pP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1843"/>
      </w:tblGrid>
      <w:tr w:rsidR="00922A6E" w14:paraId="2403EEB2" w14:textId="77777777" w:rsidTr="00922A6E">
        <w:trPr>
          <w:trHeight w:val="230"/>
          <w:jc w:val="center"/>
        </w:trPr>
        <w:tc>
          <w:tcPr>
            <w:tcW w:w="464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758AC19" w14:textId="77777777" w:rsidR="00922A6E" w:rsidRDefault="00922A6E" w:rsidP="00922A6E">
            <w:pPr>
              <w:rPr>
                <w:b/>
                <w:bCs/>
              </w:rPr>
            </w:pPr>
            <w:r>
              <w:rPr>
                <w:b/>
                <w:bCs/>
              </w:rPr>
              <w:t>Event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FCF051C" w14:textId="77777777" w:rsidR="00922A6E" w:rsidRDefault="00922A6E" w:rsidP="00922A6E">
            <w:pPr>
              <w:pStyle w:val="StyleBoldBefore6ptAfter6ptCentered"/>
              <w:spacing w:before="0" w:after="0"/>
            </w:pPr>
            <w:r>
              <w:t>Budget (EUR)</w:t>
            </w:r>
          </w:p>
        </w:tc>
      </w:tr>
      <w:tr w:rsidR="00922A6E" w14:paraId="66BDD482" w14:textId="77777777" w:rsidTr="00922A6E">
        <w:trPr>
          <w:trHeight w:val="230"/>
          <w:jc w:val="center"/>
        </w:trPr>
        <w:tc>
          <w:tcPr>
            <w:tcW w:w="4649" w:type="dxa"/>
            <w:vMerge/>
            <w:tcBorders>
              <w:top w:val="single" w:sz="4" w:space="0" w:color="auto"/>
              <w:left w:val="single" w:sz="4" w:space="0" w:color="auto"/>
              <w:bottom w:val="single" w:sz="4" w:space="0" w:color="auto"/>
              <w:right w:val="single" w:sz="4" w:space="0" w:color="auto"/>
            </w:tcBorders>
            <w:vAlign w:val="center"/>
            <w:hideMark/>
          </w:tcPr>
          <w:p w14:paraId="45E8EF3E" w14:textId="77777777" w:rsidR="00922A6E" w:rsidRDefault="00922A6E" w:rsidP="00922A6E">
            <w:pPr>
              <w:tabs>
                <w:tab w:val="clear" w:pos="1418"/>
                <w:tab w:val="clear" w:pos="4678"/>
                <w:tab w:val="clear" w:pos="5954"/>
                <w:tab w:val="clear" w:pos="7088"/>
              </w:tabs>
              <w:overflowPunct/>
              <w:autoSpaceDE/>
              <w:autoSpaceDN/>
              <w:adjustRightInd/>
              <w:jc w:val="left"/>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42EE96E" w14:textId="77777777" w:rsidR="00922A6E" w:rsidRDefault="00922A6E" w:rsidP="00922A6E">
            <w:pPr>
              <w:tabs>
                <w:tab w:val="clear" w:pos="1418"/>
                <w:tab w:val="clear" w:pos="4678"/>
                <w:tab w:val="clear" w:pos="5954"/>
                <w:tab w:val="clear" w:pos="7088"/>
              </w:tabs>
              <w:overflowPunct/>
              <w:autoSpaceDE/>
              <w:autoSpaceDN/>
              <w:adjustRightInd/>
              <w:jc w:val="left"/>
              <w:rPr>
                <w:b/>
                <w:bCs/>
              </w:rPr>
            </w:pPr>
          </w:p>
        </w:tc>
      </w:tr>
      <w:tr w:rsidR="00922A6E" w14:paraId="017631FF" w14:textId="77777777" w:rsidTr="00922A6E">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14:paraId="1B8E7E3C" w14:textId="77777777" w:rsidR="00922A6E" w:rsidRDefault="00922A6E" w:rsidP="00922A6E">
            <w:pPr>
              <w:jc w:val="left"/>
            </w:pPr>
            <w:r>
              <w:t>TC DECT or external meeting #1</w:t>
            </w:r>
          </w:p>
        </w:tc>
        <w:tc>
          <w:tcPr>
            <w:tcW w:w="1842" w:type="dxa"/>
            <w:tcBorders>
              <w:top w:val="single" w:sz="4" w:space="0" w:color="auto"/>
              <w:left w:val="single" w:sz="4" w:space="0" w:color="auto"/>
              <w:bottom w:val="single" w:sz="4" w:space="0" w:color="auto"/>
              <w:right w:val="single" w:sz="4" w:space="0" w:color="auto"/>
            </w:tcBorders>
            <w:hideMark/>
          </w:tcPr>
          <w:p w14:paraId="448D72B4" w14:textId="77777777" w:rsidR="00922A6E" w:rsidRDefault="00922A6E" w:rsidP="00922A6E">
            <w:pPr>
              <w:tabs>
                <w:tab w:val="left" w:pos="720"/>
              </w:tabs>
              <w:ind w:left="341" w:right="434"/>
              <w:jc w:val="right"/>
            </w:pPr>
            <w:r>
              <w:t>800</w:t>
            </w:r>
          </w:p>
        </w:tc>
      </w:tr>
      <w:tr w:rsidR="00922A6E" w14:paraId="0A3C92D8" w14:textId="77777777" w:rsidTr="00922A6E">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14:paraId="2E68A581" w14:textId="77777777" w:rsidR="00922A6E" w:rsidRDefault="00922A6E" w:rsidP="00922A6E">
            <w:pPr>
              <w:jc w:val="left"/>
            </w:pPr>
            <w:r>
              <w:t>TC DECT or external meeting #2</w:t>
            </w:r>
          </w:p>
        </w:tc>
        <w:tc>
          <w:tcPr>
            <w:tcW w:w="1842" w:type="dxa"/>
            <w:tcBorders>
              <w:top w:val="single" w:sz="4" w:space="0" w:color="auto"/>
              <w:left w:val="single" w:sz="4" w:space="0" w:color="auto"/>
              <w:bottom w:val="single" w:sz="4" w:space="0" w:color="auto"/>
              <w:right w:val="single" w:sz="4" w:space="0" w:color="auto"/>
            </w:tcBorders>
            <w:hideMark/>
          </w:tcPr>
          <w:p w14:paraId="7FA22399" w14:textId="77777777" w:rsidR="00922A6E" w:rsidRDefault="00922A6E" w:rsidP="00922A6E">
            <w:pPr>
              <w:tabs>
                <w:tab w:val="left" w:pos="720"/>
              </w:tabs>
              <w:ind w:left="341" w:right="434"/>
              <w:jc w:val="right"/>
            </w:pPr>
            <w:r>
              <w:t>800</w:t>
            </w:r>
          </w:p>
        </w:tc>
      </w:tr>
      <w:tr w:rsidR="00922A6E" w14:paraId="0902A7EA" w14:textId="77777777" w:rsidTr="00922A6E">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14:paraId="50DA13B4" w14:textId="77777777" w:rsidR="00922A6E" w:rsidRDefault="00922A6E" w:rsidP="00922A6E">
            <w:pPr>
              <w:jc w:val="left"/>
            </w:pPr>
            <w:r>
              <w:t>TC DECT or external meeting #3</w:t>
            </w:r>
          </w:p>
        </w:tc>
        <w:tc>
          <w:tcPr>
            <w:tcW w:w="1842" w:type="dxa"/>
            <w:tcBorders>
              <w:top w:val="single" w:sz="4" w:space="0" w:color="auto"/>
              <w:left w:val="single" w:sz="4" w:space="0" w:color="auto"/>
              <w:bottom w:val="single" w:sz="4" w:space="0" w:color="auto"/>
              <w:right w:val="single" w:sz="4" w:space="0" w:color="auto"/>
            </w:tcBorders>
            <w:hideMark/>
          </w:tcPr>
          <w:p w14:paraId="5932B2CF" w14:textId="77777777" w:rsidR="00922A6E" w:rsidRDefault="00922A6E" w:rsidP="00922A6E">
            <w:pPr>
              <w:tabs>
                <w:tab w:val="left" w:pos="720"/>
              </w:tabs>
              <w:ind w:left="341" w:right="434"/>
              <w:jc w:val="right"/>
            </w:pPr>
            <w:r>
              <w:t>800</w:t>
            </w:r>
          </w:p>
        </w:tc>
      </w:tr>
      <w:tr w:rsidR="00922A6E" w14:paraId="3858CC56" w14:textId="77777777" w:rsidTr="00922A6E">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14:paraId="45F06106" w14:textId="77777777" w:rsidR="00922A6E" w:rsidRDefault="00922A6E" w:rsidP="00922A6E">
            <w:pPr>
              <w:jc w:val="left"/>
            </w:pPr>
            <w:r>
              <w:t>TC DECT or external meeting #4</w:t>
            </w:r>
          </w:p>
        </w:tc>
        <w:tc>
          <w:tcPr>
            <w:tcW w:w="1842" w:type="dxa"/>
            <w:tcBorders>
              <w:top w:val="single" w:sz="4" w:space="0" w:color="auto"/>
              <w:left w:val="single" w:sz="4" w:space="0" w:color="auto"/>
              <w:bottom w:val="single" w:sz="4" w:space="0" w:color="auto"/>
              <w:right w:val="single" w:sz="4" w:space="0" w:color="auto"/>
            </w:tcBorders>
            <w:hideMark/>
          </w:tcPr>
          <w:p w14:paraId="31C6F2AE" w14:textId="77777777" w:rsidR="00922A6E" w:rsidRDefault="00922A6E" w:rsidP="00922A6E">
            <w:pPr>
              <w:tabs>
                <w:tab w:val="left" w:pos="720"/>
              </w:tabs>
              <w:ind w:left="341" w:right="434"/>
              <w:jc w:val="right"/>
            </w:pPr>
            <w:r>
              <w:t>800</w:t>
            </w:r>
          </w:p>
        </w:tc>
      </w:tr>
      <w:tr w:rsidR="00922A6E" w14:paraId="5C01C9DB" w14:textId="77777777" w:rsidTr="00922A6E">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14:paraId="41A3D1E3" w14:textId="77777777" w:rsidR="00922A6E" w:rsidRDefault="00922A6E" w:rsidP="00922A6E">
            <w:pPr>
              <w:jc w:val="left"/>
            </w:pPr>
            <w:r>
              <w:t>TC DECT or external meeting #5</w:t>
            </w:r>
          </w:p>
        </w:tc>
        <w:tc>
          <w:tcPr>
            <w:tcW w:w="1842" w:type="dxa"/>
            <w:tcBorders>
              <w:top w:val="single" w:sz="4" w:space="0" w:color="auto"/>
              <w:left w:val="single" w:sz="4" w:space="0" w:color="auto"/>
              <w:bottom w:val="single" w:sz="4" w:space="0" w:color="auto"/>
              <w:right w:val="single" w:sz="4" w:space="0" w:color="auto"/>
            </w:tcBorders>
            <w:hideMark/>
          </w:tcPr>
          <w:p w14:paraId="44B7D8B7" w14:textId="77777777" w:rsidR="00922A6E" w:rsidRDefault="00922A6E" w:rsidP="00922A6E">
            <w:pPr>
              <w:tabs>
                <w:tab w:val="left" w:pos="720"/>
              </w:tabs>
              <w:ind w:left="341" w:right="434"/>
              <w:jc w:val="right"/>
            </w:pPr>
            <w:r>
              <w:t>800</w:t>
            </w:r>
          </w:p>
        </w:tc>
      </w:tr>
      <w:tr w:rsidR="00922A6E" w14:paraId="3064426E" w14:textId="77777777" w:rsidTr="00922A6E">
        <w:trPr>
          <w:jc w:val="center"/>
        </w:trPr>
        <w:tc>
          <w:tcPr>
            <w:tcW w:w="46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BA9CD8B" w14:textId="77777777" w:rsidR="00922A6E" w:rsidRDefault="00922A6E" w:rsidP="00922A6E">
            <w:pPr>
              <w:jc w:val="left"/>
              <w:rPr>
                <w:b/>
              </w:rPr>
            </w:pPr>
            <w:r>
              <w:rPr>
                <w:b/>
              </w:rPr>
              <w:t>TOTAL</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3F386B" w14:textId="77777777" w:rsidR="00922A6E" w:rsidRDefault="00922A6E" w:rsidP="00922A6E">
            <w:pPr>
              <w:tabs>
                <w:tab w:val="left" w:pos="720"/>
              </w:tabs>
              <w:ind w:left="341" w:right="434"/>
              <w:jc w:val="right"/>
              <w:rPr>
                <w:b/>
              </w:rPr>
            </w:pPr>
            <w:r>
              <w:rPr>
                <w:b/>
              </w:rPr>
              <w:t>4 000</w:t>
            </w:r>
          </w:p>
        </w:tc>
      </w:tr>
    </w:tbl>
    <w:p w14:paraId="11553C79" w14:textId="77777777" w:rsidR="00922A6E" w:rsidRDefault="00922A6E" w:rsidP="00922A6E"/>
    <w:p w14:paraId="0DFD9E84" w14:textId="77777777" w:rsidR="00922A6E" w:rsidRPr="00A526B3" w:rsidRDefault="00922A6E" w:rsidP="00922A6E"/>
    <w:p w14:paraId="55B6D60A" w14:textId="77777777" w:rsidR="00922A6E" w:rsidRDefault="00922A6E" w:rsidP="00922A6E">
      <w:pPr>
        <w:tabs>
          <w:tab w:val="clear" w:pos="1418"/>
          <w:tab w:val="clear" w:pos="4678"/>
          <w:tab w:val="clear" w:pos="5954"/>
          <w:tab w:val="clear" w:pos="7088"/>
        </w:tabs>
        <w:overflowPunct/>
        <w:autoSpaceDE/>
        <w:autoSpaceDN/>
        <w:adjustRightInd/>
        <w:jc w:val="left"/>
        <w:textAlignment w:val="auto"/>
      </w:pPr>
    </w:p>
    <w:p w14:paraId="623E1E4A" w14:textId="77777777" w:rsidR="00922A6E" w:rsidRDefault="00922A6E" w:rsidP="00922A6E">
      <w:pPr>
        <w:tabs>
          <w:tab w:val="clear" w:pos="1418"/>
          <w:tab w:val="clear" w:pos="4678"/>
          <w:tab w:val="clear" w:pos="5954"/>
          <w:tab w:val="clear" w:pos="7088"/>
        </w:tabs>
        <w:overflowPunct/>
        <w:autoSpaceDE/>
        <w:autoSpaceDN/>
        <w:adjustRightInd/>
        <w:jc w:val="left"/>
        <w:textAlignment w:val="auto"/>
      </w:pPr>
      <w:r>
        <w:br w:type="page"/>
      </w:r>
    </w:p>
    <w:p w14:paraId="041CE2DD" w14:textId="77777777" w:rsidR="00922A6E" w:rsidRPr="00A526B3" w:rsidRDefault="00922A6E" w:rsidP="00922A6E">
      <w:pPr>
        <w:pStyle w:val="Part"/>
      </w:pPr>
      <w:r w:rsidRPr="00A526B3">
        <w:lastRenderedPageBreak/>
        <w:t xml:space="preserve">Part II </w:t>
      </w:r>
      <w:r>
        <w:t>–</w:t>
      </w:r>
      <w:r w:rsidRPr="00A526B3">
        <w:t xml:space="preserve"> </w:t>
      </w:r>
      <w:r>
        <w:t xml:space="preserve">Details on TTF Technical Proposal </w:t>
      </w:r>
    </w:p>
    <w:p w14:paraId="6337F3ED" w14:textId="77777777" w:rsidR="00922A6E" w:rsidRDefault="00922A6E" w:rsidP="00922A6E">
      <w:pPr>
        <w:pStyle w:val="Heading1"/>
        <w:numPr>
          <w:ilvl w:val="0"/>
          <w:numId w:val="19"/>
        </w:numPr>
        <w:jc w:val="left"/>
      </w:pPr>
      <w:r>
        <w:t>Tasks, Technical Bodies and other stakeholders</w:t>
      </w:r>
    </w:p>
    <w:p w14:paraId="7495BB6A" w14:textId="77777777" w:rsidR="00922A6E" w:rsidRDefault="00922A6E" w:rsidP="00922A6E">
      <w:bookmarkStart w:id="4" w:name="_Toc64817083"/>
    </w:p>
    <w:p w14:paraId="2F43B610" w14:textId="77777777" w:rsidR="00922A6E" w:rsidRPr="004044D7" w:rsidRDefault="00922A6E" w:rsidP="00922A6E">
      <w:pPr>
        <w:pStyle w:val="Heading2"/>
        <w:numPr>
          <w:ilvl w:val="1"/>
          <w:numId w:val="19"/>
        </w:numPr>
        <w:jc w:val="left"/>
      </w:pPr>
      <w:proofErr w:type="spellStart"/>
      <w:r>
        <w:t>Organization</w:t>
      </w:r>
      <w:proofErr w:type="spellEnd"/>
      <w:r>
        <w:t xml:space="preserve"> of the </w:t>
      </w:r>
      <w:proofErr w:type="spellStart"/>
      <w:r>
        <w:t>work</w:t>
      </w:r>
      <w:proofErr w:type="spellEnd"/>
      <w:r>
        <w:t xml:space="preserve"> </w:t>
      </w:r>
    </w:p>
    <w:p w14:paraId="53AC54A9" w14:textId="77777777" w:rsidR="00922A6E" w:rsidRPr="00303D99" w:rsidRDefault="00922A6E" w:rsidP="00922A6E">
      <w:r w:rsidRPr="00303D99">
        <w:t xml:space="preserve">The work will be steered by the TC DECT chairman, the URLLC WG chairman and the URLLC WG members. </w:t>
      </w:r>
      <w:r>
        <w:t xml:space="preserve">TTF leader is expected to participate regularly in all DECT F2F and e-meetings. </w:t>
      </w:r>
      <w:r w:rsidRPr="00303D99">
        <w:t xml:space="preserve">There will be about </w:t>
      </w:r>
      <w:r>
        <w:t xml:space="preserve">five </w:t>
      </w:r>
      <w:r w:rsidRPr="00303D99">
        <w:t>TC DECT meetings and about 20 online meetings</w:t>
      </w:r>
      <w:r>
        <w:t xml:space="preserve"> during TTF schedule</w:t>
      </w:r>
      <w:r w:rsidRPr="00303D99">
        <w:t>.</w:t>
      </w:r>
    </w:p>
    <w:p w14:paraId="1538B0DD" w14:textId="77777777" w:rsidR="00922A6E" w:rsidRPr="00303D99" w:rsidRDefault="00922A6E" w:rsidP="00922A6E"/>
    <w:p w14:paraId="3AE5BD1E" w14:textId="77777777" w:rsidR="00922A6E" w:rsidRPr="00303D99" w:rsidRDefault="00922A6E" w:rsidP="00922A6E">
      <w:r>
        <w:t xml:space="preserve">Task </w:t>
      </w:r>
      <w:r w:rsidR="00F26662">
        <w:t>1</w:t>
      </w:r>
      <w:r>
        <w:t xml:space="preserve"> requires perfect </w:t>
      </w:r>
      <w:r w:rsidRPr="00303D99">
        <w:t>understanding</w:t>
      </w:r>
      <w:r>
        <w:t xml:space="preserve"> of  DECT-2020 NR interface (specification TS 103 636 parts 1 to 4), as well as on DECT radio test specifications and Harmonized </w:t>
      </w:r>
      <w:proofErr w:type="spellStart"/>
      <w:r>
        <w:t>ENs.</w:t>
      </w:r>
      <w:proofErr w:type="spellEnd"/>
    </w:p>
    <w:p w14:paraId="1A94EF88" w14:textId="77777777" w:rsidR="00922A6E" w:rsidRPr="005709A3" w:rsidRDefault="00922A6E" w:rsidP="00922A6E">
      <w:pPr>
        <w:pStyle w:val="Heading2"/>
        <w:numPr>
          <w:ilvl w:val="0"/>
          <w:numId w:val="0"/>
        </w:numPr>
        <w:rPr>
          <w:lang w:val="en-GB"/>
        </w:rPr>
      </w:pPr>
    </w:p>
    <w:p w14:paraId="5EB600C2" w14:textId="77777777" w:rsidR="00922A6E" w:rsidRDefault="00922A6E" w:rsidP="00922A6E">
      <w:pPr>
        <w:pStyle w:val="Heading2"/>
        <w:numPr>
          <w:ilvl w:val="1"/>
          <w:numId w:val="19"/>
        </w:numPr>
        <w:jc w:val="left"/>
      </w:pPr>
      <w:proofErr w:type="spellStart"/>
      <w:r>
        <w:t>Other</w:t>
      </w:r>
      <w:proofErr w:type="spellEnd"/>
      <w:r>
        <w:t xml:space="preserve"> </w:t>
      </w:r>
      <w:proofErr w:type="spellStart"/>
      <w:r>
        <w:t>interested</w:t>
      </w:r>
      <w:proofErr w:type="spellEnd"/>
      <w:r>
        <w:t xml:space="preserve"> ETSI </w:t>
      </w:r>
      <w:proofErr w:type="spellStart"/>
      <w:r>
        <w:t>Technical</w:t>
      </w:r>
      <w:proofErr w:type="spellEnd"/>
      <w:r>
        <w:t xml:space="preserve"> Bodies</w:t>
      </w:r>
    </w:p>
    <w:p w14:paraId="0747EFD7" w14:textId="77777777" w:rsidR="00922A6E" w:rsidRPr="00BA3DB0" w:rsidRDefault="00922A6E" w:rsidP="00922A6E">
      <w:pPr>
        <w:pStyle w:val="Guideline"/>
        <w:rPr>
          <w:i w:val="0"/>
        </w:rPr>
      </w:pPr>
      <w:r w:rsidRPr="00BA3DB0">
        <w:rPr>
          <w:i w:val="0"/>
        </w:rPr>
        <w:t>TC ERM</w:t>
      </w:r>
    </w:p>
    <w:p w14:paraId="6DC8CB04" w14:textId="77777777" w:rsidR="00922A6E" w:rsidRPr="00BA3DB0" w:rsidRDefault="00922A6E" w:rsidP="00922A6E">
      <w:pPr>
        <w:pStyle w:val="Guideline"/>
        <w:numPr>
          <w:ilvl w:val="0"/>
          <w:numId w:val="33"/>
        </w:numPr>
        <w:tabs>
          <w:tab w:val="clear" w:pos="567"/>
        </w:tabs>
        <w:rPr>
          <w:i w:val="0"/>
        </w:rPr>
      </w:pPr>
      <w:r w:rsidRPr="00BA3DB0">
        <w:rPr>
          <w:i w:val="0"/>
        </w:rPr>
        <w:t>The TT</w:t>
      </w:r>
      <w:r>
        <w:rPr>
          <w:i w:val="0"/>
        </w:rPr>
        <w:t>F</w:t>
      </w:r>
      <w:r w:rsidRPr="00BA3DB0">
        <w:rPr>
          <w:i w:val="0"/>
        </w:rPr>
        <w:t xml:space="preserve"> includes the production of three Harmonized ENs under RED directive</w:t>
      </w:r>
      <w:r>
        <w:rPr>
          <w:i w:val="0"/>
        </w:rPr>
        <w:t xml:space="preserve"> (two updates and one new HEN)</w:t>
      </w:r>
      <w:r w:rsidRPr="00BA3DB0">
        <w:rPr>
          <w:i w:val="0"/>
        </w:rPr>
        <w:t>. ERM will participate in the WI approval process.</w:t>
      </w:r>
    </w:p>
    <w:p w14:paraId="4B215655" w14:textId="77777777" w:rsidR="00922A6E" w:rsidRDefault="00922A6E" w:rsidP="00922A6E">
      <w:pPr>
        <w:pStyle w:val="Guideline"/>
      </w:pPr>
    </w:p>
    <w:p w14:paraId="58F9DAB6" w14:textId="77777777" w:rsidR="00922A6E" w:rsidRPr="00303D99" w:rsidRDefault="00922A6E" w:rsidP="00922A6E">
      <w:pPr>
        <w:pStyle w:val="Guideline"/>
        <w:rPr>
          <w:i w:val="0"/>
        </w:rPr>
      </w:pPr>
      <w:r w:rsidRPr="00303D99">
        <w:rPr>
          <w:i w:val="0"/>
        </w:rPr>
        <w:t xml:space="preserve">3GPP </w:t>
      </w:r>
    </w:p>
    <w:p w14:paraId="04485E2C" w14:textId="77777777" w:rsidR="00922A6E" w:rsidRPr="00303D99" w:rsidRDefault="00922A6E" w:rsidP="00922A6E">
      <w:pPr>
        <w:pStyle w:val="Guideline"/>
        <w:rPr>
          <w:i w:val="0"/>
        </w:rPr>
      </w:pPr>
    </w:p>
    <w:p w14:paraId="67518098" w14:textId="77777777" w:rsidR="00922A6E" w:rsidRPr="00303D99" w:rsidRDefault="00922A6E" w:rsidP="00922A6E">
      <w:pPr>
        <w:pStyle w:val="Guideline"/>
        <w:numPr>
          <w:ilvl w:val="0"/>
          <w:numId w:val="33"/>
        </w:numPr>
        <w:tabs>
          <w:tab w:val="clear" w:pos="567"/>
        </w:tabs>
        <w:rPr>
          <w:i w:val="0"/>
        </w:rPr>
      </w:pPr>
      <w:r w:rsidRPr="00303D99">
        <w:rPr>
          <w:i w:val="0"/>
        </w:rPr>
        <w:t>DECT-2020 has been presented to ITU-R as a component of a combined SRIT with 3GPP NR, where DECT-2020 act</w:t>
      </w:r>
      <w:r>
        <w:rPr>
          <w:i w:val="0"/>
        </w:rPr>
        <w:t>s</w:t>
      </w:r>
      <w:r w:rsidRPr="00303D99">
        <w:rPr>
          <w:i w:val="0"/>
        </w:rPr>
        <w:t xml:space="preserve"> as a complementary technology.</w:t>
      </w:r>
    </w:p>
    <w:p w14:paraId="3CBF336A" w14:textId="77777777" w:rsidR="00922A6E" w:rsidRDefault="00922A6E" w:rsidP="00922A6E"/>
    <w:p w14:paraId="0E244E71" w14:textId="77777777" w:rsidR="00922A6E" w:rsidRDefault="00922A6E" w:rsidP="00922A6E">
      <w:pPr>
        <w:pStyle w:val="Heading2"/>
        <w:numPr>
          <w:ilvl w:val="1"/>
          <w:numId w:val="19"/>
        </w:numPr>
        <w:jc w:val="left"/>
      </w:pPr>
      <w:proofErr w:type="spellStart"/>
      <w:r>
        <w:t>Other</w:t>
      </w:r>
      <w:proofErr w:type="spellEnd"/>
      <w:r>
        <w:t xml:space="preserve"> stakeholders</w:t>
      </w:r>
    </w:p>
    <w:p w14:paraId="21E1EBDE" w14:textId="77777777" w:rsidR="00922A6E" w:rsidRDefault="00922A6E" w:rsidP="00922A6E">
      <w:r w:rsidRPr="00303D99">
        <w:t>ITU-R W</w:t>
      </w:r>
      <w:r>
        <w:t>P</w:t>
      </w:r>
      <w:r w:rsidRPr="00303D99">
        <w:t xml:space="preserve"> 5D due to the IMT-2020 submission process</w:t>
      </w:r>
    </w:p>
    <w:p w14:paraId="73225A91" w14:textId="77777777" w:rsidR="00922A6E" w:rsidRDefault="00922A6E" w:rsidP="00922A6E"/>
    <w:bookmarkEnd w:id="3"/>
    <w:bookmarkEnd w:id="4"/>
    <w:p w14:paraId="07F9725A" w14:textId="77777777" w:rsidR="00922A6E" w:rsidRPr="00471C0C" w:rsidRDefault="00922A6E" w:rsidP="00922A6E"/>
    <w:p w14:paraId="07A49BF9" w14:textId="77777777" w:rsidR="00922A6E" w:rsidRPr="00471C0C" w:rsidRDefault="00922A6E" w:rsidP="00922A6E">
      <w:pPr>
        <w:tabs>
          <w:tab w:val="clear" w:pos="1418"/>
          <w:tab w:val="clear" w:pos="4678"/>
          <w:tab w:val="clear" w:pos="5954"/>
          <w:tab w:val="clear" w:pos="7088"/>
        </w:tabs>
        <w:overflowPunct/>
        <w:autoSpaceDE/>
        <w:autoSpaceDN/>
        <w:adjustRightInd/>
        <w:jc w:val="left"/>
        <w:textAlignment w:val="auto"/>
      </w:pPr>
      <w:r w:rsidRPr="00471C0C">
        <w:br w:type="page"/>
      </w:r>
    </w:p>
    <w:p w14:paraId="5100588D" w14:textId="77777777" w:rsidR="00922A6E" w:rsidRDefault="00922A6E" w:rsidP="00922A6E">
      <w:pPr>
        <w:pStyle w:val="Part"/>
      </w:pPr>
      <w:r>
        <w:lastRenderedPageBreak/>
        <w:t>Part III: Execution of Work</w:t>
      </w:r>
    </w:p>
    <w:p w14:paraId="155202CD" w14:textId="77777777" w:rsidR="00922A6E" w:rsidRDefault="00922A6E" w:rsidP="00922A6E"/>
    <w:p w14:paraId="06422354" w14:textId="77777777" w:rsidR="00922A6E" w:rsidRDefault="00922A6E" w:rsidP="00922A6E">
      <w:pPr>
        <w:pStyle w:val="Heading1"/>
        <w:numPr>
          <w:ilvl w:val="0"/>
          <w:numId w:val="19"/>
        </w:numPr>
        <w:jc w:val="left"/>
      </w:pPr>
      <w:r>
        <w:t>Work plan, time scale and resources</w:t>
      </w:r>
    </w:p>
    <w:p w14:paraId="3252117A" w14:textId="77777777" w:rsidR="00922A6E" w:rsidRDefault="00922A6E" w:rsidP="00922A6E"/>
    <w:p w14:paraId="1175457F" w14:textId="77777777" w:rsidR="00922A6E" w:rsidRDefault="00922A6E" w:rsidP="00922A6E">
      <w:pPr>
        <w:pStyle w:val="Heading2"/>
        <w:numPr>
          <w:ilvl w:val="1"/>
          <w:numId w:val="19"/>
        </w:numPr>
        <w:jc w:val="left"/>
      </w:pPr>
      <w:proofErr w:type="spellStart"/>
      <w:r>
        <w:t>Task</w:t>
      </w:r>
      <w:proofErr w:type="spellEnd"/>
      <w:r>
        <w:t xml:space="preserve"> description</w:t>
      </w:r>
    </w:p>
    <w:p w14:paraId="5AF7DA40" w14:textId="77777777" w:rsidR="00922A6E" w:rsidRDefault="00922A6E" w:rsidP="00922A6E">
      <w:r>
        <w:t xml:space="preserve">The work of the TTF is structured into </w:t>
      </w:r>
      <w:r w:rsidR="00942D5E">
        <w:t xml:space="preserve">one </w:t>
      </w:r>
      <w:r>
        <w:t>main task plus overall project management:</w:t>
      </w:r>
    </w:p>
    <w:p w14:paraId="717C9D2B" w14:textId="77777777" w:rsidR="00922A6E" w:rsidRPr="005854AE" w:rsidRDefault="00922A6E" w:rsidP="00922A6E"/>
    <w:p w14:paraId="54A6653E" w14:textId="77777777" w:rsidR="00922A6E" w:rsidRDefault="00922A6E" w:rsidP="00922A6E">
      <w:r>
        <w:t>Several subtasks have been envisioned for better describing the progress of the work. They are used for calculating the time effort at milestones and are described in section 6.3.</w:t>
      </w:r>
    </w:p>
    <w:p w14:paraId="0E86E7A6" w14:textId="77777777" w:rsidR="00922A6E" w:rsidRDefault="00922A6E" w:rsidP="00922A6E"/>
    <w:p w14:paraId="687182E6" w14:textId="77777777" w:rsidR="00922A6E" w:rsidRDefault="00922A6E" w:rsidP="00922A6E">
      <w:r>
        <w:t xml:space="preserve">The tasks, subtasks and overall timing have been designed to allow some degree of work optimization by parallel execution. It is also </w:t>
      </w:r>
      <w:proofErr w:type="gramStart"/>
      <w:r>
        <w:t>allows</w:t>
      </w:r>
      <w:proofErr w:type="gramEnd"/>
      <w:r>
        <w:t xml:space="preserve"> continuous progress of the work filling the gaps resulting of time windows for ENAP and EC expert consultations processes</w:t>
      </w:r>
    </w:p>
    <w:p w14:paraId="65B7A937" w14:textId="77777777" w:rsidR="00922A6E" w:rsidRDefault="00922A6E" w:rsidP="00922A6E">
      <w:pPr>
        <w:pStyle w:val="GuidelineB0"/>
      </w:pPr>
    </w:p>
    <w:p w14:paraId="51E37FE4" w14:textId="77777777" w:rsidR="00922A6E" w:rsidRDefault="00922A6E" w:rsidP="00922A6E">
      <w:pPr>
        <w:pStyle w:val="Heading3"/>
        <w:numPr>
          <w:ilvl w:val="2"/>
          <w:numId w:val="35"/>
        </w:numPr>
        <w:tabs>
          <w:tab w:val="clear" w:pos="1260"/>
          <w:tab w:val="left" w:pos="1134"/>
        </w:tabs>
        <w:spacing w:after="240"/>
        <w:jc w:val="left"/>
        <w:textAlignment w:val="auto"/>
      </w:pPr>
      <w:proofErr w:type="spellStart"/>
      <w:r>
        <w:t>Task</w:t>
      </w:r>
      <w:proofErr w:type="spellEnd"/>
      <w:r>
        <w:t xml:space="preserve">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22A6E" w14:paraId="69719403" w14:textId="77777777" w:rsidTr="00922A6E">
        <w:trPr>
          <w:trHeight w:val="190"/>
        </w:trPr>
        <w:tc>
          <w:tcPr>
            <w:tcW w:w="138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FAE30A9" w14:textId="77777777" w:rsidR="00922A6E" w:rsidRDefault="00922A6E" w:rsidP="00922A6E">
            <w:pPr>
              <w:pStyle w:val="GuidelineB0"/>
              <w:rPr>
                <w:rFonts w:cs="Arial"/>
                <w:b/>
                <w:i w:val="0"/>
              </w:rPr>
            </w:pPr>
            <w:r>
              <w:rPr>
                <w:rFonts w:cs="Arial"/>
                <w:b/>
                <w:i w:val="0"/>
              </w:rPr>
              <w:t>Task 0</w:t>
            </w:r>
          </w:p>
        </w:tc>
        <w:tc>
          <w:tcPr>
            <w:tcW w:w="810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88D8D45" w14:textId="77777777" w:rsidR="00922A6E" w:rsidRDefault="00922A6E" w:rsidP="00922A6E">
            <w:pPr>
              <w:pStyle w:val="GuidelineB0"/>
              <w:rPr>
                <w:rFonts w:cs="Arial"/>
                <w:b/>
                <w:i w:val="0"/>
              </w:rPr>
            </w:pPr>
            <w:r>
              <w:rPr>
                <w:rFonts w:cs="Arial"/>
                <w:b/>
                <w:i w:val="0"/>
              </w:rPr>
              <w:t>Project management</w:t>
            </w:r>
          </w:p>
        </w:tc>
      </w:tr>
      <w:tr w:rsidR="00922A6E" w14:paraId="27031E01" w14:textId="77777777" w:rsidTr="00922A6E">
        <w:trPr>
          <w:trHeight w:val="687"/>
        </w:trPr>
        <w:tc>
          <w:tcPr>
            <w:tcW w:w="1389" w:type="dxa"/>
            <w:tcBorders>
              <w:top w:val="single" w:sz="4" w:space="0" w:color="auto"/>
              <w:left w:val="single" w:sz="4" w:space="0" w:color="auto"/>
              <w:bottom w:val="single" w:sz="4" w:space="0" w:color="auto"/>
              <w:right w:val="single" w:sz="4" w:space="0" w:color="auto"/>
            </w:tcBorders>
            <w:hideMark/>
          </w:tcPr>
          <w:p w14:paraId="45483259" w14:textId="77777777" w:rsidR="00922A6E" w:rsidRDefault="00922A6E" w:rsidP="00922A6E">
            <w:pPr>
              <w:pStyle w:val="GuidelineB0"/>
              <w:rPr>
                <w:rFonts w:cs="Arial"/>
                <w:b/>
                <w:i w:val="0"/>
              </w:rPr>
            </w:pPr>
            <w:r>
              <w:rPr>
                <w:rFonts w:cs="Arial"/>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7DC05273" w14:textId="77777777" w:rsidR="00922A6E" w:rsidRDefault="00922A6E" w:rsidP="00922A6E">
            <w:pPr>
              <w:pStyle w:val="ListParagraph"/>
              <w:keepNext/>
              <w:keepLines/>
              <w:numPr>
                <w:ilvl w:val="0"/>
                <w:numId w:val="36"/>
              </w:numPr>
              <w:tabs>
                <w:tab w:val="clear" w:pos="1418"/>
                <w:tab w:val="clear" w:pos="4678"/>
                <w:tab w:val="clear" w:pos="5954"/>
                <w:tab w:val="clear" w:pos="7088"/>
                <w:tab w:val="num" w:pos="567"/>
              </w:tabs>
              <w:overflowPunct/>
              <w:autoSpaceDE/>
              <w:autoSpaceDN/>
              <w:adjustRightInd/>
              <w:jc w:val="left"/>
              <w:textAlignment w:val="auto"/>
              <w:rPr>
                <w:rFonts w:cs="Arial"/>
              </w:rPr>
            </w:pPr>
            <w:r>
              <w:rPr>
                <w:rFonts w:cs="Arial"/>
              </w:rPr>
              <w:t>Planning, organisation, and preparation of TTF meetings</w:t>
            </w:r>
          </w:p>
          <w:p w14:paraId="562808FA" w14:textId="77777777" w:rsidR="00922A6E" w:rsidRDefault="00922A6E" w:rsidP="00922A6E">
            <w:pPr>
              <w:pStyle w:val="ListParagraph"/>
              <w:keepNext/>
              <w:keepLines/>
              <w:numPr>
                <w:ilvl w:val="0"/>
                <w:numId w:val="36"/>
              </w:numPr>
              <w:tabs>
                <w:tab w:val="clear" w:pos="1418"/>
                <w:tab w:val="clear" w:pos="4678"/>
                <w:tab w:val="clear" w:pos="5954"/>
                <w:tab w:val="clear" w:pos="7088"/>
                <w:tab w:val="num" w:pos="567"/>
              </w:tabs>
              <w:overflowPunct/>
              <w:autoSpaceDE/>
              <w:autoSpaceDN/>
              <w:adjustRightInd/>
              <w:jc w:val="left"/>
              <w:textAlignment w:val="auto"/>
              <w:rPr>
                <w:rFonts w:cs="Arial"/>
              </w:rPr>
            </w:pPr>
            <w:r>
              <w:rPr>
                <w:rFonts w:cs="Arial"/>
              </w:rPr>
              <w:t>On-going reporting</w:t>
            </w:r>
          </w:p>
          <w:p w14:paraId="58ED3AC2" w14:textId="77777777" w:rsidR="00922A6E" w:rsidRDefault="00922A6E" w:rsidP="00922A6E">
            <w:pPr>
              <w:pStyle w:val="ListParagraph"/>
              <w:keepNext/>
              <w:keepLines/>
              <w:numPr>
                <w:ilvl w:val="0"/>
                <w:numId w:val="36"/>
              </w:numPr>
              <w:tabs>
                <w:tab w:val="clear" w:pos="1418"/>
                <w:tab w:val="clear" w:pos="4678"/>
                <w:tab w:val="clear" w:pos="5954"/>
                <w:tab w:val="clear" w:pos="7088"/>
                <w:tab w:val="num" w:pos="567"/>
              </w:tabs>
              <w:overflowPunct/>
              <w:autoSpaceDE/>
              <w:autoSpaceDN/>
              <w:adjustRightInd/>
              <w:jc w:val="left"/>
              <w:textAlignment w:val="auto"/>
              <w:rPr>
                <w:rFonts w:cs="Arial"/>
              </w:rPr>
            </w:pPr>
            <w:r>
              <w:rPr>
                <w:rFonts w:cs="Arial"/>
              </w:rPr>
              <w:t>Participation at TC meetings</w:t>
            </w:r>
          </w:p>
          <w:p w14:paraId="1FF3F973" w14:textId="77777777" w:rsidR="00922A6E" w:rsidRPr="000A2850" w:rsidRDefault="00922A6E" w:rsidP="00922A6E">
            <w:pPr>
              <w:pStyle w:val="ListParagraph"/>
              <w:keepNext/>
              <w:keepLines/>
              <w:numPr>
                <w:ilvl w:val="0"/>
                <w:numId w:val="36"/>
              </w:numPr>
              <w:tabs>
                <w:tab w:val="clear" w:pos="1418"/>
                <w:tab w:val="clear" w:pos="4678"/>
                <w:tab w:val="clear" w:pos="5954"/>
                <w:tab w:val="clear" w:pos="7088"/>
                <w:tab w:val="num" w:pos="567"/>
              </w:tabs>
              <w:overflowPunct/>
              <w:autoSpaceDE/>
              <w:autoSpaceDN/>
              <w:adjustRightInd/>
              <w:jc w:val="left"/>
              <w:textAlignment w:val="auto"/>
              <w:rPr>
                <w:rFonts w:cs="Arial"/>
                <w:lang w:val="en-US"/>
              </w:rPr>
            </w:pPr>
            <w:r>
              <w:rPr>
                <w:rFonts w:cs="Arial"/>
              </w:rPr>
              <w:t>Planning interaction with EC HEN consultants</w:t>
            </w:r>
          </w:p>
          <w:p w14:paraId="6DB56380" w14:textId="77777777" w:rsidR="00922A6E" w:rsidRPr="000A2850" w:rsidRDefault="00922A6E" w:rsidP="00922A6E">
            <w:pPr>
              <w:pStyle w:val="ListParagraph"/>
              <w:keepNext/>
              <w:keepLines/>
              <w:numPr>
                <w:ilvl w:val="0"/>
                <w:numId w:val="36"/>
              </w:numPr>
              <w:tabs>
                <w:tab w:val="clear" w:pos="1418"/>
                <w:tab w:val="clear" w:pos="4678"/>
                <w:tab w:val="clear" w:pos="5954"/>
                <w:tab w:val="clear" w:pos="7088"/>
                <w:tab w:val="num" w:pos="567"/>
              </w:tabs>
              <w:overflowPunct/>
              <w:autoSpaceDE/>
              <w:autoSpaceDN/>
              <w:adjustRightInd/>
              <w:jc w:val="left"/>
              <w:textAlignment w:val="auto"/>
              <w:rPr>
                <w:rFonts w:cs="Arial"/>
                <w:lang w:val="en-US"/>
              </w:rPr>
            </w:pPr>
            <w:r>
              <w:rPr>
                <w:rFonts w:cs="Arial"/>
              </w:rPr>
              <w:t>Main interface with EC HEN consultants</w:t>
            </w:r>
          </w:p>
          <w:p w14:paraId="62B72494" w14:textId="77777777" w:rsidR="00922A6E" w:rsidRDefault="00922A6E" w:rsidP="00922A6E">
            <w:pPr>
              <w:pStyle w:val="ListParagraph"/>
              <w:keepNext/>
              <w:keepLines/>
              <w:numPr>
                <w:ilvl w:val="0"/>
                <w:numId w:val="36"/>
              </w:numPr>
              <w:tabs>
                <w:tab w:val="clear" w:pos="1418"/>
                <w:tab w:val="clear" w:pos="4678"/>
                <w:tab w:val="clear" w:pos="5954"/>
                <w:tab w:val="clear" w:pos="7088"/>
                <w:tab w:val="num" w:pos="567"/>
              </w:tabs>
              <w:overflowPunct/>
              <w:autoSpaceDE/>
              <w:autoSpaceDN/>
              <w:adjustRightInd/>
              <w:jc w:val="left"/>
              <w:textAlignment w:val="auto"/>
              <w:rPr>
                <w:rFonts w:cs="Arial"/>
                <w:lang w:val="en-US"/>
              </w:rPr>
            </w:pPr>
            <w:r>
              <w:rPr>
                <w:rFonts w:cs="Arial"/>
              </w:rPr>
              <w:t>Delivery of the TTF report</w:t>
            </w:r>
            <w:r>
              <w:rPr>
                <w:rFonts w:cs="Arial"/>
                <w:lang w:val="en-US"/>
              </w:rPr>
              <w:t>s</w:t>
            </w:r>
          </w:p>
        </w:tc>
      </w:tr>
      <w:tr w:rsidR="00922A6E" w14:paraId="6EA4B494" w14:textId="77777777" w:rsidTr="00922A6E">
        <w:trPr>
          <w:trHeight w:val="865"/>
        </w:trPr>
        <w:tc>
          <w:tcPr>
            <w:tcW w:w="1389" w:type="dxa"/>
            <w:tcBorders>
              <w:top w:val="single" w:sz="4" w:space="0" w:color="auto"/>
              <w:left w:val="single" w:sz="4" w:space="0" w:color="auto"/>
              <w:bottom w:val="single" w:sz="4" w:space="0" w:color="auto"/>
              <w:right w:val="single" w:sz="4" w:space="0" w:color="auto"/>
            </w:tcBorders>
            <w:hideMark/>
          </w:tcPr>
          <w:p w14:paraId="3DA2D6D8" w14:textId="77777777" w:rsidR="00922A6E" w:rsidRDefault="00922A6E" w:rsidP="00922A6E">
            <w:pPr>
              <w:pStyle w:val="GuidelineB0"/>
              <w:rPr>
                <w:rFonts w:cs="Arial"/>
                <w:b/>
                <w:i w:val="0"/>
              </w:rPr>
            </w:pPr>
            <w:r>
              <w:rPr>
                <w:rFonts w:cs="Arial"/>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2B18E513" w14:textId="77777777" w:rsidR="00922A6E" w:rsidRDefault="00922A6E" w:rsidP="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rPr>
            </w:pPr>
            <w:r>
              <w:rPr>
                <w:rFonts w:cs="Arial"/>
              </w:rPr>
              <w:t xml:space="preserve">This </w:t>
            </w:r>
            <w:proofErr w:type="spellStart"/>
            <w:r>
              <w:rPr>
                <w:rFonts w:cs="Arial"/>
              </w:rPr>
              <w:t>ToR</w:t>
            </w:r>
            <w:proofErr w:type="spellEnd"/>
          </w:p>
          <w:p w14:paraId="7518E41D" w14:textId="77777777" w:rsidR="00922A6E" w:rsidRDefault="00922A6E" w:rsidP="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rPr>
            </w:pPr>
            <w:r>
              <w:rPr>
                <w:rFonts w:cs="Arial"/>
              </w:rPr>
              <w:t>Information from the preparatory meeting</w:t>
            </w:r>
          </w:p>
          <w:p w14:paraId="56F4210C" w14:textId="77777777" w:rsidR="00922A6E" w:rsidRDefault="00922A6E" w:rsidP="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rPr>
            </w:pPr>
            <w:r>
              <w:rPr>
                <w:rFonts w:cs="Arial"/>
                <w:lang w:val="en-US"/>
              </w:rPr>
              <w:t>Outcome of all tasks of the TTF</w:t>
            </w:r>
          </w:p>
        </w:tc>
      </w:tr>
      <w:tr w:rsidR="00922A6E" w14:paraId="589711DF" w14:textId="77777777" w:rsidTr="00922A6E">
        <w:trPr>
          <w:trHeight w:val="892"/>
        </w:trPr>
        <w:tc>
          <w:tcPr>
            <w:tcW w:w="1389" w:type="dxa"/>
            <w:tcBorders>
              <w:top w:val="single" w:sz="4" w:space="0" w:color="auto"/>
              <w:left w:val="single" w:sz="4" w:space="0" w:color="auto"/>
              <w:bottom w:val="single" w:sz="4" w:space="0" w:color="auto"/>
              <w:right w:val="single" w:sz="4" w:space="0" w:color="auto"/>
            </w:tcBorders>
            <w:hideMark/>
          </w:tcPr>
          <w:p w14:paraId="3FB08F32" w14:textId="77777777" w:rsidR="00922A6E" w:rsidRDefault="00922A6E" w:rsidP="00922A6E">
            <w:pPr>
              <w:pStyle w:val="GuidelineB0"/>
              <w:rPr>
                <w:rFonts w:cs="Arial"/>
                <w:b/>
                <w:i w:val="0"/>
              </w:rPr>
            </w:pPr>
            <w:r>
              <w:rPr>
                <w:rFonts w:cs="Arial"/>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73724DB3"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Progress reports</w:t>
            </w:r>
          </w:p>
          <w:p w14:paraId="031BB262"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Final report</w:t>
            </w:r>
          </w:p>
        </w:tc>
      </w:tr>
      <w:tr w:rsidR="00922A6E" w14:paraId="547AA8C8" w14:textId="77777777" w:rsidTr="00922A6E">
        <w:trPr>
          <w:trHeight w:val="428"/>
        </w:trPr>
        <w:tc>
          <w:tcPr>
            <w:tcW w:w="1389" w:type="dxa"/>
            <w:tcBorders>
              <w:top w:val="single" w:sz="4" w:space="0" w:color="auto"/>
              <w:left w:val="single" w:sz="4" w:space="0" w:color="auto"/>
              <w:bottom w:val="single" w:sz="4" w:space="0" w:color="auto"/>
              <w:right w:val="single" w:sz="4" w:space="0" w:color="auto"/>
            </w:tcBorders>
            <w:hideMark/>
          </w:tcPr>
          <w:p w14:paraId="369581AA" w14:textId="77777777" w:rsidR="00922A6E" w:rsidRDefault="00922A6E" w:rsidP="00922A6E">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209C2596"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With the TC by regular reporting and participation in all TC plenary meetings and conference calls</w:t>
            </w:r>
          </w:p>
          <w:p w14:paraId="215AA244"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With the EC HEN consultants</w:t>
            </w:r>
          </w:p>
          <w:p w14:paraId="2D0FDC14"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p>
        </w:tc>
      </w:tr>
      <w:tr w:rsidR="00922A6E" w14:paraId="6D3F20C2" w14:textId="77777777" w:rsidTr="00922A6E">
        <w:trPr>
          <w:trHeight w:val="551"/>
        </w:trPr>
        <w:tc>
          <w:tcPr>
            <w:tcW w:w="1389" w:type="dxa"/>
            <w:tcBorders>
              <w:top w:val="single" w:sz="4" w:space="0" w:color="auto"/>
              <w:left w:val="single" w:sz="4" w:space="0" w:color="auto"/>
              <w:bottom w:val="single" w:sz="4" w:space="0" w:color="auto"/>
              <w:right w:val="single" w:sz="4" w:space="0" w:color="auto"/>
            </w:tcBorders>
            <w:hideMark/>
          </w:tcPr>
          <w:p w14:paraId="00A9DF5F" w14:textId="77777777" w:rsidR="00922A6E" w:rsidRDefault="00922A6E" w:rsidP="00922A6E">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0FEAE368" w14:textId="77777777" w:rsidR="00922A6E" w:rsidRDefault="00922A6E" w:rsidP="00922A6E">
            <w:pPr>
              <w:pStyle w:val="GuidelineIndent"/>
              <w:numPr>
                <w:ilvl w:val="0"/>
                <w:numId w:val="39"/>
              </w:numPr>
              <w:textAlignment w:val="auto"/>
              <w:rPr>
                <w:i w:val="0"/>
              </w:rPr>
            </w:pPr>
            <w:r>
              <w:rPr>
                <w:i w:val="0"/>
              </w:rPr>
              <w:t>One of the TTF experts will provide the project management</w:t>
            </w:r>
          </w:p>
          <w:p w14:paraId="4122C07C" w14:textId="77777777" w:rsidR="00922A6E" w:rsidRDefault="00922A6E" w:rsidP="006C0B26">
            <w:pPr>
              <w:pStyle w:val="GuidelineIndent"/>
              <w:numPr>
                <w:ilvl w:val="0"/>
                <w:numId w:val="39"/>
              </w:numPr>
              <w:textAlignment w:val="auto"/>
              <w:rPr>
                <w:i w:val="0"/>
              </w:rPr>
            </w:pPr>
            <w:r>
              <w:rPr>
                <w:i w:val="0"/>
              </w:rPr>
              <w:t xml:space="preserve">Costs: </w:t>
            </w:r>
            <w:r w:rsidR="006C0B26">
              <w:rPr>
                <w:i w:val="0"/>
              </w:rPr>
              <w:t>6</w:t>
            </w:r>
            <w:r>
              <w:rPr>
                <w:i w:val="0"/>
              </w:rPr>
              <w:t xml:space="preserve"> 000 EUR</w:t>
            </w:r>
          </w:p>
        </w:tc>
      </w:tr>
    </w:tbl>
    <w:p w14:paraId="29D8B48E" w14:textId="77777777" w:rsidR="00922A6E" w:rsidRDefault="00922A6E" w:rsidP="00922A6E"/>
    <w:p w14:paraId="79936BA5" w14:textId="77777777" w:rsidR="00922A6E" w:rsidRPr="005709A3" w:rsidRDefault="00922A6E" w:rsidP="00922A6E">
      <w:pPr>
        <w:pStyle w:val="Heading3"/>
        <w:numPr>
          <w:ilvl w:val="2"/>
          <w:numId w:val="35"/>
        </w:numPr>
        <w:tabs>
          <w:tab w:val="clear" w:pos="1260"/>
          <w:tab w:val="left" w:pos="1134"/>
        </w:tabs>
        <w:spacing w:after="240"/>
        <w:jc w:val="left"/>
        <w:textAlignment w:val="auto"/>
        <w:rPr>
          <w:lang w:val="en-GB"/>
        </w:rPr>
      </w:pPr>
      <w:r w:rsidRPr="005709A3">
        <w:rPr>
          <w:lang w:val="en-GB"/>
        </w:rPr>
        <w:lastRenderedPageBreak/>
        <w:t xml:space="preserve">Task </w:t>
      </w:r>
      <w:r w:rsidR="00F26662">
        <w:rPr>
          <w:lang w:val="en-GB"/>
        </w:rPr>
        <w:t>1</w:t>
      </w:r>
      <w:r w:rsidRPr="005709A3">
        <w:rPr>
          <w:lang w:val="en-GB"/>
        </w:rPr>
        <w:t xml:space="preserve"> – </w:t>
      </w:r>
      <w:r w:rsidRPr="005709A3">
        <w:rPr>
          <w:rFonts w:cs="Arial"/>
          <w:lang w:val="en-GB"/>
        </w:rPr>
        <w:t>DECT-2020 NR radio conformance and HEN (deliverables D</w:t>
      </w:r>
      <w:r w:rsidR="00F26662">
        <w:rPr>
          <w:rFonts w:cs="Arial"/>
          <w:lang w:val="en-GB"/>
        </w:rPr>
        <w:t>1</w:t>
      </w:r>
      <w:r w:rsidRPr="005709A3">
        <w:rPr>
          <w:rFonts w:cs="Arial"/>
          <w:lang w:val="en-GB"/>
        </w:rPr>
        <w:t xml:space="preserve"> and D</w:t>
      </w:r>
      <w:r w:rsidR="00F26662">
        <w:rPr>
          <w:rFonts w:cs="Arial"/>
          <w:lang w:val="en-GB"/>
        </w:rPr>
        <w:t>2</w:t>
      </w:r>
      <w:r w:rsidRPr="005709A3">
        <w:rPr>
          <w:rFonts w:cs="Arial"/>
          <w:lang w:val="en-GB"/>
        </w:rPr>
        <w:t>, new deliverables)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22A6E" w14:paraId="1C9CF8B9" w14:textId="77777777" w:rsidTr="00922A6E">
        <w:trPr>
          <w:trHeight w:val="190"/>
        </w:trPr>
        <w:tc>
          <w:tcPr>
            <w:tcW w:w="138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795A4C2" w14:textId="77777777" w:rsidR="00922A6E" w:rsidRDefault="00922A6E" w:rsidP="00922A6E">
            <w:pPr>
              <w:pStyle w:val="GuidelineB0"/>
              <w:rPr>
                <w:rFonts w:cs="Arial"/>
                <w:b/>
                <w:i w:val="0"/>
              </w:rPr>
            </w:pPr>
            <w:r>
              <w:rPr>
                <w:rFonts w:cs="Arial"/>
                <w:b/>
                <w:i w:val="0"/>
              </w:rPr>
              <w:t>Task 0</w:t>
            </w:r>
          </w:p>
        </w:tc>
        <w:tc>
          <w:tcPr>
            <w:tcW w:w="810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2DE7E38" w14:textId="77777777" w:rsidR="00922A6E" w:rsidRDefault="00922A6E" w:rsidP="00922A6E">
            <w:pPr>
              <w:pStyle w:val="GuidelineB0"/>
              <w:rPr>
                <w:rFonts w:cs="Arial"/>
                <w:b/>
                <w:i w:val="0"/>
              </w:rPr>
            </w:pPr>
            <w:r>
              <w:rPr>
                <w:rFonts w:cs="Arial"/>
                <w:b/>
                <w:i w:val="0"/>
              </w:rPr>
              <w:t>Project management</w:t>
            </w:r>
          </w:p>
        </w:tc>
      </w:tr>
      <w:tr w:rsidR="00922A6E" w14:paraId="2B9F5BD5" w14:textId="77777777" w:rsidTr="00922A6E">
        <w:trPr>
          <w:trHeight w:val="687"/>
        </w:trPr>
        <w:tc>
          <w:tcPr>
            <w:tcW w:w="1389" w:type="dxa"/>
            <w:tcBorders>
              <w:top w:val="single" w:sz="4" w:space="0" w:color="auto"/>
              <w:left w:val="single" w:sz="4" w:space="0" w:color="auto"/>
              <w:bottom w:val="single" w:sz="4" w:space="0" w:color="auto"/>
              <w:right w:val="single" w:sz="4" w:space="0" w:color="auto"/>
            </w:tcBorders>
            <w:hideMark/>
          </w:tcPr>
          <w:p w14:paraId="4CFE8488" w14:textId="77777777" w:rsidR="00922A6E" w:rsidRDefault="00922A6E" w:rsidP="00922A6E">
            <w:pPr>
              <w:pStyle w:val="GuidelineB0"/>
              <w:rPr>
                <w:rFonts w:cs="Arial"/>
                <w:b/>
                <w:i w:val="0"/>
              </w:rPr>
            </w:pPr>
            <w:r>
              <w:rPr>
                <w:rFonts w:cs="Arial"/>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5B2F3F81" w14:textId="77777777" w:rsidR="00922A6E" w:rsidRPr="000A2850" w:rsidRDefault="00922A6E" w:rsidP="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lang w:val="en-US"/>
              </w:rPr>
            </w:pPr>
            <w:r>
              <w:rPr>
                <w:rFonts w:cs="Arial"/>
              </w:rPr>
              <w:t>This</w:t>
            </w:r>
            <w:r w:rsidRPr="000A2850">
              <w:rPr>
                <w:rFonts w:cs="Arial"/>
              </w:rPr>
              <w:t xml:space="preserve"> is the major task of the TTF and consist on the production of the first set of radio test specifications for the new technology DECT-2020. </w:t>
            </w:r>
          </w:p>
          <w:p w14:paraId="3872EA9D" w14:textId="740837F5" w:rsidR="00922A6E" w:rsidRPr="001420AB" w:rsidRDefault="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lang w:val="en-US"/>
              </w:rPr>
            </w:pPr>
            <w:r>
              <w:rPr>
                <w:rFonts w:cs="Arial"/>
              </w:rPr>
              <w:t xml:space="preserve">Two deliverables will be produced, </w:t>
            </w:r>
            <w:proofErr w:type="gramStart"/>
            <w:r>
              <w:rPr>
                <w:rFonts w:cs="Arial"/>
              </w:rPr>
              <w:t>an</w:t>
            </w:r>
            <w:proofErr w:type="gramEnd"/>
            <w:r>
              <w:rPr>
                <w:rFonts w:cs="Arial"/>
              </w:rPr>
              <w:t xml:space="preserve"> Harmonized EN (HEN) plus a Technical Specification (TS)</w:t>
            </w:r>
          </w:p>
        </w:tc>
      </w:tr>
      <w:tr w:rsidR="00922A6E" w14:paraId="4B3A6D40" w14:textId="77777777" w:rsidTr="00922A6E">
        <w:trPr>
          <w:trHeight w:val="865"/>
        </w:trPr>
        <w:tc>
          <w:tcPr>
            <w:tcW w:w="1389" w:type="dxa"/>
            <w:tcBorders>
              <w:top w:val="single" w:sz="4" w:space="0" w:color="auto"/>
              <w:left w:val="single" w:sz="4" w:space="0" w:color="auto"/>
              <w:bottom w:val="single" w:sz="4" w:space="0" w:color="auto"/>
              <w:right w:val="single" w:sz="4" w:space="0" w:color="auto"/>
            </w:tcBorders>
            <w:hideMark/>
          </w:tcPr>
          <w:p w14:paraId="1B92C935" w14:textId="77777777" w:rsidR="00922A6E" w:rsidRDefault="00922A6E" w:rsidP="00922A6E">
            <w:pPr>
              <w:pStyle w:val="GuidelineB0"/>
              <w:rPr>
                <w:rFonts w:cs="Arial"/>
                <w:b/>
                <w:i w:val="0"/>
              </w:rPr>
            </w:pPr>
            <w:r>
              <w:rPr>
                <w:rFonts w:cs="Arial"/>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693DAD06" w14:textId="77777777" w:rsidR="00922A6E" w:rsidRDefault="00922A6E" w:rsidP="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rPr>
            </w:pPr>
            <w:r>
              <w:rPr>
                <w:rFonts w:cs="Arial"/>
              </w:rPr>
              <w:t>The complete set of DECT-2020 specifications (TS 103 636 parts 1 to 4) and related TRs.</w:t>
            </w:r>
          </w:p>
          <w:p w14:paraId="3B2D12E3" w14:textId="7A57B619" w:rsidR="00922A6E" w:rsidRPr="001420AB" w:rsidRDefault="00922A6E">
            <w:pPr>
              <w:pStyle w:val="ListParagraph"/>
              <w:keepNext/>
              <w:keepLines/>
              <w:numPr>
                <w:ilvl w:val="0"/>
                <w:numId w:val="37"/>
              </w:numPr>
              <w:tabs>
                <w:tab w:val="clear" w:pos="1418"/>
                <w:tab w:val="clear" w:pos="4678"/>
                <w:tab w:val="clear" w:pos="5954"/>
                <w:tab w:val="clear" w:pos="7088"/>
              </w:tabs>
              <w:overflowPunct/>
              <w:autoSpaceDE/>
              <w:autoSpaceDN/>
              <w:adjustRightInd/>
              <w:jc w:val="left"/>
              <w:textAlignment w:val="auto"/>
              <w:rPr>
                <w:rFonts w:cs="Arial"/>
              </w:rPr>
            </w:pPr>
            <w:r>
              <w:rPr>
                <w:rFonts w:cs="Arial"/>
              </w:rPr>
              <w:t>The existing legacy DECT radio test specifications and HEN.</w:t>
            </w:r>
          </w:p>
        </w:tc>
      </w:tr>
      <w:tr w:rsidR="00922A6E" w14:paraId="44690D0A" w14:textId="77777777" w:rsidTr="00922A6E">
        <w:trPr>
          <w:trHeight w:val="892"/>
        </w:trPr>
        <w:tc>
          <w:tcPr>
            <w:tcW w:w="1389" w:type="dxa"/>
            <w:tcBorders>
              <w:top w:val="single" w:sz="4" w:space="0" w:color="auto"/>
              <w:left w:val="single" w:sz="4" w:space="0" w:color="auto"/>
              <w:bottom w:val="single" w:sz="4" w:space="0" w:color="auto"/>
              <w:right w:val="single" w:sz="4" w:space="0" w:color="auto"/>
            </w:tcBorders>
            <w:hideMark/>
          </w:tcPr>
          <w:p w14:paraId="1B7E017A" w14:textId="77777777" w:rsidR="00922A6E" w:rsidRDefault="00922A6E" w:rsidP="00922A6E">
            <w:pPr>
              <w:pStyle w:val="GuidelineB0"/>
              <w:rPr>
                <w:rFonts w:cs="Arial"/>
                <w:b/>
                <w:i w:val="0"/>
              </w:rPr>
            </w:pPr>
            <w:r>
              <w:rPr>
                <w:rFonts w:cs="Arial"/>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4C0B54E6"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A new HEN for DECT-2020 (that will be numbered as EN 301 406-2)</w:t>
            </w:r>
          </w:p>
          <w:p w14:paraId="41325EBB" w14:textId="11F1E647" w:rsidR="00922A6E" w:rsidRPr="001420AB" w:rsidRDefault="00922A6E" w:rsidP="00D57B31">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A new radio test specification for DECT-2020 (TS)</w:t>
            </w:r>
          </w:p>
        </w:tc>
      </w:tr>
      <w:tr w:rsidR="00922A6E" w14:paraId="74270F3C" w14:textId="77777777" w:rsidTr="00922A6E">
        <w:trPr>
          <w:trHeight w:val="428"/>
        </w:trPr>
        <w:tc>
          <w:tcPr>
            <w:tcW w:w="1389" w:type="dxa"/>
            <w:tcBorders>
              <w:top w:val="single" w:sz="4" w:space="0" w:color="auto"/>
              <w:left w:val="single" w:sz="4" w:space="0" w:color="auto"/>
              <w:bottom w:val="single" w:sz="4" w:space="0" w:color="auto"/>
              <w:right w:val="single" w:sz="4" w:space="0" w:color="auto"/>
            </w:tcBorders>
            <w:hideMark/>
          </w:tcPr>
          <w:p w14:paraId="0D26220F" w14:textId="77777777" w:rsidR="00922A6E" w:rsidRDefault="00922A6E" w:rsidP="00922A6E">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0AF562BC" w14:textId="77777777" w:rsidR="00922A6E" w:rsidRDefault="00922A6E" w:rsidP="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With the TC by regular reporting and participation in all TC plenary meetings and conference calls</w:t>
            </w:r>
          </w:p>
          <w:p w14:paraId="6A164A23" w14:textId="081BFBC0" w:rsidR="00922A6E" w:rsidRPr="001420AB" w:rsidRDefault="00922A6E">
            <w:pPr>
              <w:pStyle w:val="ListParagraph"/>
              <w:keepNext/>
              <w:keepLines/>
              <w:numPr>
                <w:ilvl w:val="0"/>
                <w:numId w:val="38"/>
              </w:numPr>
              <w:tabs>
                <w:tab w:val="clear" w:pos="567"/>
                <w:tab w:val="clear" w:pos="1418"/>
                <w:tab w:val="clear" w:pos="4678"/>
                <w:tab w:val="clear" w:pos="5954"/>
                <w:tab w:val="clear" w:pos="7088"/>
              </w:tabs>
              <w:overflowPunct/>
              <w:autoSpaceDE/>
              <w:autoSpaceDN/>
              <w:adjustRightInd/>
              <w:jc w:val="left"/>
              <w:textAlignment w:val="auto"/>
              <w:rPr>
                <w:rFonts w:cs="Arial"/>
              </w:rPr>
            </w:pPr>
            <w:r>
              <w:rPr>
                <w:rFonts w:cs="Arial"/>
              </w:rPr>
              <w:t>With the EC HEN consultants for the HEN</w:t>
            </w:r>
          </w:p>
        </w:tc>
      </w:tr>
      <w:tr w:rsidR="00922A6E" w14:paraId="13E8C89D" w14:textId="77777777" w:rsidTr="00922A6E">
        <w:trPr>
          <w:trHeight w:val="551"/>
        </w:trPr>
        <w:tc>
          <w:tcPr>
            <w:tcW w:w="1389" w:type="dxa"/>
            <w:tcBorders>
              <w:top w:val="single" w:sz="4" w:space="0" w:color="auto"/>
              <w:left w:val="single" w:sz="4" w:space="0" w:color="auto"/>
              <w:bottom w:val="single" w:sz="4" w:space="0" w:color="auto"/>
              <w:right w:val="single" w:sz="4" w:space="0" w:color="auto"/>
            </w:tcBorders>
            <w:hideMark/>
          </w:tcPr>
          <w:p w14:paraId="19805E92" w14:textId="77777777" w:rsidR="00922A6E" w:rsidRDefault="00922A6E" w:rsidP="00922A6E">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6CB8BE8F" w14:textId="77777777" w:rsidR="00922A6E" w:rsidRPr="000A2850" w:rsidRDefault="00922A6E" w:rsidP="00922A6E">
            <w:pPr>
              <w:pStyle w:val="GuidelineIndent"/>
              <w:numPr>
                <w:ilvl w:val="0"/>
                <w:numId w:val="39"/>
              </w:numPr>
              <w:textAlignment w:val="auto"/>
              <w:rPr>
                <w:i w:val="0"/>
              </w:rPr>
            </w:pPr>
            <w:r w:rsidRPr="000A2850">
              <w:rPr>
                <w:i w:val="0"/>
              </w:rPr>
              <w:t xml:space="preserve">One </w:t>
            </w:r>
            <w:r>
              <w:rPr>
                <w:i w:val="0"/>
              </w:rPr>
              <w:t xml:space="preserve">or more </w:t>
            </w:r>
            <w:r w:rsidRPr="000A2850">
              <w:rPr>
                <w:i w:val="0"/>
              </w:rPr>
              <w:t>expert</w:t>
            </w:r>
            <w:r>
              <w:rPr>
                <w:i w:val="0"/>
              </w:rPr>
              <w:t>s</w:t>
            </w:r>
            <w:r w:rsidRPr="000A2850">
              <w:rPr>
                <w:i w:val="0"/>
              </w:rPr>
              <w:t>, part</w:t>
            </w:r>
            <w:r>
              <w:rPr>
                <w:i w:val="0"/>
              </w:rPr>
              <w:t xml:space="preserve"> or full</w:t>
            </w:r>
            <w:r w:rsidRPr="000A2850">
              <w:rPr>
                <w:i w:val="0"/>
              </w:rPr>
              <w:t xml:space="preserve"> time. This task</w:t>
            </w:r>
            <w:r>
              <w:rPr>
                <w:i w:val="0"/>
              </w:rPr>
              <w:t xml:space="preserve"> r</w:t>
            </w:r>
            <w:r w:rsidRPr="000A2850">
              <w:rPr>
                <w:i w:val="0"/>
              </w:rPr>
              <w:t>equires full knowledge and involvement in the production of the new specification for DECT-2020 (TS 103 636 parts 1 to 4) and related TR</w:t>
            </w:r>
            <w:r>
              <w:rPr>
                <w:i w:val="0"/>
              </w:rPr>
              <w:t>s produced by TC DECT on the field</w:t>
            </w:r>
            <w:r w:rsidRPr="000A2850">
              <w:rPr>
                <w:i w:val="0"/>
              </w:rPr>
              <w:t>. Due to the proposed structure of the HEN and band</w:t>
            </w:r>
            <w:r>
              <w:rPr>
                <w:i w:val="0"/>
              </w:rPr>
              <w:t xml:space="preserve"> sharing with legacy DECT, </w:t>
            </w:r>
            <w:r w:rsidRPr="000A2850">
              <w:rPr>
                <w:i w:val="0"/>
              </w:rPr>
              <w:t xml:space="preserve">knowledge of legacy DECT and related test specification is </w:t>
            </w:r>
            <w:r>
              <w:rPr>
                <w:i w:val="0"/>
              </w:rPr>
              <w:t xml:space="preserve">also </w:t>
            </w:r>
            <w:r w:rsidRPr="000A2850">
              <w:rPr>
                <w:i w:val="0"/>
              </w:rPr>
              <w:t>required.</w:t>
            </w:r>
          </w:p>
          <w:p w14:paraId="067364A5" w14:textId="77777777" w:rsidR="00922A6E" w:rsidRDefault="00922A6E" w:rsidP="00922A6E">
            <w:pPr>
              <w:pStyle w:val="GuidelineIndent"/>
              <w:numPr>
                <w:ilvl w:val="0"/>
                <w:numId w:val="39"/>
              </w:numPr>
              <w:textAlignment w:val="auto"/>
              <w:rPr>
                <w:i w:val="0"/>
              </w:rPr>
            </w:pPr>
            <w:r w:rsidRPr="000A2850">
              <w:rPr>
                <w:i w:val="0"/>
              </w:rPr>
              <w:t xml:space="preserve">Costs: </w:t>
            </w:r>
            <w:r>
              <w:rPr>
                <w:i w:val="0"/>
              </w:rPr>
              <w:t>114</w:t>
            </w:r>
            <w:r w:rsidRPr="000A2850">
              <w:rPr>
                <w:i w:val="0"/>
              </w:rPr>
              <w:t xml:space="preserve"> 000 EUR</w:t>
            </w:r>
          </w:p>
        </w:tc>
      </w:tr>
    </w:tbl>
    <w:p w14:paraId="6E5D0779" w14:textId="7D3E86DC" w:rsidR="00922A6E" w:rsidRDefault="00922A6E" w:rsidP="00922A6E"/>
    <w:p w14:paraId="62C8A6DF" w14:textId="77777777" w:rsidR="007C528C" w:rsidRDefault="007C528C" w:rsidP="00922A6E"/>
    <w:p w14:paraId="01F4B016" w14:textId="77777777" w:rsidR="00922A6E" w:rsidRPr="000A2850" w:rsidRDefault="00922A6E" w:rsidP="00922A6E">
      <w:pPr>
        <w:pStyle w:val="Heading2"/>
        <w:numPr>
          <w:ilvl w:val="1"/>
          <w:numId w:val="19"/>
        </w:numPr>
        <w:jc w:val="left"/>
      </w:pPr>
      <w:proofErr w:type="spellStart"/>
      <w:r w:rsidRPr="000A2850">
        <w:t>Milestones</w:t>
      </w:r>
      <w:proofErr w:type="spellEnd"/>
    </w:p>
    <w:p w14:paraId="2313EAAD" w14:textId="77777777" w:rsidR="00922A6E" w:rsidRPr="000A2850" w:rsidRDefault="00922A6E" w:rsidP="00922A6E"/>
    <w:p w14:paraId="4E1EA88B" w14:textId="77777777" w:rsidR="00922A6E" w:rsidRPr="000A2850" w:rsidRDefault="00922A6E" w:rsidP="00922A6E">
      <w:pPr>
        <w:pStyle w:val="B0Bold"/>
        <w:rPr>
          <w:u w:val="single"/>
        </w:rPr>
      </w:pPr>
      <w:r w:rsidRPr="000A2850">
        <w:rPr>
          <w:u w:val="single"/>
        </w:rPr>
        <w:t xml:space="preserve">Milestone </w:t>
      </w:r>
      <w:r w:rsidR="009A70F9">
        <w:rPr>
          <w:u w:val="single"/>
        </w:rPr>
        <w:t>A</w:t>
      </w:r>
      <w:r w:rsidRPr="000A2850">
        <w:rPr>
          <w:u w:val="single"/>
        </w:rPr>
        <w:t xml:space="preserve"> – Progress Report </w:t>
      </w:r>
      <w:r w:rsidR="009A70F9">
        <w:rPr>
          <w:u w:val="single"/>
        </w:rPr>
        <w:t>A</w:t>
      </w:r>
    </w:p>
    <w:p w14:paraId="0934C819" w14:textId="77777777" w:rsidR="00922A6E" w:rsidRPr="000A2850" w:rsidRDefault="00922A6E" w:rsidP="00922A6E">
      <w:pPr>
        <w:pStyle w:val="GuidelineB1"/>
        <w:numPr>
          <w:ilvl w:val="0"/>
          <w:numId w:val="0"/>
        </w:numPr>
        <w:ind w:left="568"/>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22A6E" w:rsidRPr="000A2850" w14:paraId="0261275D" w14:textId="77777777" w:rsidTr="00922A6E">
        <w:tc>
          <w:tcPr>
            <w:tcW w:w="1377" w:type="dxa"/>
            <w:shd w:val="clear" w:color="auto" w:fill="auto"/>
          </w:tcPr>
          <w:p w14:paraId="48ED1443" w14:textId="77777777" w:rsidR="00922A6E" w:rsidRPr="000A2850" w:rsidRDefault="00922A6E" w:rsidP="00922A6E">
            <w:pPr>
              <w:pStyle w:val="GuidelineB0"/>
              <w:jc w:val="center"/>
              <w:rPr>
                <w:b/>
                <w:i w:val="0"/>
              </w:rPr>
            </w:pPr>
            <w:r w:rsidRPr="000A2850">
              <w:rPr>
                <w:b/>
                <w:i w:val="0"/>
              </w:rPr>
              <w:t>Milestone</w:t>
            </w:r>
          </w:p>
        </w:tc>
        <w:tc>
          <w:tcPr>
            <w:tcW w:w="6131" w:type="dxa"/>
            <w:shd w:val="clear" w:color="auto" w:fill="auto"/>
          </w:tcPr>
          <w:p w14:paraId="4A2F3C7C" w14:textId="77777777" w:rsidR="00922A6E" w:rsidRPr="000A2850" w:rsidRDefault="00922A6E" w:rsidP="00922A6E">
            <w:pPr>
              <w:pStyle w:val="GuidelineB0"/>
              <w:jc w:val="center"/>
              <w:rPr>
                <w:b/>
                <w:i w:val="0"/>
              </w:rPr>
            </w:pPr>
            <w:r w:rsidRPr="000A2850">
              <w:rPr>
                <w:b/>
                <w:i w:val="0"/>
              </w:rPr>
              <w:t>Description</w:t>
            </w:r>
          </w:p>
        </w:tc>
        <w:tc>
          <w:tcPr>
            <w:tcW w:w="1553" w:type="dxa"/>
            <w:shd w:val="clear" w:color="auto" w:fill="auto"/>
          </w:tcPr>
          <w:p w14:paraId="11303B57" w14:textId="77777777" w:rsidR="00922A6E" w:rsidRPr="000A2850" w:rsidRDefault="00922A6E" w:rsidP="00922A6E">
            <w:pPr>
              <w:pStyle w:val="GuidelineB0"/>
              <w:jc w:val="center"/>
              <w:rPr>
                <w:b/>
                <w:i w:val="0"/>
              </w:rPr>
            </w:pPr>
            <w:r w:rsidRPr="000A2850">
              <w:rPr>
                <w:b/>
                <w:i w:val="0"/>
              </w:rPr>
              <w:t>Cut-Off Date</w:t>
            </w:r>
          </w:p>
        </w:tc>
      </w:tr>
      <w:tr w:rsidR="00922A6E" w:rsidRPr="000A2850" w14:paraId="116336E5" w14:textId="77777777" w:rsidTr="00922A6E">
        <w:tc>
          <w:tcPr>
            <w:tcW w:w="1377" w:type="dxa"/>
            <w:shd w:val="clear" w:color="auto" w:fill="auto"/>
          </w:tcPr>
          <w:p w14:paraId="642FDB72" w14:textId="77777777" w:rsidR="00922A6E" w:rsidRPr="000A2850" w:rsidRDefault="009A70F9" w:rsidP="009A70F9">
            <w:pPr>
              <w:pStyle w:val="GuidelineB0"/>
              <w:jc w:val="center"/>
              <w:rPr>
                <w:b/>
                <w:i w:val="0"/>
              </w:rPr>
            </w:pPr>
            <w:r>
              <w:rPr>
                <w:b/>
                <w:i w:val="0"/>
              </w:rPr>
              <w:t>A</w:t>
            </w:r>
          </w:p>
        </w:tc>
        <w:tc>
          <w:tcPr>
            <w:tcW w:w="6131" w:type="dxa"/>
            <w:shd w:val="clear" w:color="auto" w:fill="auto"/>
          </w:tcPr>
          <w:p w14:paraId="1B029B41" w14:textId="61B47447" w:rsidR="00922A6E" w:rsidRPr="000A2850" w:rsidRDefault="00922A6E" w:rsidP="009A70F9">
            <w:pPr>
              <w:pStyle w:val="GuidelineB0"/>
              <w:jc w:val="left"/>
              <w:rPr>
                <w:i w:val="0"/>
              </w:rPr>
            </w:pPr>
            <w:r w:rsidRPr="000A2850">
              <w:rPr>
                <w:i w:val="0"/>
              </w:rPr>
              <w:t xml:space="preserve">Progress in task </w:t>
            </w:r>
            <w:r w:rsidR="00F26662">
              <w:rPr>
                <w:i w:val="0"/>
              </w:rPr>
              <w:t>1</w:t>
            </w:r>
            <w:r w:rsidRPr="000A2850">
              <w:rPr>
                <w:i w:val="0"/>
              </w:rPr>
              <w:t>. Deliverable D</w:t>
            </w:r>
            <w:r w:rsidR="00F26662">
              <w:rPr>
                <w:i w:val="0"/>
              </w:rPr>
              <w:t>2</w:t>
            </w:r>
            <w:r w:rsidRPr="000A2850">
              <w:rPr>
                <w:i w:val="0"/>
              </w:rPr>
              <w:t xml:space="preserve"> </w:t>
            </w:r>
            <w:r w:rsidR="0094779D">
              <w:rPr>
                <w:i w:val="0"/>
              </w:rPr>
              <w:t>reached a mature draft (between stable and final draft)</w:t>
            </w:r>
            <w:r w:rsidR="001913E3">
              <w:rPr>
                <w:i w:val="0"/>
              </w:rPr>
              <w:t xml:space="preserve"> and is </w:t>
            </w:r>
            <w:r w:rsidRPr="000A2850">
              <w:rPr>
                <w:i w:val="0"/>
              </w:rPr>
              <w:t xml:space="preserve">ready to be sent to EC for initial assessment. Progress Report </w:t>
            </w:r>
            <w:r w:rsidR="009A70F9">
              <w:rPr>
                <w:i w:val="0"/>
              </w:rPr>
              <w:t>A</w:t>
            </w:r>
          </w:p>
        </w:tc>
        <w:tc>
          <w:tcPr>
            <w:tcW w:w="1553" w:type="dxa"/>
            <w:vMerge w:val="restart"/>
            <w:shd w:val="clear" w:color="auto" w:fill="auto"/>
            <w:vAlign w:val="center"/>
          </w:tcPr>
          <w:p w14:paraId="4E0ADA3D" w14:textId="77777777" w:rsidR="00922A6E" w:rsidRPr="000A2850" w:rsidRDefault="00922A6E" w:rsidP="00922A6E">
            <w:pPr>
              <w:pStyle w:val="GuidelineB0"/>
              <w:jc w:val="center"/>
              <w:rPr>
                <w:b/>
                <w:i w:val="0"/>
              </w:rPr>
            </w:pPr>
            <w:r w:rsidRPr="000A2850">
              <w:rPr>
                <w:i w:val="0"/>
              </w:rPr>
              <w:t>2021-03-31</w:t>
            </w:r>
          </w:p>
        </w:tc>
      </w:tr>
      <w:tr w:rsidR="00922A6E" w:rsidRPr="000A2850" w14:paraId="722F7065" w14:textId="77777777" w:rsidTr="00922A6E">
        <w:tc>
          <w:tcPr>
            <w:tcW w:w="1377" w:type="dxa"/>
            <w:shd w:val="clear" w:color="auto" w:fill="auto"/>
          </w:tcPr>
          <w:p w14:paraId="263DB5C7" w14:textId="77777777" w:rsidR="00922A6E" w:rsidRPr="000A2850" w:rsidRDefault="00922A6E" w:rsidP="00922A6E">
            <w:pPr>
              <w:pStyle w:val="GuidelineB0"/>
              <w:rPr>
                <w:i w:val="0"/>
              </w:rPr>
            </w:pPr>
            <w:r w:rsidRPr="000A2850">
              <w:rPr>
                <w:i w:val="0"/>
              </w:rPr>
              <w:t>Reference Body Deliverable</w:t>
            </w:r>
          </w:p>
        </w:tc>
        <w:tc>
          <w:tcPr>
            <w:tcW w:w="6131" w:type="dxa"/>
            <w:shd w:val="clear" w:color="auto" w:fill="auto"/>
          </w:tcPr>
          <w:p w14:paraId="28734AD1" w14:textId="3495B2F1" w:rsidR="00922A6E" w:rsidRPr="000A2850" w:rsidRDefault="00922A6E" w:rsidP="00922A6E">
            <w:pPr>
              <w:pStyle w:val="GuidelineB0"/>
              <w:rPr>
                <w:i w:val="0"/>
              </w:rPr>
            </w:pPr>
            <w:r w:rsidRPr="000A2850">
              <w:rPr>
                <w:i w:val="0"/>
              </w:rPr>
              <w:t xml:space="preserve">Progress in task </w:t>
            </w:r>
            <w:r w:rsidR="00F26662">
              <w:rPr>
                <w:i w:val="0"/>
              </w:rPr>
              <w:t>1</w:t>
            </w:r>
            <w:r w:rsidRPr="000A2850">
              <w:rPr>
                <w:i w:val="0"/>
              </w:rPr>
              <w:t xml:space="preserve">. </w:t>
            </w:r>
            <w:r w:rsidR="009A70F9" w:rsidRPr="000A2850">
              <w:rPr>
                <w:i w:val="0"/>
              </w:rPr>
              <w:t>Deliverable D</w:t>
            </w:r>
            <w:r w:rsidR="00F26662">
              <w:rPr>
                <w:i w:val="0"/>
              </w:rPr>
              <w:t>2</w:t>
            </w:r>
            <w:r w:rsidR="001913E3">
              <w:rPr>
                <w:i w:val="0"/>
              </w:rPr>
              <w:t xml:space="preserve"> reached a mature draft (between stable and final draft) and is</w:t>
            </w:r>
            <w:r w:rsidR="009A70F9" w:rsidRPr="000A2850">
              <w:rPr>
                <w:i w:val="0"/>
              </w:rPr>
              <w:t xml:space="preserve"> ready to be sent to EC for initial</w:t>
            </w:r>
            <w:r w:rsidRPr="000A2850">
              <w:rPr>
                <w:i w:val="0"/>
              </w:rPr>
              <w:t xml:space="preserve"> assessment to the EC experts</w:t>
            </w:r>
          </w:p>
          <w:p w14:paraId="6A09FE41" w14:textId="77777777" w:rsidR="00922A6E" w:rsidRPr="000A2850" w:rsidRDefault="00922A6E" w:rsidP="00922A6E">
            <w:pPr>
              <w:pStyle w:val="GuidelineB0"/>
              <w:rPr>
                <w:i w:val="0"/>
              </w:rPr>
            </w:pPr>
          </w:p>
        </w:tc>
        <w:tc>
          <w:tcPr>
            <w:tcW w:w="1553" w:type="dxa"/>
            <w:vMerge/>
            <w:shd w:val="clear" w:color="auto" w:fill="auto"/>
            <w:vAlign w:val="center"/>
          </w:tcPr>
          <w:p w14:paraId="1C6BE4A6" w14:textId="77777777" w:rsidR="00922A6E" w:rsidRPr="000A2850" w:rsidRDefault="00922A6E" w:rsidP="00922A6E">
            <w:pPr>
              <w:pStyle w:val="GuidelineB0"/>
              <w:jc w:val="center"/>
              <w:rPr>
                <w:i w:val="0"/>
              </w:rPr>
            </w:pPr>
          </w:p>
        </w:tc>
      </w:tr>
      <w:tr w:rsidR="00922A6E" w:rsidRPr="000A2850" w14:paraId="7150AA4D" w14:textId="77777777" w:rsidTr="00922A6E">
        <w:tc>
          <w:tcPr>
            <w:tcW w:w="1377" w:type="dxa"/>
            <w:shd w:val="clear" w:color="auto" w:fill="auto"/>
          </w:tcPr>
          <w:p w14:paraId="20F7C675" w14:textId="77777777" w:rsidR="00922A6E" w:rsidRPr="000A2850" w:rsidRDefault="00922A6E" w:rsidP="00922A6E">
            <w:pPr>
              <w:pStyle w:val="GuidelineB0"/>
              <w:rPr>
                <w:i w:val="0"/>
              </w:rPr>
            </w:pPr>
            <w:r w:rsidRPr="000A2850">
              <w:rPr>
                <w:i w:val="0"/>
              </w:rPr>
              <w:t>ETSI Deliverable</w:t>
            </w:r>
          </w:p>
        </w:tc>
        <w:tc>
          <w:tcPr>
            <w:tcW w:w="6131" w:type="dxa"/>
            <w:shd w:val="clear" w:color="auto" w:fill="auto"/>
          </w:tcPr>
          <w:p w14:paraId="5C854268" w14:textId="77777777" w:rsidR="00922A6E" w:rsidRPr="000A2850" w:rsidRDefault="00922A6E" w:rsidP="009A70F9">
            <w:pPr>
              <w:pStyle w:val="GuidelineB0"/>
              <w:rPr>
                <w:i w:val="0"/>
              </w:rPr>
            </w:pPr>
            <w:r w:rsidRPr="000A2850">
              <w:rPr>
                <w:i w:val="0"/>
              </w:rPr>
              <w:t xml:space="preserve">Progress Report </w:t>
            </w:r>
            <w:r w:rsidR="009A70F9">
              <w:rPr>
                <w:i w:val="0"/>
              </w:rPr>
              <w:t>A</w:t>
            </w:r>
            <w:r w:rsidRPr="000A2850">
              <w:rPr>
                <w:i w:val="0"/>
              </w:rPr>
              <w:t xml:space="preserve"> approved by Reference Body</w:t>
            </w:r>
          </w:p>
        </w:tc>
        <w:tc>
          <w:tcPr>
            <w:tcW w:w="1553" w:type="dxa"/>
            <w:vMerge/>
            <w:shd w:val="clear" w:color="auto" w:fill="auto"/>
          </w:tcPr>
          <w:p w14:paraId="7F5169B1" w14:textId="77777777" w:rsidR="00922A6E" w:rsidRPr="000A2850" w:rsidRDefault="00922A6E" w:rsidP="00922A6E">
            <w:pPr>
              <w:pStyle w:val="GuidelineB0"/>
              <w:rPr>
                <w:i w:val="0"/>
              </w:rPr>
            </w:pPr>
          </w:p>
        </w:tc>
      </w:tr>
    </w:tbl>
    <w:p w14:paraId="3EA247AE" w14:textId="77777777" w:rsidR="00922A6E" w:rsidRPr="000A2850" w:rsidRDefault="00922A6E" w:rsidP="00922A6E"/>
    <w:p w14:paraId="72A4B3DA" w14:textId="77777777" w:rsidR="00922A6E" w:rsidRPr="000A2850" w:rsidRDefault="00922A6E" w:rsidP="00922A6E">
      <w:pPr>
        <w:pStyle w:val="B0Bold"/>
        <w:rPr>
          <w:u w:val="single"/>
        </w:rPr>
      </w:pPr>
      <w:r w:rsidRPr="000A2850">
        <w:rPr>
          <w:u w:val="single"/>
        </w:rPr>
        <w:lastRenderedPageBreak/>
        <w:t xml:space="preserve">Milestone </w:t>
      </w:r>
      <w:r w:rsidR="009A70F9">
        <w:rPr>
          <w:u w:val="single"/>
        </w:rPr>
        <w:t>B</w:t>
      </w:r>
      <w:r w:rsidRPr="000A2850">
        <w:rPr>
          <w:u w:val="single"/>
        </w:rPr>
        <w:t xml:space="preserve"> – Progress Report </w:t>
      </w:r>
      <w:r w:rsidR="009A70F9">
        <w:rPr>
          <w:u w:val="single"/>
        </w:rPr>
        <w:t>B</w:t>
      </w:r>
    </w:p>
    <w:p w14:paraId="3394A3A3" w14:textId="77777777" w:rsidR="00922A6E" w:rsidRPr="000A2850" w:rsidRDefault="00922A6E" w:rsidP="00922A6E">
      <w:pPr>
        <w:pStyle w:val="GuidelineB1"/>
        <w:numPr>
          <w:ilvl w:val="0"/>
          <w:numId w:val="0"/>
        </w:numPr>
        <w:ind w:left="568"/>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22A6E" w:rsidRPr="000A2850" w14:paraId="0D13E2B0" w14:textId="77777777" w:rsidTr="00922A6E">
        <w:tc>
          <w:tcPr>
            <w:tcW w:w="1377" w:type="dxa"/>
            <w:shd w:val="clear" w:color="auto" w:fill="auto"/>
          </w:tcPr>
          <w:p w14:paraId="68567E5A" w14:textId="77777777" w:rsidR="00922A6E" w:rsidRPr="000A2850" w:rsidRDefault="00922A6E" w:rsidP="00922A6E">
            <w:pPr>
              <w:pStyle w:val="GuidelineB0"/>
              <w:jc w:val="center"/>
              <w:rPr>
                <w:b/>
                <w:i w:val="0"/>
              </w:rPr>
            </w:pPr>
            <w:r w:rsidRPr="000A2850">
              <w:rPr>
                <w:b/>
                <w:i w:val="0"/>
              </w:rPr>
              <w:t>Milestone</w:t>
            </w:r>
          </w:p>
        </w:tc>
        <w:tc>
          <w:tcPr>
            <w:tcW w:w="6131" w:type="dxa"/>
            <w:shd w:val="clear" w:color="auto" w:fill="auto"/>
          </w:tcPr>
          <w:p w14:paraId="593A303D" w14:textId="77777777" w:rsidR="00922A6E" w:rsidRPr="000A2850" w:rsidRDefault="00922A6E" w:rsidP="00922A6E">
            <w:pPr>
              <w:pStyle w:val="GuidelineB0"/>
              <w:jc w:val="center"/>
              <w:rPr>
                <w:b/>
                <w:i w:val="0"/>
              </w:rPr>
            </w:pPr>
            <w:r w:rsidRPr="000A2850">
              <w:rPr>
                <w:b/>
                <w:i w:val="0"/>
              </w:rPr>
              <w:t>Description</w:t>
            </w:r>
          </w:p>
        </w:tc>
        <w:tc>
          <w:tcPr>
            <w:tcW w:w="1553" w:type="dxa"/>
            <w:shd w:val="clear" w:color="auto" w:fill="auto"/>
          </w:tcPr>
          <w:p w14:paraId="2859836E" w14:textId="77777777" w:rsidR="00922A6E" w:rsidRPr="000A2850" w:rsidRDefault="00922A6E" w:rsidP="00922A6E">
            <w:pPr>
              <w:pStyle w:val="GuidelineB0"/>
              <w:jc w:val="center"/>
              <w:rPr>
                <w:b/>
                <w:i w:val="0"/>
              </w:rPr>
            </w:pPr>
            <w:r w:rsidRPr="000A2850">
              <w:rPr>
                <w:b/>
                <w:i w:val="0"/>
              </w:rPr>
              <w:t>Cut-Off Date</w:t>
            </w:r>
          </w:p>
        </w:tc>
      </w:tr>
      <w:tr w:rsidR="00922A6E" w:rsidRPr="000A2850" w14:paraId="0B2D8A40" w14:textId="77777777" w:rsidTr="00922A6E">
        <w:tc>
          <w:tcPr>
            <w:tcW w:w="1377" w:type="dxa"/>
            <w:shd w:val="clear" w:color="auto" w:fill="auto"/>
          </w:tcPr>
          <w:p w14:paraId="4EEC379A" w14:textId="77777777" w:rsidR="00922A6E" w:rsidRPr="000A2850" w:rsidRDefault="009A70F9" w:rsidP="009A70F9">
            <w:pPr>
              <w:pStyle w:val="GuidelineB0"/>
              <w:jc w:val="center"/>
              <w:rPr>
                <w:b/>
                <w:i w:val="0"/>
              </w:rPr>
            </w:pPr>
            <w:r>
              <w:rPr>
                <w:b/>
                <w:i w:val="0"/>
              </w:rPr>
              <w:t>B</w:t>
            </w:r>
          </w:p>
        </w:tc>
        <w:tc>
          <w:tcPr>
            <w:tcW w:w="6131" w:type="dxa"/>
            <w:shd w:val="clear" w:color="auto" w:fill="auto"/>
          </w:tcPr>
          <w:p w14:paraId="571DFB97" w14:textId="6DFE983F" w:rsidR="00922A6E" w:rsidRPr="000A2850" w:rsidRDefault="00922A6E" w:rsidP="009A70F9">
            <w:pPr>
              <w:pStyle w:val="GuidelineB0"/>
              <w:jc w:val="left"/>
              <w:rPr>
                <w:i w:val="0"/>
              </w:rPr>
            </w:pPr>
            <w:r w:rsidRPr="000A2850">
              <w:rPr>
                <w:i w:val="0"/>
              </w:rPr>
              <w:t xml:space="preserve">Progress in task </w:t>
            </w:r>
            <w:r w:rsidR="00F26662">
              <w:rPr>
                <w:i w:val="0"/>
              </w:rPr>
              <w:t>1</w:t>
            </w:r>
            <w:r w:rsidRPr="000A2850">
              <w:rPr>
                <w:i w:val="0"/>
              </w:rPr>
              <w:t xml:space="preserve">. </w:t>
            </w:r>
            <w:r w:rsidR="0044411E">
              <w:rPr>
                <w:i w:val="0"/>
              </w:rPr>
              <w:t>Final draft of d</w:t>
            </w:r>
            <w:r w:rsidRPr="000A2850">
              <w:rPr>
                <w:i w:val="0"/>
              </w:rPr>
              <w:t>eliverable D</w:t>
            </w:r>
            <w:r w:rsidR="00F26662">
              <w:rPr>
                <w:i w:val="0"/>
              </w:rPr>
              <w:t>2</w:t>
            </w:r>
            <w:r w:rsidRPr="000A2850">
              <w:rPr>
                <w:i w:val="0"/>
              </w:rPr>
              <w:t xml:space="preserve"> to be approved by TC DECT and ready to be sent for ENAP. Progress Report </w:t>
            </w:r>
            <w:r w:rsidR="009A70F9">
              <w:rPr>
                <w:i w:val="0"/>
              </w:rPr>
              <w:t>B</w:t>
            </w:r>
          </w:p>
        </w:tc>
        <w:tc>
          <w:tcPr>
            <w:tcW w:w="1553" w:type="dxa"/>
            <w:vMerge w:val="restart"/>
            <w:shd w:val="clear" w:color="auto" w:fill="auto"/>
            <w:vAlign w:val="center"/>
          </w:tcPr>
          <w:p w14:paraId="3449B83B" w14:textId="77777777" w:rsidR="00922A6E" w:rsidRPr="000A2850" w:rsidRDefault="00922A6E" w:rsidP="00922A6E">
            <w:pPr>
              <w:pStyle w:val="GuidelineB0"/>
              <w:jc w:val="center"/>
              <w:rPr>
                <w:b/>
                <w:i w:val="0"/>
              </w:rPr>
            </w:pPr>
            <w:r w:rsidRPr="000A2850">
              <w:rPr>
                <w:i w:val="0"/>
              </w:rPr>
              <w:t>2021-06-30</w:t>
            </w:r>
          </w:p>
        </w:tc>
      </w:tr>
      <w:tr w:rsidR="00922A6E" w:rsidRPr="000A2850" w14:paraId="22D2B27F" w14:textId="77777777" w:rsidTr="00922A6E">
        <w:tc>
          <w:tcPr>
            <w:tcW w:w="1377" w:type="dxa"/>
            <w:shd w:val="clear" w:color="auto" w:fill="auto"/>
          </w:tcPr>
          <w:p w14:paraId="6D1D726B" w14:textId="77777777" w:rsidR="00922A6E" w:rsidRPr="000A2850" w:rsidRDefault="00922A6E" w:rsidP="00922A6E">
            <w:pPr>
              <w:pStyle w:val="GuidelineB0"/>
              <w:rPr>
                <w:i w:val="0"/>
              </w:rPr>
            </w:pPr>
            <w:r w:rsidRPr="000A2850">
              <w:rPr>
                <w:i w:val="0"/>
              </w:rPr>
              <w:t>Reference Body Deliverable</w:t>
            </w:r>
          </w:p>
        </w:tc>
        <w:tc>
          <w:tcPr>
            <w:tcW w:w="6131" w:type="dxa"/>
            <w:shd w:val="clear" w:color="auto" w:fill="auto"/>
          </w:tcPr>
          <w:p w14:paraId="1DBB636A" w14:textId="77777777" w:rsidR="00922A6E" w:rsidRPr="000A2850" w:rsidRDefault="00922A6E" w:rsidP="00922A6E">
            <w:pPr>
              <w:pStyle w:val="GuidelineB0"/>
              <w:rPr>
                <w:i w:val="0"/>
              </w:rPr>
            </w:pPr>
            <w:r w:rsidRPr="000A2850">
              <w:rPr>
                <w:i w:val="0"/>
              </w:rPr>
              <w:t xml:space="preserve">Progress in task </w:t>
            </w:r>
            <w:r w:rsidR="00F26662">
              <w:rPr>
                <w:i w:val="0"/>
              </w:rPr>
              <w:t>1</w:t>
            </w:r>
            <w:r w:rsidRPr="000A2850">
              <w:rPr>
                <w:i w:val="0"/>
              </w:rPr>
              <w:t xml:space="preserve">. </w:t>
            </w:r>
          </w:p>
          <w:p w14:paraId="38E1ACC1" w14:textId="77777777" w:rsidR="00922A6E" w:rsidRPr="000A2850" w:rsidRDefault="00922A6E" w:rsidP="00922A6E">
            <w:pPr>
              <w:pStyle w:val="GuidelineB0"/>
              <w:rPr>
                <w:i w:val="0"/>
              </w:rPr>
            </w:pPr>
            <w:r w:rsidRPr="000A2850">
              <w:rPr>
                <w:i w:val="0"/>
              </w:rPr>
              <w:t>Final draft of deliverable D</w:t>
            </w:r>
            <w:r w:rsidR="00F26662">
              <w:rPr>
                <w:i w:val="0"/>
              </w:rPr>
              <w:t>2</w:t>
            </w:r>
            <w:r w:rsidRPr="000A2850">
              <w:rPr>
                <w:i w:val="0"/>
              </w:rPr>
              <w:t xml:space="preserve"> to be approved by TC DECT and to be sent to ENAP. </w:t>
            </w:r>
          </w:p>
          <w:p w14:paraId="44AD3A62" w14:textId="77777777" w:rsidR="00922A6E" w:rsidRPr="000A2850" w:rsidRDefault="00922A6E" w:rsidP="009A70F9">
            <w:pPr>
              <w:pStyle w:val="GuidelineB0"/>
              <w:rPr>
                <w:i w:val="0"/>
              </w:rPr>
            </w:pPr>
          </w:p>
        </w:tc>
        <w:tc>
          <w:tcPr>
            <w:tcW w:w="1553" w:type="dxa"/>
            <w:vMerge/>
            <w:shd w:val="clear" w:color="auto" w:fill="auto"/>
            <w:vAlign w:val="center"/>
          </w:tcPr>
          <w:p w14:paraId="44A5AC60" w14:textId="77777777" w:rsidR="00922A6E" w:rsidRPr="000A2850" w:rsidRDefault="00922A6E" w:rsidP="00922A6E">
            <w:pPr>
              <w:pStyle w:val="GuidelineB0"/>
              <w:jc w:val="center"/>
              <w:rPr>
                <w:i w:val="0"/>
              </w:rPr>
            </w:pPr>
          </w:p>
        </w:tc>
      </w:tr>
      <w:tr w:rsidR="00922A6E" w:rsidRPr="000A2850" w14:paraId="4AE8E979" w14:textId="77777777" w:rsidTr="00922A6E">
        <w:tc>
          <w:tcPr>
            <w:tcW w:w="1377" w:type="dxa"/>
            <w:shd w:val="clear" w:color="auto" w:fill="auto"/>
          </w:tcPr>
          <w:p w14:paraId="081680E4" w14:textId="77777777" w:rsidR="00922A6E" w:rsidRPr="000A2850" w:rsidRDefault="00922A6E" w:rsidP="00922A6E">
            <w:pPr>
              <w:pStyle w:val="GuidelineB0"/>
              <w:rPr>
                <w:i w:val="0"/>
              </w:rPr>
            </w:pPr>
            <w:r w:rsidRPr="000A2850">
              <w:rPr>
                <w:i w:val="0"/>
              </w:rPr>
              <w:t>ETSI Deliverable</w:t>
            </w:r>
          </w:p>
        </w:tc>
        <w:tc>
          <w:tcPr>
            <w:tcW w:w="6131" w:type="dxa"/>
            <w:shd w:val="clear" w:color="auto" w:fill="auto"/>
          </w:tcPr>
          <w:p w14:paraId="625B5AA1" w14:textId="77777777" w:rsidR="00922A6E" w:rsidRPr="000A2850" w:rsidRDefault="00922A6E" w:rsidP="009A70F9">
            <w:pPr>
              <w:pStyle w:val="GuidelineB0"/>
              <w:rPr>
                <w:i w:val="0"/>
              </w:rPr>
            </w:pPr>
            <w:r w:rsidRPr="000A2850">
              <w:rPr>
                <w:i w:val="0"/>
              </w:rPr>
              <w:t xml:space="preserve">Progress Report </w:t>
            </w:r>
            <w:r w:rsidR="009A70F9">
              <w:rPr>
                <w:i w:val="0"/>
              </w:rPr>
              <w:t>B</w:t>
            </w:r>
            <w:r w:rsidRPr="000A2850">
              <w:rPr>
                <w:i w:val="0"/>
              </w:rPr>
              <w:t xml:space="preserve"> approved by Reference Body</w:t>
            </w:r>
          </w:p>
        </w:tc>
        <w:tc>
          <w:tcPr>
            <w:tcW w:w="1553" w:type="dxa"/>
            <w:vMerge/>
            <w:shd w:val="clear" w:color="auto" w:fill="auto"/>
          </w:tcPr>
          <w:p w14:paraId="65B0CE58" w14:textId="77777777" w:rsidR="00922A6E" w:rsidRPr="000A2850" w:rsidRDefault="00922A6E" w:rsidP="00922A6E">
            <w:pPr>
              <w:pStyle w:val="GuidelineB0"/>
              <w:rPr>
                <w:i w:val="0"/>
              </w:rPr>
            </w:pPr>
          </w:p>
        </w:tc>
      </w:tr>
    </w:tbl>
    <w:p w14:paraId="6451A930" w14:textId="77777777" w:rsidR="00922A6E" w:rsidRPr="000A2850" w:rsidRDefault="00922A6E" w:rsidP="00922A6E"/>
    <w:p w14:paraId="2BD4754C" w14:textId="77777777" w:rsidR="00922A6E" w:rsidRPr="000A2850" w:rsidRDefault="00922A6E" w:rsidP="00922A6E">
      <w:pPr>
        <w:pStyle w:val="B0Bold"/>
        <w:rPr>
          <w:u w:val="single"/>
        </w:rPr>
      </w:pPr>
      <w:r w:rsidRPr="000A2850">
        <w:rPr>
          <w:u w:val="single"/>
        </w:rPr>
        <w:t xml:space="preserve">Milestone </w:t>
      </w:r>
      <w:r w:rsidR="009A70F9">
        <w:rPr>
          <w:u w:val="single"/>
        </w:rPr>
        <w:t>C</w:t>
      </w:r>
      <w:r w:rsidR="009A70F9" w:rsidRPr="000A2850">
        <w:rPr>
          <w:u w:val="single"/>
        </w:rPr>
        <w:t xml:space="preserve"> </w:t>
      </w:r>
      <w:r w:rsidRPr="000A2850">
        <w:rPr>
          <w:u w:val="single"/>
        </w:rPr>
        <w:t xml:space="preserve">– Progress Report </w:t>
      </w:r>
      <w:r w:rsidR="009A70F9">
        <w:rPr>
          <w:u w:val="single"/>
        </w:rPr>
        <w:t>C</w:t>
      </w:r>
    </w:p>
    <w:p w14:paraId="10A4BCCE" w14:textId="77777777" w:rsidR="00922A6E" w:rsidRPr="000A2850" w:rsidRDefault="00922A6E" w:rsidP="00922A6E">
      <w:pPr>
        <w:pStyle w:val="GuidelineB1"/>
        <w:numPr>
          <w:ilvl w:val="0"/>
          <w:numId w:val="0"/>
        </w:numPr>
        <w:ind w:left="568"/>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22A6E" w:rsidRPr="000A2850" w14:paraId="3D818D78" w14:textId="77777777" w:rsidTr="00922A6E">
        <w:tc>
          <w:tcPr>
            <w:tcW w:w="1377" w:type="dxa"/>
            <w:shd w:val="clear" w:color="auto" w:fill="auto"/>
          </w:tcPr>
          <w:p w14:paraId="1AEBD64C" w14:textId="77777777" w:rsidR="00922A6E" w:rsidRPr="000A2850" w:rsidRDefault="00922A6E" w:rsidP="00922A6E">
            <w:pPr>
              <w:pStyle w:val="GuidelineB0"/>
              <w:jc w:val="center"/>
              <w:rPr>
                <w:b/>
                <w:i w:val="0"/>
              </w:rPr>
            </w:pPr>
            <w:r w:rsidRPr="000A2850">
              <w:rPr>
                <w:b/>
                <w:i w:val="0"/>
              </w:rPr>
              <w:t>Milestone</w:t>
            </w:r>
          </w:p>
        </w:tc>
        <w:tc>
          <w:tcPr>
            <w:tcW w:w="6131" w:type="dxa"/>
            <w:shd w:val="clear" w:color="auto" w:fill="auto"/>
          </w:tcPr>
          <w:p w14:paraId="6488E292" w14:textId="77777777" w:rsidR="00922A6E" w:rsidRPr="000A2850" w:rsidRDefault="00922A6E" w:rsidP="00922A6E">
            <w:pPr>
              <w:pStyle w:val="GuidelineB0"/>
              <w:jc w:val="center"/>
              <w:rPr>
                <w:b/>
                <w:i w:val="0"/>
              </w:rPr>
            </w:pPr>
            <w:r w:rsidRPr="000A2850">
              <w:rPr>
                <w:b/>
                <w:i w:val="0"/>
              </w:rPr>
              <w:t>Description</w:t>
            </w:r>
          </w:p>
        </w:tc>
        <w:tc>
          <w:tcPr>
            <w:tcW w:w="1553" w:type="dxa"/>
            <w:shd w:val="clear" w:color="auto" w:fill="auto"/>
          </w:tcPr>
          <w:p w14:paraId="7268E762" w14:textId="77777777" w:rsidR="00922A6E" w:rsidRPr="000A2850" w:rsidRDefault="00922A6E" w:rsidP="00922A6E">
            <w:pPr>
              <w:pStyle w:val="GuidelineB0"/>
              <w:jc w:val="center"/>
              <w:rPr>
                <w:b/>
                <w:i w:val="0"/>
              </w:rPr>
            </w:pPr>
            <w:r w:rsidRPr="000A2850">
              <w:rPr>
                <w:b/>
                <w:i w:val="0"/>
              </w:rPr>
              <w:t>Cut-Off Date</w:t>
            </w:r>
          </w:p>
        </w:tc>
      </w:tr>
      <w:tr w:rsidR="00922A6E" w:rsidRPr="000A2850" w14:paraId="74A32365" w14:textId="77777777" w:rsidTr="00922A6E">
        <w:tc>
          <w:tcPr>
            <w:tcW w:w="1377" w:type="dxa"/>
            <w:shd w:val="clear" w:color="auto" w:fill="auto"/>
          </w:tcPr>
          <w:p w14:paraId="2E1CF99B" w14:textId="77777777" w:rsidR="00922A6E" w:rsidRPr="000A2850" w:rsidRDefault="009A70F9" w:rsidP="00922A6E">
            <w:pPr>
              <w:pStyle w:val="GuidelineB0"/>
              <w:jc w:val="center"/>
              <w:rPr>
                <w:b/>
                <w:i w:val="0"/>
              </w:rPr>
            </w:pPr>
            <w:r>
              <w:rPr>
                <w:b/>
                <w:i w:val="0"/>
              </w:rPr>
              <w:t>C</w:t>
            </w:r>
          </w:p>
        </w:tc>
        <w:tc>
          <w:tcPr>
            <w:tcW w:w="6131" w:type="dxa"/>
            <w:shd w:val="clear" w:color="auto" w:fill="auto"/>
          </w:tcPr>
          <w:p w14:paraId="28A06DF3" w14:textId="77777777" w:rsidR="00922A6E" w:rsidRPr="000A2850" w:rsidRDefault="00922A6E" w:rsidP="009A70F9">
            <w:pPr>
              <w:pStyle w:val="GuidelineB0"/>
              <w:jc w:val="left"/>
              <w:rPr>
                <w:i w:val="0"/>
              </w:rPr>
            </w:pPr>
            <w:r w:rsidRPr="000A2850">
              <w:rPr>
                <w:i w:val="0"/>
              </w:rPr>
              <w:t xml:space="preserve">Progress in task </w:t>
            </w:r>
            <w:r w:rsidR="00F26662">
              <w:rPr>
                <w:i w:val="0"/>
              </w:rPr>
              <w:t>2</w:t>
            </w:r>
            <w:r w:rsidRPr="000A2850">
              <w:rPr>
                <w:i w:val="0"/>
              </w:rPr>
              <w:t xml:space="preserve">. </w:t>
            </w:r>
            <w:r w:rsidR="009A70F9" w:rsidRPr="009A70F9">
              <w:rPr>
                <w:i w:val="0"/>
              </w:rPr>
              <w:t>Stable draft of deliverable D</w:t>
            </w:r>
            <w:r w:rsidR="00F26662">
              <w:rPr>
                <w:i w:val="0"/>
              </w:rPr>
              <w:t>1</w:t>
            </w:r>
            <w:r w:rsidRPr="000A2850">
              <w:rPr>
                <w:i w:val="0"/>
              </w:rPr>
              <w:t>. Progress Report C</w:t>
            </w:r>
          </w:p>
        </w:tc>
        <w:tc>
          <w:tcPr>
            <w:tcW w:w="1553" w:type="dxa"/>
            <w:vMerge w:val="restart"/>
            <w:shd w:val="clear" w:color="auto" w:fill="auto"/>
            <w:vAlign w:val="center"/>
          </w:tcPr>
          <w:p w14:paraId="2DA6D76C" w14:textId="77777777" w:rsidR="00922A6E" w:rsidRPr="000A2850" w:rsidRDefault="00922A6E" w:rsidP="00922A6E">
            <w:pPr>
              <w:pStyle w:val="GuidelineB0"/>
              <w:jc w:val="center"/>
              <w:rPr>
                <w:b/>
                <w:i w:val="0"/>
              </w:rPr>
            </w:pPr>
            <w:r w:rsidRPr="000A2850">
              <w:rPr>
                <w:i w:val="0"/>
              </w:rPr>
              <w:t>2021-09-30</w:t>
            </w:r>
          </w:p>
        </w:tc>
      </w:tr>
      <w:tr w:rsidR="00922A6E" w:rsidRPr="000A2850" w14:paraId="768044A3" w14:textId="77777777" w:rsidTr="00922A6E">
        <w:tc>
          <w:tcPr>
            <w:tcW w:w="1377" w:type="dxa"/>
            <w:shd w:val="clear" w:color="auto" w:fill="auto"/>
          </w:tcPr>
          <w:p w14:paraId="3191DFBD" w14:textId="77777777" w:rsidR="00922A6E" w:rsidRPr="000A2850" w:rsidRDefault="00922A6E" w:rsidP="00922A6E">
            <w:pPr>
              <w:pStyle w:val="GuidelineB0"/>
              <w:rPr>
                <w:i w:val="0"/>
              </w:rPr>
            </w:pPr>
            <w:r w:rsidRPr="000A2850">
              <w:rPr>
                <w:i w:val="0"/>
              </w:rPr>
              <w:t>Reference Body Deliverable</w:t>
            </w:r>
          </w:p>
        </w:tc>
        <w:tc>
          <w:tcPr>
            <w:tcW w:w="6131" w:type="dxa"/>
            <w:shd w:val="clear" w:color="auto" w:fill="auto"/>
          </w:tcPr>
          <w:p w14:paraId="44412DDA" w14:textId="77777777" w:rsidR="00922A6E" w:rsidRPr="000A2850" w:rsidRDefault="00922A6E" w:rsidP="00922A6E">
            <w:pPr>
              <w:pStyle w:val="GuidelineB0"/>
              <w:rPr>
                <w:i w:val="0"/>
              </w:rPr>
            </w:pPr>
            <w:r w:rsidRPr="000A2850">
              <w:rPr>
                <w:i w:val="0"/>
              </w:rPr>
              <w:t>Stable draft of deliverable D</w:t>
            </w:r>
            <w:r w:rsidR="00F26662">
              <w:rPr>
                <w:i w:val="0"/>
              </w:rPr>
              <w:t>1</w:t>
            </w:r>
            <w:r w:rsidR="009A70F9">
              <w:rPr>
                <w:i w:val="0"/>
              </w:rPr>
              <w:t xml:space="preserve"> </w:t>
            </w:r>
          </w:p>
          <w:p w14:paraId="1388D605" w14:textId="77777777" w:rsidR="00922A6E" w:rsidRPr="000A2850" w:rsidRDefault="00922A6E" w:rsidP="00922A6E">
            <w:pPr>
              <w:pStyle w:val="GuidelineB0"/>
              <w:rPr>
                <w:i w:val="0"/>
              </w:rPr>
            </w:pPr>
          </w:p>
        </w:tc>
        <w:tc>
          <w:tcPr>
            <w:tcW w:w="1553" w:type="dxa"/>
            <w:vMerge/>
            <w:shd w:val="clear" w:color="auto" w:fill="auto"/>
            <w:vAlign w:val="center"/>
          </w:tcPr>
          <w:p w14:paraId="03873EC9" w14:textId="77777777" w:rsidR="00922A6E" w:rsidRPr="000A2850" w:rsidRDefault="00922A6E" w:rsidP="00922A6E">
            <w:pPr>
              <w:pStyle w:val="GuidelineB0"/>
              <w:jc w:val="center"/>
              <w:rPr>
                <w:i w:val="0"/>
              </w:rPr>
            </w:pPr>
          </w:p>
        </w:tc>
      </w:tr>
      <w:tr w:rsidR="00922A6E" w:rsidRPr="000A2850" w14:paraId="4BDF207D" w14:textId="77777777" w:rsidTr="00922A6E">
        <w:tc>
          <w:tcPr>
            <w:tcW w:w="1377" w:type="dxa"/>
            <w:shd w:val="clear" w:color="auto" w:fill="auto"/>
          </w:tcPr>
          <w:p w14:paraId="31D61415" w14:textId="77777777" w:rsidR="00922A6E" w:rsidRPr="000A2850" w:rsidRDefault="00922A6E" w:rsidP="00922A6E">
            <w:pPr>
              <w:pStyle w:val="GuidelineB0"/>
              <w:rPr>
                <w:i w:val="0"/>
              </w:rPr>
            </w:pPr>
            <w:r w:rsidRPr="000A2850">
              <w:rPr>
                <w:i w:val="0"/>
              </w:rPr>
              <w:t>ETSI Deliverable</w:t>
            </w:r>
          </w:p>
        </w:tc>
        <w:tc>
          <w:tcPr>
            <w:tcW w:w="6131" w:type="dxa"/>
            <w:shd w:val="clear" w:color="auto" w:fill="auto"/>
          </w:tcPr>
          <w:p w14:paraId="7CCD2EA2" w14:textId="77777777" w:rsidR="00922A6E" w:rsidRPr="000A2850" w:rsidRDefault="00922A6E" w:rsidP="009A70F9">
            <w:pPr>
              <w:pStyle w:val="GuidelineB0"/>
              <w:rPr>
                <w:i w:val="0"/>
              </w:rPr>
            </w:pPr>
            <w:r w:rsidRPr="000A2850">
              <w:rPr>
                <w:i w:val="0"/>
              </w:rPr>
              <w:t xml:space="preserve">Progress Report </w:t>
            </w:r>
            <w:r w:rsidR="009A70F9">
              <w:rPr>
                <w:i w:val="0"/>
              </w:rPr>
              <w:t>C</w:t>
            </w:r>
            <w:r w:rsidR="009A70F9" w:rsidRPr="000A2850">
              <w:rPr>
                <w:i w:val="0"/>
              </w:rPr>
              <w:t xml:space="preserve"> </w:t>
            </w:r>
            <w:r w:rsidRPr="000A2850">
              <w:rPr>
                <w:i w:val="0"/>
              </w:rPr>
              <w:t>approved by Reference Body</w:t>
            </w:r>
          </w:p>
        </w:tc>
        <w:tc>
          <w:tcPr>
            <w:tcW w:w="1553" w:type="dxa"/>
            <w:vMerge/>
            <w:shd w:val="clear" w:color="auto" w:fill="auto"/>
          </w:tcPr>
          <w:p w14:paraId="66830837" w14:textId="77777777" w:rsidR="00922A6E" w:rsidRPr="000A2850" w:rsidRDefault="00922A6E" w:rsidP="00922A6E">
            <w:pPr>
              <w:pStyle w:val="GuidelineB0"/>
              <w:rPr>
                <w:i w:val="0"/>
              </w:rPr>
            </w:pPr>
          </w:p>
        </w:tc>
      </w:tr>
    </w:tbl>
    <w:p w14:paraId="49EE3493" w14:textId="77777777" w:rsidR="00922A6E" w:rsidRPr="000A2850" w:rsidRDefault="00922A6E" w:rsidP="00922A6E"/>
    <w:p w14:paraId="5263CB16" w14:textId="7FF5A1BA" w:rsidR="00922A6E" w:rsidRPr="000A2850" w:rsidRDefault="00922A6E" w:rsidP="00922A6E">
      <w:pPr>
        <w:pStyle w:val="B0Bold"/>
      </w:pPr>
      <w:r w:rsidRPr="000A2850">
        <w:rPr>
          <w:u w:val="single"/>
        </w:rPr>
        <w:t xml:space="preserve">Milestone </w:t>
      </w:r>
      <w:r w:rsidR="009A70F9">
        <w:rPr>
          <w:u w:val="single"/>
        </w:rPr>
        <w:t>D</w:t>
      </w:r>
      <w:r w:rsidR="009A70F9" w:rsidRPr="000A2850">
        <w:rPr>
          <w:u w:val="single"/>
        </w:rPr>
        <w:t xml:space="preserve"> </w:t>
      </w:r>
      <w:r w:rsidRPr="000A2850">
        <w:rPr>
          <w:u w:val="single"/>
        </w:rPr>
        <w:t xml:space="preserve">– </w:t>
      </w:r>
      <w:r w:rsidR="00930F25">
        <w:rPr>
          <w:u w:val="single"/>
        </w:rPr>
        <w:t>Deliverable D1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22A6E" w:rsidRPr="000A2850" w14:paraId="23E5E719" w14:textId="77777777" w:rsidTr="00922A6E">
        <w:tc>
          <w:tcPr>
            <w:tcW w:w="1377" w:type="dxa"/>
            <w:shd w:val="clear" w:color="auto" w:fill="auto"/>
          </w:tcPr>
          <w:p w14:paraId="5972E31B" w14:textId="77777777" w:rsidR="00922A6E" w:rsidRPr="000A2850" w:rsidRDefault="00922A6E" w:rsidP="00922A6E">
            <w:pPr>
              <w:pStyle w:val="GuidelineB0"/>
              <w:jc w:val="center"/>
              <w:rPr>
                <w:b/>
                <w:i w:val="0"/>
              </w:rPr>
            </w:pPr>
            <w:r w:rsidRPr="000A2850">
              <w:rPr>
                <w:b/>
                <w:i w:val="0"/>
              </w:rPr>
              <w:t>Milestone</w:t>
            </w:r>
          </w:p>
        </w:tc>
        <w:tc>
          <w:tcPr>
            <w:tcW w:w="6131" w:type="dxa"/>
            <w:shd w:val="clear" w:color="auto" w:fill="auto"/>
          </w:tcPr>
          <w:p w14:paraId="277F7407" w14:textId="77777777" w:rsidR="00922A6E" w:rsidRPr="000A2850" w:rsidRDefault="00922A6E" w:rsidP="00922A6E">
            <w:pPr>
              <w:pStyle w:val="GuidelineB0"/>
              <w:jc w:val="center"/>
              <w:rPr>
                <w:b/>
                <w:i w:val="0"/>
              </w:rPr>
            </w:pPr>
            <w:r w:rsidRPr="000A2850">
              <w:rPr>
                <w:b/>
                <w:i w:val="0"/>
              </w:rPr>
              <w:t>Description</w:t>
            </w:r>
          </w:p>
        </w:tc>
        <w:tc>
          <w:tcPr>
            <w:tcW w:w="1553" w:type="dxa"/>
            <w:shd w:val="clear" w:color="auto" w:fill="auto"/>
          </w:tcPr>
          <w:p w14:paraId="5F92F5A0" w14:textId="77777777" w:rsidR="00922A6E" w:rsidRPr="000A2850" w:rsidRDefault="00922A6E" w:rsidP="00922A6E">
            <w:pPr>
              <w:pStyle w:val="GuidelineB0"/>
              <w:jc w:val="center"/>
              <w:rPr>
                <w:b/>
                <w:i w:val="0"/>
              </w:rPr>
            </w:pPr>
            <w:r w:rsidRPr="000A2850">
              <w:rPr>
                <w:b/>
                <w:i w:val="0"/>
              </w:rPr>
              <w:t>Cut-Off Date</w:t>
            </w:r>
          </w:p>
        </w:tc>
      </w:tr>
      <w:tr w:rsidR="00922A6E" w:rsidRPr="000A2850" w14:paraId="6E1224A5" w14:textId="77777777" w:rsidTr="00922A6E">
        <w:tc>
          <w:tcPr>
            <w:tcW w:w="1377" w:type="dxa"/>
            <w:shd w:val="clear" w:color="auto" w:fill="auto"/>
          </w:tcPr>
          <w:p w14:paraId="45DF7A1B" w14:textId="77777777" w:rsidR="00922A6E" w:rsidRPr="000A2850" w:rsidRDefault="009A70F9" w:rsidP="00922A6E">
            <w:pPr>
              <w:pStyle w:val="GuidelineB0"/>
              <w:jc w:val="center"/>
              <w:rPr>
                <w:b/>
                <w:i w:val="0"/>
              </w:rPr>
            </w:pPr>
            <w:r>
              <w:rPr>
                <w:b/>
                <w:i w:val="0"/>
              </w:rPr>
              <w:t>D</w:t>
            </w:r>
          </w:p>
        </w:tc>
        <w:tc>
          <w:tcPr>
            <w:tcW w:w="6131" w:type="dxa"/>
            <w:shd w:val="clear" w:color="auto" w:fill="auto"/>
          </w:tcPr>
          <w:p w14:paraId="295C375A" w14:textId="45DEABBD" w:rsidR="00922A6E" w:rsidRPr="000A2850" w:rsidRDefault="00930F25" w:rsidP="00922A6E">
            <w:pPr>
              <w:pStyle w:val="GuidelineB0"/>
              <w:jc w:val="left"/>
              <w:rPr>
                <w:i w:val="0"/>
              </w:rPr>
            </w:pPr>
            <w:r>
              <w:rPr>
                <w:i w:val="0"/>
              </w:rPr>
              <w:t>Deliverable D1</w:t>
            </w:r>
            <w:r w:rsidR="00922A6E" w:rsidRPr="000A2850">
              <w:rPr>
                <w:i w:val="0"/>
              </w:rPr>
              <w:t xml:space="preserve"> approved. </w:t>
            </w:r>
          </w:p>
        </w:tc>
        <w:tc>
          <w:tcPr>
            <w:tcW w:w="1553" w:type="dxa"/>
            <w:vMerge w:val="restart"/>
            <w:shd w:val="clear" w:color="auto" w:fill="auto"/>
            <w:vAlign w:val="center"/>
          </w:tcPr>
          <w:p w14:paraId="51C42D7E" w14:textId="77777777" w:rsidR="00922A6E" w:rsidRPr="000A2850" w:rsidRDefault="00922A6E" w:rsidP="00922A6E">
            <w:pPr>
              <w:pStyle w:val="GuidelineB0"/>
              <w:jc w:val="center"/>
              <w:rPr>
                <w:b/>
                <w:i w:val="0"/>
              </w:rPr>
            </w:pPr>
            <w:r w:rsidRPr="000A2850">
              <w:rPr>
                <w:i w:val="0"/>
              </w:rPr>
              <w:t>2021-12-31</w:t>
            </w:r>
          </w:p>
        </w:tc>
      </w:tr>
      <w:tr w:rsidR="00922A6E" w:rsidRPr="000A2850" w14:paraId="51403CA1" w14:textId="77777777" w:rsidTr="00922A6E">
        <w:tc>
          <w:tcPr>
            <w:tcW w:w="1377" w:type="dxa"/>
            <w:shd w:val="clear" w:color="auto" w:fill="auto"/>
          </w:tcPr>
          <w:p w14:paraId="4914C108" w14:textId="77777777" w:rsidR="00922A6E" w:rsidRPr="000A2850" w:rsidRDefault="00922A6E" w:rsidP="00922A6E">
            <w:pPr>
              <w:pStyle w:val="GuidelineB0"/>
              <w:rPr>
                <w:i w:val="0"/>
              </w:rPr>
            </w:pPr>
            <w:r w:rsidRPr="000A2850">
              <w:rPr>
                <w:i w:val="0"/>
              </w:rPr>
              <w:t>Reference Body Deliverable</w:t>
            </w:r>
          </w:p>
        </w:tc>
        <w:tc>
          <w:tcPr>
            <w:tcW w:w="6131" w:type="dxa"/>
            <w:shd w:val="clear" w:color="auto" w:fill="auto"/>
          </w:tcPr>
          <w:p w14:paraId="67F656D6" w14:textId="77777777" w:rsidR="00922A6E" w:rsidRPr="000A2850" w:rsidRDefault="00922A6E" w:rsidP="00922A6E">
            <w:pPr>
              <w:pStyle w:val="GuidelineB0"/>
              <w:rPr>
                <w:i w:val="0"/>
              </w:rPr>
            </w:pPr>
            <w:r w:rsidRPr="000A2850">
              <w:rPr>
                <w:i w:val="0"/>
              </w:rPr>
              <w:t>Final draft of deliverable D</w:t>
            </w:r>
            <w:r w:rsidR="00226917">
              <w:rPr>
                <w:i w:val="0"/>
              </w:rPr>
              <w:t>1</w:t>
            </w:r>
            <w:r w:rsidRPr="000A2850">
              <w:rPr>
                <w:i w:val="0"/>
              </w:rPr>
              <w:t xml:space="preserve"> approved by TC DECT.</w:t>
            </w:r>
          </w:p>
        </w:tc>
        <w:tc>
          <w:tcPr>
            <w:tcW w:w="1553" w:type="dxa"/>
            <w:vMerge/>
            <w:shd w:val="clear" w:color="auto" w:fill="auto"/>
            <w:vAlign w:val="center"/>
          </w:tcPr>
          <w:p w14:paraId="706E4454" w14:textId="77777777" w:rsidR="00922A6E" w:rsidRPr="000A2850" w:rsidRDefault="00922A6E" w:rsidP="00922A6E">
            <w:pPr>
              <w:pStyle w:val="GuidelineB0"/>
              <w:jc w:val="center"/>
              <w:rPr>
                <w:i w:val="0"/>
              </w:rPr>
            </w:pPr>
          </w:p>
        </w:tc>
      </w:tr>
      <w:tr w:rsidR="00922A6E" w:rsidRPr="000A2850" w14:paraId="6C0F7DD2" w14:textId="77777777" w:rsidTr="00922A6E">
        <w:tc>
          <w:tcPr>
            <w:tcW w:w="1377" w:type="dxa"/>
            <w:shd w:val="clear" w:color="auto" w:fill="auto"/>
          </w:tcPr>
          <w:p w14:paraId="2862DEE8" w14:textId="77777777" w:rsidR="00922A6E" w:rsidRPr="000A2850" w:rsidRDefault="00922A6E" w:rsidP="00922A6E">
            <w:pPr>
              <w:pStyle w:val="GuidelineB0"/>
              <w:rPr>
                <w:i w:val="0"/>
              </w:rPr>
            </w:pPr>
            <w:r w:rsidRPr="000A2850">
              <w:rPr>
                <w:i w:val="0"/>
              </w:rPr>
              <w:t>ETSI Deliverable</w:t>
            </w:r>
          </w:p>
        </w:tc>
        <w:tc>
          <w:tcPr>
            <w:tcW w:w="6131" w:type="dxa"/>
            <w:shd w:val="clear" w:color="auto" w:fill="auto"/>
          </w:tcPr>
          <w:p w14:paraId="740E2BC4" w14:textId="44523B84" w:rsidR="00922A6E" w:rsidRPr="000A2850" w:rsidRDefault="00930F25" w:rsidP="00922A6E">
            <w:pPr>
              <w:pStyle w:val="GuidelineB0"/>
              <w:rPr>
                <w:i w:val="0"/>
              </w:rPr>
            </w:pPr>
            <w:r w:rsidRPr="000A2850">
              <w:rPr>
                <w:i w:val="0"/>
              </w:rPr>
              <w:t xml:space="preserve">Final draft of deliverable </w:t>
            </w:r>
            <w:r>
              <w:rPr>
                <w:i w:val="0"/>
              </w:rPr>
              <w:t xml:space="preserve">D1 </w:t>
            </w:r>
            <w:r w:rsidR="00922A6E" w:rsidRPr="000A2850">
              <w:rPr>
                <w:i w:val="0"/>
              </w:rPr>
              <w:t>approved by Reference Body</w:t>
            </w:r>
          </w:p>
        </w:tc>
        <w:tc>
          <w:tcPr>
            <w:tcW w:w="1553" w:type="dxa"/>
            <w:vMerge/>
            <w:shd w:val="clear" w:color="auto" w:fill="auto"/>
          </w:tcPr>
          <w:p w14:paraId="5EB1F4F7" w14:textId="77777777" w:rsidR="00922A6E" w:rsidRPr="000A2850" w:rsidRDefault="00922A6E" w:rsidP="00922A6E">
            <w:pPr>
              <w:pStyle w:val="GuidelineB0"/>
              <w:rPr>
                <w:i w:val="0"/>
              </w:rPr>
            </w:pPr>
          </w:p>
        </w:tc>
      </w:tr>
    </w:tbl>
    <w:p w14:paraId="295AD62E" w14:textId="77777777" w:rsidR="00922A6E" w:rsidRPr="000A2850" w:rsidRDefault="00922A6E" w:rsidP="00922A6E"/>
    <w:p w14:paraId="1CD763FA" w14:textId="77777777" w:rsidR="00922A6E" w:rsidRDefault="00922A6E" w:rsidP="00922A6E">
      <w:bookmarkStart w:id="5" w:name="_Toc229392240"/>
    </w:p>
    <w:p w14:paraId="65136627" w14:textId="2ACC2117" w:rsidR="00930F25" w:rsidRPr="000A2850" w:rsidRDefault="00930F25" w:rsidP="00930F25">
      <w:pPr>
        <w:pStyle w:val="B0Bold"/>
      </w:pPr>
      <w:r w:rsidRPr="000A2850">
        <w:rPr>
          <w:u w:val="single"/>
        </w:rPr>
        <w:t xml:space="preserve">Milestone </w:t>
      </w:r>
      <w:r>
        <w:rPr>
          <w:u w:val="single"/>
        </w:rPr>
        <w:t>E1</w:t>
      </w:r>
      <w:r w:rsidRPr="000A2850">
        <w:rPr>
          <w:u w:val="single"/>
        </w:rPr>
        <w:t xml:space="preserve"> – </w:t>
      </w:r>
      <w:r>
        <w:rPr>
          <w:u w:val="single"/>
        </w:rPr>
        <w:t xml:space="preserve">Completion of all tasks - Final </w:t>
      </w:r>
      <w:r w:rsidRPr="000A2850">
        <w:rPr>
          <w:u w:val="single"/>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30F25" w:rsidRPr="000A2850" w14:paraId="596071D5" w14:textId="77777777" w:rsidTr="001420AB">
        <w:tc>
          <w:tcPr>
            <w:tcW w:w="1377" w:type="dxa"/>
            <w:shd w:val="clear" w:color="auto" w:fill="auto"/>
          </w:tcPr>
          <w:p w14:paraId="3442E5C6" w14:textId="77777777" w:rsidR="00930F25" w:rsidRPr="000A2850" w:rsidRDefault="00930F25" w:rsidP="001420AB">
            <w:pPr>
              <w:pStyle w:val="GuidelineB0"/>
              <w:jc w:val="center"/>
              <w:rPr>
                <w:b/>
                <w:i w:val="0"/>
              </w:rPr>
            </w:pPr>
            <w:r w:rsidRPr="000A2850">
              <w:rPr>
                <w:b/>
                <w:i w:val="0"/>
              </w:rPr>
              <w:t>Milestone</w:t>
            </w:r>
          </w:p>
        </w:tc>
        <w:tc>
          <w:tcPr>
            <w:tcW w:w="6131" w:type="dxa"/>
            <w:shd w:val="clear" w:color="auto" w:fill="auto"/>
          </w:tcPr>
          <w:p w14:paraId="05759D39" w14:textId="77777777" w:rsidR="00930F25" w:rsidRPr="000A2850" w:rsidRDefault="00930F25" w:rsidP="001420AB">
            <w:pPr>
              <w:pStyle w:val="GuidelineB0"/>
              <w:jc w:val="center"/>
              <w:rPr>
                <w:b/>
                <w:i w:val="0"/>
              </w:rPr>
            </w:pPr>
            <w:r w:rsidRPr="000A2850">
              <w:rPr>
                <w:b/>
                <w:i w:val="0"/>
              </w:rPr>
              <w:t>Description</w:t>
            </w:r>
          </w:p>
        </w:tc>
        <w:tc>
          <w:tcPr>
            <w:tcW w:w="1553" w:type="dxa"/>
            <w:shd w:val="clear" w:color="auto" w:fill="auto"/>
          </w:tcPr>
          <w:p w14:paraId="0C1D4158" w14:textId="77777777" w:rsidR="00930F25" w:rsidRPr="000A2850" w:rsidRDefault="00930F25" w:rsidP="001420AB">
            <w:pPr>
              <w:pStyle w:val="GuidelineB0"/>
              <w:jc w:val="center"/>
              <w:rPr>
                <w:b/>
                <w:i w:val="0"/>
              </w:rPr>
            </w:pPr>
            <w:r w:rsidRPr="000A2850">
              <w:rPr>
                <w:b/>
                <w:i w:val="0"/>
              </w:rPr>
              <w:t>Cut-Off Date</w:t>
            </w:r>
          </w:p>
        </w:tc>
      </w:tr>
      <w:tr w:rsidR="00930F25" w:rsidRPr="000A2850" w14:paraId="5686FCD0" w14:textId="77777777" w:rsidTr="001420AB">
        <w:tc>
          <w:tcPr>
            <w:tcW w:w="1377" w:type="dxa"/>
            <w:shd w:val="clear" w:color="auto" w:fill="auto"/>
          </w:tcPr>
          <w:p w14:paraId="63FBE04D" w14:textId="1A98B57D" w:rsidR="00930F25" w:rsidRPr="000A2850" w:rsidRDefault="00930F25" w:rsidP="001420AB">
            <w:pPr>
              <w:pStyle w:val="GuidelineB0"/>
              <w:jc w:val="center"/>
              <w:rPr>
                <w:b/>
                <w:i w:val="0"/>
              </w:rPr>
            </w:pPr>
            <w:r>
              <w:rPr>
                <w:b/>
                <w:i w:val="0"/>
              </w:rPr>
              <w:t>E1</w:t>
            </w:r>
          </w:p>
        </w:tc>
        <w:tc>
          <w:tcPr>
            <w:tcW w:w="6131" w:type="dxa"/>
            <w:shd w:val="clear" w:color="auto" w:fill="auto"/>
          </w:tcPr>
          <w:p w14:paraId="50D8E7B4" w14:textId="4E9028F3" w:rsidR="00930F25" w:rsidRPr="00D57B31" w:rsidRDefault="00930F25" w:rsidP="00D57B31">
            <w:pPr>
              <w:keepNext/>
              <w:keepLines/>
              <w:jc w:val="left"/>
              <w:rPr>
                <w:i/>
              </w:rPr>
            </w:pPr>
            <w:r w:rsidRPr="005709A3">
              <w:t xml:space="preserve">D2 </w:t>
            </w:r>
            <w:r>
              <w:t xml:space="preserve">published after a successful ENAP - </w:t>
            </w:r>
            <w:r w:rsidRPr="00930F25">
              <w:rPr>
                <w:iCs/>
              </w:rPr>
              <w:t>Final report.</w:t>
            </w:r>
          </w:p>
        </w:tc>
        <w:tc>
          <w:tcPr>
            <w:tcW w:w="1553" w:type="dxa"/>
            <w:vMerge w:val="restart"/>
            <w:shd w:val="clear" w:color="auto" w:fill="auto"/>
            <w:vAlign w:val="center"/>
          </w:tcPr>
          <w:p w14:paraId="2C3DB64A" w14:textId="77777777" w:rsidR="00930F25" w:rsidRPr="000A2850" w:rsidRDefault="00930F25" w:rsidP="001420AB">
            <w:pPr>
              <w:pStyle w:val="GuidelineB0"/>
              <w:jc w:val="center"/>
              <w:rPr>
                <w:b/>
                <w:i w:val="0"/>
              </w:rPr>
            </w:pPr>
            <w:r w:rsidRPr="000A2850">
              <w:rPr>
                <w:i w:val="0"/>
              </w:rPr>
              <w:t>2021-12-31</w:t>
            </w:r>
          </w:p>
        </w:tc>
      </w:tr>
      <w:tr w:rsidR="00930F25" w:rsidRPr="000A2850" w14:paraId="04B7637A" w14:textId="77777777" w:rsidTr="001420AB">
        <w:tc>
          <w:tcPr>
            <w:tcW w:w="1377" w:type="dxa"/>
            <w:shd w:val="clear" w:color="auto" w:fill="auto"/>
          </w:tcPr>
          <w:p w14:paraId="139D9FCA" w14:textId="77777777" w:rsidR="00930F25" w:rsidRPr="000A2850" w:rsidRDefault="00930F25" w:rsidP="001420AB">
            <w:pPr>
              <w:pStyle w:val="GuidelineB0"/>
              <w:rPr>
                <w:i w:val="0"/>
              </w:rPr>
            </w:pPr>
            <w:r w:rsidRPr="000A2850">
              <w:rPr>
                <w:i w:val="0"/>
              </w:rPr>
              <w:t>Reference Body Deliverable</w:t>
            </w:r>
          </w:p>
        </w:tc>
        <w:tc>
          <w:tcPr>
            <w:tcW w:w="6131" w:type="dxa"/>
            <w:shd w:val="clear" w:color="auto" w:fill="auto"/>
          </w:tcPr>
          <w:p w14:paraId="2107D543" w14:textId="424B5EAB" w:rsidR="00930F25" w:rsidRPr="000A2850" w:rsidRDefault="007C528C" w:rsidP="001420AB">
            <w:pPr>
              <w:pStyle w:val="GuidelineB0"/>
              <w:rPr>
                <w:i w:val="0"/>
              </w:rPr>
            </w:pPr>
            <w:r>
              <w:rPr>
                <w:i w:val="0"/>
              </w:rPr>
              <w:t>D</w:t>
            </w:r>
            <w:r w:rsidR="00930F25" w:rsidRPr="000A2850">
              <w:rPr>
                <w:i w:val="0"/>
              </w:rPr>
              <w:t>eliverable</w:t>
            </w:r>
            <w:r>
              <w:rPr>
                <w:i w:val="0"/>
              </w:rPr>
              <w:t xml:space="preserve"> D2 published after successful ENAP</w:t>
            </w:r>
          </w:p>
          <w:p w14:paraId="76FAB18A" w14:textId="2444E84A" w:rsidR="00930F25" w:rsidRPr="000A2850" w:rsidRDefault="007C528C" w:rsidP="001420AB">
            <w:pPr>
              <w:pStyle w:val="GuidelineB0"/>
              <w:rPr>
                <w:i w:val="0"/>
              </w:rPr>
            </w:pPr>
            <w:r>
              <w:rPr>
                <w:i w:val="0"/>
              </w:rPr>
              <w:t>Final Report</w:t>
            </w:r>
          </w:p>
        </w:tc>
        <w:tc>
          <w:tcPr>
            <w:tcW w:w="1553" w:type="dxa"/>
            <w:vMerge/>
            <w:shd w:val="clear" w:color="auto" w:fill="auto"/>
            <w:vAlign w:val="center"/>
          </w:tcPr>
          <w:p w14:paraId="0A79FBA3" w14:textId="77777777" w:rsidR="00930F25" w:rsidRPr="000A2850" w:rsidRDefault="00930F25" w:rsidP="001420AB">
            <w:pPr>
              <w:pStyle w:val="GuidelineB0"/>
              <w:jc w:val="center"/>
              <w:rPr>
                <w:i w:val="0"/>
              </w:rPr>
            </w:pPr>
          </w:p>
        </w:tc>
      </w:tr>
      <w:tr w:rsidR="00930F25" w:rsidRPr="000A2850" w14:paraId="778AAE9E" w14:textId="77777777" w:rsidTr="001420AB">
        <w:tc>
          <w:tcPr>
            <w:tcW w:w="1377" w:type="dxa"/>
            <w:shd w:val="clear" w:color="auto" w:fill="auto"/>
          </w:tcPr>
          <w:p w14:paraId="0A6FE8D6" w14:textId="77777777" w:rsidR="00930F25" w:rsidRPr="000A2850" w:rsidRDefault="00930F25" w:rsidP="001420AB">
            <w:pPr>
              <w:pStyle w:val="GuidelineB0"/>
              <w:rPr>
                <w:i w:val="0"/>
              </w:rPr>
            </w:pPr>
            <w:r w:rsidRPr="000A2850">
              <w:rPr>
                <w:i w:val="0"/>
              </w:rPr>
              <w:t>ETSI Deliverable</w:t>
            </w:r>
          </w:p>
        </w:tc>
        <w:tc>
          <w:tcPr>
            <w:tcW w:w="6131" w:type="dxa"/>
            <w:shd w:val="clear" w:color="auto" w:fill="auto"/>
          </w:tcPr>
          <w:p w14:paraId="0243FEFC" w14:textId="2FC86DDD" w:rsidR="00930F25" w:rsidRPr="000A2850" w:rsidRDefault="00930F25" w:rsidP="001420AB">
            <w:pPr>
              <w:pStyle w:val="GuidelineB0"/>
              <w:rPr>
                <w:i w:val="0"/>
              </w:rPr>
            </w:pPr>
            <w:r w:rsidRPr="000A2850">
              <w:rPr>
                <w:i w:val="0"/>
              </w:rPr>
              <w:t xml:space="preserve">Final Report approved by </w:t>
            </w:r>
            <w:r w:rsidR="00FB6EC5">
              <w:rPr>
                <w:i w:val="0"/>
              </w:rPr>
              <w:t>TC DECT</w:t>
            </w:r>
          </w:p>
        </w:tc>
        <w:tc>
          <w:tcPr>
            <w:tcW w:w="1553" w:type="dxa"/>
            <w:vMerge/>
            <w:shd w:val="clear" w:color="auto" w:fill="auto"/>
          </w:tcPr>
          <w:p w14:paraId="0599C797" w14:textId="77777777" w:rsidR="00930F25" w:rsidRPr="000A2850" w:rsidRDefault="00930F25" w:rsidP="001420AB">
            <w:pPr>
              <w:pStyle w:val="GuidelineB0"/>
              <w:rPr>
                <w:i w:val="0"/>
              </w:rPr>
            </w:pPr>
          </w:p>
        </w:tc>
      </w:tr>
    </w:tbl>
    <w:p w14:paraId="0E232951" w14:textId="1E59CE2A" w:rsidR="00922A6E" w:rsidRDefault="00922A6E" w:rsidP="00922A6E"/>
    <w:p w14:paraId="18E5A4BE" w14:textId="54AFF093" w:rsidR="00930F25" w:rsidRPr="000A2850" w:rsidRDefault="00930F25" w:rsidP="00930F25">
      <w:pPr>
        <w:pStyle w:val="B0Bold"/>
      </w:pPr>
      <w:r w:rsidRPr="000A2850">
        <w:rPr>
          <w:u w:val="single"/>
        </w:rPr>
        <w:lastRenderedPageBreak/>
        <w:t xml:space="preserve">Milestone </w:t>
      </w:r>
      <w:r>
        <w:rPr>
          <w:u w:val="single"/>
        </w:rPr>
        <w:t>E2</w:t>
      </w:r>
      <w:r w:rsidRPr="000A2850">
        <w:rPr>
          <w:u w:val="single"/>
        </w:rPr>
        <w:t xml:space="preserve"> – </w:t>
      </w:r>
      <w:r w:rsidR="007C528C" w:rsidRPr="007C528C">
        <w:rPr>
          <w:u w:val="single"/>
        </w:rPr>
        <w:t xml:space="preserve">If D2 ENAP unsuccessful </w:t>
      </w:r>
      <w:r>
        <w:rPr>
          <w:u w:val="single"/>
        </w:rPr>
        <w:t xml:space="preserve">- Final </w:t>
      </w:r>
      <w:r w:rsidRPr="000A2850">
        <w:rPr>
          <w:u w:val="single"/>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30F25" w:rsidRPr="000A2850" w14:paraId="1F3807E9" w14:textId="77777777" w:rsidTr="001420AB">
        <w:tc>
          <w:tcPr>
            <w:tcW w:w="1377" w:type="dxa"/>
            <w:shd w:val="clear" w:color="auto" w:fill="auto"/>
          </w:tcPr>
          <w:p w14:paraId="3CEDDBC6" w14:textId="77777777" w:rsidR="00930F25" w:rsidRPr="000A2850" w:rsidRDefault="00930F25" w:rsidP="001420AB">
            <w:pPr>
              <w:pStyle w:val="GuidelineB0"/>
              <w:jc w:val="center"/>
              <w:rPr>
                <w:b/>
                <w:i w:val="0"/>
              </w:rPr>
            </w:pPr>
            <w:r w:rsidRPr="000A2850">
              <w:rPr>
                <w:b/>
                <w:i w:val="0"/>
              </w:rPr>
              <w:t>Milestone</w:t>
            </w:r>
          </w:p>
        </w:tc>
        <w:tc>
          <w:tcPr>
            <w:tcW w:w="6131" w:type="dxa"/>
            <w:shd w:val="clear" w:color="auto" w:fill="auto"/>
          </w:tcPr>
          <w:p w14:paraId="0C15111A" w14:textId="77777777" w:rsidR="00930F25" w:rsidRPr="000A2850" w:rsidRDefault="00930F25" w:rsidP="001420AB">
            <w:pPr>
              <w:pStyle w:val="GuidelineB0"/>
              <w:jc w:val="center"/>
              <w:rPr>
                <w:b/>
                <w:i w:val="0"/>
              </w:rPr>
            </w:pPr>
            <w:r w:rsidRPr="000A2850">
              <w:rPr>
                <w:b/>
                <w:i w:val="0"/>
              </w:rPr>
              <w:t>Description</w:t>
            </w:r>
          </w:p>
        </w:tc>
        <w:tc>
          <w:tcPr>
            <w:tcW w:w="1553" w:type="dxa"/>
            <w:shd w:val="clear" w:color="auto" w:fill="auto"/>
          </w:tcPr>
          <w:p w14:paraId="1F3DC194" w14:textId="77777777" w:rsidR="00930F25" w:rsidRPr="000A2850" w:rsidRDefault="00930F25" w:rsidP="001420AB">
            <w:pPr>
              <w:pStyle w:val="GuidelineB0"/>
              <w:jc w:val="center"/>
              <w:rPr>
                <w:b/>
                <w:i w:val="0"/>
              </w:rPr>
            </w:pPr>
            <w:r w:rsidRPr="000A2850">
              <w:rPr>
                <w:b/>
                <w:i w:val="0"/>
              </w:rPr>
              <w:t>Cut-Off Date</w:t>
            </w:r>
          </w:p>
        </w:tc>
      </w:tr>
      <w:tr w:rsidR="00930F25" w:rsidRPr="000A2850" w14:paraId="322257EB" w14:textId="77777777" w:rsidTr="001420AB">
        <w:tc>
          <w:tcPr>
            <w:tcW w:w="1377" w:type="dxa"/>
            <w:shd w:val="clear" w:color="auto" w:fill="auto"/>
          </w:tcPr>
          <w:p w14:paraId="43943183" w14:textId="7CABA230" w:rsidR="00930F25" w:rsidRPr="000A2850" w:rsidRDefault="00930F25" w:rsidP="001420AB">
            <w:pPr>
              <w:pStyle w:val="GuidelineB0"/>
              <w:jc w:val="center"/>
              <w:rPr>
                <w:b/>
                <w:i w:val="0"/>
              </w:rPr>
            </w:pPr>
            <w:r>
              <w:rPr>
                <w:b/>
                <w:i w:val="0"/>
              </w:rPr>
              <w:t>E2</w:t>
            </w:r>
          </w:p>
        </w:tc>
        <w:tc>
          <w:tcPr>
            <w:tcW w:w="6131" w:type="dxa"/>
            <w:shd w:val="clear" w:color="auto" w:fill="auto"/>
          </w:tcPr>
          <w:p w14:paraId="273C4D73" w14:textId="372B8895" w:rsidR="00930F25" w:rsidRPr="00D57B31" w:rsidRDefault="007C528C" w:rsidP="00D57B31">
            <w:pPr>
              <w:keepNext/>
              <w:keepLines/>
              <w:jc w:val="left"/>
              <w:rPr>
                <w:i/>
              </w:rPr>
            </w:pPr>
            <w:r>
              <w:t xml:space="preserve">If </w:t>
            </w:r>
            <w:r w:rsidR="001D2466">
              <w:t xml:space="preserve">ENAP of </w:t>
            </w:r>
            <w:r>
              <w:t>D2</w:t>
            </w:r>
            <w:r w:rsidR="001D2466">
              <w:t xml:space="preserve"> is</w:t>
            </w:r>
            <w:r>
              <w:t xml:space="preserve"> unsuccessful, revised D2 approved by TC DECT to be sent on vote - </w:t>
            </w:r>
            <w:r w:rsidR="00930F25" w:rsidRPr="007C528C">
              <w:rPr>
                <w:iCs/>
              </w:rPr>
              <w:t>Final report.</w:t>
            </w:r>
            <w:r w:rsidR="00930F25" w:rsidRPr="000A2850">
              <w:rPr>
                <w:i/>
              </w:rPr>
              <w:t xml:space="preserve"> </w:t>
            </w:r>
          </w:p>
        </w:tc>
        <w:tc>
          <w:tcPr>
            <w:tcW w:w="1553" w:type="dxa"/>
            <w:vMerge w:val="restart"/>
            <w:shd w:val="clear" w:color="auto" w:fill="auto"/>
            <w:vAlign w:val="center"/>
          </w:tcPr>
          <w:p w14:paraId="4F740CF8" w14:textId="456EA210" w:rsidR="00930F25" w:rsidRPr="000A2850" w:rsidRDefault="00930F25" w:rsidP="001420AB">
            <w:pPr>
              <w:pStyle w:val="GuidelineB0"/>
              <w:jc w:val="center"/>
              <w:rPr>
                <w:b/>
                <w:i w:val="0"/>
              </w:rPr>
            </w:pPr>
            <w:r w:rsidRPr="000A2850">
              <w:rPr>
                <w:i w:val="0"/>
              </w:rPr>
              <w:t>202</w:t>
            </w:r>
            <w:r w:rsidR="007C528C">
              <w:rPr>
                <w:i w:val="0"/>
              </w:rPr>
              <w:t>2</w:t>
            </w:r>
            <w:r w:rsidRPr="000A2850">
              <w:rPr>
                <w:i w:val="0"/>
              </w:rPr>
              <w:t>-</w:t>
            </w:r>
            <w:r w:rsidR="007C528C">
              <w:rPr>
                <w:i w:val="0"/>
              </w:rPr>
              <w:t>01</w:t>
            </w:r>
            <w:r w:rsidRPr="000A2850">
              <w:rPr>
                <w:i w:val="0"/>
              </w:rPr>
              <w:t>-</w:t>
            </w:r>
            <w:r w:rsidR="007C528C">
              <w:rPr>
                <w:i w:val="0"/>
              </w:rPr>
              <w:t>26</w:t>
            </w:r>
          </w:p>
        </w:tc>
      </w:tr>
      <w:tr w:rsidR="00930F25" w:rsidRPr="000A2850" w14:paraId="589F4622" w14:textId="77777777" w:rsidTr="001420AB">
        <w:tc>
          <w:tcPr>
            <w:tcW w:w="1377" w:type="dxa"/>
            <w:shd w:val="clear" w:color="auto" w:fill="auto"/>
          </w:tcPr>
          <w:p w14:paraId="6A939355" w14:textId="77777777" w:rsidR="00930F25" w:rsidRPr="000A2850" w:rsidRDefault="00930F25" w:rsidP="001420AB">
            <w:pPr>
              <w:pStyle w:val="GuidelineB0"/>
              <w:rPr>
                <w:i w:val="0"/>
              </w:rPr>
            </w:pPr>
            <w:r w:rsidRPr="000A2850">
              <w:rPr>
                <w:i w:val="0"/>
              </w:rPr>
              <w:t>Reference Body Deliverable</w:t>
            </w:r>
          </w:p>
        </w:tc>
        <w:tc>
          <w:tcPr>
            <w:tcW w:w="6131" w:type="dxa"/>
            <w:shd w:val="clear" w:color="auto" w:fill="auto"/>
          </w:tcPr>
          <w:p w14:paraId="3A88103A" w14:textId="1C23990B" w:rsidR="00930F25" w:rsidRPr="000A2850" w:rsidRDefault="007C528C" w:rsidP="001420AB">
            <w:pPr>
              <w:pStyle w:val="GuidelineB0"/>
              <w:rPr>
                <w:i w:val="0"/>
              </w:rPr>
            </w:pPr>
            <w:r>
              <w:rPr>
                <w:i w:val="0"/>
              </w:rPr>
              <w:t>Revised D2</w:t>
            </w:r>
            <w:r w:rsidR="00930F25" w:rsidRPr="000A2850">
              <w:rPr>
                <w:i w:val="0"/>
              </w:rPr>
              <w:t xml:space="preserve"> approved</w:t>
            </w:r>
            <w:r>
              <w:rPr>
                <w:i w:val="0"/>
              </w:rPr>
              <w:t xml:space="preserve"> in case of unsuccessful ENAP and sent on</w:t>
            </w:r>
            <w:r w:rsidR="001D2466">
              <w:rPr>
                <w:i w:val="0"/>
              </w:rPr>
              <w:t xml:space="preserve"> National V</w:t>
            </w:r>
            <w:r>
              <w:rPr>
                <w:i w:val="0"/>
              </w:rPr>
              <w:t>ote</w:t>
            </w:r>
          </w:p>
          <w:p w14:paraId="7B23C555" w14:textId="57E4EE9F" w:rsidR="00930F25" w:rsidRPr="000A2850" w:rsidRDefault="007C528C" w:rsidP="001420AB">
            <w:pPr>
              <w:pStyle w:val="GuidelineB0"/>
              <w:rPr>
                <w:i w:val="0"/>
              </w:rPr>
            </w:pPr>
            <w:r>
              <w:rPr>
                <w:i w:val="0"/>
              </w:rPr>
              <w:t>Revised</w:t>
            </w:r>
            <w:r w:rsidR="00930F25" w:rsidRPr="000A2850">
              <w:rPr>
                <w:i w:val="0"/>
              </w:rPr>
              <w:t xml:space="preserve"> D</w:t>
            </w:r>
            <w:r>
              <w:rPr>
                <w:i w:val="0"/>
              </w:rPr>
              <w:t>2</w:t>
            </w:r>
            <w:r w:rsidR="00930F25" w:rsidRPr="000A2850">
              <w:rPr>
                <w:i w:val="0"/>
              </w:rPr>
              <w:t xml:space="preserve"> approved by TC DECT.</w:t>
            </w:r>
          </w:p>
        </w:tc>
        <w:tc>
          <w:tcPr>
            <w:tcW w:w="1553" w:type="dxa"/>
            <w:vMerge/>
            <w:shd w:val="clear" w:color="auto" w:fill="auto"/>
            <w:vAlign w:val="center"/>
          </w:tcPr>
          <w:p w14:paraId="26565247" w14:textId="77777777" w:rsidR="00930F25" w:rsidRPr="000A2850" w:rsidRDefault="00930F25" w:rsidP="001420AB">
            <w:pPr>
              <w:pStyle w:val="GuidelineB0"/>
              <w:jc w:val="center"/>
              <w:rPr>
                <w:i w:val="0"/>
              </w:rPr>
            </w:pPr>
          </w:p>
        </w:tc>
      </w:tr>
      <w:tr w:rsidR="00930F25" w:rsidRPr="000A2850" w14:paraId="00E20474" w14:textId="77777777" w:rsidTr="001420AB">
        <w:tc>
          <w:tcPr>
            <w:tcW w:w="1377" w:type="dxa"/>
            <w:shd w:val="clear" w:color="auto" w:fill="auto"/>
          </w:tcPr>
          <w:p w14:paraId="7152661B" w14:textId="77777777" w:rsidR="00930F25" w:rsidRPr="000A2850" w:rsidRDefault="00930F25" w:rsidP="001420AB">
            <w:pPr>
              <w:pStyle w:val="GuidelineB0"/>
              <w:rPr>
                <w:i w:val="0"/>
              </w:rPr>
            </w:pPr>
            <w:r w:rsidRPr="000A2850">
              <w:rPr>
                <w:i w:val="0"/>
              </w:rPr>
              <w:t>ETSI Deliverable</w:t>
            </w:r>
          </w:p>
        </w:tc>
        <w:tc>
          <w:tcPr>
            <w:tcW w:w="6131" w:type="dxa"/>
            <w:shd w:val="clear" w:color="auto" w:fill="auto"/>
          </w:tcPr>
          <w:p w14:paraId="01241F43" w14:textId="1CB2F777" w:rsidR="00930F25" w:rsidRPr="000A2850" w:rsidRDefault="00930F25" w:rsidP="001420AB">
            <w:pPr>
              <w:pStyle w:val="GuidelineB0"/>
              <w:rPr>
                <w:i w:val="0"/>
              </w:rPr>
            </w:pPr>
            <w:r w:rsidRPr="000A2850">
              <w:rPr>
                <w:i w:val="0"/>
              </w:rPr>
              <w:t xml:space="preserve">Final Report approved by </w:t>
            </w:r>
            <w:r w:rsidR="00FB6EC5">
              <w:rPr>
                <w:i w:val="0"/>
              </w:rPr>
              <w:t>TC DECT</w:t>
            </w:r>
          </w:p>
        </w:tc>
        <w:tc>
          <w:tcPr>
            <w:tcW w:w="1553" w:type="dxa"/>
            <w:vMerge/>
            <w:shd w:val="clear" w:color="auto" w:fill="auto"/>
          </w:tcPr>
          <w:p w14:paraId="61CFEDC8" w14:textId="77777777" w:rsidR="00930F25" w:rsidRPr="000A2850" w:rsidRDefault="00930F25" w:rsidP="001420AB">
            <w:pPr>
              <w:pStyle w:val="GuidelineB0"/>
              <w:rPr>
                <w:i w:val="0"/>
              </w:rPr>
            </w:pPr>
          </w:p>
        </w:tc>
      </w:tr>
    </w:tbl>
    <w:p w14:paraId="7646E5AA" w14:textId="21FBBDD1" w:rsidR="00930F25" w:rsidRDefault="00930F25" w:rsidP="00922A6E"/>
    <w:p w14:paraId="136F4466" w14:textId="505D4066" w:rsidR="00930F25" w:rsidRPr="000A2850" w:rsidRDefault="00930F25" w:rsidP="00930F25">
      <w:pPr>
        <w:pStyle w:val="B0Bold"/>
      </w:pPr>
      <w:r w:rsidRPr="000A2850">
        <w:rPr>
          <w:u w:val="single"/>
        </w:rPr>
        <w:t xml:space="preserve">Milestone </w:t>
      </w:r>
      <w:r>
        <w:rPr>
          <w:u w:val="single"/>
        </w:rPr>
        <w:t>Z</w:t>
      </w:r>
      <w:r w:rsidRPr="000A2850">
        <w:rPr>
          <w:u w:val="single"/>
        </w:rPr>
        <w:t xml:space="preserve"> – </w:t>
      </w:r>
      <w:r>
        <w:rPr>
          <w:u w:val="single"/>
        </w:rPr>
        <w:t>Publication of the Deliverables, TTF 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30F25" w:rsidRPr="000A2850" w14:paraId="14D281B0" w14:textId="77777777" w:rsidTr="001420AB">
        <w:tc>
          <w:tcPr>
            <w:tcW w:w="1377" w:type="dxa"/>
            <w:shd w:val="clear" w:color="auto" w:fill="auto"/>
          </w:tcPr>
          <w:p w14:paraId="2E9FABE3" w14:textId="77777777" w:rsidR="00930F25" w:rsidRPr="000A2850" w:rsidRDefault="00930F25" w:rsidP="001420AB">
            <w:pPr>
              <w:pStyle w:val="GuidelineB0"/>
              <w:jc w:val="center"/>
              <w:rPr>
                <w:b/>
                <w:i w:val="0"/>
              </w:rPr>
            </w:pPr>
            <w:r w:rsidRPr="000A2850">
              <w:rPr>
                <w:b/>
                <w:i w:val="0"/>
              </w:rPr>
              <w:t>Milestone</w:t>
            </w:r>
          </w:p>
        </w:tc>
        <w:tc>
          <w:tcPr>
            <w:tcW w:w="6131" w:type="dxa"/>
            <w:shd w:val="clear" w:color="auto" w:fill="auto"/>
          </w:tcPr>
          <w:p w14:paraId="3E91EB19" w14:textId="77777777" w:rsidR="00930F25" w:rsidRPr="000A2850" w:rsidRDefault="00930F25" w:rsidP="001420AB">
            <w:pPr>
              <w:pStyle w:val="GuidelineB0"/>
              <w:jc w:val="center"/>
              <w:rPr>
                <w:b/>
                <w:i w:val="0"/>
              </w:rPr>
            </w:pPr>
            <w:r w:rsidRPr="000A2850">
              <w:rPr>
                <w:b/>
                <w:i w:val="0"/>
              </w:rPr>
              <w:t>Description</w:t>
            </w:r>
          </w:p>
        </w:tc>
        <w:tc>
          <w:tcPr>
            <w:tcW w:w="1553" w:type="dxa"/>
            <w:shd w:val="clear" w:color="auto" w:fill="auto"/>
          </w:tcPr>
          <w:p w14:paraId="7EF4EA6E" w14:textId="77777777" w:rsidR="00930F25" w:rsidRPr="000A2850" w:rsidRDefault="00930F25" w:rsidP="001420AB">
            <w:pPr>
              <w:pStyle w:val="GuidelineB0"/>
              <w:jc w:val="center"/>
              <w:rPr>
                <w:b/>
                <w:i w:val="0"/>
              </w:rPr>
            </w:pPr>
            <w:r w:rsidRPr="000A2850">
              <w:rPr>
                <w:b/>
                <w:i w:val="0"/>
              </w:rPr>
              <w:t>Cut-Off Date</w:t>
            </w:r>
          </w:p>
        </w:tc>
      </w:tr>
      <w:tr w:rsidR="00930F25" w:rsidRPr="000A2850" w14:paraId="59561F7A" w14:textId="77777777" w:rsidTr="001420AB">
        <w:tc>
          <w:tcPr>
            <w:tcW w:w="1377" w:type="dxa"/>
            <w:shd w:val="clear" w:color="auto" w:fill="auto"/>
          </w:tcPr>
          <w:p w14:paraId="6AC5FD00" w14:textId="18CC5A1D" w:rsidR="00930F25" w:rsidRPr="000A2850" w:rsidRDefault="0086609E" w:rsidP="001420AB">
            <w:pPr>
              <w:pStyle w:val="GuidelineB0"/>
              <w:jc w:val="center"/>
              <w:rPr>
                <w:b/>
                <w:i w:val="0"/>
              </w:rPr>
            </w:pPr>
            <w:r>
              <w:rPr>
                <w:b/>
                <w:i w:val="0"/>
              </w:rPr>
              <w:t>F</w:t>
            </w:r>
          </w:p>
        </w:tc>
        <w:tc>
          <w:tcPr>
            <w:tcW w:w="6131" w:type="dxa"/>
            <w:shd w:val="clear" w:color="auto" w:fill="auto"/>
          </w:tcPr>
          <w:p w14:paraId="4887CE74" w14:textId="739C9346" w:rsidR="00930F25" w:rsidRPr="000A2850" w:rsidRDefault="00D867C8" w:rsidP="001420AB">
            <w:pPr>
              <w:pStyle w:val="GuidelineB0"/>
              <w:jc w:val="left"/>
              <w:rPr>
                <w:i w:val="0"/>
              </w:rPr>
            </w:pPr>
            <w:r>
              <w:rPr>
                <w:i w:val="0"/>
              </w:rPr>
              <w:t>Publication of the Deliverables D1 and D2</w:t>
            </w:r>
            <w:r w:rsidR="00930F25" w:rsidRPr="000A2850">
              <w:rPr>
                <w:i w:val="0"/>
              </w:rPr>
              <w:t xml:space="preserve">. </w:t>
            </w:r>
            <w:r>
              <w:rPr>
                <w:i w:val="0"/>
              </w:rPr>
              <w:t>TTF Closed</w:t>
            </w:r>
          </w:p>
        </w:tc>
        <w:tc>
          <w:tcPr>
            <w:tcW w:w="1553" w:type="dxa"/>
            <w:vMerge w:val="restart"/>
            <w:shd w:val="clear" w:color="auto" w:fill="auto"/>
            <w:vAlign w:val="center"/>
          </w:tcPr>
          <w:p w14:paraId="1D080FE2" w14:textId="2A98D0AC" w:rsidR="00930F25" w:rsidRPr="000A2850" w:rsidRDefault="00930F25" w:rsidP="001420AB">
            <w:pPr>
              <w:pStyle w:val="GuidelineB0"/>
              <w:jc w:val="center"/>
              <w:rPr>
                <w:b/>
                <w:i w:val="0"/>
              </w:rPr>
            </w:pPr>
            <w:r w:rsidRPr="000A2850">
              <w:rPr>
                <w:i w:val="0"/>
              </w:rPr>
              <w:t>202</w:t>
            </w:r>
            <w:r>
              <w:rPr>
                <w:i w:val="0"/>
              </w:rPr>
              <w:t>2</w:t>
            </w:r>
            <w:r w:rsidRPr="000A2850">
              <w:rPr>
                <w:i w:val="0"/>
              </w:rPr>
              <w:t>-</w:t>
            </w:r>
            <w:r>
              <w:rPr>
                <w:i w:val="0"/>
              </w:rPr>
              <w:t>04</w:t>
            </w:r>
            <w:r w:rsidRPr="000A2850">
              <w:rPr>
                <w:i w:val="0"/>
              </w:rPr>
              <w:t>-3</w:t>
            </w:r>
            <w:r>
              <w:rPr>
                <w:i w:val="0"/>
              </w:rPr>
              <w:t>0</w:t>
            </w:r>
          </w:p>
        </w:tc>
      </w:tr>
      <w:tr w:rsidR="00930F25" w:rsidRPr="000A2850" w14:paraId="22359C0B" w14:textId="77777777" w:rsidTr="001420AB">
        <w:tc>
          <w:tcPr>
            <w:tcW w:w="1377" w:type="dxa"/>
            <w:shd w:val="clear" w:color="auto" w:fill="auto"/>
          </w:tcPr>
          <w:p w14:paraId="58026502" w14:textId="77777777" w:rsidR="00930F25" w:rsidRPr="000A2850" w:rsidRDefault="00930F25" w:rsidP="001420AB">
            <w:pPr>
              <w:pStyle w:val="GuidelineB0"/>
              <w:rPr>
                <w:i w:val="0"/>
              </w:rPr>
            </w:pPr>
            <w:r w:rsidRPr="000A2850">
              <w:rPr>
                <w:i w:val="0"/>
              </w:rPr>
              <w:t>Reference Body Deliverable</w:t>
            </w:r>
          </w:p>
        </w:tc>
        <w:tc>
          <w:tcPr>
            <w:tcW w:w="6131" w:type="dxa"/>
            <w:shd w:val="clear" w:color="auto" w:fill="auto"/>
          </w:tcPr>
          <w:p w14:paraId="33739D12" w14:textId="6171DE62" w:rsidR="00930F25" w:rsidRPr="000A2850" w:rsidRDefault="00930F25" w:rsidP="001420AB">
            <w:pPr>
              <w:pStyle w:val="GuidelineB0"/>
              <w:rPr>
                <w:i w:val="0"/>
              </w:rPr>
            </w:pPr>
          </w:p>
        </w:tc>
        <w:tc>
          <w:tcPr>
            <w:tcW w:w="1553" w:type="dxa"/>
            <w:vMerge/>
            <w:shd w:val="clear" w:color="auto" w:fill="auto"/>
            <w:vAlign w:val="center"/>
          </w:tcPr>
          <w:p w14:paraId="755D954D" w14:textId="77777777" w:rsidR="00930F25" w:rsidRPr="000A2850" w:rsidRDefault="00930F25" w:rsidP="001420AB">
            <w:pPr>
              <w:pStyle w:val="GuidelineB0"/>
              <w:jc w:val="center"/>
              <w:rPr>
                <w:i w:val="0"/>
              </w:rPr>
            </w:pPr>
          </w:p>
        </w:tc>
      </w:tr>
      <w:tr w:rsidR="00930F25" w:rsidRPr="000A2850" w14:paraId="2286891B" w14:textId="77777777" w:rsidTr="001420AB">
        <w:tc>
          <w:tcPr>
            <w:tcW w:w="1377" w:type="dxa"/>
            <w:shd w:val="clear" w:color="auto" w:fill="auto"/>
          </w:tcPr>
          <w:p w14:paraId="7DB00937" w14:textId="77777777" w:rsidR="00930F25" w:rsidRPr="000A2850" w:rsidRDefault="00930F25" w:rsidP="001420AB">
            <w:pPr>
              <w:pStyle w:val="GuidelineB0"/>
              <w:rPr>
                <w:i w:val="0"/>
              </w:rPr>
            </w:pPr>
            <w:r w:rsidRPr="000A2850">
              <w:rPr>
                <w:i w:val="0"/>
              </w:rPr>
              <w:t>ETSI Deliverable</w:t>
            </w:r>
          </w:p>
        </w:tc>
        <w:tc>
          <w:tcPr>
            <w:tcW w:w="6131" w:type="dxa"/>
            <w:shd w:val="clear" w:color="auto" w:fill="auto"/>
          </w:tcPr>
          <w:p w14:paraId="655E7E29" w14:textId="0DD23FE3" w:rsidR="00930F25" w:rsidRPr="000A2850" w:rsidRDefault="00D867C8" w:rsidP="001420AB">
            <w:pPr>
              <w:pStyle w:val="GuidelineB0"/>
              <w:rPr>
                <w:i w:val="0"/>
              </w:rPr>
            </w:pPr>
            <w:r>
              <w:rPr>
                <w:i w:val="0"/>
              </w:rPr>
              <w:t>D1 and D2 published</w:t>
            </w:r>
          </w:p>
        </w:tc>
        <w:tc>
          <w:tcPr>
            <w:tcW w:w="1553" w:type="dxa"/>
            <w:vMerge/>
            <w:shd w:val="clear" w:color="auto" w:fill="auto"/>
          </w:tcPr>
          <w:p w14:paraId="751ADC68" w14:textId="77777777" w:rsidR="00930F25" w:rsidRPr="000A2850" w:rsidRDefault="00930F25" w:rsidP="001420AB">
            <w:pPr>
              <w:pStyle w:val="GuidelineB0"/>
              <w:rPr>
                <w:i w:val="0"/>
              </w:rPr>
            </w:pPr>
          </w:p>
        </w:tc>
      </w:tr>
    </w:tbl>
    <w:p w14:paraId="51ADCBC6" w14:textId="46B6AA14" w:rsidR="00930F25" w:rsidRDefault="00930F25" w:rsidP="00922A6E"/>
    <w:p w14:paraId="1A8F88B8" w14:textId="77777777" w:rsidR="007C528C" w:rsidRDefault="007C528C" w:rsidP="00922A6E"/>
    <w:p w14:paraId="75F4C471" w14:textId="77777777" w:rsidR="00922A6E" w:rsidRPr="000A2850" w:rsidRDefault="00922A6E" w:rsidP="00922A6E">
      <w:pPr>
        <w:pStyle w:val="Heading2"/>
        <w:numPr>
          <w:ilvl w:val="1"/>
          <w:numId w:val="19"/>
        </w:numPr>
        <w:jc w:val="left"/>
      </w:pPr>
      <w:proofErr w:type="spellStart"/>
      <w:r w:rsidRPr="000A2850">
        <w:t>Task</w:t>
      </w:r>
      <w:proofErr w:type="spellEnd"/>
      <w:r w:rsidRPr="000A2850">
        <w:t xml:space="preserve"> </w:t>
      </w:r>
      <w:proofErr w:type="spellStart"/>
      <w:r w:rsidRPr="000A2850">
        <w:t>summary</w:t>
      </w:r>
      <w:proofErr w:type="spellEnd"/>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922A6E" w14:paraId="667D18F0" w14:textId="77777777" w:rsidTr="00D57B31">
        <w:trPr>
          <w:jc w:val="center"/>
        </w:trPr>
        <w:tc>
          <w:tcPr>
            <w:tcW w:w="1129" w:type="dxa"/>
            <w:vMerge w:val="restart"/>
            <w:shd w:val="clear" w:color="auto" w:fill="EAF1DD" w:themeFill="accent3" w:themeFillTint="33"/>
            <w:vAlign w:val="center"/>
          </w:tcPr>
          <w:p w14:paraId="4A210FD9" w14:textId="77777777" w:rsidR="00922A6E" w:rsidRDefault="00922A6E" w:rsidP="00922A6E">
            <w:pPr>
              <w:keepNext/>
              <w:keepLines/>
              <w:rPr>
                <w:b/>
                <w:bCs/>
              </w:rPr>
            </w:pPr>
            <w:r>
              <w:rPr>
                <w:b/>
                <w:bCs/>
              </w:rPr>
              <w:t>Code</w:t>
            </w:r>
          </w:p>
        </w:tc>
        <w:tc>
          <w:tcPr>
            <w:tcW w:w="4649" w:type="dxa"/>
            <w:vMerge w:val="restart"/>
            <w:shd w:val="clear" w:color="auto" w:fill="EAF1DD" w:themeFill="accent3" w:themeFillTint="33"/>
            <w:vAlign w:val="center"/>
          </w:tcPr>
          <w:p w14:paraId="7169C7C7" w14:textId="77777777" w:rsidR="00922A6E" w:rsidRDefault="00922A6E" w:rsidP="00922A6E">
            <w:pPr>
              <w:keepNext/>
              <w:keepLines/>
              <w:rPr>
                <w:b/>
                <w:bCs/>
              </w:rPr>
            </w:pPr>
            <w:r>
              <w:rPr>
                <w:b/>
                <w:bCs/>
              </w:rPr>
              <w:t xml:space="preserve">Task / Milestone </w:t>
            </w:r>
          </w:p>
        </w:tc>
        <w:tc>
          <w:tcPr>
            <w:tcW w:w="2042" w:type="dxa"/>
            <w:gridSpan w:val="2"/>
            <w:shd w:val="clear" w:color="auto" w:fill="EAF1DD" w:themeFill="accent3" w:themeFillTint="33"/>
            <w:vAlign w:val="center"/>
          </w:tcPr>
          <w:p w14:paraId="0222163B" w14:textId="77777777" w:rsidR="00922A6E" w:rsidRDefault="00922A6E" w:rsidP="00922A6E">
            <w:pPr>
              <w:pStyle w:val="StyleBoldBefore6ptAfter6ptCentered"/>
              <w:keepNext/>
              <w:keepLines/>
              <w:spacing w:before="0" w:after="0"/>
            </w:pPr>
            <w:r>
              <w:t>Target Date</w:t>
            </w:r>
          </w:p>
        </w:tc>
        <w:tc>
          <w:tcPr>
            <w:tcW w:w="1842" w:type="dxa"/>
            <w:vMerge w:val="restart"/>
            <w:shd w:val="clear" w:color="auto" w:fill="EAF1DD" w:themeFill="accent3" w:themeFillTint="33"/>
            <w:vAlign w:val="center"/>
          </w:tcPr>
          <w:p w14:paraId="70BB8F80" w14:textId="77777777" w:rsidR="00922A6E" w:rsidRDefault="00922A6E" w:rsidP="00922A6E">
            <w:pPr>
              <w:pStyle w:val="StyleBoldBefore6ptAfter6ptCentered"/>
              <w:keepNext/>
              <w:keepLines/>
              <w:spacing w:before="0" w:after="0"/>
            </w:pPr>
            <w:r>
              <w:t>Estimated Cost (EUR)</w:t>
            </w:r>
          </w:p>
        </w:tc>
      </w:tr>
      <w:tr w:rsidR="00922A6E" w14:paraId="14C789B3" w14:textId="77777777" w:rsidTr="00D57B31">
        <w:trPr>
          <w:jc w:val="center"/>
        </w:trPr>
        <w:tc>
          <w:tcPr>
            <w:tcW w:w="1129" w:type="dxa"/>
            <w:vMerge/>
            <w:tcBorders>
              <w:bottom w:val="single" w:sz="4" w:space="0" w:color="auto"/>
            </w:tcBorders>
            <w:shd w:val="clear" w:color="auto" w:fill="DEEAF6"/>
            <w:vAlign w:val="center"/>
          </w:tcPr>
          <w:p w14:paraId="68328E45" w14:textId="77777777" w:rsidR="00922A6E" w:rsidRDefault="00922A6E" w:rsidP="00922A6E">
            <w:pPr>
              <w:keepNext/>
              <w:keepLines/>
              <w:rPr>
                <w:b/>
                <w:bCs/>
              </w:rPr>
            </w:pPr>
          </w:p>
        </w:tc>
        <w:tc>
          <w:tcPr>
            <w:tcW w:w="4649" w:type="dxa"/>
            <w:vMerge/>
            <w:tcBorders>
              <w:bottom w:val="single" w:sz="4" w:space="0" w:color="auto"/>
            </w:tcBorders>
            <w:shd w:val="clear" w:color="auto" w:fill="DEEAF6"/>
            <w:vAlign w:val="center"/>
          </w:tcPr>
          <w:p w14:paraId="7688DA29" w14:textId="77777777" w:rsidR="00922A6E" w:rsidRDefault="00922A6E" w:rsidP="00922A6E">
            <w:pPr>
              <w:keepNext/>
              <w:keepLines/>
              <w:rPr>
                <w:b/>
                <w:bCs/>
              </w:rPr>
            </w:pPr>
          </w:p>
        </w:tc>
        <w:tc>
          <w:tcPr>
            <w:tcW w:w="1021" w:type="dxa"/>
            <w:tcBorders>
              <w:bottom w:val="single" w:sz="4" w:space="0" w:color="auto"/>
            </w:tcBorders>
            <w:shd w:val="clear" w:color="auto" w:fill="EAF1DD" w:themeFill="accent3" w:themeFillTint="33"/>
            <w:vAlign w:val="center"/>
          </w:tcPr>
          <w:p w14:paraId="7B2642B7" w14:textId="77777777" w:rsidR="00922A6E" w:rsidRDefault="00922A6E" w:rsidP="00922A6E">
            <w:pPr>
              <w:pStyle w:val="StyleBoldBefore6ptAfter6ptCentered"/>
              <w:keepNext/>
              <w:keepLines/>
              <w:spacing w:before="0" w:after="0"/>
            </w:pPr>
            <w:r>
              <w:t>From</w:t>
            </w:r>
          </w:p>
        </w:tc>
        <w:tc>
          <w:tcPr>
            <w:tcW w:w="1021" w:type="dxa"/>
            <w:tcBorders>
              <w:bottom w:val="single" w:sz="4" w:space="0" w:color="auto"/>
            </w:tcBorders>
            <w:shd w:val="clear" w:color="auto" w:fill="EAF1DD" w:themeFill="accent3" w:themeFillTint="33"/>
            <w:vAlign w:val="center"/>
          </w:tcPr>
          <w:p w14:paraId="05DA4F02" w14:textId="77777777" w:rsidR="00922A6E" w:rsidRDefault="00922A6E" w:rsidP="00922A6E">
            <w:pPr>
              <w:pStyle w:val="StyleBoldBefore6ptAfter6ptCentered"/>
              <w:keepNext/>
              <w:keepLines/>
              <w:spacing w:before="0" w:after="0"/>
            </w:pPr>
            <w:r>
              <w:t>To</w:t>
            </w:r>
          </w:p>
        </w:tc>
        <w:tc>
          <w:tcPr>
            <w:tcW w:w="1842" w:type="dxa"/>
            <w:vMerge/>
            <w:tcBorders>
              <w:bottom w:val="single" w:sz="4" w:space="0" w:color="auto"/>
            </w:tcBorders>
            <w:shd w:val="clear" w:color="auto" w:fill="DEEAF6"/>
            <w:vAlign w:val="center"/>
          </w:tcPr>
          <w:p w14:paraId="2315C231" w14:textId="77777777" w:rsidR="00922A6E" w:rsidRDefault="00922A6E" w:rsidP="00922A6E">
            <w:pPr>
              <w:pStyle w:val="StyleBoldBefore6ptAfter6ptCentered"/>
              <w:keepNext/>
              <w:keepLines/>
              <w:spacing w:before="0" w:after="0"/>
            </w:pPr>
          </w:p>
        </w:tc>
      </w:tr>
      <w:tr w:rsidR="00922A6E" w14:paraId="6CC5E736" w14:textId="77777777" w:rsidTr="00D57B31">
        <w:trPr>
          <w:jc w:val="center"/>
        </w:trPr>
        <w:tc>
          <w:tcPr>
            <w:tcW w:w="1129" w:type="dxa"/>
            <w:shd w:val="clear" w:color="auto" w:fill="E5DFEC" w:themeFill="accent4" w:themeFillTint="33"/>
            <w:vAlign w:val="center"/>
          </w:tcPr>
          <w:p w14:paraId="45FA5ED6" w14:textId="77777777" w:rsidR="00922A6E" w:rsidRDefault="00922A6E" w:rsidP="00922A6E">
            <w:pPr>
              <w:keepNext/>
              <w:keepLines/>
              <w:jc w:val="center"/>
            </w:pPr>
          </w:p>
        </w:tc>
        <w:tc>
          <w:tcPr>
            <w:tcW w:w="4649" w:type="dxa"/>
            <w:shd w:val="clear" w:color="auto" w:fill="E5DFEC" w:themeFill="accent4" w:themeFillTint="33"/>
            <w:vAlign w:val="center"/>
          </w:tcPr>
          <w:p w14:paraId="3115042C" w14:textId="77777777" w:rsidR="00922A6E" w:rsidRDefault="00922A6E" w:rsidP="00922A6E">
            <w:pPr>
              <w:keepNext/>
              <w:keepLines/>
              <w:jc w:val="left"/>
            </w:pPr>
            <w:r>
              <w:t>Start of work</w:t>
            </w:r>
          </w:p>
        </w:tc>
        <w:tc>
          <w:tcPr>
            <w:tcW w:w="2042" w:type="dxa"/>
            <w:gridSpan w:val="2"/>
            <w:shd w:val="clear" w:color="auto" w:fill="E5DFEC" w:themeFill="accent4" w:themeFillTint="33"/>
            <w:vAlign w:val="center"/>
          </w:tcPr>
          <w:p w14:paraId="0E4DC9F4" w14:textId="757B044B" w:rsidR="00922A6E" w:rsidRDefault="00706169" w:rsidP="009A70F9">
            <w:pPr>
              <w:keepNext/>
              <w:keepLines/>
              <w:tabs>
                <w:tab w:val="clear" w:pos="1418"/>
                <w:tab w:val="clear" w:pos="4678"/>
                <w:tab w:val="clear" w:pos="5954"/>
                <w:tab w:val="clear" w:pos="7088"/>
              </w:tabs>
              <w:jc w:val="center"/>
            </w:pPr>
            <w:r>
              <w:t>08</w:t>
            </w:r>
            <w:r w:rsidR="00922A6E">
              <w:t>-</w:t>
            </w:r>
            <w:r w:rsidR="009A70F9">
              <w:t>0</w:t>
            </w:r>
            <w:r>
              <w:t>2</w:t>
            </w:r>
            <w:r w:rsidR="00922A6E">
              <w:t>-202</w:t>
            </w:r>
            <w:r w:rsidR="009A70F9">
              <w:t>1</w:t>
            </w:r>
          </w:p>
        </w:tc>
        <w:tc>
          <w:tcPr>
            <w:tcW w:w="1842" w:type="dxa"/>
            <w:shd w:val="clear" w:color="auto" w:fill="E5DFEC" w:themeFill="accent4" w:themeFillTint="33"/>
            <w:vAlign w:val="center"/>
          </w:tcPr>
          <w:p w14:paraId="5949516F" w14:textId="77777777" w:rsidR="00922A6E" w:rsidRDefault="00922A6E" w:rsidP="00922A6E">
            <w:pPr>
              <w:keepNext/>
              <w:keepLines/>
              <w:tabs>
                <w:tab w:val="clear" w:pos="1418"/>
                <w:tab w:val="clear" w:pos="4678"/>
                <w:tab w:val="clear" w:pos="5954"/>
                <w:tab w:val="clear" w:pos="7088"/>
              </w:tabs>
              <w:jc w:val="center"/>
            </w:pPr>
          </w:p>
        </w:tc>
      </w:tr>
      <w:tr w:rsidR="00A16C0D" w14:paraId="24E2236D" w14:textId="77777777" w:rsidTr="00D57B31">
        <w:trPr>
          <w:jc w:val="center"/>
        </w:trPr>
        <w:tc>
          <w:tcPr>
            <w:tcW w:w="1129" w:type="dxa"/>
            <w:vAlign w:val="center"/>
          </w:tcPr>
          <w:p w14:paraId="7F44054A" w14:textId="77777777" w:rsidR="00A16C0D" w:rsidRDefault="00A16C0D" w:rsidP="00922A6E">
            <w:pPr>
              <w:keepNext/>
              <w:keepLines/>
              <w:jc w:val="center"/>
            </w:pPr>
            <w:r>
              <w:t>T0</w:t>
            </w:r>
          </w:p>
        </w:tc>
        <w:tc>
          <w:tcPr>
            <w:tcW w:w="4649" w:type="dxa"/>
            <w:vAlign w:val="center"/>
          </w:tcPr>
          <w:p w14:paraId="6F8BDFB1" w14:textId="77777777" w:rsidR="00A16C0D" w:rsidRDefault="00A16C0D" w:rsidP="00922A6E">
            <w:pPr>
              <w:keepNext/>
              <w:keepLines/>
              <w:jc w:val="left"/>
            </w:pPr>
            <w:r>
              <w:t>Task 0 (project management)</w:t>
            </w:r>
          </w:p>
        </w:tc>
        <w:tc>
          <w:tcPr>
            <w:tcW w:w="1021" w:type="dxa"/>
            <w:vAlign w:val="center"/>
          </w:tcPr>
          <w:p w14:paraId="64117439" w14:textId="0B60A2C4" w:rsidR="00A16C0D" w:rsidRDefault="00706169" w:rsidP="00922A6E">
            <w:pPr>
              <w:keepNext/>
              <w:keepLines/>
              <w:tabs>
                <w:tab w:val="clear" w:pos="1418"/>
                <w:tab w:val="clear" w:pos="4678"/>
                <w:tab w:val="clear" w:pos="5954"/>
                <w:tab w:val="clear" w:pos="7088"/>
              </w:tabs>
              <w:jc w:val="center"/>
            </w:pPr>
            <w:r>
              <w:t>08-02</w:t>
            </w:r>
            <w:r w:rsidR="00A16C0D">
              <w:t>-21</w:t>
            </w:r>
          </w:p>
        </w:tc>
        <w:tc>
          <w:tcPr>
            <w:tcW w:w="1021" w:type="dxa"/>
            <w:vAlign w:val="center"/>
          </w:tcPr>
          <w:p w14:paraId="0CA49058" w14:textId="27548CFF" w:rsidR="00A16C0D" w:rsidRDefault="00DD1B62" w:rsidP="00922A6E">
            <w:pPr>
              <w:keepNext/>
              <w:keepLines/>
              <w:tabs>
                <w:tab w:val="clear" w:pos="1418"/>
                <w:tab w:val="clear" w:pos="4678"/>
                <w:tab w:val="clear" w:pos="5954"/>
                <w:tab w:val="clear" w:pos="7088"/>
              </w:tabs>
              <w:jc w:val="center"/>
            </w:pPr>
            <w:r w:rsidRPr="00DD1B62">
              <w:t>3</w:t>
            </w:r>
            <w:r w:rsidRPr="00D57B31">
              <w:t>0</w:t>
            </w:r>
            <w:r w:rsidR="00A16C0D" w:rsidRPr="00DD1B62">
              <w:t>-</w:t>
            </w:r>
            <w:r w:rsidRPr="00DD1B62">
              <w:t>0</w:t>
            </w:r>
            <w:r w:rsidRPr="00D57B31">
              <w:t>4</w:t>
            </w:r>
            <w:r w:rsidR="00A16C0D" w:rsidRPr="00DD1B62">
              <w:t>-</w:t>
            </w:r>
            <w:r w:rsidR="00706169" w:rsidRPr="00DD1B62">
              <w:t>2</w:t>
            </w:r>
            <w:r w:rsidRPr="00DD1B62">
              <w:t>2</w:t>
            </w:r>
          </w:p>
        </w:tc>
        <w:tc>
          <w:tcPr>
            <w:tcW w:w="1842" w:type="dxa"/>
            <w:vAlign w:val="center"/>
          </w:tcPr>
          <w:p w14:paraId="20422715" w14:textId="71B1DE76" w:rsidR="00A16C0D" w:rsidRDefault="00706169" w:rsidP="00922A6E">
            <w:pPr>
              <w:keepNext/>
              <w:keepLines/>
              <w:tabs>
                <w:tab w:val="clear" w:pos="1418"/>
                <w:tab w:val="clear" w:pos="4678"/>
                <w:tab w:val="clear" w:pos="5954"/>
                <w:tab w:val="clear" w:pos="7088"/>
              </w:tabs>
              <w:jc w:val="center"/>
            </w:pPr>
            <w:r>
              <w:t xml:space="preserve">6 </w:t>
            </w:r>
            <w:r w:rsidR="00A16C0D">
              <w:t>000</w:t>
            </w:r>
          </w:p>
        </w:tc>
      </w:tr>
      <w:tr w:rsidR="00A16C0D" w14:paraId="07241F73" w14:textId="77777777" w:rsidTr="00D57B31">
        <w:trPr>
          <w:jc w:val="center"/>
        </w:trPr>
        <w:tc>
          <w:tcPr>
            <w:tcW w:w="1129" w:type="dxa"/>
            <w:vAlign w:val="center"/>
          </w:tcPr>
          <w:p w14:paraId="1275DB6D" w14:textId="77777777" w:rsidR="00A16C0D" w:rsidRDefault="00A16C0D" w:rsidP="00922A6E">
            <w:pPr>
              <w:keepNext/>
              <w:keepLines/>
              <w:jc w:val="center"/>
            </w:pPr>
            <w:r>
              <w:t>T</w:t>
            </w:r>
            <w:r w:rsidR="00226917">
              <w:t>1</w:t>
            </w:r>
            <w:r>
              <w:t>.1</w:t>
            </w:r>
          </w:p>
        </w:tc>
        <w:tc>
          <w:tcPr>
            <w:tcW w:w="4649" w:type="dxa"/>
            <w:vAlign w:val="center"/>
          </w:tcPr>
          <w:p w14:paraId="4E6F9B5F" w14:textId="77777777" w:rsidR="00A16C0D" w:rsidRDefault="00A16C0D" w:rsidP="00922A6E">
            <w:pPr>
              <w:keepNext/>
              <w:keepLines/>
              <w:jc w:val="left"/>
            </w:pPr>
            <w:r>
              <w:t xml:space="preserve">Task </w:t>
            </w:r>
            <w:r w:rsidR="00226917">
              <w:t>1</w:t>
            </w:r>
            <w:r>
              <w:t xml:space="preserve"> (from start of work to milestone A)</w:t>
            </w:r>
          </w:p>
        </w:tc>
        <w:tc>
          <w:tcPr>
            <w:tcW w:w="1021" w:type="dxa"/>
            <w:vAlign w:val="center"/>
          </w:tcPr>
          <w:p w14:paraId="2AA85CE3" w14:textId="4FB04E2D" w:rsidR="00A16C0D" w:rsidRDefault="00706169" w:rsidP="00922A6E">
            <w:pPr>
              <w:keepNext/>
              <w:keepLines/>
              <w:tabs>
                <w:tab w:val="clear" w:pos="1418"/>
                <w:tab w:val="clear" w:pos="4678"/>
                <w:tab w:val="clear" w:pos="5954"/>
                <w:tab w:val="clear" w:pos="7088"/>
              </w:tabs>
              <w:jc w:val="center"/>
            </w:pPr>
            <w:r>
              <w:t>08-02</w:t>
            </w:r>
            <w:r w:rsidR="00A16C0D">
              <w:t>-21</w:t>
            </w:r>
          </w:p>
        </w:tc>
        <w:tc>
          <w:tcPr>
            <w:tcW w:w="1021" w:type="dxa"/>
            <w:vAlign w:val="center"/>
          </w:tcPr>
          <w:p w14:paraId="18002DFC" w14:textId="77777777" w:rsidR="00A16C0D" w:rsidRDefault="00A16C0D" w:rsidP="00922A6E">
            <w:pPr>
              <w:keepNext/>
              <w:keepLines/>
              <w:tabs>
                <w:tab w:val="clear" w:pos="1418"/>
                <w:tab w:val="clear" w:pos="4678"/>
                <w:tab w:val="clear" w:pos="5954"/>
                <w:tab w:val="clear" w:pos="7088"/>
              </w:tabs>
              <w:jc w:val="center"/>
            </w:pPr>
            <w:r>
              <w:t>31-03-21</w:t>
            </w:r>
          </w:p>
        </w:tc>
        <w:tc>
          <w:tcPr>
            <w:tcW w:w="1842" w:type="dxa"/>
            <w:vAlign w:val="center"/>
          </w:tcPr>
          <w:p w14:paraId="59F0D4E4" w14:textId="77777777" w:rsidR="00A16C0D" w:rsidRDefault="00A16C0D" w:rsidP="00A16C0D">
            <w:pPr>
              <w:keepNext/>
              <w:keepLines/>
              <w:tabs>
                <w:tab w:val="clear" w:pos="1418"/>
                <w:tab w:val="clear" w:pos="4678"/>
                <w:tab w:val="clear" w:pos="5954"/>
                <w:tab w:val="clear" w:pos="7088"/>
              </w:tabs>
              <w:jc w:val="center"/>
            </w:pPr>
            <w:r>
              <w:t>3</w:t>
            </w:r>
            <w:r w:rsidR="00DE5D43">
              <w:t>4</w:t>
            </w:r>
            <w:r>
              <w:t xml:space="preserve"> 000</w:t>
            </w:r>
          </w:p>
        </w:tc>
      </w:tr>
      <w:tr w:rsidR="00922A6E" w14:paraId="38BF02DF" w14:textId="77777777" w:rsidTr="00D57B31">
        <w:trPr>
          <w:jc w:val="center"/>
        </w:trPr>
        <w:tc>
          <w:tcPr>
            <w:tcW w:w="1129" w:type="dxa"/>
            <w:shd w:val="clear" w:color="auto" w:fill="E5DFEC" w:themeFill="accent4" w:themeFillTint="33"/>
            <w:vAlign w:val="center"/>
          </w:tcPr>
          <w:p w14:paraId="0FD7327B" w14:textId="77777777" w:rsidR="00922A6E" w:rsidRDefault="00922A6E" w:rsidP="00922A6E">
            <w:pPr>
              <w:keepNext/>
              <w:keepLines/>
              <w:jc w:val="center"/>
            </w:pPr>
            <w:r>
              <w:t>Milestone A</w:t>
            </w:r>
          </w:p>
        </w:tc>
        <w:tc>
          <w:tcPr>
            <w:tcW w:w="4649" w:type="dxa"/>
            <w:shd w:val="clear" w:color="auto" w:fill="E5DFEC" w:themeFill="accent4" w:themeFillTint="33"/>
            <w:vAlign w:val="center"/>
          </w:tcPr>
          <w:p w14:paraId="4D6A8A7E" w14:textId="39B3F12F" w:rsidR="00706169" w:rsidRDefault="00A33E7C" w:rsidP="00922A6E">
            <w:pPr>
              <w:keepNext/>
              <w:keepLines/>
              <w:jc w:val="left"/>
            </w:pPr>
            <w:r w:rsidRPr="005709A3">
              <w:t xml:space="preserve">D2 </w:t>
            </w:r>
            <w:r w:rsidR="00706169">
              <w:t xml:space="preserve">mature draft (between stable and final draft) </w:t>
            </w:r>
            <w:r w:rsidRPr="005709A3">
              <w:t>ready to be sent to EC for initial assessment</w:t>
            </w:r>
            <w:r>
              <w:t xml:space="preserve">. </w:t>
            </w:r>
          </w:p>
          <w:p w14:paraId="4DB858E6" w14:textId="41D2C208" w:rsidR="00922A6E" w:rsidRDefault="00A33E7C" w:rsidP="00922A6E">
            <w:pPr>
              <w:keepNext/>
              <w:keepLines/>
              <w:jc w:val="left"/>
            </w:pPr>
            <w:r>
              <w:t>Progress Report A approved by TC DECT</w:t>
            </w:r>
          </w:p>
        </w:tc>
        <w:tc>
          <w:tcPr>
            <w:tcW w:w="2042" w:type="dxa"/>
            <w:gridSpan w:val="2"/>
            <w:shd w:val="clear" w:color="auto" w:fill="E5DFEC" w:themeFill="accent4" w:themeFillTint="33"/>
            <w:vAlign w:val="center"/>
          </w:tcPr>
          <w:p w14:paraId="34373C95" w14:textId="77777777" w:rsidR="00922A6E" w:rsidRDefault="00A16C0D" w:rsidP="00922A6E">
            <w:pPr>
              <w:keepNext/>
              <w:keepLines/>
              <w:tabs>
                <w:tab w:val="clear" w:pos="1418"/>
                <w:tab w:val="clear" w:pos="4678"/>
                <w:tab w:val="clear" w:pos="5954"/>
                <w:tab w:val="clear" w:pos="7088"/>
              </w:tabs>
              <w:jc w:val="center"/>
            </w:pPr>
            <w:r>
              <w:t>31-03-2021</w:t>
            </w:r>
          </w:p>
        </w:tc>
        <w:tc>
          <w:tcPr>
            <w:tcW w:w="1842" w:type="dxa"/>
            <w:shd w:val="clear" w:color="auto" w:fill="E5DFEC" w:themeFill="accent4" w:themeFillTint="33"/>
            <w:vAlign w:val="center"/>
          </w:tcPr>
          <w:p w14:paraId="461BEF7A" w14:textId="77777777" w:rsidR="00922A6E" w:rsidRDefault="00922A6E" w:rsidP="00922A6E">
            <w:pPr>
              <w:keepNext/>
              <w:keepLines/>
              <w:tabs>
                <w:tab w:val="clear" w:pos="1418"/>
                <w:tab w:val="clear" w:pos="4678"/>
                <w:tab w:val="clear" w:pos="5954"/>
                <w:tab w:val="clear" w:pos="7088"/>
              </w:tabs>
              <w:jc w:val="center"/>
            </w:pPr>
          </w:p>
        </w:tc>
      </w:tr>
      <w:tr w:rsidR="00A16C0D" w14:paraId="1E2B08F6" w14:textId="77777777" w:rsidTr="00D57B31">
        <w:trPr>
          <w:jc w:val="center"/>
        </w:trPr>
        <w:tc>
          <w:tcPr>
            <w:tcW w:w="1129" w:type="dxa"/>
            <w:vAlign w:val="center"/>
          </w:tcPr>
          <w:p w14:paraId="198361A2" w14:textId="77777777" w:rsidR="00A16C0D" w:rsidRDefault="00A16C0D" w:rsidP="00922A6E">
            <w:pPr>
              <w:keepNext/>
              <w:keepLines/>
              <w:jc w:val="center"/>
            </w:pPr>
            <w:r>
              <w:t>T</w:t>
            </w:r>
            <w:r w:rsidR="00226917">
              <w:t>1</w:t>
            </w:r>
            <w:r>
              <w:t>.2</w:t>
            </w:r>
          </w:p>
        </w:tc>
        <w:tc>
          <w:tcPr>
            <w:tcW w:w="4649" w:type="dxa"/>
            <w:vAlign w:val="center"/>
          </w:tcPr>
          <w:p w14:paraId="6045305B" w14:textId="77777777" w:rsidR="00A16C0D" w:rsidRDefault="00A16C0D" w:rsidP="00922A6E">
            <w:pPr>
              <w:keepNext/>
              <w:keepLines/>
              <w:jc w:val="left"/>
            </w:pPr>
            <w:r>
              <w:t xml:space="preserve">Task </w:t>
            </w:r>
            <w:r w:rsidR="00226917">
              <w:t>1</w:t>
            </w:r>
            <w:r>
              <w:t xml:space="preserve"> (from milestone A to milestone B)</w:t>
            </w:r>
          </w:p>
        </w:tc>
        <w:tc>
          <w:tcPr>
            <w:tcW w:w="1021" w:type="dxa"/>
            <w:vAlign w:val="center"/>
          </w:tcPr>
          <w:p w14:paraId="595D0F37" w14:textId="77777777" w:rsidR="00A16C0D" w:rsidRDefault="00A16C0D" w:rsidP="00922A6E">
            <w:pPr>
              <w:keepNext/>
              <w:keepLines/>
              <w:tabs>
                <w:tab w:val="clear" w:pos="1418"/>
                <w:tab w:val="clear" w:pos="4678"/>
                <w:tab w:val="clear" w:pos="5954"/>
                <w:tab w:val="clear" w:pos="7088"/>
              </w:tabs>
              <w:jc w:val="center"/>
            </w:pPr>
            <w:r>
              <w:t>01-04-21</w:t>
            </w:r>
          </w:p>
        </w:tc>
        <w:tc>
          <w:tcPr>
            <w:tcW w:w="1021" w:type="dxa"/>
            <w:vAlign w:val="center"/>
          </w:tcPr>
          <w:p w14:paraId="621D89FE" w14:textId="77777777" w:rsidR="00A16C0D" w:rsidRDefault="00A16C0D" w:rsidP="00922A6E">
            <w:pPr>
              <w:keepNext/>
              <w:keepLines/>
              <w:tabs>
                <w:tab w:val="clear" w:pos="1418"/>
                <w:tab w:val="clear" w:pos="4678"/>
                <w:tab w:val="clear" w:pos="5954"/>
                <w:tab w:val="clear" w:pos="7088"/>
              </w:tabs>
              <w:jc w:val="center"/>
            </w:pPr>
            <w:r>
              <w:t>30-06-21</w:t>
            </w:r>
          </w:p>
        </w:tc>
        <w:tc>
          <w:tcPr>
            <w:tcW w:w="1842" w:type="dxa"/>
            <w:vAlign w:val="center"/>
          </w:tcPr>
          <w:p w14:paraId="2243CD63" w14:textId="77777777" w:rsidR="00A16C0D" w:rsidRDefault="00A16C0D" w:rsidP="00A16C0D">
            <w:pPr>
              <w:keepNext/>
              <w:keepLines/>
              <w:tabs>
                <w:tab w:val="clear" w:pos="1418"/>
                <w:tab w:val="clear" w:pos="4678"/>
                <w:tab w:val="clear" w:pos="5954"/>
                <w:tab w:val="clear" w:pos="7088"/>
              </w:tabs>
              <w:jc w:val="center"/>
            </w:pPr>
            <w:r>
              <w:t>3</w:t>
            </w:r>
            <w:r w:rsidR="00DE5D43">
              <w:t>5</w:t>
            </w:r>
            <w:r>
              <w:t xml:space="preserve"> 000</w:t>
            </w:r>
          </w:p>
        </w:tc>
      </w:tr>
      <w:tr w:rsidR="00922A6E" w14:paraId="5586F0A1" w14:textId="77777777" w:rsidTr="00D57B31">
        <w:trPr>
          <w:jc w:val="center"/>
        </w:trPr>
        <w:tc>
          <w:tcPr>
            <w:tcW w:w="1129" w:type="dxa"/>
            <w:shd w:val="clear" w:color="auto" w:fill="E5DFEC" w:themeFill="accent4" w:themeFillTint="33"/>
            <w:vAlign w:val="center"/>
          </w:tcPr>
          <w:p w14:paraId="74038F78" w14:textId="77777777" w:rsidR="00922A6E" w:rsidRDefault="00922A6E" w:rsidP="00922A6E">
            <w:pPr>
              <w:keepNext/>
              <w:keepLines/>
              <w:jc w:val="center"/>
            </w:pPr>
            <w:r>
              <w:t>Milestone B</w:t>
            </w:r>
          </w:p>
        </w:tc>
        <w:tc>
          <w:tcPr>
            <w:tcW w:w="4649" w:type="dxa"/>
            <w:shd w:val="clear" w:color="auto" w:fill="E5DFEC" w:themeFill="accent4" w:themeFillTint="33"/>
            <w:vAlign w:val="center"/>
          </w:tcPr>
          <w:p w14:paraId="6BB284DA" w14:textId="473873F0" w:rsidR="00706169" w:rsidRDefault="00A33E7C" w:rsidP="00922A6E">
            <w:pPr>
              <w:keepNext/>
              <w:keepLines/>
              <w:jc w:val="left"/>
              <w:rPr>
                <w:iCs/>
              </w:rPr>
            </w:pPr>
            <w:r w:rsidRPr="005709A3">
              <w:rPr>
                <w:iCs/>
              </w:rPr>
              <w:t xml:space="preserve">D2 </w:t>
            </w:r>
            <w:r w:rsidR="00706169">
              <w:rPr>
                <w:iCs/>
              </w:rPr>
              <w:t xml:space="preserve">final draft </w:t>
            </w:r>
            <w:r w:rsidRPr="005709A3">
              <w:rPr>
                <w:iCs/>
              </w:rPr>
              <w:t>approved by TC DECT</w:t>
            </w:r>
            <w:r w:rsidR="00ED5EA9">
              <w:rPr>
                <w:iCs/>
              </w:rPr>
              <w:t xml:space="preserve"> to be sent on ENAP</w:t>
            </w:r>
          </w:p>
          <w:p w14:paraId="47A3E116" w14:textId="5BFBF352" w:rsidR="00922A6E" w:rsidRPr="00601332" w:rsidRDefault="00A33E7C" w:rsidP="00922A6E">
            <w:pPr>
              <w:keepNext/>
              <w:keepLines/>
              <w:jc w:val="left"/>
              <w:rPr>
                <w:iCs/>
              </w:rPr>
            </w:pPr>
            <w:r w:rsidRPr="005709A3">
              <w:rPr>
                <w:iCs/>
              </w:rPr>
              <w:t>Progress Report B approved by TC DECT</w:t>
            </w:r>
          </w:p>
        </w:tc>
        <w:tc>
          <w:tcPr>
            <w:tcW w:w="2042" w:type="dxa"/>
            <w:gridSpan w:val="2"/>
            <w:shd w:val="clear" w:color="auto" w:fill="E5DFEC" w:themeFill="accent4" w:themeFillTint="33"/>
            <w:vAlign w:val="center"/>
          </w:tcPr>
          <w:p w14:paraId="74FED172" w14:textId="77777777" w:rsidR="00922A6E" w:rsidRDefault="00A16C0D" w:rsidP="00922A6E">
            <w:pPr>
              <w:keepNext/>
              <w:keepLines/>
              <w:tabs>
                <w:tab w:val="clear" w:pos="1418"/>
                <w:tab w:val="clear" w:pos="4678"/>
                <w:tab w:val="clear" w:pos="5954"/>
                <w:tab w:val="clear" w:pos="7088"/>
              </w:tabs>
              <w:jc w:val="center"/>
            </w:pPr>
            <w:r>
              <w:t>30-06-2021</w:t>
            </w:r>
          </w:p>
        </w:tc>
        <w:tc>
          <w:tcPr>
            <w:tcW w:w="1842" w:type="dxa"/>
            <w:shd w:val="clear" w:color="auto" w:fill="E5DFEC" w:themeFill="accent4" w:themeFillTint="33"/>
            <w:vAlign w:val="center"/>
          </w:tcPr>
          <w:p w14:paraId="6EB5F50D" w14:textId="77777777" w:rsidR="00922A6E" w:rsidRDefault="00922A6E" w:rsidP="00922A6E">
            <w:pPr>
              <w:keepNext/>
              <w:keepLines/>
              <w:tabs>
                <w:tab w:val="clear" w:pos="1418"/>
                <w:tab w:val="clear" w:pos="4678"/>
                <w:tab w:val="clear" w:pos="5954"/>
                <w:tab w:val="clear" w:pos="7088"/>
              </w:tabs>
              <w:jc w:val="center"/>
            </w:pPr>
          </w:p>
        </w:tc>
      </w:tr>
      <w:tr w:rsidR="00A16C0D" w14:paraId="6A07E0ED" w14:textId="77777777" w:rsidTr="00D57B31">
        <w:trPr>
          <w:jc w:val="center"/>
        </w:trPr>
        <w:tc>
          <w:tcPr>
            <w:tcW w:w="1129" w:type="dxa"/>
            <w:vAlign w:val="center"/>
          </w:tcPr>
          <w:p w14:paraId="032B5A64" w14:textId="77777777" w:rsidR="00A16C0D" w:rsidRDefault="00A16C0D" w:rsidP="00922A6E">
            <w:pPr>
              <w:keepNext/>
              <w:keepLines/>
              <w:jc w:val="center"/>
            </w:pPr>
            <w:r>
              <w:t>T</w:t>
            </w:r>
            <w:r w:rsidR="00226917">
              <w:t>1</w:t>
            </w:r>
            <w:r>
              <w:t>.3</w:t>
            </w:r>
          </w:p>
        </w:tc>
        <w:tc>
          <w:tcPr>
            <w:tcW w:w="4649" w:type="dxa"/>
            <w:vAlign w:val="center"/>
          </w:tcPr>
          <w:p w14:paraId="3137524C" w14:textId="77777777" w:rsidR="00A16C0D" w:rsidRDefault="00A16C0D" w:rsidP="00922A6E">
            <w:r w:rsidRPr="007414B8">
              <w:t xml:space="preserve">Task </w:t>
            </w:r>
            <w:r w:rsidR="00226917">
              <w:t>1</w:t>
            </w:r>
            <w:r w:rsidRPr="007414B8">
              <w:t xml:space="preserve"> (from milestone B to milestone C)</w:t>
            </w:r>
          </w:p>
        </w:tc>
        <w:tc>
          <w:tcPr>
            <w:tcW w:w="1021" w:type="dxa"/>
            <w:vAlign w:val="center"/>
          </w:tcPr>
          <w:p w14:paraId="325CE848" w14:textId="77777777" w:rsidR="00A16C0D" w:rsidRDefault="00A16C0D" w:rsidP="00A16C0D">
            <w:pPr>
              <w:keepNext/>
              <w:keepLines/>
              <w:tabs>
                <w:tab w:val="clear" w:pos="1418"/>
                <w:tab w:val="clear" w:pos="4678"/>
                <w:tab w:val="clear" w:pos="5954"/>
                <w:tab w:val="clear" w:pos="7088"/>
              </w:tabs>
              <w:jc w:val="center"/>
            </w:pPr>
            <w:r>
              <w:t>01-07-21</w:t>
            </w:r>
          </w:p>
        </w:tc>
        <w:tc>
          <w:tcPr>
            <w:tcW w:w="1021" w:type="dxa"/>
            <w:vAlign w:val="center"/>
          </w:tcPr>
          <w:p w14:paraId="3147E541" w14:textId="77777777" w:rsidR="00A16C0D" w:rsidRDefault="00A16C0D" w:rsidP="00922A6E">
            <w:pPr>
              <w:keepNext/>
              <w:keepLines/>
              <w:tabs>
                <w:tab w:val="clear" w:pos="1418"/>
                <w:tab w:val="clear" w:pos="4678"/>
                <w:tab w:val="clear" w:pos="5954"/>
                <w:tab w:val="clear" w:pos="7088"/>
              </w:tabs>
              <w:jc w:val="center"/>
            </w:pPr>
            <w:r>
              <w:t>30-09-21</w:t>
            </w:r>
          </w:p>
        </w:tc>
        <w:tc>
          <w:tcPr>
            <w:tcW w:w="1842" w:type="dxa"/>
            <w:vAlign w:val="center"/>
          </w:tcPr>
          <w:p w14:paraId="2E32B2F3" w14:textId="77777777" w:rsidR="00A16C0D" w:rsidRDefault="00A16C0D" w:rsidP="00A16C0D">
            <w:pPr>
              <w:keepNext/>
              <w:keepLines/>
              <w:tabs>
                <w:tab w:val="clear" w:pos="1418"/>
                <w:tab w:val="clear" w:pos="4678"/>
                <w:tab w:val="clear" w:pos="5954"/>
                <w:tab w:val="clear" w:pos="7088"/>
              </w:tabs>
              <w:jc w:val="center"/>
            </w:pPr>
            <w:r>
              <w:t>24 000</w:t>
            </w:r>
          </w:p>
        </w:tc>
      </w:tr>
      <w:tr w:rsidR="00922A6E" w14:paraId="09A76F40" w14:textId="77777777" w:rsidTr="00D57B31">
        <w:trPr>
          <w:jc w:val="center"/>
        </w:trPr>
        <w:tc>
          <w:tcPr>
            <w:tcW w:w="1129" w:type="dxa"/>
            <w:shd w:val="clear" w:color="auto" w:fill="E5DFEC" w:themeFill="accent4" w:themeFillTint="33"/>
            <w:vAlign w:val="center"/>
          </w:tcPr>
          <w:p w14:paraId="4B4CDD55" w14:textId="77777777" w:rsidR="00922A6E" w:rsidRDefault="00922A6E" w:rsidP="00922A6E">
            <w:pPr>
              <w:keepNext/>
              <w:keepLines/>
              <w:jc w:val="center"/>
            </w:pPr>
            <w:r>
              <w:t>Milestone C</w:t>
            </w:r>
          </w:p>
        </w:tc>
        <w:tc>
          <w:tcPr>
            <w:tcW w:w="4649" w:type="dxa"/>
            <w:shd w:val="clear" w:color="auto" w:fill="E5DFEC" w:themeFill="accent4" w:themeFillTint="33"/>
            <w:vAlign w:val="center"/>
          </w:tcPr>
          <w:p w14:paraId="259370CA" w14:textId="77777777" w:rsidR="00706169" w:rsidRDefault="00A33E7C" w:rsidP="00922A6E">
            <w:pPr>
              <w:keepNext/>
              <w:keepLines/>
              <w:jc w:val="left"/>
              <w:rPr>
                <w:iCs/>
              </w:rPr>
            </w:pPr>
            <w:r w:rsidRPr="005709A3">
              <w:rPr>
                <w:iCs/>
              </w:rPr>
              <w:t xml:space="preserve">Stable draft of D1. </w:t>
            </w:r>
          </w:p>
          <w:p w14:paraId="5ED3DBAC" w14:textId="0A95881D" w:rsidR="00922A6E" w:rsidRPr="00601332" w:rsidRDefault="00A33E7C" w:rsidP="00922A6E">
            <w:pPr>
              <w:keepNext/>
              <w:keepLines/>
              <w:jc w:val="left"/>
              <w:rPr>
                <w:iCs/>
              </w:rPr>
            </w:pPr>
            <w:r w:rsidRPr="005709A3">
              <w:rPr>
                <w:iCs/>
              </w:rPr>
              <w:t>Progress Report C approved by TC DECT</w:t>
            </w:r>
          </w:p>
        </w:tc>
        <w:tc>
          <w:tcPr>
            <w:tcW w:w="2042" w:type="dxa"/>
            <w:gridSpan w:val="2"/>
            <w:shd w:val="clear" w:color="auto" w:fill="E5DFEC" w:themeFill="accent4" w:themeFillTint="33"/>
            <w:vAlign w:val="center"/>
          </w:tcPr>
          <w:p w14:paraId="009F2E81" w14:textId="77777777" w:rsidR="00922A6E" w:rsidRDefault="00A16C0D" w:rsidP="00922A6E">
            <w:pPr>
              <w:keepNext/>
              <w:keepLines/>
              <w:tabs>
                <w:tab w:val="clear" w:pos="1418"/>
                <w:tab w:val="clear" w:pos="4678"/>
                <w:tab w:val="clear" w:pos="5954"/>
                <w:tab w:val="clear" w:pos="7088"/>
              </w:tabs>
              <w:jc w:val="center"/>
            </w:pPr>
            <w:r>
              <w:t>30-09-2021</w:t>
            </w:r>
          </w:p>
        </w:tc>
        <w:tc>
          <w:tcPr>
            <w:tcW w:w="1842" w:type="dxa"/>
            <w:shd w:val="clear" w:color="auto" w:fill="E5DFEC" w:themeFill="accent4" w:themeFillTint="33"/>
            <w:vAlign w:val="center"/>
          </w:tcPr>
          <w:p w14:paraId="75C7B63E" w14:textId="77777777" w:rsidR="00922A6E" w:rsidRDefault="00922A6E" w:rsidP="00922A6E">
            <w:pPr>
              <w:keepNext/>
              <w:keepLines/>
              <w:tabs>
                <w:tab w:val="clear" w:pos="1418"/>
                <w:tab w:val="clear" w:pos="4678"/>
                <w:tab w:val="clear" w:pos="5954"/>
                <w:tab w:val="clear" w:pos="7088"/>
              </w:tabs>
              <w:jc w:val="center"/>
            </w:pPr>
          </w:p>
        </w:tc>
      </w:tr>
      <w:tr w:rsidR="00A16C0D" w14:paraId="25625C93" w14:textId="77777777" w:rsidTr="00D57B31">
        <w:trPr>
          <w:jc w:val="center"/>
        </w:trPr>
        <w:tc>
          <w:tcPr>
            <w:tcW w:w="1129" w:type="dxa"/>
            <w:vAlign w:val="center"/>
          </w:tcPr>
          <w:p w14:paraId="0F11155F" w14:textId="77777777" w:rsidR="00A16C0D" w:rsidRDefault="00A16C0D" w:rsidP="00922A6E">
            <w:pPr>
              <w:keepNext/>
              <w:keepLines/>
              <w:jc w:val="center"/>
            </w:pPr>
            <w:r>
              <w:t>T</w:t>
            </w:r>
            <w:r w:rsidR="00226917">
              <w:t>1</w:t>
            </w:r>
            <w:r>
              <w:t>.4</w:t>
            </w:r>
          </w:p>
        </w:tc>
        <w:tc>
          <w:tcPr>
            <w:tcW w:w="4649" w:type="dxa"/>
            <w:vAlign w:val="center"/>
          </w:tcPr>
          <w:p w14:paraId="1D6D9FAD" w14:textId="77777777" w:rsidR="00A16C0D" w:rsidRDefault="00A16C0D" w:rsidP="00922A6E">
            <w:pPr>
              <w:keepNext/>
              <w:keepLines/>
              <w:jc w:val="left"/>
            </w:pPr>
            <w:r>
              <w:t xml:space="preserve">Task </w:t>
            </w:r>
            <w:r w:rsidR="00226917">
              <w:t>1</w:t>
            </w:r>
            <w:r>
              <w:t xml:space="preserve"> (from milestone C to milestone D)</w:t>
            </w:r>
          </w:p>
        </w:tc>
        <w:tc>
          <w:tcPr>
            <w:tcW w:w="1021" w:type="dxa"/>
            <w:vAlign w:val="center"/>
          </w:tcPr>
          <w:p w14:paraId="1193723D" w14:textId="77777777" w:rsidR="00A16C0D" w:rsidRDefault="00A16C0D" w:rsidP="00922A6E">
            <w:pPr>
              <w:keepNext/>
              <w:keepLines/>
              <w:tabs>
                <w:tab w:val="clear" w:pos="1418"/>
                <w:tab w:val="clear" w:pos="4678"/>
                <w:tab w:val="clear" w:pos="5954"/>
                <w:tab w:val="clear" w:pos="7088"/>
              </w:tabs>
              <w:jc w:val="center"/>
            </w:pPr>
            <w:r>
              <w:t>01-10-21</w:t>
            </w:r>
          </w:p>
        </w:tc>
        <w:tc>
          <w:tcPr>
            <w:tcW w:w="1021" w:type="dxa"/>
            <w:vAlign w:val="center"/>
          </w:tcPr>
          <w:p w14:paraId="60923F16" w14:textId="0830BAA6" w:rsidR="00A16C0D" w:rsidRDefault="002E6B26" w:rsidP="00922A6E">
            <w:pPr>
              <w:keepNext/>
              <w:keepLines/>
              <w:tabs>
                <w:tab w:val="clear" w:pos="1418"/>
                <w:tab w:val="clear" w:pos="4678"/>
                <w:tab w:val="clear" w:pos="5954"/>
                <w:tab w:val="clear" w:pos="7088"/>
              </w:tabs>
              <w:jc w:val="center"/>
            </w:pPr>
            <w:r>
              <w:t>30</w:t>
            </w:r>
            <w:r w:rsidR="00A16C0D">
              <w:t>-</w:t>
            </w:r>
            <w:r>
              <w:t>04</w:t>
            </w:r>
            <w:r w:rsidR="00A16C0D">
              <w:t>-2</w:t>
            </w:r>
            <w:r>
              <w:t>2</w:t>
            </w:r>
          </w:p>
        </w:tc>
        <w:tc>
          <w:tcPr>
            <w:tcW w:w="1842" w:type="dxa"/>
            <w:vAlign w:val="center"/>
          </w:tcPr>
          <w:p w14:paraId="658B2048" w14:textId="77777777" w:rsidR="00A16C0D" w:rsidRDefault="00A16C0D" w:rsidP="00A16C0D">
            <w:pPr>
              <w:keepNext/>
              <w:keepLines/>
              <w:tabs>
                <w:tab w:val="clear" w:pos="1418"/>
                <w:tab w:val="clear" w:pos="4678"/>
                <w:tab w:val="clear" w:pos="5954"/>
                <w:tab w:val="clear" w:pos="7088"/>
              </w:tabs>
              <w:jc w:val="center"/>
            </w:pPr>
            <w:r>
              <w:t>21 000</w:t>
            </w:r>
          </w:p>
        </w:tc>
      </w:tr>
      <w:tr w:rsidR="00922A6E" w14:paraId="5C9BE564" w14:textId="77777777" w:rsidTr="00D57B31">
        <w:trPr>
          <w:jc w:val="center"/>
        </w:trPr>
        <w:tc>
          <w:tcPr>
            <w:tcW w:w="1129" w:type="dxa"/>
            <w:shd w:val="clear" w:color="auto" w:fill="E5DFEC" w:themeFill="accent4" w:themeFillTint="33"/>
            <w:vAlign w:val="center"/>
          </w:tcPr>
          <w:p w14:paraId="498634E4" w14:textId="653723FF" w:rsidR="00922A6E" w:rsidRDefault="00922A6E" w:rsidP="00922A6E">
            <w:pPr>
              <w:keepNext/>
              <w:keepLines/>
              <w:jc w:val="center"/>
            </w:pPr>
            <w:r>
              <w:t>Milestone D</w:t>
            </w:r>
          </w:p>
        </w:tc>
        <w:tc>
          <w:tcPr>
            <w:tcW w:w="4649" w:type="dxa"/>
            <w:shd w:val="clear" w:color="auto" w:fill="E5DFEC" w:themeFill="accent4" w:themeFillTint="33"/>
            <w:vAlign w:val="center"/>
          </w:tcPr>
          <w:p w14:paraId="3CA7DF3A" w14:textId="765FF886" w:rsidR="00922A6E" w:rsidRDefault="00A33E7C">
            <w:pPr>
              <w:keepNext/>
              <w:keepLines/>
              <w:jc w:val="left"/>
            </w:pPr>
            <w:r>
              <w:t xml:space="preserve">D1 </w:t>
            </w:r>
            <w:r w:rsidR="00706169">
              <w:t xml:space="preserve">final draft </w:t>
            </w:r>
            <w:r>
              <w:t>approved by TC DECT</w:t>
            </w:r>
            <w:r w:rsidRPr="00601332">
              <w:t xml:space="preserve">. </w:t>
            </w:r>
          </w:p>
        </w:tc>
        <w:tc>
          <w:tcPr>
            <w:tcW w:w="2042" w:type="dxa"/>
            <w:gridSpan w:val="2"/>
            <w:shd w:val="clear" w:color="auto" w:fill="E5DFEC" w:themeFill="accent4" w:themeFillTint="33"/>
            <w:vAlign w:val="center"/>
          </w:tcPr>
          <w:p w14:paraId="0F2B8A17" w14:textId="77777777" w:rsidR="00922A6E" w:rsidRDefault="00A16C0D" w:rsidP="00922A6E">
            <w:pPr>
              <w:keepNext/>
              <w:keepLines/>
              <w:tabs>
                <w:tab w:val="clear" w:pos="1418"/>
                <w:tab w:val="clear" w:pos="4678"/>
                <w:tab w:val="clear" w:pos="5954"/>
                <w:tab w:val="clear" w:pos="7088"/>
              </w:tabs>
              <w:jc w:val="center"/>
            </w:pPr>
            <w:r>
              <w:t>31-12-2021</w:t>
            </w:r>
          </w:p>
        </w:tc>
        <w:tc>
          <w:tcPr>
            <w:tcW w:w="1842" w:type="dxa"/>
            <w:shd w:val="clear" w:color="auto" w:fill="E5DFEC" w:themeFill="accent4" w:themeFillTint="33"/>
            <w:vAlign w:val="center"/>
          </w:tcPr>
          <w:p w14:paraId="145D5BEA" w14:textId="77777777" w:rsidR="00922A6E" w:rsidRDefault="00922A6E" w:rsidP="00922A6E">
            <w:pPr>
              <w:keepNext/>
              <w:keepLines/>
              <w:tabs>
                <w:tab w:val="clear" w:pos="1418"/>
                <w:tab w:val="clear" w:pos="4678"/>
                <w:tab w:val="clear" w:pos="5954"/>
                <w:tab w:val="clear" w:pos="7088"/>
              </w:tabs>
              <w:jc w:val="center"/>
            </w:pPr>
          </w:p>
        </w:tc>
      </w:tr>
      <w:tr w:rsidR="00ED5EA9" w14:paraId="3BC579DB" w14:textId="77777777" w:rsidTr="00D57B31">
        <w:trPr>
          <w:jc w:val="center"/>
        </w:trPr>
        <w:tc>
          <w:tcPr>
            <w:tcW w:w="1129" w:type="dxa"/>
            <w:shd w:val="clear" w:color="auto" w:fill="E5DFEC" w:themeFill="accent4" w:themeFillTint="33"/>
            <w:vAlign w:val="center"/>
          </w:tcPr>
          <w:p w14:paraId="44B4A850" w14:textId="4ED5FD28" w:rsidR="00ED5EA9" w:rsidRDefault="00ED5EA9" w:rsidP="00922A6E">
            <w:pPr>
              <w:keepNext/>
              <w:keepLines/>
              <w:jc w:val="center"/>
            </w:pPr>
            <w:r>
              <w:t xml:space="preserve">Milestone </w:t>
            </w:r>
            <w:r w:rsidR="002E6B26">
              <w:t>E1</w:t>
            </w:r>
          </w:p>
        </w:tc>
        <w:tc>
          <w:tcPr>
            <w:tcW w:w="4649" w:type="dxa"/>
            <w:shd w:val="clear" w:color="auto" w:fill="E5DFEC" w:themeFill="accent4" w:themeFillTint="33"/>
            <w:vAlign w:val="center"/>
          </w:tcPr>
          <w:p w14:paraId="4BE8FDC0" w14:textId="77777777" w:rsidR="00ED5EA9" w:rsidRDefault="00ED5EA9" w:rsidP="00922A6E">
            <w:pPr>
              <w:keepNext/>
              <w:keepLines/>
              <w:jc w:val="left"/>
            </w:pPr>
            <w:r w:rsidRPr="005709A3">
              <w:t xml:space="preserve">D2 </w:t>
            </w:r>
            <w:r>
              <w:t xml:space="preserve">published after a successful ENAP </w:t>
            </w:r>
          </w:p>
          <w:p w14:paraId="61A9DD54" w14:textId="445B92C8" w:rsidR="002E6B26" w:rsidRDefault="002E6B26" w:rsidP="00922A6E">
            <w:pPr>
              <w:keepNext/>
              <w:keepLines/>
              <w:jc w:val="left"/>
            </w:pPr>
            <w:r>
              <w:t>Final Report approved by TC DECT</w:t>
            </w:r>
          </w:p>
        </w:tc>
        <w:tc>
          <w:tcPr>
            <w:tcW w:w="2042" w:type="dxa"/>
            <w:gridSpan w:val="2"/>
            <w:shd w:val="clear" w:color="auto" w:fill="E5DFEC" w:themeFill="accent4" w:themeFillTint="33"/>
            <w:vAlign w:val="center"/>
          </w:tcPr>
          <w:p w14:paraId="4C9CB84E" w14:textId="521E4D15" w:rsidR="00ED5EA9" w:rsidRDefault="00ED5EA9" w:rsidP="00922A6E">
            <w:pPr>
              <w:keepNext/>
              <w:keepLines/>
              <w:tabs>
                <w:tab w:val="clear" w:pos="1418"/>
                <w:tab w:val="clear" w:pos="4678"/>
                <w:tab w:val="clear" w:pos="5954"/>
                <w:tab w:val="clear" w:pos="7088"/>
              </w:tabs>
              <w:jc w:val="center"/>
            </w:pPr>
            <w:r>
              <w:t>31-12-2021</w:t>
            </w:r>
          </w:p>
        </w:tc>
        <w:tc>
          <w:tcPr>
            <w:tcW w:w="1842" w:type="dxa"/>
            <w:shd w:val="clear" w:color="auto" w:fill="E5DFEC" w:themeFill="accent4" w:themeFillTint="33"/>
            <w:vAlign w:val="center"/>
          </w:tcPr>
          <w:p w14:paraId="33576B8B" w14:textId="77777777" w:rsidR="00ED5EA9" w:rsidRDefault="00ED5EA9" w:rsidP="00922A6E">
            <w:pPr>
              <w:keepNext/>
              <w:keepLines/>
              <w:tabs>
                <w:tab w:val="clear" w:pos="1418"/>
                <w:tab w:val="clear" w:pos="4678"/>
                <w:tab w:val="clear" w:pos="5954"/>
                <w:tab w:val="clear" w:pos="7088"/>
              </w:tabs>
              <w:jc w:val="center"/>
            </w:pPr>
          </w:p>
        </w:tc>
      </w:tr>
      <w:tr w:rsidR="00ED5EA9" w14:paraId="7C531C79" w14:textId="77777777" w:rsidTr="00D57B31">
        <w:trPr>
          <w:jc w:val="center"/>
        </w:trPr>
        <w:tc>
          <w:tcPr>
            <w:tcW w:w="1129" w:type="dxa"/>
            <w:shd w:val="clear" w:color="auto" w:fill="E5DFEC" w:themeFill="accent4" w:themeFillTint="33"/>
            <w:vAlign w:val="center"/>
          </w:tcPr>
          <w:p w14:paraId="0F7B3BA9" w14:textId="025DD814" w:rsidR="00ED5EA9" w:rsidRDefault="00ED5EA9" w:rsidP="00922A6E">
            <w:pPr>
              <w:keepNext/>
              <w:keepLines/>
              <w:jc w:val="center"/>
            </w:pPr>
            <w:r>
              <w:t>Milestone E</w:t>
            </w:r>
            <w:r w:rsidR="002E6B26">
              <w:t>2</w:t>
            </w:r>
          </w:p>
        </w:tc>
        <w:tc>
          <w:tcPr>
            <w:tcW w:w="4649" w:type="dxa"/>
            <w:shd w:val="clear" w:color="auto" w:fill="E5DFEC" w:themeFill="accent4" w:themeFillTint="33"/>
            <w:vAlign w:val="center"/>
          </w:tcPr>
          <w:p w14:paraId="1DA1B13C" w14:textId="2F0D74EC" w:rsidR="00ED5EA9" w:rsidRDefault="00ED5EA9" w:rsidP="00922A6E">
            <w:pPr>
              <w:keepNext/>
              <w:keepLines/>
              <w:jc w:val="left"/>
            </w:pPr>
            <w:r>
              <w:t>If ENAP</w:t>
            </w:r>
            <w:r w:rsidR="00C61BBB">
              <w:t xml:space="preserve"> of D2</w:t>
            </w:r>
            <w:r>
              <w:t xml:space="preserve"> </w:t>
            </w:r>
            <w:r w:rsidR="00C61BBB">
              <w:t xml:space="preserve">is </w:t>
            </w:r>
            <w:r>
              <w:t xml:space="preserve">unsuccessful, revised D2 approved by TC DECT to be sent on </w:t>
            </w:r>
            <w:r w:rsidR="001D2466">
              <w:t>National V</w:t>
            </w:r>
            <w:r>
              <w:t>ote</w:t>
            </w:r>
          </w:p>
          <w:p w14:paraId="05AC6E4E" w14:textId="5F190E15" w:rsidR="002E6B26" w:rsidRDefault="002E6B26" w:rsidP="00922A6E">
            <w:pPr>
              <w:keepNext/>
              <w:keepLines/>
              <w:jc w:val="left"/>
            </w:pPr>
            <w:r>
              <w:t>Final Report approved by TC DECT</w:t>
            </w:r>
          </w:p>
        </w:tc>
        <w:tc>
          <w:tcPr>
            <w:tcW w:w="2042" w:type="dxa"/>
            <w:gridSpan w:val="2"/>
            <w:shd w:val="clear" w:color="auto" w:fill="E5DFEC" w:themeFill="accent4" w:themeFillTint="33"/>
            <w:vAlign w:val="center"/>
          </w:tcPr>
          <w:p w14:paraId="43106ABF" w14:textId="7DF96D46" w:rsidR="00ED5EA9" w:rsidRDefault="00ED5EA9" w:rsidP="00922A6E">
            <w:pPr>
              <w:keepNext/>
              <w:keepLines/>
              <w:tabs>
                <w:tab w:val="clear" w:pos="1418"/>
                <w:tab w:val="clear" w:pos="4678"/>
                <w:tab w:val="clear" w:pos="5954"/>
                <w:tab w:val="clear" w:pos="7088"/>
              </w:tabs>
              <w:jc w:val="center"/>
            </w:pPr>
            <w:r>
              <w:t>26-01-2022</w:t>
            </w:r>
          </w:p>
        </w:tc>
        <w:tc>
          <w:tcPr>
            <w:tcW w:w="1842" w:type="dxa"/>
            <w:shd w:val="clear" w:color="auto" w:fill="E5DFEC" w:themeFill="accent4" w:themeFillTint="33"/>
            <w:vAlign w:val="center"/>
          </w:tcPr>
          <w:p w14:paraId="67DBF501" w14:textId="77777777" w:rsidR="00ED5EA9" w:rsidRDefault="00ED5EA9" w:rsidP="00922A6E">
            <w:pPr>
              <w:keepNext/>
              <w:keepLines/>
              <w:tabs>
                <w:tab w:val="clear" w:pos="1418"/>
                <w:tab w:val="clear" w:pos="4678"/>
                <w:tab w:val="clear" w:pos="5954"/>
                <w:tab w:val="clear" w:pos="7088"/>
              </w:tabs>
              <w:jc w:val="center"/>
            </w:pPr>
          </w:p>
        </w:tc>
      </w:tr>
      <w:tr w:rsidR="00601332" w14:paraId="6AAAD458" w14:textId="77777777" w:rsidTr="00D57B31">
        <w:trPr>
          <w:jc w:val="center"/>
        </w:trPr>
        <w:tc>
          <w:tcPr>
            <w:tcW w:w="1129" w:type="dxa"/>
            <w:shd w:val="clear" w:color="auto" w:fill="E5DFEC" w:themeFill="accent4" w:themeFillTint="33"/>
            <w:vAlign w:val="center"/>
          </w:tcPr>
          <w:p w14:paraId="63BC0ECF" w14:textId="77777777" w:rsidR="00601332" w:rsidRDefault="00601332" w:rsidP="00922A6E">
            <w:pPr>
              <w:keepNext/>
              <w:keepLines/>
              <w:jc w:val="center"/>
            </w:pPr>
            <w:r>
              <w:t>Milestone</w:t>
            </w:r>
          </w:p>
          <w:p w14:paraId="4091011A" w14:textId="0C982F86" w:rsidR="00601332" w:rsidRPr="005709A3" w:rsidRDefault="00FB6EC5" w:rsidP="00922A6E">
            <w:pPr>
              <w:keepNext/>
              <w:keepLines/>
              <w:jc w:val="center"/>
              <w:rPr>
                <w:iCs/>
              </w:rPr>
            </w:pPr>
            <w:r>
              <w:rPr>
                <w:iCs/>
              </w:rPr>
              <w:t>F</w:t>
            </w:r>
          </w:p>
        </w:tc>
        <w:tc>
          <w:tcPr>
            <w:tcW w:w="4649" w:type="dxa"/>
            <w:shd w:val="clear" w:color="auto" w:fill="E5DFEC" w:themeFill="accent4" w:themeFillTint="33"/>
            <w:vAlign w:val="center"/>
          </w:tcPr>
          <w:p w14:paraId="15E41D7C" w14:textId="77777777" w:rsidR="00601332" w:rsidRDefault="00601332" w:rsidP="00922A6E">
            <w:pPr>
              <w:keepNext/>
              <w:keepLines/>
              <w:jc w:val="left"/>
            </w:pPr>
            <w:r>
              <w:t>All Deliverables published, TTF closed</w:t>
            </w:r>
          </w:p>
        </w:tc>
        <w:tc>
          <w:tcPr>
            <w:tcW w:w="2042" w:type="dxa"/>
            <w:gridSpan w:val="2"/>
            <w:shd w:val="clear" w:color="auto" w:fill="E5DFEC" w:themeFill="accent4" w:themeFillTint="33"/>
            <w:vAlign w:val="center"/>
          </w:tcPr>
          <w:p w14:paraId="6B4BEC1F" w14:textId="216E4FA1" w:rsidR="00601332" w:rsidRDefault="002E6B26" w:rsidP="00922A6E">
            <w:pPr>
              <w:keepNext/>
              <w:keepLines/>
              <w:tabs>
                <w:tab w:val="clear" w:pos="1418"/>
                <w:tab w:val="clear" w:pos="4678"/>
                <w:tab w:val="clear" w:pos="5954"/>
                <w:tab w:val="clear" w:pos="7088"/>
              </w:tabs>
              <w:jc w:val="center"/>
            </w:pPr>
            <w:r>
              <w:t>30</w:t>
            </w:r>
            <w:r w:rsidR="00601332">
              <w:t>-0</w:t>
            </w:r>
            <w:r>
              <w:t>4</w:t>
            </w:r>
            <w:r w:rsidR="00601332">
              <w:t>-2022</w:t>
            </w:r>
          </w:p>
        </w:tc>
        <w:tc>
          <w:tcPr>
            <w:tcW w:w="1842" w:type="dxa"/>
            <w:shd w:val="clear" w:color="auto" w:fill="E5DFEC" w:themeFill="accent4" w:themeFillTint="33"/>
            <w:vAlign w:val="center"/>
          </w:tcPr>
          <w:p w14:paraId="5AAE4571" w14:textId="77777777" w:rsidR="00601332" w:rsidRDefault="00601332" w:rsidP="00922A6E">
            <w:pPr>
              <w:keepNext/>
              <w:keepLines/>
              <w:tabs>
                <w:tab w:val="clear" w:pos="1418"/>
                <w:tab w:val="clear" w:pos="4678"/>
                <w:tab w:val="clear" w:pos="5954"/>
                <w:tab w:val="clear" w:pos="7088"/>
              </w:tabs>
              <w:jc w:val="center"/>
            </w:pPr>
          </w:p>
        </w:tc>
      </w:tr>
      <w:tr w:rsidR="00922A6E" w14:paraId="389A6E0D" w14:textId="77777777" w:rsidTr="00D57B31">
        <w:trPr>
          <w:jc w:val="center"/>
        </w:trPr>
        <w:tc>
          <w:tcPr>
            <w:tcW w:w="7820" w:type="dxa"/>
            <w:gridSpan w:val="4"/>
            <w:shd w:val="clear" w:color="auto" w:fill="EAF1DD" w:themeFill="accent3" w:themeFillTint="33"/>
            <w:vAlign w:val="center"/>
          </w:tcPr>
          <w:p w14:paraId="36A11B12" w14:textId="77777777" w:rsidR="00922A6E" w:rsidRDefault="00922A6E" w:rsidP="00922A6E">
            <w:pPr>
              <w:keepNext/>
              <w:keepLines/>
              <w:tabs>
                <w:tab w:val="clear" w:pos="1418"/>
                <w:tab w:val="clear" w:pos="4678"/>
                <w:tab w:val="clear" w:pos="5954"/>
                <w:tab w:val="clear" w:pos="7088"/>
              </w:tabs>
              <w:jc w:val="center"/>
            </w:pPr>
          </w:p>
        </w:tc>
        <w:tc>
          <w:tcPr>
            <w:tcW w:w="1842" w:type="dxa"/>
            <w:shd w:val="clear" w:color="auto" w:fill="EAF1DD" w:themeFill="accent3" w:themeFillTint="33"/>
            <w:vAlign w:val="center"/>
          </w:tcPr>
          <w:p w14:paraId="5D9858FB" w14:textId="77777777" w:rsidR="00922A6E" w:rsidRPr="00471C0C" w:rsidRDefault="00922A6E" w:rsidP="009A70F9">
            <w:pPr>
              <w:keepNext/>
              <w:keepLines/>
              <w:tabs>
                <w:tab w:val="clear" w:pos="1418"/>
                <w:tab w:val="clear" w:pos="4678"/>
                <w:tab w:val="clear" w:pos="5954"/>
                <w:tab w:val="clear" w:pos="7088"/>
              </w:tabs>
              <w:jc w:val="center"/>
              <w:rPr>
                <w:b/>
              </w:rPr>
            </w:pPr>
            <w:r>
              <w:rPr>
                <w:b/>
                <w:sz w:val="24"/>
              </w:rPr>
              <w:t>1</w:t>
            </w:r>
            <w:r w:rsidR="009A70F9">
              <w:rPr>
                <w:b/>
                <w:sz w:val="24"/>
              </w:rPr>
              <w:t>2</w:t>
            </w:r>
            <w:r>
              <w:rPr>
                <w:b/>
                <w:sz w:val="24"/>
              </w:rPr>
              <w:t>0 000</w:t>
            </w:r>
          </w:p>
        </w:tc>
      </w:tr>
    </w:tbl>
    <w:p w14:paraId="177CAC89" w14:textId="77777777" w:rsidR="00922A6E" w:rsidRDefault="00922A6E" w:rsidP="00922A6E"/>
    <w:p w14:paraId="37000415" w14:textId="77777777" w:rsidR="00922A6E" w:rsidRPr="00606DD1" w:rsidRDefault="00922A6E" w:rsidP="00922A6E"/>
    <w:tbl>
      <w:tblPr>
        <w:tblW w:w="97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554"/>
        <w:gridCol w:w="555"/>
        <w:gridCol w:w="555"/>
        <w:gridCol w:w="554"/>
        <w:gridCol w:w="555"/>
        <w:gridCol w:w="554"/>
        <w:gridCol w:w="555"/>
        <w:gridCol w:w="555"/>
        <w:gridCol w:w="554"/>
        <w:gridCol w:w="555"/>
        <w:gridCol w:w="555"/>
        <w:gridCol w:w="404"/>
        <w:gridCol w:w="706"/>
        <w:gridCol w:w="555"/>
        <w:gridCol w:w="555"/>
        <w:gridCol w:w="555"/>
      </w:tblGrid>
      <w:tr w:rsidR="00FB6EC5" w:rsidRPr="00F82665" w14:paraId="62680537" w14:textId="4506275D" w:rsidTr="00FB6EC5">
        <w:trPr>
          <w:trHeight w:val="485"/>
        </w:trPr>
        <w:tc>
          <w:tcPr>
            <w:tcW w:w="841" w:type="dxa"/>
            <w:shd w:val="clear" w:color="auto" w:fill="DEEAF6"/>
            <w:tcMar>
              <w:left w:w="0" w:type="dxa"/>
              <w:right w:w="0" w:type="dxa"/>
            </w:tcMar>
            <w:vAlign w:val="center"/>
          </w:tcPr>
          <w:p w14:paraId="16A96CCD" w14:textId="77777777" w:rsidR="00FB6EC5" w:rsidRPr="00471C0C" w:rsidRDefault="00FB6EC5" w:rsidP="005709A3">
            <w:pPr>
              <w:keepNext/>
              <w:keepLines/>
              <w:jc w:val="center"/>
              <w:rPr>
                <w:b/>
                <w:sz w:val="18"/>
              </w:rPr>
            </w:pPr>
            <w:r w:rsidRPr="00471C0C">
              <w:rPr>
                <w:b/>
                <w:sz w:val="18"/>
              </w:rPr>
              <w:lastRenderedPageBreak/>
              <w:t>Task</w:t>
            </w:r>
            <w:r>
              <w:rPr>
                <w:b/>
                <w:sz w:val="18"/>
              </w:rPr>
              <w:t>/</w:t>
            </w:r>
            <w:r w:rsidRPr="00471C0C">
              <w:rPr>
                <w:b/>
                <w:sz w:val="18"/>
              </w:rPr>
              <w:t xml:space="preserve"> Mil</w:t>
            </w:r>
            <w:r>
              <w:rPr>
                <w:b/>
                <w:sz w:val="18"/>
              </w:rPr>
              <w:t>.</w:t>
            </w:r>
          </w:p>
        </w:tc>
        <w:tc>
          <w:tcPr>
            <w:tcW w:w="554" w:type="dxa"/>
            <w:shd w:val="clear" w:color="auto" w:fill="DEEAF6"/>
            <w:vAlign w:val="center"/>
          </w:tcPr>
          <w:p w14:paraId="632CFDD2" w14:textId="77777777" w:rsidR="00FB6EC5" w:rsidRPr="00F82665" w:rsidRDefault="00FB6EC5" w:rsidP="005709A3">
            <w:pPr>
              <w:keepNext/>
              <w:keepLines/>
              <w:jc w:val="center"/>
              <w:rPr>
                <w:b/>
              </w:rPr>
            </w:pPr>
            <w:r w:rsidRPr="00F82665">
              <w:rPr>
                <w:b/>
              </w:rPr>
              <w:t>F</w:t>
            </w:r>
          </w:p>
        </w:tc>
        <w:tc>
          <w:tcPr>
            <w:tcW w:w="555" w:type="dxa"/>
            <w:shd w:val="clear" w:color="auto" w:fill="DEEAF6"/>
            <w:vAlign w:val="center"/>
          </w:tcPr>
          <w:p w14:paraId="50125AE6" w14:textId="77777777" w:rsidR="00FB6EC5" w:rsidRPr="00F82665" w:rsidRDefault="00FB6EC5" w:rsidP="005709A3">
            <w:pPr>
              <w:keepNext/>
              <w:keepLines/>
              <w:jc w:val="center"/>
              <w:rPr>
                <w:b/>
              </w:rPr>
            </w:pPr>
            <w:r w:rsidRPr="00F82665">
              <w:rPr>
                <w:b/>
              </w:rPr>
              <w:t>M</w:t>
            </w:r>
          </w:p>
        </w:tc>
        <w:tc>
          <w:tcPr>
            <w:tcW w:w="555" w:type="dxa"/>
            <w:shd w:val="clear" w:color="auto" w:fill="DEEAF6"/>
            <w:vAlign w:val="center"/>
          </w:tcPr>
          <w:p w14:paraId="6B35FBD3" w14:textId="77777777" w:rsidR="00FB6EC5" w:rsidRPr="00F82665" w:rsidRDefault="00FB6EC5" w:rsidP="005709A3">
            <w:pPr>
              <w:keepNext/>
              <w:keepLines/>
              <w:jc w:val="center"/>
              <w:rPr>
                <w:b/>
              </w:rPr>
            </w:pPr>
            <w:r w:rsidRPr="00F82665">
              <w:rPr>
                <w:b/>
              </w:rPr>
              <w:t>A</w:t>
            </w:r>
          </w:p>
        </w:tc>
        <w:tc>
          <w:tcPr>
            <w:tcW w:w="554" w:type="dxa"/>
            <w:shd w:val="clear" w:color="auto" w:fill="DEEAF6"/>
            <w:vAlign w:val="center"/>
          </w:tcPr>
          <w:p w14:paraId="110AB86E" w14:textId="77777777" w:rsidR="00FB6EC5" w:rsidRPr="00F82665" w:rsidRDefault="00FB6EC5" w:rsidP="005709A3">
            <w:pPr>
              <w:keepNext/>
              <w:keepLines/>
              <w:jc w:val="center"/>
              <w:rPr>
                <w:b/>
              </w:rPr>
            </w:pPr>
            <w:r w:rsidRPr="00F82665">
              <w:rPr>
                <w:b/>
              </w:rPr>
              <w:t>M</w:t>
            </w:r>
          </w:p>
        </w:tc>
        <w:tc>
          <w:tcPr>
            <w:tcW w:w="555" w:type="dxa"/>
            <w:shd w:val="clear" w:color="auto" w:fill="DEEAF6"/>
            <w:vAlign w:val="center"/>
          </w:tcPr>
          <w:p w14:paraId="6352014A" w14:textId="77777777" w:rsidR="00FB6EC5" w:rsidRPr="00F82665" w:rsidRDefault="00FB6EC5" w:rsidP="005709A3">
            <w:pPr>
              <w:keepNext/>
              <w:keepLines/>
              <w:jc w:val="center"/>
              <w:rPr>
                <w:b/>
              </w:rPr>
            </w:pPr>
            <w:r w:rsidRPr="00F82665">
              <w:rPr>
                <w:b/>
              </w:rPr>
              <w:t>J</w:t>
            </w:r>
          </w:p>
        </w:tc>
        <w:tc>
          <w:tcPr>
            <w:tcW w:w="554" w:type="dxa"/>
            <w:shd w:val="clear" w:color="auto" w:fill="DEEAF6"/>
            <w:vAlign w:val="center"/>
          </w:tcPr>
          <w:p w14:paraId="5C086FF6" w14:textId="77777777" w:rsidR="00FB6EC5" w:rsidRPr="00F82665" w:rsidRDefault="00FB6EC5" w:rsidP="005709A3">
            <w:pPr>
              <w:keepNext/>
              <w:keepLines/>
              <w:jc w:val="center"/>
              <w:rPr>
                <w:b/>
              </w:rPr>
            </w:pPr>
            <w:r w:rsidRPr="00F82665">
              <w:rPr>
                <w:b/>
              </w:rPr>
              <w:t>J</w:t>
            </w:r>
          </w:p>
        </w:tc>
        <w:tc>
          <w:tcPr>
            <w:tcW w:w="555" w:type="dxa"/>
            <w:shd w:val="clear" w:color="auto" w:fill="DEEAF6"/>
            <w:vAlign w:val="center"/>
          </w:tcPr>
          <w:p w14:paraId="4ABC28C7" w14:textId="77777777" w:rsidR="00FB6EC5" w:rsidRPr="00F82665" w:rsidRDefault="00FB6EC5" w:rsidP="005709A3">
            <w:pPr>
              <w:keepNext/>
              <w:keepLines/>
              <w:jc w:val="center"/>
              <w:rPr>
                <w:b/>
              </w:rPr>
            </w:pPr>
            <w:r w:rsidRPr="00F82665">
              <w:rPr>
                <w:b/>
              </w:rPr>
              <w:t>A</w:t>
            </w:r>
          </w:p>
        </w:tc>
        <w:tc>
          <w:tcPr>
            <w:tcW w:w="555" w:type="dxa"/>
            <w:shd w:val="clear" w:color="auto" w:fill="DEEAF6"/>
            <w:vAlign w:val="center"/>
          </w:tcPr>
          <w:p w14:paraId="2F75302A" w14:textId="77777777" w:rsidR="00FB6EC5" w:rsidRPr="00F82665" w:rsidRDefault="00FB6EC5" w:rsidP="005709A3">
            <w:pPr>
              <w:keepNext/>
              <w:keepLines/>
              <w:jc w:val="center"/>
              <w:rPr>
                <w:b/>
              </w:rPr>
            </w:pPr>
            <w:r w:rsidRPr="00F82665">
              <w:rPr>
                <w:b/>
              </w:rPr>
              <w:t>S</w:t>
            </w:r>
          </w:p>
        </w:tc>
        <w:tc>
          <w:tcPr>
            <w:tcW w:w="554" w:type="dxa"/>
            <w:shd w:val="clear" w:color="auto" w:fill="DEEAF6"/>
            <w:vAlign w:val="center"/>
          </w:tcPr>
          <w:p w14:paraId="3DC574E1" w14:textId="77777777" w:rsidR="00FB6EC5" w:rsidRPr="00F82665" w:rsidRDefault="00FB6EC5" w:rsidP="005709A3">
            <w:pPr>
              <w:keepNext/>
              <w:keepLines/>
              <w:jc w:val="center"/>
              <w:rPr>
                <w:b/>
              </w:rPr>
            </w:pPr>
            <w:r w:rsidRPr="00F82665">
              <w:rPr>
                <w:b/>
              </w:rPr>
              <w:t>O</w:t>
            </w:r>
          </w:p>
        </w:tc>
        <w:tc>
          <w:tcPr>
            <w:tcW w:w="555" w:type="dxa"/>
            <w:shd w:val="clear" w:color="auto" w:fill="DEEAF6"/>
            <w:vAlign w:val="center"/>
          </w:tcPr>
          <w:p w14:paraId="5B21A95D" w14:textId="77777777" w:rsidR="00FB6EC5" w:rsidRPr="00F82665" w:rsidRDefault="00FB6EC5" w:rsidP="005709A3">
            <w:pPr>
              <w:keepNext/>
              <w:keepLines/>
              <w:jc w:val="center"/>
              <w:rPr>
                <w:b/>
              </w:rPr>
            </w:pPr>
            <w:r w:rsidRPr="00F82665">
              <w:rPr>
                <w:b/>
              </w:rPr>
              <w:t>N</w:t>
            </w:r>
          </w:p>
        </w:tc>
        <w:tc>
          <w:tcPr>
            <w:tcW w:w="555" w:type="dxa"/>
            <w:tcBorders>
              <w:right w:val="single" w:sz="4" w:space="0" w:color="auto"/>
            </w:tcBorders>
            <w:shd w:val="clear" w:color="auto" w:fill="DEEAF6"/>
            <w:vAlign w:val="center"/>
          </w:tcPr>
          <w:p w14:paraId="356B3585" w14:textId="77777777" w:rsidR="00FB6EC5" w:rsidRPr="00F82665" w:rsidRDefault="00FB6EC5" w:rsidP="005709A3">
            <w:pPr>
              <w:keepNext/>
              <w:keepLines/>
              <w:jc w:val="center"/>
              <w:rPr>
                <w:b/>
              </w:rPr>
            </w:pPr>
            <w:r w:rsidRPr="00F82665">
              <w:rPr>
                <w:b/>
              </w:rPr>
              <w:t>D</w:t>
            </w:r>
          </w:p>
        </w:tc>
        <w:tc>
          <w:tcPr>
            <w:tcW w:w="404" w:type="dxa"/>
            <w:tcBorders>
              <w:top w:val="single" w:sz="4" w:space="0" w:color="auto"/>
              <w:left w:val="single" w:sz="4" w:space="0" w:color="auto"/>
              <w:bottom w:val="nil"/>
              <w:right w:val="single" w:sz="4" w:space="0" w:color="auto"/>
            </w:tcBorders>
            <w:shd w:val="clear" w:color="auto" w:fill="7F7F7F" w:themeFill="text1" w:themeFillTint="80"/>
          </w:tcPr>
          <w:p w14:paraId="7E90F6D1" w14:textId="77777777" w:rsidR="00FB6EC5" w:rsidRPr="00F82665" w:rsidRDefault="00FB6EC5" w:rsidP="005709A3">
            <w:pPr>
              <w:keepNext/>
              <w:keepLines/>
              <w:jc w:val="center"/>
              <w:rPr>
                <w:b/>
              </w:rPr>
            </w:pPr>
          </w:p>
        </w:tc>
        <w:tc>
          <w:tcPr>
            <w:tcW w:w="706" w:type="dxa"/>
            <w:tcBorders>
              <w:left w:val="single" w:sz="4" w:space="0" w:color="auto"/>
            </w:tcBorders>
            <w:shd w:val="clear" w:color="auto" w:fill="DBE5F1" w:themeFill="accent1" w:themeFillTint="33"/>
            <w:vAlign w:val="center"/>
          </w:tcPr>
          <w:p w14:paraId="6CF0F5E5" w14:textId="053C8A44" w:rsidR="00FB6EC5" w:rsidRPr="00F82665" w:rsidRDefault="00FB6EC5" w:rsidP="005709A3">
            <w:pPr>
              <w:keepNext/>
              <w:keepLines/>
              <w:jc w:val="center"/>
              <w:rPr>
                <w:b/>
              </w:rPr>
            </w:pPr>
            <w:r w:rsidRPr="00F82665">
              <w:rPr>
                <w:b/>
              </w:rPr>
              <w:t>J</w:t>
            </w:r>
          </w:p>
        </w:tc>
        <w:tc>
          <w:tcPr>
            <w:tcW w:w="555" w:type="dxa"/>
            <w:shd w:val="clear" w:color="auto" w:fill="DBE5F1" w:themeFill="accent1" w:themeFillTint="33"/>
            <w:vAlign w:val="center"/>
          </w:tcPr>
          <w:p w14:paraId="73165670" w14:textId="77777777" w:rsidR="00FB6EC5" w:rsidRPr="00F82665" w:rsidRDefault="00FB6EC5" w:rsidP="005709A3">
            <w:pPr>
              <w:keepNext/>
              <w:keepLines/>
              <w:jc w:val="center"/>
              <w:rPr>
                <w:b/>
              </w:rPr>
            </w:pPr>
            <w:r w:rsidRPr="00F82665">
              <w:rPr>
                <w:b/>
              </w:rPr>
              <w:t>F</w:t>
            </w:r>
          </w:p>
        </w:tc>
        <w:tc>
          <w:tcPr>
            <w:tcW w:w="555" w:type="dxa"/>
            <w:shd w:val="clear" w:color="auto" w:fill="DBE5F1" w:themeFill="accent1" w:themeFillTint="33"/>
            <w:vAlign w:val="center"/>
          </w:tcPr>
          <w:p w14:paraId="3AFEF775" w14:textId="77777777" w:rsidR="00FB6EC5" w:rsidRPr="00F82665" w:rsidRDefault="00FB6EC5" w:rsidP="005709A3">
            <w:pPr>
              <w:keepNext/>
              <w:keepLines/>
              <w:jc w:val="center"/>
              <w:rPr>
                <w:b/>
              </w:rPr>
            </w:pPr>
            <w:r w:rsidRPr="00F82665">
              <w:rPr>
                <w:b/>
              </w:rPr>
              <w:t>M</w:t>
            </w:r>
          </w:p>
        </w:tc>
        <w:tc>
          <w:tcPr>
            <w:tcW w:w="555" w:type="dxa"/>
            <w:shd w:val="clear" w:color="auto" w:fill="DBE5F1" w:themeFill="accent1" w:themeFillTint="33"/>
            <w:vAlign w:val="center"/>
          </w:tcPr>
          <w:p w14:paraId="46374420" w14:textId="270B8D12" w:rsidR="00FB6EC5" w:rsidRPr="00F82665" w:rsidRDefault="00FB6EC5" w:rsidP="005709A3">
            <w:pPr>
              <w:keepNext/>
              <w:keepLines/>
              <w:jc w:val="center"/>
              <w:rPr>
                <w:b/>
              </w:rPr>
            </w:pPr>
            <w:r>
              <w:rPr>
                <w:b/>
              </w:rPr>
              <w:t>A</w:t>
            </w:r>
          </w:p>
        </w:tc>
      </w:tr>
      <w:tr w:rsidR="00FB6EC5" w14:paraId="2C2A20CA" w14:textId="44AB8068" w:rsidTr="00FB6EC5">
        <w:trPr>
          <w:trHeight w:val="241"/>
        </w:trPr>
        <w:tc>
          <w:tcPr>
            <w:tcW w:w="841" w:type="dxa"/>
            <w:shd w:val="clear" w:color="auto" w:fill="auto"/>
            <w:tcMar>
              <w:left w:w="0" w:type="dxa"/>
              <w:right w:w="0" w:type="dxa"/>
            </w:tcMar>
            <w:vAlign w:val="center"/>
          </w:tcPr>
          <w:p w14:paraId="4B9CF448" w14:textId="77777777" w:rsidR="00FB6EC5" w:rsidRDefault="00FB6EC5" w:rsidP="005709A3">
            <w:pPr>
              <w:keepNext/>
              <w:keepLines/>
              <w:jc w:val="center"/>
            </w:pPr>
            <w:r>
              <w:t>T0</w:t>
            </w:r>
          </w:p>
        </w:tc>
        <w:tc>
          <w:tcPr>
            <w:tcW w:w="554" w:type="dxa"/>
            <w:shd w:val="clear" w:color="auto" w:fill="auto"/>
            <w:vAlign w:val="center"/>
          </w:tcPr>
          <w:p w14:paraId="42ADAD07" w14:textId="77777777" w:rsidR="00FB6EC5" w:rsidRDefault="00FB6EC5" w:rsidP="005709A3">
            <w:pPr>
              <w:keepNext/>
              <w:keepLines/>
              <w:jc w:val="center"/>
            </w:pPr>
            <w:r>
              <w:t>X</w:t>
            </w:r>
          </w:p>
        </w:tc>
        <w:tc>
          <w:tcPr>
            <w:tcW w:w="555" w:type="dxa"/>
            <w:shd w:val="clear" w:color="auto" w:fill="auto"/>
            <w:vAlign w:val="center"/>
          </w:tcPr>
          <w:p w14:paraId="1BD3C6BA" w14:textId="77777777" w:rsidR="00FB6EC5" w:rsidRDefault="00FB6EC5" w:rsidP="005709A3">
            <w:pPr>
              <w:keepNext/>
              <w:keepLines/>
              <w:jc w:val="center"/>
            </w:pPr>
            <w:r>
              <w:t>X</w:t>
            </w:r>
          </w:p>
        </w:tc>
        <w:tc>
          <w:tcPr>
            <w:tcW w:w="555" w:type="dxa"/>
            <w:vAlign w:val="center"/>
          </w:tcPr>
          <w:p w14:paraId="267B979A" w14:textId="77777777" w:rsidR="00FB6EC5" w:rsidRDefault="00FB6EC5" w:rsidP="005709A3">
            <w:pPr>
              <w:keepNext/>
              <w:keepLines/>
              <w:jc w:val="center"/>
            </w:pPr>
            <w:r>
              <w:t>X</w:t>
            </w:r>
          </w:p>
        </w:tc>
        <w:tc>
          <w:tcPr>
            <w:tcW w:w="554" w:type="dxa"/>
            <w:vAlign w:val="center"/>
          </w:tcPr>
          <w:p w14:paraId="6E73B41A" w14:textId="77777777" w:rsidR="00FB6EC5" w:rsidRDefault="00FB6EC5" w:rsidP="005709A3">
            <w:pPr>
              <w:keepNext/>
              <w:keepLines/>
              <w:jc w:val="center"/>
            </w:pPr>
            <w:r>
              <w:t>X</w:t>
            </w:r>
          </w:p>
        </w:tc>
        <w:tc>
          <w:tcPr>
            <w:tcW w:w="555" w:type="dxa"/>
            <w:vAlign w:val="center"/>
          </w:tcPr>
          <w:p w14:paraId="67D13C62" w14:textId="77777777" w:rsidR="00FB6EC5" w:rsidRDefault="00FB6EC5" w:rsidP="005709A3">
            <w:pPr>
              <w:keepNext/>
              <w:keepLines/>
              <w:jc w:val="center"/>
            </w:pPr>
            <w:r>
              <w:t>X</w:t>
            </w:r>
          </w:p>
        </w:tc>
        <w:tc>
          <w:tcPr>
            <w:tcW w:w="554" w:type="dxa"/>
            <w:vAlign w:val="center"/>
          </w:tcPr>
          <w:p w14:paraId="61066E04" w14:textId="77777777" w:rsidR="00FB6EC5" w:rsidRDefault="00FB6EC5" w:rsidP="005709A3">
            <w:pPr>
              <w:keepNext/>
              <w:keepLines/>
              <w:jc w:val="center"/>
            </w:pPr>
            <w:r>
              <w:t>X</w:t>
            </w:r>
          </w:p>
        </w:tc>
        <w:tc>
          <w:tcPr>
            <w:tcW w:w="555" w:type="dxa"/>
            <w:vAlign w:val="center"/>
          </w:tcPr>
          <w:p w14:paraId="4EB7774E" w14:textId="77777777" w:rsidR="00FB6EC5" w:rsidRDefault="00FB6EC5" w:rsidP="005709A3">
            <w:pPr>
              <w:keepNext/>
              <w:keepLines/>
              <w:jc w:val="center"/>
            </w:pPr>
            <w:r>
              <w:t>X</w:t>
            </w:r>
          </w:p>
        </w:tc>
        <w:tc>
          <w:tcPr>
            <w:tcW w:w="555" w:type="dxa"/>
            <w:vAlign w:val="center"/>
          </w:tcPr>
          <w:p w14:paraId="6F68BBBB" w14:textId="77777777" w:rsidR="00FB6EC5" w:rsidRDefault="00FB6EC5" w:rsidP="005709A3">
            <w:pPr>
              <w:keepNext/>
              <w:keepLines/>
              <w:jc w:val="center"/>
            </w:pPr>
            <w:r>
              <w:t>X</w:t>
            </w:r>
          </w:p>
        </w:tc>
        <w:tc>
          <w:tcPr>
            <w:tcW w:w="554" w:type="dxa"/>
            <w:vAlign w:val="center"/>
          </w:tcPr>
          <w:p w14:paraId="1FF6F151" w14:textId="77777777" w:rsidR="00FB6EC5" w:rsidRDefault="00FB6EC5" w:rsidP="005709A3">
            <w:pPr>
              <w:keepNext/>
              <w:keepLines/>
              <w:jc w:val="center"/>
            </w:pPr>
            <w:r>
              <w:t>X</w:t>
            </w:r>
          </w:p>
        </w:tc>
        <w:tc>
          <w:tcPr>
            <w:tcW w:w="555" w:type="dxa"/>
            <w:vAlign w:val="center"/>
          </w:tcPr>
          <w:p w14:paraId="5F9477FB" w14:textId="77777777" w:rsidR="00FB6EC5" w:rsidRDefault="00FB6EC5" w:rsidP="005709A3">
            <w:pPr>
              <w:keepNext/>
              <w:keepLines/>
              <w:jc w:val="center"/>
            </w:pPr>
            <w:r>
              <w:t>X</w:t>
            </w:r>
          </w:p>
        </w:tc>
        <w:tc>
          <w:tcPr>
            <w:tcW w:w="555" w:type="dxa"/>
            <w:tcBorders>
              <w:right w:val="single" w:sz="4" w:space="0" w:color="auto"/>
            </w:tcBorders>
            <w:vAlign w:val="center"/>
          </w:tcPr>
          <w:p w14:paraId="5DCBC3EE" w14:textId="77777777" w:rsidR="00FB6EC5" w:rsidRDefault="00FB6EC5" w:rsidP="005709A3">
            <w:pPr>
              <w:keepNext/>
              <w:keepLines/>
              <w:jc w:val="center"/>
            </w:pPr>
            <w:r>
              <w:t>X</w:t>
            </w:r>
          </w:p>
        </w:tc>
        <w:tc>
          <w:tcPr>
            <w:tcW w:w="404" w:type="dxa"/>
            <w:tcBorders>
              <w:top w:val="nil"/>
              <w:left w:val="single" w:sz="4" w:space="0" w:color="auto"/>
              <w:bottom w:val="nil"/>
              <w:right w:val="single" w:sz="4" w:space="0" w:color="auto"/>
            </w:tcBorders>
            <w:shd w:val="clear" w:color="auto" w:fill="7F7F7F" w:themeFill="text1" w:themeFillTint="80"/>
          </w:tcPr>
          <w:p w14:paraId="7B31917A" w14:textId="77777777" w:rsidR="00FB6EC5" w:rsidRPr="00DD1B62" w:rsidRDefault="00FB6EC5" w:rsidP="005709A3">
            <w:pPr>
              <w:keepNext/>
              <w:keepLines/>
              <w:jc w:val="center"/>
            </w:pPr>
          </w:p>
        </w:tc>
        <w:tc>
          <w:tcPr>
            <w:tcW w:w="706" w:type="dxa"/>
            <w:tcBorders>
              <w:left w:val="single" w:sz="4" w:space="0" w:color="auto"/>
            </w:tcBorders>
            <w:vAlign w:val="center"/>
          </w:tcPr>
          <w:p w14:paraId="6D2862F1" w14:textId="1A599EE6" w:rsidR="00FB6EC5" w:rsidRDefault="00FB6EC5" w:rsidP="005709A3">
            <w:pPr>
              <w:keepNext/>
              <w:keepLines/>
              <w:jc w:val="center"/>
            </w:pPr>
            <w:r w:rsidRPr="00DD1B62">
              <w:t>X</w:t>
            </w:r>
          </w:p>
        </w:tc>
        <w:tc>
          <w:tcPr>
            <w:tcW w:w="555" w:type="dxa"/>
            <w:vAlign w:val="center"/>
          </w:tcPr>
          <w:p w14:paraId="41689D74" w14:textId="20A95621" w:rsidR="00FB6EC5" w:rsidRDefault="00FB6EC5" w:rsidP="005709A3">
            <w:pPr>
              <w:keepNext/>
              <w:keepLines/>
              <w:jc w:val="center"/>
            </w:pPr>
            <w:r>
              <w:t>X</w:t>
            </w:r>
          </w:p>
        </w:tc>
        <w:tc>
          <w:tcPr>
            <w:tcW w:w="555" w:type="dxa"/>
            <w:vAlign w:val="center"/>
          </w:tcPr>
          <w:p w14:paraId="656D462D" w14:textId="1B59EB09" w:rsidR="00FB6EC5" w:rsidRDefault="00FB6EC5" w:rsidP="005709A3">
            <w:pPr>
              <w:keepNext/>
              <w:keepLines/>
              <w:jc w:val="center"/>
            </w:pPr>
            <w:r>
              <w:t>X</w:t>
            </w:r>
          </w:p>
        </w:tc>
        <w:tc>
          <w:tcPr>
            <w:tcW w:w="555" w:type="dxa"/>
            <w:vAlign w:val="center"/>
          </w:tcPr>
          <w:p w14:paraId="3B670757" w14:textId="639A70D7" w:rsidR="00FB6EC5" w:rsidRDefault="00FB6EC5" w:rsidP="005709A3">
            <w:pPr>
              <w:keepNext/>
              <w:keepLines/>
              <w:jc w:val="center"/>
            </w:pPr>
            <w:r>
              <w:t>X</w:t>
            </w:r>
          </w:p>
        </w:tc>
      </w:tr>
      <w:tr w:rsidR="00FB6EC5" w14:paraId="5F9614F3" w14:textId="36484ADB" w:rsidTr="00D57B31">
        <w:trPr>
          <w:trHeight w:val="241"/>
        </w:trPr>
        <w:tc>
          <w:tcPr>
            <w:tcW w:w="841" w:type="dxa"/>
            <w:shd w:val="clear" w:color="auto" w:fill="auto"/>
            <w:tcMar>
              <w:left w:w="0" w:type="dxa"/>
              <w:right w:w="0" w:type="dxa"/>
            </w:tcMar>
            <w:vAlign w:val="center"/>
          </w:tcPr>
          <w:p w14:paraId="6738A332" w14:textId="77777777" w:rsidR="00FB6EC5" w:rsidRDefault="00FB6EC5" w:rsidP="005709A3">
            <w:pPr>
              <w:keepNext/>
              <w:keepLines/>
              <w:jc w:val="center"/>
            </w:pPr>
            <w:r>
              <w:t>T1.1</w:t>
            </w:r>
          </w:p>
        </w:tc>
        <w:tc>
          <w:tcPr>
            <w:tcW w:w="554" w:type="dxa"/>
            <w:shd w:val="clear" w:color="auto" w:fill="92D050"/>
            <w:vAlign w:val="center"/>
          </w:tcPr>
          <w:p w14:paraId="74381284" w14:textId="77777777" w:rsidR="00FB6EC5" w:rsidRDefault="00FB6EC5" w:rsidP="005709A3">
            <w:pPr>
              <w:keepNext/>
              <w:keepLines/>
              <w:jc w:val="center"/>
            </w:pPr>
            <w:r>
              <w:t>X</w:t>
            </w:r>
          </w:p>
        </w:tc>
        <w:tc>
          <w:tcPr>
            <w:tcW w:w="555" w:type="dxa"/>
            <w:shd w:val="clear" w:color="auto" w:fill="92D050"/>
            <w:vAlign w:val="center"/>
          </w:tcPr>
          <w:p w14:paraId="262B53E2" w14:textId="77777777" w:rsidR="00FB6EC5" w:rsidRDefault="00FB6EC5" w:rsidP="005709A3">
            <w:pPr>
              <w:keepNext/>
              <w:keepLines/>
              <w:jc w:val="center"/>
            </w:pPr>
            <w:r>
              <w:t>X</w:t>
            </w:r>
          </w:p>
        </w:tc>
        <w:tc>
          <w:tcPr>
            <w:tcW w:w="555" w:type="dxa"/>
            <w:vAlign w:val="center"/>
          </w:tcPr>
          <w:p w14:paraId="673DCE4E" w14:textId="77777777" w:rsidR="00FB6EC5" w:rsidRDefault="00FB6EC5" w:rsidP="005709A3">
            <w:pPr>
              <w:keepNext/>
              <w:keepLines/>
              <w:jc w:val="center"/>
            </w:pPr>
          </w:p>
        </w:tc>
        <w:tc>
          <w:tcPr>
            <w:tcW w:w="554" w:type="dxa"/>
            <w:vAlign w:val="center"/>
          </w:tcPr>
          <w:p w14:paraId="492071EF" w14:textId="77777777" w:rsidR="00FB6EC5" w:rsidRDefault="00FB6EC5" w:rsidP="005709A3">
            <w:pPr>
              <w:keepNext/>
              <w:keepLines/>
              <w:jc w:val="center"/>
            </w:pPr>
          </w:p>
        </w:tc>
        <w:tc>
          <w:tcPr>
            <w:tcW w:w="555" w:type="dxa"/>
            <w:vAlign w:val="center"/>
          </w:tcPr>
          <w:p w14:paraId="7CBFB15E" w14:textId="77777777" w:rsidR="00FB6EC5" w:rsidRDefault="00FB6EC5" w:rsidP="005709A3">
            <w:pPr>
              <w:keepNext/>
              <w:keepLines/>
              <w:jc w:val="center"/>
            </w:pPr>
          </w:p>
        </w:tc>
        <w:tc>
          <w:tcPr>
            <w:tcW w:w="554" w:type="dxa"/>
            <w:vAlign w:val="center"/>
          </w:tcPr>
          <w:p w14:paraId="6104514B" w14:textId="77777777" w:rsidR="00FB6EC5" w:rsidRDefault="00FB6EC5" w:rsidP="005709A3">
            <w:pPr>
              <w:keepNext/>
              <w:keepLines/>
              <w:jc w:val="center"/>
            </w:pPr>
          </w:p>
        </w:tc>
        <w:tc>
          <w:tcPr>
            <w:tcW w:w="555" w:type="dxa"/>
            <w:vAlign w:val="center"/>
          </w:tcPr>
          <w:p w14:paraId="7DAF84AE" w14:textId="77777777" w:rsidR="00FB6EC5" w:rsidRDefault="00FB6EC5" w:rsidP="005709A3">
            <w:pPr>
              <w:keepNext/>
              <w:keepLines/>
              <w:jc w:val="center"/>
            </w:pPr>
          </w:p>
        </w:tc>
        <w:tc>
          <w:tcPr>
            <w:tcW w:w="555" w:type="dxa"/>
            <w:vAlign w:val="center"/>
          </w:tcPr>
          <w:p w14:paraId="518210A1" w14:textId="77777777" w:rsidR="00FB6EC5" w:rsidRDefault="00FB6EC5" w:rsidP="005709A3">
            <w:pPr>
              <w:keepNext/>
              <w:keepLines/>
              <w:jc w:val="center"/>
            </w:pPr>
          </w:p>
        </w:tc>
        <w:tc>
          <w:tcPr>
            <w:tcW w:w="554" w:type="dxa"/>
            <w:vAlign w:val="center"/>
          </w:tcPr>
          <w:p w14:paraId="05C4CF6D" w14:textId="77777777" w:rsidR="00FB6EC5" w:rsidRDefault="00FB6EC5" w:rsidP="005709A3">
            <w:pPr>
              <w:keepNext/>
              <w:keepLines/>
              <w:jc w:val="center"/>
            </w:pPr>
          </w:p>
        </w:tc>
        <w:tc>
          <w:tcPr>
            <w:tcW w:w="555" w:type="dxa"/>
            <w:vAlign w:val="center"/>
          </w:tcPr>
          <w:p w14:paraId="6A564164" w14:textId="77777777" w:rsidR="00FB6EC5" w:rsidRDefault="00FB6EC5" w:rsidP="005709A3">
            <w:pPr>
              <w:keepNext/>
              <w:keepLines/>
              <w:jc w:val="center"/>
            </w:pPr>
          </w:p>
        </w:tc>
        <w:tc>
          <w:tcPr>
            <w:tcW w:w="555" w:type="dxa"/>
            <w:tcBorders>
              <w:right w:val="single" w:sz="4" w:space="0" w:color="auto"/>
            </w:tcBorders>
            <w:vAlign w:val="center"/>
          </w:tcPr>
          <w:p w14:paraId="0A178D65"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1A70CF80" w14:textId="77777777" w:rsidR="00FB6EC5" w:rsidRDefault="00FB6EC5" w:rsidP="005709A3">
            <w:pPr>
              <w:keepNext/>
              <w:keepLines/>
              <w:jc w:val="center"/>
            </w:pPr>
          </w:p>
        </w:tc>
        <w:tc>
          <w:tcPr>
            <w:tcW w:w="706" w:type="dxa"/>
            <w:tcBorders>
              <w:left w:val="single" w:sz="4" w:space="0" w:color="auto"/>
            </w:tcBorders>
            <w:vAlign w:val="center"/>
          </w:tcPr>
          <w:p w14:paraId="44981D07" w14:textId="37A6F0CE" w:rsidR="00FB6EC5" w:rsidRDefault="00FB6EC5" w:rsidP="005709A3">
            <w:pPr>
              <w:keepNext/>
              <w:keepLines/>
              <w:jc w:val="center"/>
            </w:pPr>
          </w:p>
        </w:tc>
        <w:tc>
          <w:tcPr>
            <w:tcW w:w="555" w:type="dxa"/>
            <w:vAlign w:val="center"/>
          </w:tcPr>
          <w:p w14:paraId="1A9E7E5F" w14:textId="77777777" w:rsidR="00FB6EC5" w:rsidRDefault="00FB6EC5" w:rsidP="005709A3">
            <w:pPr>
              <w:keepNext/>
              <w:keepLines/>
              <w:jc w:val="center"/>
            </w:pPr>
          </w:p>
        </w:tc>
        <w:tc>
          <w:tcPr>
            <w:tcW w:w="555" w:type="dxa"/>
            <w:vAlign w:val="center"/>
          </w:tcPr>
          <w:p w14:paraId="4D62BA68" w14:textId="77777777" w:rsidR="00FB6EC5" w:rsidRDefault="00FB6EC5" w:rsidP="005709A3">
            <w:pPr>
              <w:keepNext/>
              <w:keepLines/>
              <w:jc w:val="center"/>
            </w:pPr>
          </w:p>
        </w:tc>
        <w:tc>
          <w:tcPr>
            <w:tcW w:w="555" w:type="dxa"/>
            <w:vAlign w:val="center"/>
          </w:tcPr>
          <w:p w14:paraId="37BFC32A" w14:textId="77777777" w:rsidR="00FB6EC5" w:rsidRDefault="00FB6EC5" w:rsidP="005709A3">
            <w:pPr>
              <w:keepNext/>
              <w:keepLines/>
              <w:jc w:val="center"/>
            </w:pPr>
          </w:p>
        </w:tc>
      </w:tr>
      <w:tr w:rsidR="00FB6EC5" w14:paraId="784F8481" w14:textId="73CD1DFF" w:rsidTr="00D57B31">
        <w:trPr>
          <w:trHeight w:val="241"/>
        </w:trPr>
        <w:tc>
          <w:tcPr>
            <w:tcW w:w="841" w:type="dxa"/>
            <w:shd w:val="clear" w:color="auto" w:fill="auto"/>
            <w:tcMar>
              <w:left w:w="0" w:type="dxa"/>
              <w:right w:w="0" w:type="dxa"/>
            </w:tcMar>
            <w:vAlign w:val="center"/>
          </w:tcPr>
          <w:p w14:paraId="1BAEA112" w14:textId="77777777" w:rsidR="00FB6EC5" w:rsidRDefault="00FB6EC5" w:rsidP="005709A3">
            <w:pPr>
              <w:keepNext/>
              <w:keepLines/>
              <w:jc w:val="center"/>
            </w:pPr>
            <w:r>
              <w:t>MA</w:t>
            </w:r>
          </w:p>
        </w:tc>
        <w:tc>
          <w:tcPr>
            <w:tcW w:w="554" w:type="dxa"/>
            <w:shd w:val="clear" w:color="auto" w:fill="auto"/>
            <w:vAlign w:val="center"/>
          </w:tcPr>
          <w:p w14:paraId="02555006" w14:textId="77777777" w:rsidR="00FB6EC5" w:rsidRDefault="00FB6EC5" w:rsidP="005709A3">
            <w:pPr>
              <w:keepNext/>
              <w:keepLines/>
              <w:jc w:val="center"/>
            </w:pPr>
          </w:p>
        </w:tc>
        <w:tc>
          <w:tcPr>
            <w:tcW w:w="555" w:type="dxa"/>
            <w:shd w:val="clear" w:color="auto" w:fill="FF0000"/>
            <w:vAlign w:val="center"/>
          </w:tcPr>
          <w:p w14:paraId="1DEBA7B6" w14:textId="77777777" w:rsidR="00FB6EC5" w:rsidRDefault="00FB6EC5" w:rsidP="005709A3">
            <w:pPr>
              <w:keepNext/>
              <w:keepLines/>
              <w:jc w:val="center"/>
            </w:pPr>
            <w:r>
              <w:t>X</w:t>
            </w:r>
          </w:p>
        </w:tc>
        <w:tc>
          <w:tcPr>
            <w:tcW w:w="555" w:type="dxa"/>
            <w:vAlign w:val="center"/>
          </w:tcPr>
          <w:p w14:paraId="748DA711" w14:textId="77777777" w:rsidR="00FB6EC5" w:rsidRDefault="00FB6EC5" w:rsidP="005709A3">
            <w:pPr>
              <w:keepNext/>
              <w:keepLines/>
              <w:jc w:val="center"/>
            </w:pPr>
          </w:p>
        </w:tc>
        <w:tc>
          <w:tcPr>
            <w:tcW w:w="554" w:type="dxa"/>
            <w:vAlign w:val="center"/>
          </w:tcPr>
          <w:p w14:paraId="794F1F9F" w14:textId="77777777" w:rsidR="00FB6EC5" w:rsidRDefault="00FB6EC5" w:rsidP="005709A3">
            <w:pPr>
              <w:keepNext/>
              <w:keepLines/>
              <w:jc w:val="center"/>
            </w:pPr>
          </w:p>
        </w:tc>
        <w:tc>
          <w:tcPr>
            <w:tcW w:w="555" w:type="dxa"/>
            <w:vAlign w:val="center"/>
          </w:tcPr>
          <w:p w14:paraId="6B7D1F0E" w14:textId="77777777" w:rsidR="00FB6EC5" w:rsidRDefault="00FB6EC5" w:rsidP="005709A3">
            <w:pPr>
              <w:keepNext/>
              <w:keepLines/>
              <w:jc w:val="center"/>
            </w:pPr>
          </w:p>
        </w:tc>
        <w:tc>
          <w:tcPr>
            <w:tcW w:w="554" w:type="dxa"/>
            <w:vAlign w:val="center"/>
          </w:tcPr>
          <w:p w14:paraId="3A1D4583" w14:textId="77777777" w:rsidR="00FB6EC5" w:rsidRDefault="00FB6EC5" w:rsidP="005709A3">
            <w:pPr>
              <w:keepNext/>
              <w:keepLines/>
              <w:jc w:val="center"/>
            </w:pPr>
          </w:p>
        </w:tc>
        <w:tc>
          <w:tcPr>
            <w:tcW w:w="555" w:type="dxa"/>
            <w:vAlign w:val="center"/>
          </w:tcPr>
          <w:p w14:paraId="10007BF3" w14:textId="77777777" w:rsidR="00FB6EC5" w:rsidRDefault="00FB6EC5" w:rsidP="005709A3">
            <w:pPr>
              <w:keepNext/>
              <w:keepLines/>
              <w:jc w:val="center"/>
            </w:pPr>
          </w:p>
        </w:tc>
        <w:tc>
          <w:tcPr>
            <w:tcW w:w="555" w:type="dxa"/>
            <w:vAlign w:val="center"/>
          </w:tcPr>
          <w:p w14:paraId="7D9FC615" w14:textId="77777777" w:rsidR="00FB6EC5" w:rsidRDefault="00FB6EC5" w:rsidP="005709A3">
            <w:pPr>
              <w:keepNext/>
              <w:keepLines/>
              <w:jc w:val="center"/>
            </w:pPr>
          </w:p>
        </w:tc>
        <w:tc>
          <w:tcPr>
            <w:tcW w:w="554" w:type="dxa"/>
            <w:vAlign w:val="center"/>
          </w:tcPr>
          <w:p w14:paraId="757F054B" w14:textId="77777777" w:rsidR="00FB6EC5" w:rsidRDefault="00FB6EC5" w:rsidP="005709A3">
            <w:pPr>
              <w:keepNext/>
              <w:keepLines/>
              <w:jc w:val="center"/>
            </w:pPr>
          </w:p>
        </w:tc>
        <w:tc>
          <w:tcPr>
            <w:tcW w:w="555" w:type="dxa"/>
            <w:vAlign w:val="center"/>
          </w:tcPr>
          <w:p w14:paraId="24FAFD38" w14:textId="77777777" w:rsidR="00FB6EC5" w:rsidRDefault="00FB6EC5" w:rsidP="005709A3">
            <w:pPr>
              <w:keepNext/>
              <w:keepLines/>
              <w:jc w:val="center"/>
            </w:pPr>
          </w:p>
        </w:tc>
        <w:tc>
          <w:tcPr>
            <w:tcW w:w="555" w:type="dxa"/>
            <w:tcBorders>
              <w:right w:val="single" w:sz="4" w:space="0" w:color="auto"/>
            </w:tcBorders>
            <w:vAlign w:val="center"/>
          </w:tcPr>
          <w:p w14:paraId="4BD10145"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31EAFA72" w14:textId="77777777" w:rsidR="00FB6EC5" w:rsidRDefault="00FB6EC5" w:rsidP="005709A3">
            <w:pPr>
              <w:keepNext/>
              <w:keepLines/>
              <w:jc w:val="center"/>
            </w:pPr>
          </w:p>
        </w:tc>
        <w:tc>
          <w:tcPr>
            <w:tcW w:w="706" w:type="dxa"/>
            <w:tcBorders>
              <w:left w:val="single" w:sz="4" w:space="0" w:color="auto"/>
            </w:tcBorders>
            <w:vAlign w:val="center"/>
          </w:tcPr>
          <w:p w14:paraId="2C2A8930" w14:textId="74D531F8" w:rsidR="00FB6EC5" w:rsidRDefault="00FB6EC5" w:rsidP="005709A3">
            <w:pPr>
              <w:keepNext/>
              <w:keepLines/>
              <w:jc w:val="center"/>
            </w:pPr>
          </w:p>
        </w:tc>
        <w:tc>
          <w:tcPr>
            <w:tcW w:w="555" w:type="dxa"/>
            <w:vAlign w:val="center"/>
          </w:tcPr>
          <w:p w14:paraId="76DDB719" w14:textId="77777777" w:rsidR="00FB6EC5" w:rsidRDefault="00FB6EC5" w:rsidP="005709A3">
            <w:pPr>
              <w:keepNext/>
              <w:keepLines/>
              <w:jc w:val="center"/>
            </w:pPr>
          </w:p>
        </w:tc>
        <w:tc>
          <w:tcPr>
            <w:tcW w:w="555" w:type="dxa"/>
            <w:vAlign w:val="center"/>
          </w:tcPr>
          <w:p w14:paraId="32C630EB" w14:textId="77777777" w:rsidR="00FB6EC5" w:rsidRDefault="00FB6EC5" w:rsidP="005709A3">
            <w:pPr>
              <w:keepNext/>
              <w:keepLines/>
              <w:jc w:val="center"/>
            </w:pPr>
          </w:p>
        </w:tc>
        <w:tc>
          <w:tcPr>
            <w:tcW w:w="555" w:type="dxa"/>
            <w:vAlign w:val="center"/>
          </w:tcPr>
          <w:p w14:paraId="1E439A2B" w14:textId="77777777" w:rsidR="00FB6EC5" w:rsidRDefault="00FB6EC5" w:rsidP="005709A3">
            <w:pPr>
              <w:keepNext/>
              <w:keepLines/>
              <w:jc w:val="center"/>
            </w:pPr>
          </w:p>
        </w:tc>
      </w:tr>
      <w:tr w:rsidR="00FB6EC5" w14:paraId="197F8DB9" w14:textId="12DBFCE4" w:rsidTr="00D57B31">
        <w:trPr>
          <w:trHeight w:val="241"/>
        </w:trPr>
        <w:tc>
          <w:tcPr>
            <w:tcW w:w="841" w:type="dxa"/>
            <w:shd w:val="clear" w:color="auto" w:fill="auto"/>
            <w:tcMar>
              <w:left w:w="0" w:type="dxa"/>
              <w:right w:w="0" w:type="dxa"/>
            </w:tcMar>
            <w:vAlign w:val="center"/>
          </w:tcPr>
          <w:p w14:paraId="1D9B409A" w14:textId="77777777" w:rsidR="00FB6EC5" w:rsidRDefault="00FB6EC5" w:rsidP="005709A3">
            <w:pPr>
              <w:keepNext/>
              <w:keepLines/>
              <w:jc w:val="center"/>
            </w:pPr>
            <w:r>
              <w:t>T1.2</w:t>
            </w:r>
          </w:p>
        </w:tc>
        <w:tc>
          <w:tcPr>
            <w:tcW w:w="554" w:type="dxa"/>
            <w:shd w:val="clear" w:color="auto" w:fill="auto"/>
            <w:vAlign w:val="center"/>
          </w:tcPr>
          <w:p w14:paraId="65527A51" w14:textId="77777777" w:rsidR="00FB6EC5" w:rsidRDefault="00FB6EC5" w:rsidP="005709A3">
            <w:pPr>
              <w:keepNext/>
              <w:keepLines/>
              <w:jc w:val="center"/>
            </w:pPr>
          </w:p>
        </w:tc>
        <w:tc>
          <w:tcPr>
            <w:tcW w:w="555" w:type="dxa"/>
            <w:shd w:val="clear" w:color="auto" w:fill="auto"/>
            <w:vAlign w:val="center"/>
          </w:tcPr>
          <w:p w14:paraId="282B5DCD" w14:textId="77777777" w:rsidR="00FB6EC5" w:rsidRDefault="00FB6EC5" w:rsidP="005709A3">
            <w:pPr>
              <w:keepNext/>
              <w:keepLines/>
              <w:jc w:val="center"/>
            </w:pPr>
          </w:p>
        </w:tc>
        <w:tc>
          <w:tcPr>
            <w:tcW w:w="555" w:type="dxa"/>
            <w:shd w:val="clear" w:color="auto" w:fill="92D050"/>
            <w:vAlign w:val="center"/>
          </w:tcPr>
          <w:p w14:paraId="22BA5C4A" w14:textId="77777777" w:rsidR="00FB6EC5" w:rsidRDefault="00FB6EC5" w:rsidP="005709A3">
            <w:pPr>
              <w:keepNext/>
              <w:keepLines/>
              <w:jc w:val="center"/>
            </w:pPr>
            <w:r>
              <w:t>X</w:t>
            </w:r>
          </w:p>
        </w:tc>
        <w:tc>
          <w:tcPr>
            <w:tcW w:w="554" w:type="dxa"/>
            <w:shd w:val="clear" w:color="auto" w:fill="92D050"/>
            <w:vAlign w:val="center"/>
          </w:tcPr>
          <w:p w14:paraId="62733C0D" w14:textId="77777777" w:rsidR="00FB6EC5" w:rsidRDefault="00FB6EC5" w:rsidP="005709A3">
            <w:pPr>
              <w:keepNext/>
              <w:keepLines/>
              <w:jc w:val="center"/>
            </w:pPr>
            <w:r>
              <w:t>X</w:t>
            </w:r>
          </w:p>
        </w:tc>
        <w:tc>
          <w:tcPr>
            <w:tcW w:w="555" w:type="dxa"/>
            <w:shd w:val="clear" w:color="auto" w:fill="92D050"/>
            <w:vAlign w:val="center"/>
          </w:tcPr>
          <w:p w14:paraId="79D3AF43" w14:textId="77777777" w:rsidR="00FB6EC5" w:rsidRDefault="00FB6EC5" w:rsidP="005709A3">
            <w:pPr>
              <w:keepNext/>
              <w:keepLines/>
              <w:jc w:val="center"/>
            </w:pPr>
            <w:r>
              <w:t>X</w:t>
            </w:r>
          </w:p>
        </w:tc>
        <w:tc>
          <w:tcPr>
            <w:tcW w:w="554" w:type="dxa"/>
            <w:vAlign w:val="center"/>
          </w:tcPr>
          <w:p w14:paraId="48F796CC" w14:textId="77777777" w:rsidR="00FB6EC5" w:rsidRDefault="00FB6EC5" w:rsidP="005709A3">
            <w:pPr>
              <w:keepNext/>
              <w:keepLines/>
              <w:jc w:val="center"/>
            </w:pPr>
          </w:p>
        </w:tc>
        <w:tc>
          <w:tcPr>
            <w:tcW w:w="555" w:type="dxa"/>
            <w:vAlign w:val="center"/>
          </w:tcPr>
          <w:p w14:paraId="5D60FAE1" w14:textId="77777777" w:rsidR="00FB6EC5" w:rsidRDefault="00FB6EC5" w:rsidP="005709A3">
            <w:pPr>
              <w:keepNext/>
              <w:keepLines/>
              <w:jc w:val="center"/>
            </w:pPr>
          </w:p>
        </w:tc>
        <w:tc>
          <w:tcPr>
            <w:tcW w:w="555" w:type="dxa"/>
            <w:vAlign w:val="center"/>
          </w:tcPr>
          <w:p w14:paraId="6C8583B8" w14:textId="77777777" w:rsidR="00FB6EC5" w:rsidRDefault="00FB6EC5" w:rsidP="005709A3">
            <w:pPr>
              <w:keepNext/>
              <w:keepLines/>
              <w:jc w:val="center"/>
            </w:pPr>
          </w:p>
        </w:tc>
        <w:tc>
          <w:tcPr>
            <w:tcW w:w="554" w:type="dxa"/>
            <w:vAlign w:val="center"/>
          </w:tcPr>
          <w:p w14:paraId="591B1EF5" w14:textId="77777777" w:rsidR="00FB6EC5" w:rsidRDefault="00FB6EC5" w:rsidP="005709A3">
            <w:pPr>
              <w:keepNext/>
              <w:keepLines/>
              <w:jc w:val="center"/>
            </w:pPr>
          </w:p>
        </w:tc>
        <w:tc>
          <w:tcPr>
            <w:tcW w:w="555" w:type="dxa"/>
            <w:vAlign w:val="center"/>
          </w:tcPr>
          <w:p w14:paraId="007F7340" w14:textId="77777777" w:rsidR="00FB6EC5" w:rsidRDefault="00FB6EC5" w:rsidP="005709A3">
            <w:pPr>
              <w:keepNext/>
              <w:keepLines/>
              <w:jc w:val="center"/>
            </w:pPr>
          </w:p>
        </w:tc>
        <w:tc>
          <w:tcPr>
            <w:tcW w:w="555" w:type="dxa"/>
            <w:tcBorders>
              <w:right w:val="single" w:sz="4" w:space="0" w:color="auto"/>
            </w:tcBorders>
            <w:vAlign w:val="center"/>
          </w:tcPr>
          <w:p w14:paraId="34751459"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152812D4" w14:textId="77777777" w:rsidR="00FB6EC5" w:rsidRDefault="00FB6EC5" w:rsidP="005709A3">
            <w:pPr>
              <w:keepNext/>
              <w:keepLines/>
              <w:jc w:val="center"/>
            </w:pPr>
          </w:p>
        </w:tc>
        <w:tc>
          <w:tcPr>
            <w:tcW w:w="706" w:type="dxa"/>
            <w:tcBorders>
              <w:left w:val="single" w:sz="4" w:space="0" w:color="auto"/>
            </w:tcBorders>
            <w:vAlign w:val="center"/>
          </w:tcPr>
          <w:p w14:paraId="0A9A79B8" w14:textId="1E96AAED" w:rsidR="00FB6EC5" w:rsidRDefault="00FB6EC5" w:rsidP="005709A3">
            <w:pPr>
              <w:keepNext/>
              <w:keepLines/>
              <w:jc w:val="center"/>
            </w:pPr>
          </w:p>
        </w:tc>
        <w:tc>
          <w:tcPr>
            <w:tcW w:w="555" w:type="dxa"/>
            <w:vAlign w:val="center"/>
          </w:tcPr>
          <w:p w14:paraId="633C4F96" w14:textId="77777777" w:rsidR="00FB6EC5" w:rsidRDefault="00FB6EC5" w:rsidP="005709A3">
            <w:pPr>
              <w:keepNext/>
              <w:keepLines/>
              <w:jc w:val="center"/>
            </w:pPr>
          </w:p>
        </w:tc>
        <w:tc>
          <w:tcPr>
            <w:tcW w:w="555" w:type="dxa"/>
            <w:vAlign w:val="center"/>
          </w:tcPr>
          <w:p w14:paraId="1BC6177B" w14:textId="77777777" w:rsidR="00FB6EC5" w:rsidRDefault="00FB6EC5" w:rsidP="005709A3">
            <w:pPr>
              <w:keepNext/>
              <w:keepLines/>
              <w:jc w:val="center"/>
            </w:pPr>
          </w:p>
        </w:tc>
        <w:tc>
          <w:tcPr>
            <w:tcW w:w="555" w:type="dxa"/>
            <w:vAlign w:val="center"/>
          </w:tcPr>
          <w:p w14:paraId="5F1CF424" w14:textId="77777777" w:rsidR="00FB6EC5" w:rsidRDefault="00FB6EC5" w:rsidP="005709A3">
            <w:pPr>
              <w:keepNext/>
              <w:keepLines/>
              <w:jc w:val="center"/>
            </w:pPr>
          </w:p>
        </w:tc>
      </w:tr>
      <w:tr w:rsidR="00FB6EC5" w14:paraId="24465786" w14:textId="2EA9838C" w:rsidTr="00D57B31">
        <w:trPr>
          <w:trHeight w:val="241"/>
        </w:trPr>
        <w:tc>
          <w:tcPr>
            <w:tcW w:w="841" w:type="dxa"/>
            <w:shd w:val="clear" w:color="auto" w:fill="auto"/>
            <w:tcMar>
              <w:left w:w="0" w:type="dxa"/>
              <w:right w:w="0" w:type="dxa"/>
            </w:tcMar>
            <w:vAlign w:val="center"/>
          </w:tcPr>
          <w:p w14:paraId="4D6CA2FC" w14:textId="77777777" w:rsidR="00FB6EC5" w:rsidRDefault="00FB6EC5" w:rsidP="005709A3">
            <w:pPr>
              <w:keepNext/>
              <w:keepLines/>
              <w:jc w:val="center"/>
            </w:pPr>
            <w:r>
              <w:t>MB</w:t>
            </w:r>
          </w:p>
        </w:tc>
        <w:tc>
          <w:tcPr>
            <w:tcW w:w="554" w:type="dxa"/>
            <w:shd w:val="clear" w:color="auto" w:fill="auto"/>
            <w:vAlign w:val="center"/>
          </w:tcPr>
          <w:p w14:paraId="5D1EF236" w14:textId="77777777" w:rsidR="00FB6EC5" w:rsidRDefault="00FB6EC5" w:rsidP="005709A3">
            <w:pPr>
              <w:keepNext/>
              <w:keepLines/>
              <w:jc w:val="center"/>
            </w:pPr>
          </w:p>
        </w:tc>
        <w:tc>
          <w:tcPr>
            <w:tcW w:w="555" w:type="dxa"/>
            <w:shd w:val="clear" w:color="auto" w:fill="auto"/>
            <w:vAlign w:val="center"/>
          </w:tcPr>
          <w:p w14:paraId="073EE8B9" w14:textId="77777777" w:rsidR="00FB6EC5" w:rsidRDefault="00FB6EC5" w:rsidP="005709A3">
            <w:pPr>
              <w:keepNext/>
              <w:keepLines/>
              <w:jc w:val="center"/>
            </w:pPr>
          </w:p>
        </w:tc>
        <w:tc>
          <w:tcPr>
            <w:tcW w:w="555" w:type="dxa"/>
            <w:vAlign w:val="center"/>
          </w:tcPr>
          <w:p w14:paraId="1372B24A" w14:textId="77777777" w:rsidR="00FB6EC5" w:rsidRDefault="00FB6EC5" w:rsidP="005709A3">
            <w:pPr>
              <w:keepNext/>
              <w:keepLines/>
              <w:jc w:val="center"/>
            </w:pPr>
          </w:p>
        </w:tc>
        <w:tc>
          <w:tcPr>
            <w:tcW w:w="554" w:type="dxa"/>
            <w:vAlign w:val="center"/>
          </w:tcPr>
          <w:p w14:paraId="322E7363" w14:textId="77777777" w:rsidR="00FB6EC5" w:rsidRDefault="00FB6EC5" w:rsidP="005709A3">
            <w:pPr>
              <w:keepNext/>
              <w:keepLines/>
              <w:jc w:val="center"/>
            </w:pPr>
          </w:p>
        </w:tc>
        <w:tc>
          <w:tcPr>
            <w:tcW w:w="555" w:type="dxa"/>
            <w:shd w:val="clear" w:color="auto" w:fill="FF0000"/>
            <w:vAlign w:val="center"/>
          </w:tcPr>
          <w:p w14:paraId="3B0D60C7" w14:textId="77777777" w:rsidR="00FB6EC5" w:rsidRDefault="00FB6EC5" w:rsidP="005709A3">
            <w:pPr>
              <w:keepNext/>
              <w:keepLines/>
              <w:jc w:val="center"/>
            </w:pPr>
            <w:r>
              <w:t>X</w:t>
            </w:r>
          </w:p>
        </w:tc>
        <w:tc>
          <w:tcPr>
            <w:tcW w:w="554" w:type="dxa"/>
            <w:vAlign w:val="center"/>
          </w:tcPr>
          <w:p w14:paraId="0B467488" w14:textId="77777777" w:rsidR="00FB6EC5" w:rsidRDefault="00FB6EC5" w:rsidP="005709A3">
            <w:pPr>
              <w:keepNext/>
              <w:keepLines/>
              <w:jc w:val="center"/>
            </w:pPr>
          </w:p>
        </w:tc>
        <w:tc>
          <w:tcPr>
            <w:tcW w:w="555" w:type="dxa"/>
            <w:vAlign w:val="center"/>
          </w:tcPr>
          <w:p w14:paraId="28F14EC3" w14:textId="77777777" w:rsidR="00FB6EC5" w:rsidRDefault="00FB6EC5" w:rsidP="005709A3">
            <w:pPr>
              <w:keepNext/>
              <w:keepLines/>
              <w:jc w:val="center"/>
            </w:pPr>
          </w:p>
        </w:tc>
        <w:tc>
          <w:tcPr>
            <w:tcW w:w="555" w:type="dxa"/>
            <w:vAlign w:val="center"/>
          </w:tcPr>
          <w:p w14:paraId="4C676203" w14:textId="77777777" w:rsidR="00FB6EC5" w:rsidRDefault="00FB6EC5" w:rsidP="005709A3">
            <w:pPr>
              <w:keepNext/>
              <w:keepLines/>
              <w:jc w:val="center"/>
            </w:pPr>
          </w:p>
        </w:tc>
        <w:tc>
          <w:tcPr>
            <w:tcW w:w="554" w:type="dxa"/>
            <w:vAlign w:val="center"/>
          </w:tcPr>
          <w:p w14:paraId="3527D865" w14:textId="77777777" w:rsidR="00FB6EC5" w:rsidRDefault="00FB6EC5" w:rsidP="005709A3">
            <w:pPr>
              <w:keepNext/>
              <w:keepLines/>
              <w:jc w:val="center"/>
            </w:pPr>
          </w:p>
        </w:tc>
        <w:tc>
          <w:tcPr>
            <w:tcW w:w="555" w:type="dxa"/>
            <w:vAlign w:val="center"/>
          </w:tcPr>
          <w:p w14:paraId="54A56339" w14:textId="77777777" w:rsidR="00FB6EC5" w:rsidRDefault="00FB6EC5" w:rsidP="005709A3">
            <w:pPr>
              <w:keepNext/>
              <w:keepLines/>
              <w:jc w:val="center"/>
            </w:pPr>
          </w:p>
        </w:tc>
        <w:tc>
          <w:tcPr>
            <w:tcW w:w="555" w:type="dxa"/>
            <w:tcBorders>
              <w:right w:val="single" w:sz="4" w:space="0" w:color="auto"/>
            </w:tcBorders>
            <w:vAlign w:val="center"/>
          </w:tcPr>
          <w:p w14:paraId="67DC54F3"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33D76D72" w14:textId="77777777" w:rsidR="00FB6EC5" w:rsidRDefault="00FB6EC5" w:rsidP="005709A3">
            <w:pPr>
              <w:keepNext/>
              <w:keepLines/>
              <w:jc w:val="center"/>
            </w:pPr>
          </w:p>
        </w:tc>
        <w:tc>
          <w:tcPr>
            <w:tcW w:w="706" w:type="dxa"/>
            <w:tcBorders>
              <w:left w:val="single" w:sz="4" w:space="0" w:color="auto"/>
            </w:tcBorders>
            <w:vAlign w:val="center"/>
          </w:tcPr>
          <w:p w14:paraId="0AB3E6EA" w14:textId="3D67027E" w:rsidR="00FB6EC5" w:rsidRDefault="00FB6EC5" w:rsidP="005709A3">
            <w:pPr>
              <w:keepNext/>
              <w:keepLines/>
              <w:jc w:val="center"/>
            </w:pPr>
          </w:p>
        </w:tc>
        <w:tc>
          <w:tcPr>
            <w:tcW w:w="555" w:type="dxa"/>
            <w:vAlign w:val="center"/>
          </w:tcPr>
          <w:p w14:paraId="32AE636B" w14:textId="77777777" w:rsidR="00FB6EC5" w:rsidRDefault="00FB6EC5" w:rsidP="005709A3">
            <w:pPr>
              <w:keepNext/>
              <w:keepLines/>
              <w:jc w:val="center"/>
            </w:pPr>
          </w:p>
        </w:tc>
        <w:tc>
          <w:tcPr>
            <w:tcW w:w="555" w:type="dxa"/>
            <w:vAlign w:val="center"/>
          </w:tcPr>
          <w:p w14:paraId="6728D37D" w14:textId="77777777" w:rsidR="00FB6EC5" w:rsidRDefault="00FB6EC5" w:rsidP="005709A3">
            <w:pPr>
              <w:keepNext/>
              <w:keepLines/>
              <w:jc w:val="center"/>
            </w:pPr>
          </w:p>
        </w:tc>
        <w:tc>
          <w:tcPr>
            <w:tcW w:w="555" w:type="dxa"/>
            <w:vAlign w:val="center"/>
          </w:tcPr>
          <w:p w14:paraId="4478EE47" w14:textId="77777777" w:rsidR="00FB6EC5" w:rsidRDefault="00FB6EC5" w:rsidP="005709A3">
            <w:pPr>
              <w:keepNext/>
              <w:keepLines/>
              <w:jc w:val="center"/>
            </w:pPr>
          </w:p>
        </w:tc>
      </w:tr>
      <w:tr w:rsidR="00FB6EC5" w14:paraId="34A59945" w14:textId="01DDE206" w:rsidTr="00D57B31">
        <w:trPr>
          <w:trHeight w:val="241"/>
        </w:trPr>
        <w:tc>
          <w:tcPr>
            <w:tcW w:w="841" w:type="dxa"/>
            <w:shd w:val="clear" w:color="auto" w:fill="auto"/>
            <w:tcMar>
              <w:left w:w="0" w:type="dxa"/>
              <w:right w:w="0" w:type="dxa"/>
            </w:tcMar>
            <w:vAlign w:val="center"/>
          </w:tcPr>
          <w:p w14:paraId="399885D9" w14:textId="77777777" w:rsidR="00FB6EC5" w:rsidRDefault="00FB6EC5" w:rsidP="005709A3">
            <w:pPr>
              <w:keepNext/>
              <w:keepLines/>
              <w:jc w:val="center"/>
            </w:pPr>
            <w:r>
              <w:t>T1.3</w:t>
            </w:r>
          </w:p>
        </w:tc>
        <w:tc>
          <w:tcPr>
            <w:tcW w:w="554" w:type="dxa"/>
            <w:shd w:val="clear" w:color="auto" w:fill="auto"/>
            <w:vAlign w:val="center"/>
          </w:tcPr>
          <w:p w14:paraId="43E072A8" w14:textId="77777777" w:rsidR="00FB6EC5" w:rsidRDefault="00FB6EC5" w:rsidP="005709A3">
            <w:pPr>
              <w:keepNext/>
              <w:keepLines/>
              <w:jc w:val="center"/>
            </w:pPr>
          </w:p>
        </w:tc>
        <w:tc>
          <w:tcPr>
            <w:tcW w:w="555" w:type="dxa"/>
            <w:shd w:val="clear" w:color="auto" w:fill="auto"/>
            <w:vAlign w:val="center"/>
          </w:tcPr>
          <w:p w14:paraId="149B7944" w14:textId="77777777" w:rsidR="00FB6EC5" w:rsidRDefault="00FB6EC5" w:rsidP="005709A3">
            <w:pPr>
              <w:keepNext/>
              <w:keepLines/>
              <w:jc w:val="center"/>
            </w:pPr>
          </w:p>
        </w:tc>
        <w:tc>
          <w:tcPr>
            <w:tcW w:w="555" w:type="dxa"/>
            <w:vAlign w:val="center"/>
          </w:tcPr>
          <w:p w14:paraId="2B87DE33" w14:textId="77777777" w:rsidR="00FB6EC5" w:rsidRDefault="00FB6EC5" w:rsidP="005709A3">
            <w:pPr>
              <w:keepNext/>
              <w:keepLines/>
              <w:jc w:val="center"/>
            </w:pPr>
          </w:p>
        </w:tc>
        <w:tc>
          <w:tcPr>
            <w:tcW w:w="554" w:type="dxa"/>
            <w:vAlign w:val="center"/>
          </w:tcPr>
          <w:p w14:paraId="166422B9" w14:textId="77777777" w:rsidR="00FB6EC5" w:rsidRDefault="00FB6EC5" w:rsidP="005709A3">
            <w:pPr>
              <w:keepNext/>
              <w:keepLines/>
              <w:jc w:val="center"/>
            </w:pPr>
          </w:p>
        </w:tc>
        <w:tc>
          <w:tcPr>
            <w:tcW w:w="555" w:type="dxa"/>
            <w:vAlign w:val="center"/>
          </w:tcPr>
          <w:p w14:paraId="1A94BEAB" w14:textId="77777777" w:rsidR="00FB6EC5" w:rsidRDefault="00FB6EC5" w:rsidP="005709A3">
            <w:pPr>
              <w:keepNext/>
              <w:keepLines/>
              <w:jc w:val="center"/>
            </w:pPr>
          </w:p>
        </w:tc>
        <w:tc>
          <w:tcPr>
            <w:tcW w:w="554" w:type="dxa"/>
            <w:shd w:val="clear" w:color="auto" w:fill="92D050"/>
            <w:vAlign w:val="center"/>
          </w:tcPr>
          <w:p w14:paraId="57636715" w14:textId="77777777" w:rsidR="00FB6EC5" w:rsidRDefault="00FB6EC5" w:rsidP="005709A3">
            <w:pPr>
              <w:keepNext/>
              <w:keepLines/>
              <w:jc w:val="center"/>
            </w:pPr>
            <w:r>
              <w:t>X</w:t>
            </w:r>
          </w:p>
        </w:tc>
        <w:tc>
          <w:tcPr>
            <w:tcW w:w="555" w:type="dxa"/>
            <w:shd w:val="clear" w:color="auto" w:fill="92D050"/>
            <w:vAlign w:val="center"/>
          </w:tcPr>
          <w:p w14:paraId="1B767CFA" w14:textId="77777777" w:rsidR="00FB6EC5" w:rsidRDefault="00FB6EC5" w:rsidP="005709A3">
            <w:pPr>
              <w:keepNext/>
              <w:keepLines/>
              <w:jc w:val="center"/>
            </w:pPr>
            <w:r>
              <w:t>X</w:t>
            </w:r>
          </w:p>
        </w:tc>
        <w:tc>
          <w:tcPr>
            <w:tcW w:w="555" w:type="dxa"/>
            <w:shd w:val="clear" w:color="auto" w:fill="92D050"/>
            <w:vAlign w:val="center"/>
          </w:tcPr>
          <w:p w14:paraId="2BA54F53" w14:textId="77777777" w:rsidR="00FB6EC5" w:rsidRDefault="00FB6EC5" w:rsidP="005709A3">
            <w:pPr>
              <w:keepNext/>
              <w:keepLines/>
              <w:jc w:val="center"/>
            </w:pPr>
            <w:r>
              <w:t>X</w:t>
            </w:r>
          </w:p>
        </w:tc>
        <w:tc>
          <w:tcPr>
            <w:tcW w:w="554" w:type="dxa"/>
            <w:vAlign w:val="center"/>
          </w:tcPr>
          <w:p w14:paraId="7FE0E815" w14:textId="77777777" w:rsidR="00FB6EC5" w:rsidRDefault="00FB6EC5" w:rsidP="005709A3">
            <w:pPr>
              <w:keepNext/>
              <w:keepLines/>
              <w:jc w:val="center"/>
            </w:pPr>
          </w:p>
        </w:tc>
        <w:tc>
          <w:tcPr>
            <w:tcW w:w="555" w:type="dxa"/>
            <w:vAlign w:val="center"/>
          </w:tcPr>
          <w:p w14:paraId="72347206" w14:textId="77777777" w:rsidR="00FB6EC5" w:rsidRDefault="00FB6EC5" w:rsidP="005709A3">
            <w:pPr>
              <w:keepNext/>
              <w:keepLines/>
              <w:jc w:val="center"/>
            </w:pPr>
          </w:p>
        </w:tc>
        <w:tc>
          <w:tcPr>
            <w:tcW w:w="555" w:type="dxa"/>
            <w:tcBorders>
              <w:right w:val="single" w:sz="4" w:space="0" w:color="auto"/>
            </w:tcBorders>
            <w:vAlign w:val="center"/>
          </w:tcPr>
          <w:p w14:paraId="61074EE2"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78FCB80F" w14:textId="77777777" w:rsidR="00FB6EC5" w:rsidRDefault="00FB6EC5" w:rsidP="005709A3">
            <w:pPr>
              <w:keepNext/>
              <w:keepLines/>
              <w:jc w:val="center"/>
            </w:pPr>
          </w:p>
        </w:tc>
        <w:tc>
          <w:tcPr>
            <w:tcW w:w="706" w:type="dxa"/>
            <w:tcBorders>
              <w:left w:val="single" w:sz="4" w:space="0" w:color="auto"/>
            </w:tcBorders>
            <w:vAlign w:val="center"/>
          </w:tcPr>
          <w:p w14:paraId="706A13EF" w14:textId="6A8E87CD" w:rsidR="00FB6EC5" w:rsidRDefault="00FB6EC5" w:rsidP="005709A3">
            <w:pPr>
              <w:keepNext/>
              <w:keepLines/>
              <w:jc w:val="center"/>
            </w:pPr>
          </w:p>
        </w:tc>
        <w:tc>
          <w:tcPr>
            <w:tcW w:w="555" w:type="dxa"/>
            <w:vAlign w:val="center"/>
          </w:tcPr>
          <w:p w14:paraId="308B9DE1" w14:textId="77777777" w:rsidR="00FB6EC5" w:rsidRDefault="00FB6EC5" w:rsidP="005709A3">
            <w:pPr>
              <w:keepNext/>
              <w:keepLines/>
              <w:jc w:val="center"/>
            </w:pPr>
          </w:p>
        </w:tc>
        <w:tc>
          <w:tcPr>
            <w:tcW w:w="555" w:type="dxa"/>
            <w:vAlign w:val="center"/>
          </w:tcPr>
          <w:p w14:paraId="7734837F" w14:textId="77777777" w:rsidR="00FB6EC5" w:rsidRDefault="00FB6EC5" w:rsidP="005709A3">
            <w:pPr>
              <w:keepNext/>
              <w:keepLines/>
              <w:jc w:val="center"/>
            </w:pPr>
          </w:p>
        </w:tc>
        <w:tc>
          <w:tcPr>
            <w:tcW w:w="555" w:type="dxa"/>
            <w:vAlign w:val="center"/>
          </w:tcPr>
          <w:p w14:paraId="0CD5D4AA" w14:textId="77777777" w:rsidR="00FB6EC5" w:rsidRDefault="00FB6EC5" w:rsidP="005709A3">
            <w:pPr>
              <w:keepNext/>
              <w:keepLines/>
              <w:jc w:val="center"/>
            </w:pPr>
          </w:p>
        </w:tc>
      </w:tr>
      <w:tr w:rsidR="00FB6EC5" w14:paraId="6370B2BE" w14:textId="568440BC" w:rsidTr="00D57B31">
        <w:trPr>
          <w:trHeight w:val="241"/>
        </w:trPr>
        <w:tc>
          <w:tcPr>
            <w:tcW w:w="841" w:type="dxa"/>
            <w:shd w:val="clear" w:color="auto" w:fill="auto"/>
            <w:tcMar>
              <w:left w:w="0" w:type="dxa"/>
              <w:right w:w="0" w:type="dxa"/>
            </w:tcMar>
            <w:vAlign w:val="center"/>
          </w:tcPr>
          <w:p w14:paraId="4FF5C8E7" w14:textId="77777777" w:rsidR="00FB6EC5" w:rsidRDefault="00FB6EC5" w:rsidP="005709A3">
            <w:pPr>
              <w:keepNext/>
              <w:keepLines/>
              <w:jc w:val="center"/>
            </w:pPr>
            <w:r>
              <w:t>MC</w:t>
            </w:r>
          </w:p>
        </w:tc>
        <w:tc>
          <w:tcPr>
            <w:tcW w:w="554" w:type="dxa"/>
            <w:shd w:val="clear" w:color="auto" w:fill="auto"/>
            <w:vAlign w:val="center"/>
          </w:tcPr>
          <w:p w14:paraId="7C01C3A7" w14:textId="77777777" w:rsidR="00FB6EC5" w:rsidRDefault="00FB6EC5" w:rsidP="005709A3">
            <w:pPr>
              <w:keepNext/>
              <w:keepLines/>
              <w:jc w:val="center"/>
            </w:pPr>
          </w:p>
        </w:tc>
        <w:tc>
          <w:tcPr>
            <w:tcW w:w="555" w:type="dxa"/>
            <w:shd w:val="clear" w:color="auto" w:fill="auto"/>
            <w:vAlign w:val="center"/>
          </w:tcPr>
          <w:p w14:paraId="6ABBE13D" w14:textId="77777777" w:rsidR="00FB6EC5" w:rsidRDefault="00FB6EC5" w:rsidP="005709A3">
            <w:pPr>
              <w:keepNext/>
              <w:keepLines/>
              <w:jc w:val="center"/>
            </w:pPr>
          </w:p>
        </w:tc>
        <w:tc>
          <w:tcPr>
            <w:tcW w:w="555" w:type="dxa"/>
            <w:vAlign w:val="center"/>
          </w:tcPr>
          <w:p w14:paraId="44BCDFDD" w14:textId="77777777" w:rsidR="00FB6EC5" w:rsidRDefault="00FB6EC5" w:rsidP="005709A3">
            <w:pPr>
              <w:keepNext/>
              <w:keepLines/>
              <w:jc w:val="center"/>
            </w:pPr>
          </w:p>
        </w:tc>
        <w:tc>
          <w:tcPr>
            <w:tcW w:w="554" w:type="dxa"/>
            <w:vAlign w:val="center"/>
          </w:tcPr>
          <w:p w14:paraId="1CE5010C" w14:textId="77777777" w:rsidR="00FB6EC5" w:rsidRDefault="00FB6EC5" w:rsidP="005709A3">
            <w:pPr>
              <w:keepNext/>
              <w:keepLines/>
              <w:jc w:val="center"/>
            </w:pPr>
          </w:p>
        </w:tc>
        <w:tc>
          <w:tcPr>
            <w:tcW w:w="555" w:type="dxa"/>
            <w:vAlign w:val="center"/>
          </w:tcPr>
          <w:p w14:paraId="1865E215" w14:textId="77777777" w:rsidR="00FB6EC5" w:rsidRDefault="00FB6EC5" w:rsidP="005709A3">
            <w:pPr>
              <w:keepNext/>
              <w:keepLines/>
              <w:jc w:val="center"/>
            </w:pPr>
          </w:p>
        </w:tc>
        <w:tc>
          <w:tcPr>
            <w:tcW w:w="554" w:type="dxa"/>
            <w:vAlign w:val="center"/>
          </w:tcPr>
          <w:p w14:paraId="179F065D" w14:textId="77777777" w:rsidR="00FB6EC5" w:rsidRDefault="00FB6EC5" w:rsidP="005709A3">
            <w:pPr>
              <w:keepNext/>
              <w:keepLines/>
              <w:jc w:val="center"/>
            </w:pPr>
          </w:p>
        </w:tc>
        <w:tc>
          <w:tcPr>
            <w:tcW w:w="555" w:type="dxa"/>
            <w:vAlign w:val="center"/>
          </w:tcPr>
          <w:p w14:paraId="4AC3E33E" w14:textId="77777777" w:rsidR="00FB6EC5" w:rsidRDefault="00FB6EC5" w:rsidP="005709A3">
            <w:pPr>
              <w:keepNext/>
              <w:keepLines/>
              <w:jc w:val="center"/>
            </w:pPr>
          </w:p>
        </w:tc>
        <w:tc>
          <w:tcPr>
            <w:tcW w:w="555" w:type="dxa"/>
            <w:shd w:val="clear" w:color="auto" w:fill="FF0000"/>
            <w:vAlign w:val="center"/>
          </w:tcPr>
          <w:p w14:paraId="57F1A9F9" w14:textId="77777777" w:rsidR="00FB6EC5" w:rsidRDefault="00FB6EC5" w:rsidP="005709A3">
            <w:pPr>
              <w:keepNext/>
              <w:keepLines/>
              <w:jc w:val="center"/>
            </w:pPr>
            <w:r>
              <w:t>X</w:t>
            </w:r>
          </w:p>
        </w:tc>
        <w:tc>
          <w:tcPr>
            <w:tcW w:w="554" w:type="dxa"/>
            <w:vAlign w:val="center"/>
          </w:tcPr>
          <w:p w14:paraId="6D12973C" w14:textId="77777777" w:rsidR="00FB6EC5" w:rsidRDefault="00FB6EC5" w:rsidP="005709A3">
            <w:pPr>
              <w:keepNext/>
              <w:keepLines/>
              <w:jc w:val="center"/>
            </w:pPr>
          </w:p>
        </w:tc>
        <w:tc>
          <w:tcPr>
            <w:tcW w:w="555" w:type="dxa"/>
            <w:vAlign w:val="center"/>
          </w:tcPr>
          <w:p w14:paraId="7D40DA92" w14:textId="77777777" w:rsidR="00FB6EC5" w:rsidRDefault="00FB6EC5" w:rsidP="005709A3">
            <w:pPr>
              <w:keepNext/>
              <w:keepLines/>
              <w:jc w:val="center"/>
            </w:pPr>
          </w:p>
        </w:tc>
        <w:tc>
          <w:tcPr>
            <w:tcW w:w="555" w:type="dxa"/>
            <w:tcBorders>
              <w:right w:val="single" w:sz="4" w:space="0" w:color="auto"/>
            </w:tcBorders>
            <w:vAlign w:val="center"/>
          </w:tcPr>
          <w:p w14:paraId="3C0E03F5"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0B31CBBB" w14:textId="77777777" w:rsidR="00FB6EC5" w:rsidRDefault="00FB6EC5" w:rsidP="005709A3">
            <w:pPr>
              <w:keepNext/>
              <w:keepLines/>
              <w:jc w:val="center"/>
            </w:pPr>
          </w:p>
        </w:tc>
        <w:tc>
          <w:tcPr>
            <w:tcW w:w="706" w:type="dxa"/>
            <w:tcBorders>
              <w:left w:val="single" w:sz="4" w:space="0" w:color="auto"/>
            </w:tcBorders>
            <w:vAlign w:val="center"/>
          </w:tcPr>
          <w:p w14:paraId="00BA9DA8" w14:textId="122E0991" w:rsidR="00FB6EC5" w:rsidRDefault="00FB6EC5" w:rsidP="005709A3">
            <w:pPr>
              <w:keepNext/>
              <w:keepLines/>
              <w:jc w:val="center"/>
            </w:pPr>
          </w:p>
        </w:tc>
        <w:tc>
          <w:tcPr>
            <w:tcW w:w="555" w:type="dxa"/>
            <w:vAlign w:val="center"/>
          </w:tcPr>
          <w:p w14:paraId="123EECBB" w14:textId="77777777" w:rsidR="00FB6EC5" w:rsidRDefault="00FB6EC5" w:rsidP="005709A3">
            <w:pPr>
              <w:keepNext/>
              <w:keepLines/>
              <w:jc w:val="center"/>
            </w:pPr>
          </w:p>
        </w:tc>
        <w:tc>
          <w:tcPr>
            <w:tcW w:w="555" w:type="dxa"/>
            <w:vAlign w:val="center"/>
          </w:tcPr>
          <w:p w14:paraId="130C8C57" w14:textId="77777777" w:rsidR="00FB6EC5" w:rsidRDefault="00FB6EC5" w:rsidP="005709A3">
            <w:pPr>
              <w:keepNext/>
              <w:keepLines/>
              <w:jc w:val="center"/>
            </w:pPr>
          </w:p>
        </w:tc>
        <w:tc>
          <w:tcPr>
            <w:tcW w:w="555" w:type="dxa"/>
            <w:vAlign w:val="center"/>
          </w:tcPr>
          <w:p w14:paraId="3FDB9E8A" w14:textId="77777777" w:rsidR="00FB6EC5" w:rsidRDefault="00FB6EC5" w:rsidP="005709A3">
            <w:pPr>
              <w:keepNext/>
              <w:keepLines/>
              <w:jc w:val="center"/>
            </w:pPr>
          </w:p>
        </w:tc>
      </w:tr>
      <w:tr w:rsidR="00FB6EC5" w14:paraId="1D632CD8" w14:textId="612CFBCC" w:rsidTr="00D57B31">
        <w:trPr>
          <w:trHeight w:val="241"/>
        </w:trPr>
        <w:tc>
          <w:tcPr>
            <w:tcW w:w="841" w:type="dxa"/>
            <w:shd w:val="clear" w:color="auto" w:fill="auto"/>
            <w:tcMar>
              <w:left w:w="0" w:type="dxa"/>
              <w:right w:w="0" w:type="dxa"/>
            </w:tcMar>
            <w:vAlign w:val="center"/>
          </w:tcPr>
          <w:p w14:paraId="75861001" w14:textId="77777777" w:rsidR="00FB6EC5" w:rsidRDefault="00FB6EC5" w:rsidP="005709A3">
            <w:pPr>
              <w:keepNext/>
              <w:keepLines/>
              <w:jc w:val="center"/>
            </w:pPr>
            <w:r>
              <w:t>T1.4</w:t>
            </w:r>
          </w:p>
        </w:tc>
        <w:tc>
          <w:tcPr>
            <w:tcW w:w="554" w:type="dxa"/>
            <w:shd w:val="clear" w:color="auto" w:fill="auto"/>
            <w:vAlign w:val="center"/>
          </w:tcPr>
          <w:p w14:paraId="10E25E65" w14:textId="77777777" w:rsidR="00FB6EC5" w:rsidRDefault="00FB6EC5" w:rsidP="005709A3">
            <w:pPr>
              <w:keepNext/>
              <w:keepLines/>
              <w:jc w:val="center"/>
            </w:pPr>
          </w:p>
        </w:tc>
        <w:tc>
          <w:tcPr>
            <w:tcW w:w="555" w:type="dxa"/>
            <w:shd w:val="clear" w:color="auto" w:fill="auto"/>
            <w:vAlign w:val="center"/>
          </w:tcPr>
          <w:p w14:paraId="574C14AB" w14:textId="77777777" w:rsidR="00FB6EC5" w:rsidRDefault="00FB6EC5" w:rsidP="005709A3">
            <w:pPr>
              <w:keepNext/>
              <w:keepLines/>
              <w:jc w:val="center"/>
            </w:pPr>
          </w:p>
        </w:tc>
        <w:tc>
          <w:tcPr>
            <w:tcW w:w="555" w:type="dxa"/>
            <w:vAlign w:val="center"/>
          </w:tcPr>
          <w:p w14:paraId="1CC1C501" w14:textId="77777777" w:rsidR="00FB6EC5" w:rsidRDefault="00FB6EC5" w:rsidP="005709A3">
            <w:pPr>
              <w:keepNext/>
              <w:keepLines/>
              <w:jc w:val="center"/>
            </w:pPr>
          </w:p>
        </w:tc>
        <w:tc>
          <w:tcPr>
            <w:tcW w:w="554" w:type="dxa"/>
            <w:vAlign w:val="center"/>
          </w:tcPr>
          <w:p w14:paraId="50AF8BE2" w14:textId="77777777" w:rsidR="00FB6EC5" w:rsidRDefault="00FB6EC5" w:rsidP="005709A3">
            <w:pPr>
              <w:keepNext/>
              <w:keepLines/>
              <w:jc w:val="center"/>
            </w:pPr>
          </w:p>
        </w:tc>
        <w:tc>
          <w:tcPr>
            <w:tcW w:w="555" w:type="dxa"/>
            <w:vAlign w:val="center"/>
          </w:tcPr>
          <w:p w14:paraId="799632BE" w14:textId="77777777" w:rsidR="00FB6EC5" w:rsidRDefault="00FB6EC5" w:rsidP="005709A3">
            <w:pPr>
              <w:keepNext/>
              <w:keepLines/>
              <w:jc w:val="center"/>
            </w:pPr>
          </w:p>
        </w:tc>
        <w:tc>
          <w:tcPr>
            <w:tcW w:w="554" w:type="dxa"/>
            <w:vAlign w:val="center"/>
          </w:tcPr>
          <w:p w14:paraId="12259478" w14:textId="77777777" w:rsidR="00FB6EC5" w:rsidRDefault="00FB6EC5" w:rsidP="005709A3">
            <w:pPr>
              <w:keepNext/>
              <w:keepLines/>
              <w:jc w:val="center"/>
            </w:pPr>
          </w:p>
        </w:tc>
        <w:tc>
          <w:tcPr>
            <w:tcW w:w="555" w:type="dxa"/>
            <w:vAlign w:val="center"/>
          </w:tcPr>
          <w:p w14:paraId="46BD735E" w14:textId="77777777" w:rsidR="00FB6EC5" w:rsidRDefault="00FB6EC5" w:rsidP="005709A3">
            <w:pPr>
              <w:keepNext/>
              <w:keepLines/>
              <w:jc w:val="center"/>
            </w:pPr>
          </w:p>
        </w:tc>
        <w:tc>
          <w:tcPr>
            <w:tcW w:w="555" w:type="dxa"/>
            <w:vAlign w:val="center"/>
          </w:tcPr>
          <w:p w14:paraId="6CFFCAB1" w14:textId="77777777" w:rsidR="00FB6EC5" w:rsidRDefault="00FB6EC5" w:rsidP="005709A3">
            <w:pPr>
              <w:keepNext/>
              <w:keepLines/>
              <w:jc w:val="center"/>
            </w:pPr>
          </w:p>
        </w:tc>
        <w:tc>
          <w:tcPr>
            <w:tcW w:w="554" w:type="dxa"/>
            <w:shd w:val="clear" w:color="auto" w:fill="92D050"/>
            <w:vAlign w:val="center"/>
          </w:tcPr>
          <w:p w14:paraId="2C0FD792" w14:textId="77777777" w:rsidR="00FB6EC5" w:rsidRDefault="00FB6EC5" w:rsidP="005709A3">
            <w:pPr>
              <w:keepNext/>
              <w:keepLines/>
              <w:jc w:val="center"/>
            </w:pPr>
            <w:r>
              <w:t>X</w:t>
            </w:r>
          </w:p>
        </w:tc>
        <w:tc>
          <w:tcPr>
            <w:tcW w:w="555" w:type="dxa"/>
            <w:shd w:val="clear" w:color="auto" w:fill="92D050"/>
            <w:vAlign w:val="center"/>
          </w:tcPr>
          <w:p w14:paraId="76CDCBD6" w14:textId="77777777" w:rsidR="00FB6EC5" w:rsidRDefault="00FB6EC5" w:rsidP="005709A3">
            <w:pPr>
              <w:keepNext/>
              <w:keepLines/>
              <w:jc w:val="center"/>
            </w:pPr>
            <w:r>
              <w:t>X</w:t>
            </w:r>
          </w:p>
        </w:tc>
        <w:tc>
          <w:tcPr>
            <w:tcW w:w="555" w:type="dxa"/>
            <w:tcBorders>
              <w:right w:val="single" w:sz="4" w:space="0" w:color="auto"/>
            </w:tcBorders>
            <w:shd w:val="clear" w:color="auto" w:fill="92D050"/>
            <w:vAlign w:val="center"/>
          </w:tcPr>
          <w:p w14:paraId="5011BBBD" w14:textId="77777777" w:rsidR="00FB6EC5" w:rsidRDefault="00FB6EC5" w:rsidP="005709A3">
            <w:pPr>
              <w:keepNext/>
              <w:keepLines/>
              <w:jc w:val="center"/>
            </w:pPr>
            <w:r>
              <w:t>X</w:t>
            </w:r>
          </w:p>
        </w:tc>
        <w:tc>
          <w:tcPr>
            <w:tcW w:w="404" w:type="dxa"/>
            <w:tcBorders>
              <w:top w:val="nil"/>
              <w:left w:val="single" w:sz="4" w:space="0" w:color="auto"/>
              <w:bottom w:val="nil"/>
              <w:right w:val="single" w:sz="4" w:space="0" w:color="auto"/>
            </w:tcBorders>
            <w:shd w:val="clear" w:color="auto" w:fill="7F7F7F" w:themeFill="text1" w:themeFillTint="80"/>
          </w:tcPr>
          <w:p w14:paraId="086EADA3" w14:textId="77777777" w:rsidR="00FB6EC5" w:rsidRDefault="00FB6EC5" w:rsidP="005709A3">
            <w:pPr>
              <w:keepNext/>
              <w:keepLines/>
              <w:jc w:val="center"/>
            </w:pPr>
          </w:p>
        </w:tc>
        <w:tc>
          <w:tcPr>
            <w:tcW w:w="706" w:type="dxa"/>
            <w:tcBorders>
              <w:left w:val="single" w:sz="4" w:space="0" w:color="auto"/>
            </w:tcBorders>
            <w:shd w:val="clear" w:color="auto" w:fill="92D050"/>
            <w:vAlign w:val="center"/>
          </w:tcPr>
          <w:p w14:paraId="535C2A2F" w14:textId="4D594376" w:rsidR="00FB6EC5" w:rsidRDefault="00FB6EC5" w:rsidP="005709A3">
            <w:pPr>
              <w:keepNext/>
              <w:keepLines/>
              <w:jc w:val="center"/>
            </w:pPr>
            <w:r>
              <w:t>X</w:t>
            </w:r>
          </w:p>
        </w:tc>
        <w:tc>
          <w:tcPr>
            <w:tcW w:w="555" w:type="dxa"/>
            <w:shd w:val="clear" w:color="auto" w:fill="92D050"/>
            <w:vAlign w:val="center"/>
          </w:tcPr>
          <w:p w14:paraId="11CB35D4" w14:textId="747DF00A" w:rsidR="00FB6EC5" w:rsidRDefault="00FB6EC5" w:rsidP="005709A3">
            <w:pPr>
              <w:keepNext/>
              <w:keepLines/>
              <w:jc w:val="center"/>
            </w:pPr>
            <w:r>
              <w:t>X</w:t>
            </w:r>
          </w:p>
        </w:tc>
        <w:tc>
          <w:tcPr>
            <w:tcW w:w="555" w:type="dxa"/>
            <w:shd w:val="clear" w:color="auto" w:fill="92D050"/>
            <w:vAlign w:val="center"/>
          </w:tcPr>
          <w:p w14:paraId="3BDCB6F2" w14:textId="1E6E983C" w:rsidR="00FB6EC5" w:rsidRDefault="00FB6EC5" w:rsidP="005709A3">
            <w:pPr>
              <w:keepNext/>
              <w:keepLines/>
              <w:jc w:val="center"/>
            </w:pPr>
            <w:r>
              <w:t>X</w:t>
            </w:r>
          </w:p>
        </w:tc>
        <w:tc>
          <w:tcPr>
            <w:tcW w:w="555" w:type="dxa"/>
            <w:shd w:val="clear" w:color="auto" w:fill="92D050"/>
            <w:vAlign w:val="center"/>
          </w:tcPr>
          <w:p w14:paraId="17D02589" w14:textId="13D2FF28" w:rsidR="00FB6EC5" w:rsidRDefault="00FB6EC5" w:rsidP="005709A3">
            <w:pPr>
              <w:keepNext/>
              <w:keepLines/>
              <w:jc w:val="center"/>
            </w:pPr>
            <w:r>
              <w:t>X</w:t>
            </w:r>
          </w:p>
        </w:tc>
      </w:tr>
      <w:tr w:rsidR="00FB6EC5" w14:paraId="24391554" w14:textId="374D3657" w:rsidTr="00D57B31">
        <w:trPr>
          <w:trHeight w:val="241"/>
        </w:trPr>
        <w:tc>
          <w:tcPr>
            <w:tcW w:w="841" w:type="dxa"/>
            <w:shd w:val="clear" w:color="auto" w:fill="auto"/>
            <w:tcMar>
              <w:left w:w="0" w:type="dxa"/>
              <w:right w:w="0" w:type="dxa"/>
            </w:tcMar>
            <w:vAlign w:val="center"/>
          </w:tcPr>
          <w:p w14:paraId="00BC2686" w14:textId="77777777" w:rsidR="00FB6EC5" w:rsidRDefault="00FB6EC5" w:rsidP="005709A3">
            <w:pPr>
              <w:keepNext/>
              <w:keepLines/>
              <w:jc w:val="center"/>
            </w:pPr>
            <w:r>
              <w:t>MD</w:t>
            </w:r>
          </w:p>
        </w:tc>
        <w:tc>
          <w:tcPr>
            <w:tcW w:w="554" w:type="dxa"/>
            <w:shd w:val="clear" w:color="auto" w:fill="auto"/>
            <w:vAlign w:val="center"/>
          </w:tcPr>
          <w:p w14:paraId="2B8CD606" w14:textId="77777777" w:rsidR="00FB6EC5" w:rsidRDefault="00FB6EC5" w:rsidP="005709A3">
            <w:pPr>
              <w:keepNext/>
              <w:keepLines/>
              <w:jc w:val="center"/>
            </w:pPr>
          </w:p>
        </w:tc>
        <w:tc>
          <w:tcPr>
            <w:tcW w:w="555" w:type="dxa"/>
            <w:shd w:val="clear" w:color="auto" w:fill="auto"/>
            <w:vAlign w:val="center"/>
          </w:tcPr>
          <w:p w14:paraId="54FB5F4C" w14:textId="77777777" w:rsidR="00FB6EC5" w:rsidRDefault="00FB6EC5" w:rsidP="005709A3">
            <w:pPr>
              <w:keepNext/>
              <w:keepLines/>
              <w:jc w:val="center"/>
            </w:pPr>
          </w:p>
        </w:tc>
        <w:tc>
          <w:tcPr>
            <w:tcW w:w="555" w:type="dxa"/>
            <w:vAlign w:val="center"/>
          </w:tcPr>
          <w:p w14:paraId="4A83CC83" w14:textId="77777777" w:rsidR="00FB6EC5" w:rsidRDefault="00FB6EC5" w:rsidP="005709A3">
            <w:pPr>
              <w:keepNext/>
              <w:keepLines/>
              <w:jc w:val="center"/>
            </w:pPr>
          </w:p>
        </w:tc>
        <w:tc>
          <w:tcPr>
            <w:tcW w:w="554" w:type="dxa"/>
            <w:vAlign w:val="center"/>
          </w:tcPr>
          <w:p w14:paraId="3D4998A1" w14:textId="77777777" w:rsidR="00FB6EC5" w:rsidRDefault="00FB6EC5" w:rsidP="005709A3">
            <w:pPr>
              <w:keepNext/>
              <w:keepLines/>
              <w:jc w:val="center"/>
            </w:pPr>
          </w:p>
        </w:tc>
        <w:tc>
          <w:tcPr>
            <w:tcW w:w="555" w:type="dxa"/>
            <w:vAlign w:val="center"/>
          </w:tcPr>
          <w:p w14:paraId="4B712690" w14:textId="77777777" w:rsidR="00FB6EC5" w:rsidRDefault="00FB6EC5" w:rsidP="005709A3">
            <w:pPr>
              <w:keepNext/>
              <w:keepLines/>
              <w:jc w:val="center"/>
            </w:pPr>
          </w:p>
        </w:tc>
        <w:tc>
          <w:tcPr>
            <w:tcW w:w="554" w:type="dxa"/>
            <w:vAlign w:val="center"/>
          </w:tcPr>
          <w:p w14:paraId="4EE1467E" w14:textId="77777777" w:rsidR="00FB6EC5" w:rsidRDefault="00FB6EC5" w:rsidP="005709A3">
            <w:pPr>
              <w:keepNext/>
              <w:keepLines/>
              <w:jc w:val="center"/>
            </w:pPr>
          </w:p>
        </w:tc>
        <w:tc>
          <w:tcPr>
            <w:tcW w:w="555" w:type="dxa"/>
            <w:vAlign w:val="center"/>
          </w:tcPr>
          <w:p w14:paraId="335A23FE" w14:textId="77777777" w:rsidR="00FB6EC5" w:rsidRDefault="00FB6EC5" w:rsidP="005709A3">
            <w:pPr>
              <w:keepNext/>
              <w:keepLines/>
              <w:jc w:val="center"/>
            </w:pPr>
          </w:p>
        </w:tc>
        <w:tc>
          <w:tcPr>
            <w:tcW w:w="555" w:type="dxa"/>
            <w:vAlign w:val="center"/>
          </w:tcPr>
          <w:p w14:paraId="2423A769" w14:textId="77777777" w:rsidR="00FB6EC5" w:rsidRDefault="00FB6EC5" w:rsidP="005709A3">
            <w:pPr>
              <w:keepNext/>
              <w:keepLines/>
              <w:jc w:val="center"/>
            </w:pPr>
          </w:p>
        </w:tc>
        <w:tc>
          <w:tcPr>
            <w:tcW w:w="554" w:type="dxa"/>
            <w:vAlign w:val="center"/>
          </w:tcPr>
          <w:p w14:paraId="06DA1C59" w14:textId="77777777" w:rsidR="00FB6EC5" w:rsidRDefault="00FB6EC5" w:rsidP="005709A3">
            <w:pPr>
              <w:keepNext/>
              <w:keepLines/>
              <w:jc w:val="center"/>
            </w:pPr>
          </w:p>
        </w:tc>
        <w:tc>
          <w:tcPr>
            <w:tcW w:w="555" w:type="dxa"/>
            <w:vAlign w:val="center"/>
          </w:tcPr>
          <w:p w14:paraId="787E3475" w14:textId="77777777" w:rsidR="00FB6EC5" w:rsidRDefault="00FB6EC5" w:rsidP="005709A3">
            <w:pPr>
              <w:keepNext/>
              <w:keepLines/>
              <w:jc w:val="center"/>
            </w:pPr>
          </w:p>
        </w:tc>
        <w:tc>
          <w:tcPr>
            <w:tcW w:w="555" w:type="dxa"/>
            <w:tcBorders>
              <w:right w:val="single" w:sz="4" w:space="0" w:color="auto"/>
            </w:tcBorders>
            <w:shd w:val="clear" w:color="auto" w:fill="FF0000"/>
            <w:vAlign w:val="center"/>
          </w:tcPr>
          <w:p w14:paraId="1CAF5A34" w14:textId="77777777" w:rsidR="00FB6EC5" w:rsidRDefault="00FB6EC5" w:rsidP="005709A3">
            <w:pPr>
              <w:keepNext/>
              <w:keepLines/>
              <w:jc w:val="center"/>
            </w:pPr>
            <w:r>
              <w:t>X</w:t>
            </w:r>
          </w:p>
        </w:tc>
        <w:tc>
          <w:tcPr>
            <w:tcW w:w="404" w:type="dxa"/>
            <w:tcBorders>
              <w:top w:val="nil"/>
              <w:left w:val="single" w:sz="4" w:space="0" w:color="auto"/>
              <w:bottom w:val="nil"/>
              <w:right w:val="single" w:sz="4" w:space="0" w:color="auto"/>
            </w:tcBorders>
            <w:shd w:val="clear" w:color="auto" w:fill="7F7F7F" w:themeFill="text1" w:themeFillTint="80"/>
          </w:tcPr>
          <w:p w14:paraId="61703391" w14:textId="77777777" w:rsidR="00FB6EC5" w:rsidRDefault="00FB6EC5" w:rsidP="005709A3">
            <w:pPr>
              <w:keepNext/>
              <w:keepLines/>
              <w:jc w:val="center"/>
            </w:pPr>
          </w:p>
        </w:tc>
        <w:tc>
          <w:tcPr>
            <w:tcW w:w="706" w:type="dxa"/>
            <w:tcBorders>
              <w:left w:val="single" w:sz="4" w:space="0" w:color="auto"/>
            </w:tcBorders>
            <w:vAlign w:val="center"/>
          </w:tcPr>
          <w:p w14:paraId="0E242D5F" w14:textId="1907F5DF" w:rsidR="00FB6EC5" w:rsidRDefault="00FB6EC5" w:rsidP="005709A3">
            <w:pPr>
              <w:keepNext/>
              <w:keepLines/>
              <w:jc w:val="center"/>
            </w:pPr>
          </w:p>
        </w:tc>
        <w:tc>
          <w:tcPr>
            <w:tcW w:w="555" w:type="dxa"/>
            <w:vAlign w:val="center"/>
          </w:tcPr>
          <w:p w14:paraId="1CED5CFF" w14:textId="77777777" w:rsidR="00FB6EC5" w:rsidRDefault="00FB6EC5" w:rsidP="005709A3">
            <w:pPr>
              <w:keepNext/>
              <w:keepLines/>
              <w:jc w:val="center"/>
            </w:pPr>
          </w:p>
        </w:tc>
        <w:tc>
          <w:tcPr>
            <w:tcW w:w="555" w:type="dxa"/>
            <w:vAlign w:val="center"/>
          </w:tcPr>
          <w:p w14:paraId="5915610D" w14:textId="77777777" w:rsidR="00FB6EC5" w:rsidRDefault="00FB6EC5" w:rsidP="005709A3">
            <w:pPr>
              <w:keepNext/>
              <w:keepLines/>
              <w:jc w:val="center"/>
            </w:pPr>
          </w:p>
        </w:tc>
        <w:tc>
          <w:tcPr>
            <w:tcW w:w="555" w:type="dxa"/>
            <w:vAlign w:val="center"/>
          </w:tcPr>
          <w:p w14:paraId="5CE2677B" w14:textId="77777777" w:rsidR="00FB6EC5" w:rsidRDefault="00FB6EC5" w:rsidP="005709A3">
            <w:pPr>
              <w:keepNext/>
              <w:keepLines/>
              <w:jc w:val="center"/>
            </w:pPr>
          </w:p>
        </w:tc>
      </w:tr>
      <w:tr w:rsidR="00FB6EC5" w14:paraId="7011ABA0" w14:textId="77777777" w:rsidTr="00D57B31">
        <w:trPr>
          <w:trHeight w:val="241"/>
        </w:trPr>
        <w:tc>
          <w:tcPr>
            <w:tcW w:w="841" w:type="dxa"/>
            <w:shd w:val="clear" w:color="auto" w:fill="auto"/>
            <w:tcMar>
              <w:left w:w="0" w:type="dxa"/>
              <w:right w:w="0" w:type="dxa"/>
            </w:tcMar>
            <w:vAlign w:val="center"/>
          </w:tcPr>
          <w:p w14:paraId="6CCB70E3" w14:textId="3AD6F90C" w:rsidR="00FB6EC5" w:rsidRDefault="00FB6EC5" w:rsidP="005709A3">
            <w:pPr>
              <w:keepNext/>
              <w:keepLines/>
              <w:jc w:val="center"/>
            </w:pPr>
            <w:r>
              <w:t>ME1</w:t>
            </w:r>
          </w:p>
        </w:tc>
        <w:tc>
          <w:tcPr>
            <w:tcW w:w="554" w:type="dxa"/>
            <w:shd w:val="clear" w:color="auto" w:fill="auto"/>
            <w:vAlign w:val="center"/>
          </w:tcPr>
          <w:p w14:paraId="22EA79B2" w14:textId="77777777" w:rsidR="00FB6EC5" w:rsidRDefault="00FB6EC5" w:rsidP="005709A3">
            <w:pPr>
              <w:keepNext/>
              <w:keepLines/>
              <w:jc w:val="center"/>
            </w:pPr>
          </w:p>
        </w:tc>
        <w:tc>
          <w:tcPr>
            <w:tcW w:w="555" w:type="dxa"/>
            <w:shd w:val="clear" w:color="auto" w:fill="auto"/>
            <w:vAlign w:val="center"/>
          </w:tcPr>
          <w:p w14:paraId="184B670D" w14:textId="77777777" w:rsidR="00FB6EC5" w:rsidRDefault="00FB6EC5" w:rsidP="005709A3">
            <w:pPr>
              <w:keepNext/>
              <w:keepLines/>
              <w:jc w:val="center"/>
            </w:pPr>
          </w:p>
        </w:tc>
        <w:tc>
          <w:tcPr>
            <w:tcW w:w="555" w:type="dxa"/>
            <w:vAlign w:val="center"/>
          </w:tcPr>
          <w:p w14:paraId="1FBD18D8" w14:textId="77777777" w:rsidR="00FB6EC5" w:rsidRDefault="00FB6EC5" w:rsidP="005709A3">
            <w:pPr>
              <w:keepNext/>
              <w:keepLines/>
              <w:jc w:val="center"/>
            </w:pPr>
          </w:p>
        </w:tc>
        <w:tc>
          <w:tcPr>
            <w:tcW w:w="554" w:type="dxa"/>
            <w:vAlign w:val="center"/>
          </w:tcPr>
          <w:p w14:paraId="346ED602" w14:textId="77777777" w:rsidR="00FB6EC5" w:rsidRDefault="00FB6EC5" w:rsidP="005709A3">
            <w:pPr>
              <w:keepNext/>
              <w:keepLines/>
              <w:jc w:val="center"/>
            </w:pPr>
          </w:p>
        </w:tc>
        <w:tc>
          <w:tcPr>
            <w:tcW w:w="555" w:type="dxa"/>
            <w:vAlign w:val="center"/>
          </w:tcPr>
          <w:p w14:paraId="1B14E5C4" w14:textId="77777777" w:rsidR="00FB6EC5" w:rsidRDefault="00FB6EC5" w:rsidP="005709A3">
            <w:pPr>
              <w:keepNext/>
              <w:keepLines/>
              <w:jc w:val="center"/>
            </w:pPr>
          </w:p>
        </w:tc>
        <w:tc>
          <w:tcPr>
            <w:tcW w:w="554" w:type="dxa"/>
            <w:vAlign w:val="center"/>
          </w:tcPr>
          <w:p w14:paraId="0BBF5E48" w14:textId="77777777" w:rsidR="00FB6EC5" w:rsidRDefault="00FB6EC5" w:rsidP="005709A3">
            <w:pPr>
              <w:keepNext/>
              <w:keepLines/>
              <w:jc w:val="center"/>
            </w:pPr>
          </w:p>
        </w:tc>
        <w:tc>
          <w:tcPr>
            <w:tcW w:w="555" w:type="dxa"/>
            <w:vAlign w:val="center"/>
          </w:tcPr>
          <w:p w14:paraId="4790ADF9" w14:textId="77777777" w:rsidR="00FB6EC5" w:rsidRDefault="00FB6EC5" w:rsidP="005709A3">
            <w:pPr>
              <w:keepNext/>
              <w:keepLines/>
              <w:jc w:val="center"/>
            </w:pPr>
          </w:p>
        </w:tc>
        <w:tc>
          <w:tcPr>
            <w:tcW w:w="555" w:type="dxa"/>
            <w:vAlign w:val="center"/>
          </w:tcPr>
          <w:p w14:paraId="146EFDAE" w14:textId="77777777" w:rsidR="00FB6EC5" w:rsidRDefault="00FB6EC5" w:rsidP="005709A3">
            <w:pPr>
              <w:keepNext/>
              <w:keepLines/>
              <w:jc w:val="center"/>
            </w:pPr>
          </w:p>
        </w:tc>
        <w:tc>
          <w:tcPr>
            <w:tcW w:w="554" w:type="dxa"/>
            <w:vAlign w:val="center"/>
          </w:tcPr>
          <w:p w14:paraId="0106B5FC" w14:textId="77777777" w:rsidR="00FB6EC5" w:rsidRDefault="00FB6EC5" w:rsidP="005709A3">
            <w:pPr>
              <w:keepNext/>
              <w:keepLines/>
              <w:jc w:val="center"/>
            </w:pPr>
          </w:p>
        </w:tc>
        <w:tc>
          <w:tcPr>
            <w:tcW w:w="555" w:type="dxa"/>
            <w:vAlign w:val="center"/>
          </w:tcPr>
          <w:p w14:paraId="798039BE" w14:textId="77777777" w:rsidR="00FB6EC5" w:rsidRDefault="00FB6EC5" w:rsidP="005709A3">
            <w:pPr>
              <w:keepNext/>
              <w:keepLines/>
              <w:jc w:val="center"/>
            </w:pPr>
          </w:p>
        </w:tc>
        <w:tc>
          <w:tcPr>
            <w:tcW w:w="555" w:type="dxa"/>
            <w:tcBorders>
              <w:right w:val="single" w:sz="4" w:space="0" w:color="auto"/>
            </w:tcBorders>
            <w:shd w:val="clear" w:color="auto" w:fill="FF0000"/>
            <w:vAlign w:val="center"/>
          </w:tcPr>
          <w:p w14:paraId="47342CE1" w14:textId="7A40B349" w:rsidR="00FB6EC5" w:rsidRDefault="00FB6EC5" w:rsidP="005709A3">
            <w:pPr>
              <w:keepNext/>
              <w:keepLines/>
              <w:jc w:val="center"/>
            </w:pPr>
            <w:r>
              <w:t>X</w:t>
            </w:r>
          </w:p>
        </w:tc>
        <w:tc>
          <w:tcPr>
            <w:tcW w:w="404" w:type="dxa"/>
            <w:tcBorders>
              <w:top w:val="nil"/>
              <w:left w:val="single" w:sz="4" w:space="0" w:color="auto"/>
              <w:bottom w:val="nil"/>
              <w:right w:val="single" w:sz="4" w:space="0" w:color="auto"/>
            </w:tcBorders>
            <w:shd w:val="clear" w:color="auto" w:fill="7F7F7F" w:themeFill="text1" w:themeFillTint="80"/>
          </w:tcPr>
          <w:p w14:paraId="7F1669B6" w14:textId="77777777" w:rsidR="00FB6EC5" w:rsidRDefault="00FB6EC5" w:rsidP="005709A3">
            <w:pPr>
              <w:keepNext/>
              <w:keepLines/>
              <w:jc w:val="center"/>
            </w:pPr>
          </w:p>
        </w:tc>
        <w:tc>
          <w:tcPr>
            <w:tcW w:w="706" w:type="dxa"/>
            <w:tcBorders>
              <w:left w:val="single" w:sz="4" w:space="0" w:color="auto"/>
            </w:tcBorders>
            <w:vAlign w:val="center"/>
          </w:tcPr>
          <w:p w14:paraId="37AA86AF" w14:textId="28772D6D" w:rsidR="00FB6EC5" w:rsidRDefault="00FB6EC5" w:rsidP="005709A3">
            <w:pPr>
              <w:keepNext/>
              <w:keepLines/>
              <w:jc w:val="center"/>
            </w:pPr>
          </w:p>
        </w:tc>
        <w:tc>
          <w:tcPr>
            <w:tcW w:w="555" w:type="dxa"/>
            <w:vAlign w:val="center"/>
          </w:tcPr>
          <w:p w14:paraId="23FDC456" w14:textId="77777777" w:rsidR="00FB6EC5" w:rsidRDefault="00FB6EC5" w:rsidP="005709A3">
            <w:pPr>
              <w:keepNext/>
              <w:keepLines/>
              <w:jc w:val="center"/>
            </w:pPr>
          </w:p>
        </w:tc>
        <w:tc>
          <w:tcPr>
            <w:tcW w:w="555" w:type="dxa"/>
            <w:vAlign w:val="center"/>
          </w:tcPr>
          <w:p w14:paraId="5961EC22" w14:textId="77777777" w:rsidR="00FB6EC5" w:rsidRDefault="00FB6EC5" w:rsidP="005709A3">
            <w:pPr>
              <w:keepNext/>
              <w:keepLines/>
              <w:jc w:val="center"/>
            </w:pPr>
          </w:p>
        </w:tc>
        <w:tc>
          <w:tcPr>
            <w:tcW w:w="555" w:type="dxa"/>
            <w:vAlign w:val="center"/>
          </w:tcPr>
          <w:p w14:paraId="1CACCCD7" w14:textId="77777777" w:rsidR="00FB6EC5" w:rsidRDefault="00FB6EC5" w:rsidP="005709A3">
            <w:pPr>
              <w:keepNext/>
              <w:keepLines/>
              <w:jc w:val="center"/>
            </w:pPr>
          </w:p>
        </w:tc>
      </w:tr>
      <w:tr w:rsidR="00FB6EC5" w14:paraId="090370BB" w14:textId="77777777" w:rsidTr="00D57B31">
        <w:trPr>
          <w:trHeight w:val="241"/>
        </w:trPr>
        <w:tc>
          <w:tcPr>
            <w:tcW w:w="841" w:type="dxa"/>
            <w:shd w:val="clear" w:color="auto" w:fill="auto"/>
            <w:tcMar>
              <w:left w:w="0" w:type="dxa"/>
              <w:right w:w="0" w:type="dxa"/>
            </w:tcMar>
            <w:vAlign w:val="center"/>
          </w:tcPr>
          <w:p w14:paraId="409BE528" w14:textId="1DFEF420" w:rsidR="00FB6EC5" w:rsidRDefault="00FB6EC5" w:rsidP="005709A3">
            <w:pPr>
              <w:keepNext/>
              <w:keepLines/>
              <w:jc w:val="center"/>
            </w:pPr>
            <w:r>
              <w:t>ME2</w:t>
            </w:r>
          </w:p>
        </w:tc>
        <w:tc>
          <w:tcPr>
            <w:tcW w:w="554" w:type="dxa"/>
            <w:shd w:val="clear" w:color="auto" w:fill="auto"/>
            <w:vAlign w:val="center"/>
          </w:tcPr>
          <w:p w14:paraId="68FD0462" w14:textId="77777777" w:rsidR="00FB6EC5" w:rsidRDefault="00FB6EC5" w:rsidP="005709A3">
            <w:pPr>
              <w:keepNext/>
              <w:keepLines/>
              <w:jc w:val="center"/>
            </w:pPr>
          </w:p>
        </w:tc>
        <w:tc>
          <w:tcPr>
            <w:tcW w:w="555" w:type="dxa"/>
            <w:shd w:val="clear" w:color="auto" w:fill="auto"/>
            <w:vAlign w:val="center"/>
          </w:tcPr>
          <w:p w14:paraId="4D9E0801" w14:textId="77777777" w:rsidR="00FB6EC5" w:rsidRDefault="00FB6EC5" w:rsidP="005709A3">
            <w:pPr>
              <w:keepNext/>
              <w:keepLines/>
              <w:jc w:val="center"/>
            </w:pPr>
          </w:p>
        </w:tc>
        <w:tc>
          <w:tcPr>
            <w:tcW w:w="555" w:type="dxa"/>
            <w:vAlign w:val="center"/>
          </w:tcPr>
          <w:p w14:paraId="42A5F77D" w14:textId="77777777" w:rsidR="00FB6EC5" w:rsidRDefault="00FB6EC5" w:rsidP="005709A3">
            <w:pPr>
              <w:keepNext/>
              <w:keepLines/>
              <w:jc w:val="center"/>
            </w:pPr>
          </w:p>
        </w:tc>
        <w:tc>
          <w:tcPr>
            <w:tcW w:w="554" w:type="dxa"/>
            <w:vAlign w:val="center"/>
          </w:tcPr>
          <w:p w14:paraId="74144A2D" w14:textId="77777777" w:rsidR="00FB6EC5" w:rsidRDefault="00FB6EC5" w:rsidP="005709A3">
            <w:pPr>
              <w:keepNext/>
              <w:keepLines/>
              <w:jc w:val="center"/>
            </w:pPr>
          </w:p>
        </w:tc>
        <w:tc>
          <w:tcPr>
            <w:tcW w:w="555" w:type="dxa"/>
            <w:vAlign w:val="center"/>
          </w:tcPr>
          <w:p w14:paraId="496EA366" w14:textId="77777777" w:rsidR="00FB6EC5" w:rsidRDefault="00FB6EC5" w:rsidP="005709A3">
            <w:pPr>
              <w:keepNext/>
              <w:keepLines/>
              <w:jc w:val="center"/>
            </w:pPr>
          </w:p>
        </w:tc>
        <w:tc>
          <w:tcPr>
            <w:tcW w:w="554" w:type="dxa"/>
            <w:vAlign w:val="center"/>
          </w:tcPr>
          <w:p w14:paraId="347F4E0E" w14:textId="77777777" w:rsidR="00FB6EC5" w:rsidRDefault="00FB6EC5" w:rsidP="005709A3">
            <w:pPr>
              <w:keepNext/>
              <w:keepLines/>
              <w:jc w:val="center"/>
            </w:pPr>
          </w:p>
        </w:tc>
        <w:tc>
          <w:tcPr>
            <w:tcW w:w="555" w:type="dxa"/>
            <w:vAlign w:val="center"/>
          </w:tcPr>
          <w:p w14:paraId="12E24C4D" w14:textId="77777777" w:rsidR="00FB6EC5" w:rsidRDefault="00FB6EC5" w:rsidP="005709A3">
            <w:pPr>
              <w:keepNext/>
              <w:keepLines/>
              <w:jc w:val="center"/>
            </w:pPr>
          </w:p>
        </w:tc>
        <w:tc>
          <w:tcPr>
            <w:tcW w:w="555" w:type="dxa"/>
            <w:vAlign w:val="center"/>
          </w:tcPr>
          <w:p w14:paraId="0E95D7F4" w14:textId="77777777" w:rsidR="00FB6EC5" w:rsidRDefault="00FB6EC5" w:rsidP="005709A3">
            <w:pPr>
              <w:keepNext/>
              <w:keepLines/>
              <w:jc w:val="center"/>
            </w:pPr>
          </w:p>
        </w:tc>
        <w:tc>
          <w:tcPr>
            <w:tcW w:w="554" w:type="dxa"/>
            <w:vAlign w:val="center"/>
          </w:tcPr>
          <w:p w14:paraId="258A650A" w14:textId="77777777" w:rsidR="00FB6EC5" w:rsidRDefault="00FB6EC5" w:rsidP="005709A3">
            <w:pPr>
              <w:keepNext/>
              <w:keepLines/>
              <w:jc w:val="center"/>
            </w:pPr>
          </w:p>
        </w:tc>
        <w:tc>
          <w:tcPr>
            <w:tcW w:w="555" w:type="dxa"/>
            <w:vAlign w:val="center"/>
          </w:tcPr>
          <w:p w14:paraId="4952E95A" w14:textId="77777777" w:rsidR="00FB6EC5" w:rsidRDefault="00FB6EC5" w:rsidP="005709A3">
            <w:pPr>
              <w:keepNext/>
              <w:keepLines/>
              <w:jc w:val="center"/>
            </w:pPr>
          </w:p>
        </w:tc>
        <w:tc>
          <w:tcPr>
            <w:tcW w:w="555" w:type="dxa"/>
            <w:tcBorders>
              <w:right w:val="single" w:sz="4" w:space="0" w:color="auto"/>
            </w:tcBorders>
            <w:vAlign w:val="center"/>
          </w:tcPr>
          <w:p w14:paraId="0CCF0ECB" w14:textId="77777777" w:rsidR="00FB6EC5" w:rsidRDefault="00FB6EC5" w:rsidP="005709A3">
            <w:pPr>
              <w:keepNext/>
              <w:keepLines/>
              <w:jc w:val="center"/>
            </w:pPr>
          </w:p>
        </w:tc>
        <w:tc>
          <w:tcPr>
            <w:tcW w:w="404" w:type="dxa"/>
            <w:tcBorders>
              <w:top w:val="nil"/>
              <w:left w:val="single" w:sz="4" w:space="0" w:color="auto"/>
              <w:bottom w:val="nil"/>
              <w:right w:val="single" w:sz="4" w:space="0" w:color="auto"/>
            </w:tcBorders>
            <w:shd w:val="clear" w:color="auto" w:fill="7F7F7F" w:themeFill="text1" w:themeFillTint="80"/>
          </w:tcPr>
          <w:p w14:paraId="200AC5A4" w14:textId="77777777" w:rsidR="00FB6EC5" w:rsidRDefault="00FB6EC5" w:rsidP="005709A3">
            <w:pPr>
              <w:keepNext/>
              <w:keepLines/>
              <w:jc w:val="center"/>
            </w:pPr>
          </w:p>
        </w:tc>
        <w:tc>
          <w:tcPr>
            <w:tcW w:w="706" w:type="dxa"/>
            <w:tcBorders>
              <w:left w:val="single" w:sz="4" w:space="0" w:color="auto"/>
            </w:tcBorders>
            <w:shd w:val="clear" w:color="auto" w:fill="FF0000"/>
            <w:vAlign w:val="center"/>
          </w:tcPr>
          <w:p w14:paraId="7E774733" w14:textId="19E27763" w:rsidR="00FB6EC5" w:rsidRDefault="00FB6EC5" w:rsidP="005709A3">
            <w:pPr>
              <w:keepNext/>
              <w:keepLines/>
              <w:jc w:val="center"/>
            </w:pPr>
            <w:r>
              <w:t>X</w:t>
            </w:r>
          </w:p>
        </w:tc>
        <w:tc>
          <w:tcPr>
            <w:tcW w:w="555" w:type="dxa"/>
            <w:vAlign w:val="center"/>
          </w:tcPr>
          <w:p w14:paraId="40F37E57" w14:textId="77777777" w:rsidR="00FB6EC5" w:rsidRDefault="00FB6EC5" w:rsidP="005709A3">
            <w:pPr>
              <w:keepNext/>
              <w:keepLines/>
              <w:jc w:val="center"/>
            </w:pPr>
          </w:p>
        </w:tc>
        <w:tc>
          <w:tcPr>
            <w:tcW w:w="555" w:type="dxa"/>
            <w:vAlign w:val="center"/>
          </w:tcPr>
          <w:p w14:paraId="5842B189" w14:textId="77777777" w:rsidR="00FB6EC5" w:rsidRDefault="00FB6EC5" w:rsidP="005709A3">
            <w:pPr>
              <w:keepNext/>
              <w:keepLines/>
              <w:jc w:val="center"/>
            </w:pPr>
          </w:p>
        </w:tc>
        <w:tc>
          <w:tcPr>
            <w:tcW w:w="555" w:type="dxa"/>
            <w:vAlign w:val="center"/>
          </w:tcPr>
          <w:p w14:paraId="11A1BE1F" w14:textId="77777777" w:rsidR="00FB6EC5" w:rsidRDefault="00FB6EC5" w:rsidP="005709A3">
            <w:pPr>
              <w:keepNext/>
              <w:keepLines/>
              <w:jc w:val="center"/>
            </w:pPr>
          </w:p>
        </w:tc>
      </w:tr>
      <w:tr w:rsidR="00FB6EC5" w14:paraId="6A14CC43" w14:textId="0089D18A" w:rsidTr="00D57B31">
        <w:trPr>
          <w:trHeight w:val="241"/>
        </w:trPr>
        <w:tc>
          <w:tcPr>
            <w:tcW w:w="841" w:type="dxa"/>
            <w:shd w:val="clear" w:color="auto" w:fill="auto"/>
            <w:tcMar>
              <w:left w:w="0" w:type="dxa"/>
              <w:right w:w="0" w:type="dxa"/>
            </w:tcMar>
            <w:vAlign w:val="center"/>
          </w:tcPr>
          <w:p w14:paraId="3CF3F6AE" w14:textId="1FF19F2B" w:rsidR="00FB6EC5" w:rsidRDefault="00FB6EC5" w:rsidP="005709A3">
            <w:pPr>
              <w:keepNext/>
              <w:keepLines/>
              <w:jc w:val="center"/>
            </w:pPr>
            <w:r>
              <w:t>MF</w:t>
            </w:r>
          </w:p>
        </w:tc>
        <w:tc>
          <w:tcPr>
            <w:tcW w:w="554" w:type="dxa"/>
            <w:shd w:val="clear" w:color="auto" w:fill="auto"/>
            <w:vAlign w:val="center"/>
          </w:tcPr>
          <w:p w14:paraId="42401B3F" w14:textId="77777777" w:rsidR="00FB6EC5" w:rsidRDefault="00FB6EC5" w:rsidP="005709A3">
            <w:pPr>
              <w:keepNext/>
              <w:keepLines/>
              <w:jc w:val="center"/>
            </w:pPr>
          </w:p>
        </w:tc>
        <w:tc>
          <w:tcPr>
            <w:tcW w:w="555" w:type="dxa"/>
            <w:shd w:val="clear" w:color="auto" w:fill="auto"/>
            <w:vAlign w:val="center"/>
          </w:tcPr>
          <w:p w14:paraId="30622245" w14:textId="77777777" w:rsidR="00FB6EC5" w:rsidRDefault="00FB6EC5" w:rsidP="005709A3">
            <w:pPr>
              <w:keepNext/>
              <w:keepLines/>
              <w:jc w:val="center"/>
            </w:pPr>
          </w:p>
        </w:tc>
        <w:tc>
          <w:tcPr>
            <w:tcW w:w="555" w:type="dxa"/>
            <w:vAlign w:val="center"/>
          </w:tcPr>
          <w:p w14:paraId="3FC97780" w14:textId="77777777" w:rsidR="00FB6EC5" w:rsidRDefault="00FB6EC5" w:rsidP="005709A3">
            <w:pPr>
              <w:keepNext/>
              <w:keepLines/>
              <w:jc w:val="center"/>
            </w:pPr>
          </w:p>
        </w:tc>
        <w:tc>
          <w:tcPr>
            <w:tcW w:w="554" w:type="dxa"/>
            <w:vAlign w:val="center"/>
          </w:tcPr>
          <w:p w14:paraId="2EFA3973" w14:textId="77777777" w:rsidR="00FB6EC5" w:rsidRDefault="00FB6EC5" w:rsidP="005709A3">
            <w:pPr>
              <w:keepNext/>
              <w:keepLines/>
              <w:jc w:val="center"/>
            </w:pPr>
          </w:p>
        </w:tc>
        <w:tc>
          <w:tcPr>
            <w:tcW w:w="555" w:type="dxa"/>
            <w:vAlign w:val="center"/>
          </w:tcPr>
          <w:p w14:paraId="507AC359" w14:textId="77777777" w:rsidR="00FB6EC5" w:rsidRDefault="00FB6EC5" w:rsidP="005709A3">
            <w:pPr>
              <w:keepNext/>
              <w:keepLines/>
              <w:jc w:val="center"/>
            </w:pPr>
          </w:p>
        </w:tc>
        <w:tc>
          <w:tcPr>
            <w:tcW w:w="554" w:type="dxa"/>
            <w:vAlign w:val="center"/>
          </w:tcPr>
          <w:p w14:paraId="10A50D9E" w14:textId="77777777" w:rsidR="00FB6EC5" w:rsidRDefault="00FB6EC5" w:rsidP="005709A3">
            <w:pPr>
              <w:keepNext/>
              <w:keepLines/>
              <w:jc w:val="center"/>
            </w:pPr>
          </w:p>
        </w:tc>
        <w:tc>
          <w:tcPr>
            <w:tcW w:w="555" w:type="dxa"/>
            <w:vAlign w:val="center"/>
          </w:tcPr>
          <w:p w14:paraId="27082989" w14:textId="77777777" w:rsidR="00FB6EC5" w:rsidRDefault="00FB6EC5" w:rsidP="005709A3">
            <w:pPr>
              <w:keepNext/>
              <w:keepLines/>
              <w:jc w:val="center"/>
            </w:pPr>
          </w:p>
        </w:tc>
        <w:tc>
          <w:tcPr>
            <w:tcW w:w="555" w:type="dxa"/>
            <w:vAlign w:val="center"/>
          </w:tcPr>
          <w:p w14:paraId="7F2E3D04" w14:textId="77777777" w:rsidR="00FB6EC5" w:rsidRDefault="00FB6EC5" w:rsidP="005709A3">
            <w:pPr>
              <w:keepNext/>
              <w:keepLines/>
              <w:jc w:val="center"/>
            </w:pPr>
          </w:p>
        </w:tc>
        <w:tc>
          <w:tcPr>
            <w:tcW w:w="554" w:type="dxa"/>
            <w:vAlign w:val="center"/>
          </w:tcPr>
          <w:p w14:paraId="2BE7B0E6" w14:textId="77777777" w:rsidR="00FB6EC5" w:rsidRDefault="00FB6EC5" w:rsidP="005709A3">
            <w:pPr>
              <w:keepNext/>
              <w:keepLines/>
              <w:jc w:val="center"/>
            </w:pPr>
          </w:p>
        </w:tc>
        <w:tc>
          <w:tcPr>
            <w:tcW w:w="555" w:type="dxa"/>
            <w:vAlign w:val="center"/>
          </w:tcPr>
          <w:p w14:paraId="727A3780" w14:textId="77777777" w:rsidR="00FB6EC5" w:rsidRDefault="00FB6EC5" w:rsidP="005709A3">
            <w:pPr>
              <w:keepNext/>
              <w:keepLines/>
              <w:jc w:val="center"/>
            </w:pPr>
          </w:p>
        </w:tc>
        <w:tc>
          <w:tcPr>
            <w:tcW w:w="555" w:type="dxa"/>
            <w:tcBorders>
              <w:right w:val="single" w:sz="4" w:space="0" w:color="auto"/>
            </w:tcBorders>
            <w:vAlign w:val="center"/>
          </w:tcPr>
          <w:p w14:paraId="55B0226F" w14:textId="77777777" w:rsidR="00FB6EC5" w:rsidRDefault="00FB6EC5" w:rsidP="005709A3">
            <w:pPr>
              <w:keepNext/>
              <w:keepLines/>
              <w:jc w:val="center"/>
            </w:pPr>
          </w:p>
        </w:tc>
        <w:tc>
          <w:tcPr>
            <w:tcW w:w="404" w:type="dxa"/>
            <w:tcBorders>
              <w:top w:val="nil"/>
              <w:left w:val="single" w:sz="4" w:space="0" w:color="auto"/>
              <w:bottom w:val="single" w:sz="4" w:space="0" w:color="auto"/>
              <w:right w:val="single" w:sz="4" w:space="0" w:color="auto"/>
            </w:tcBorders>
            <w:shd w:val="clear" w:color="auto" w:fill="7F7F7F" w:themeFill="text1" w:themeFillTint="80"/>
          </w:tcPr>
          <w:p w14:paraId="1B05D4DA" w14:textId="77777777" w:rsidR="00FB6EC5" w:rsidRDefault="00FB6EC5" w:rsidP="005709A3">
            <w:pPr>
              <w:keepNext/>
              <w:keepLines/>
              <w:jc w:val="center"/>
            </w:pPr>
          </w:p>
        </w:tc>
        <w:tc>
          <w:tcPr>
            <w:tcW w:w="706" w:type="dxa"/>
            <w:tcBorders>
              <w:left w:val="single" w:sz="4" w:space="0" w:color="auto"/>
            </w:tcBorders>
            <w:vAlign w:val="center"/>
          </w:tcPr>
          <w:p w14:paraId="6125DCC1" w14:textId="584CF2A7" w:rsidR="00FB6EC5" w:rsidRDefault="00FB6EC5" w:rsidP="005709A3">
            <w:pPr>
              <w:keepNext/>
              <w:keepLines/>
              <w:jc w:val="center"/>
            </w:pPr>
          </w:p>
        </w:tc>
        <w:tc>
          <w:tcPr>
            <w:tcW w:w="555" w:type="dxa"/>
            <w:vAlign w:val="center"/>
          </w:tcPr>
          <w:p w14:paraId="0492CF8E" w14:textId="77777777" w:rsidR="00FB6EC5" w:rsidRDefault="00FB6EC5" w:rsidP="005709A3">
            <w:pPr>
              <w:keepNext/>
              <w:keepLines/>
              <w:jc w:val="center"/>
            </w:pPr>
          </w:p>
        </w:tc>
        <w:tc>
          <w:tcPr>
            <w:tcW w:w="555" w:type="dxa"/>
            <w:vAlign w:val="center"/>
          </w:tcPr>
          <w:p w14:paraId="0F311C3B" w14:textId="1373F9A2" w:rsidR="00FB6EC5" w:rsidRDefault="00FB6EC5" w:rsidP="005709A3">
            <w:pPr>
              <w:keepNext/>
              <w:keepLines/>
              <w:jc w:val="center"/>
            </w:pPr>
          </w:p>
        </w:tc>
        <w:tc>
          <w:tcPr>
            <w:tcW w:w="555" w:type="dxa"/>
            <w:shd w:val="clear" w:color="auto" w:fill="FF0000"/>
            <w:vAlign w:val="center"/>
          </w:tcPr>
          <w:p w14:paraId="094932D8" w14:textId="1EBEF24D" w:rsidR="00FB6EC5" w:rsidRDefault="00FB6EC5" w:rsidP="005709A3">
            <w:pPr>
              <w:keepNext/>
              <w:keepLines/>
              <w:jc w:val="center"/>
            </w:pPr>
            <w:r>
              <w:t>X</w:t>
            </w:r>
          </w:p>
        </w:tc>
      </w:tr>
    </w:tbl>
    <w:p w14:paraId="557F8265" w14:textId="77777777" w:rsidR="007C528C" w:rsidRDefault="007C528C">
      <w:pPr>
        <w:tabs>
          <w:tab w:val="clear" w:pos="567"/>
          <w:tab w:val="clear" w:pos="1418"/>
          <w:tab w:val="clear" w:pos="4678"/>
          <w:tab w:val="clear" w:pos="5954"/>
          <w:tab w:val="clear" w:pos="7088"/>
        </w:tabs>
        <w:overflowPunct/>
        <w:autoSpaceDE/>
        <w:autoSpaceDN/>
        <w:adjustRightInd/>
        <w:jc w:val="left"/>
        <w:textAlignment w:val="auto"/>
      </w:pPr>
      <w:r>
        <w:br w:type="page"/>
      </w:r>
    </w:p>
    <w:p w14:paraId="345D11A8" w14:textId="633C7A7D" w:rsidR="00922A6E" w:rsidRDefault="00922A6E" w:rsidP="00922A6E">
      <w:pPr>
        <w:tabs>
          <w:tab w:val="clear" w:pos="1418"/>
          <w:tab w:val="clear" w:pos="4678"/>
          <w:tab w:val="clear" w:pos="5954"/>
          <w:tab w:val="clear" w:pos="7088"/>
        </w:tabs>
        <w:overflowPunct/>
        <w:autoSpaceDE/>
        <w:autoSpaceDN/>
        <w:adjustRightInd/>
        <w:jc w:val="left"/>
        <w:textAlignment w:val="auto"/>
      </w:pPr>
    </w:p>
    <w:p w14:paraId="717B1FF0" w14:textId="77777777" w:rsidR="00922A6E" w:rsidRPr="00A526B3" w:rsidRDefault="00922A6E" w:rsidP="00922A6E">
      <w:pPr>
        <w:pStyle w:val="Heading1"/>
        <w:numPr>
          <w:ilvl w:val="0"/>
          <w:numId w:val="19"/>
        </w:numPr>
        <w:jc w:val="left"/>
      </w:pPr>
      <w:r>
        <w:t>E</w:t>
      </w:r>
      <w:r w:rsidRPr="00A526B3">
        <w:t>xpertise</w:t>
      </w:r>
      <w:r>
        <w:t xml:space="preserve"> required</w:t>
      </w:r>
    </w:p>
    <w:p w14:paraId="1B852616" w14:textId="77777777" w:rsidR="00922A6E" w:rsidRDefault="00922A6E" w:rsidP="00922A6E">
      <w:pPr>
        <w:pStyle w:val="Heading2"/>
        <w:numPr>
          <w:ilvl w:val="1"/>
          <w:numId w:val="19"/>
        </w:numPr>
        <w:jc w:val="left"/>
      </w:pPr>
      <w:r>
        <w:t>Team structure</w:t>
      </w:r>
    </w:p>
    <w:p w14:paraId="5E12E30C" w14:textId="77777777" w:rsidR="00922A6E" w:rsidRPr="00A526B3" w:rsidRDefault="00922A6E" w:rsidP="00922A6E">
      <w:pPr>
        <w:pStyle w:val="B0"/>
      </w:pPr>
      <w:r>
        <w:t>Up to 2</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922A6E" w14:paraId="0CD33958" w14:textId="77777777" w:rsidTr="00922A6E">
        <w:tc>
          <w:tcPr>
            <w:tcW w:w="1129" w:type="dxa"/>
          </w:tcPr>
          <w:p w14:paraId="159D2106" w14:textId="77777777" w:rsidR="00922A6E" w:rsidRPr="00471C0C" w:rsidRDefault="00922A6E" w:rsidP="00922A6E">
            <w:pPr>
              <w:pStyle w:val="B1"/>
              <w:numPr>
                <w:ilvl w:val="0"/>
                <w:numId w:val="0"/>
              </w:numPr>
              <w:jc w:val="center"/>
              <w:rPr>
                <w:b/>
              </w:rPr>
            </w:pPr>
            <w:r w:rsidRPr="00471C0C">
              <w:rPr>
                <w:b/>
              </w:rPr>
              <w:t>Priority</w:t>
            </w:r>
          </w:p>
        </w:tc>
        <w:tc>
          <w:tcPr>
            <w:tcW w:w="7365" w:type="dxa"/>
          </w:tcPr>
          <w:p w14:paraId="4808989A" w14:textId="77777777" w:rsidR="00922A6E" w:rsidRPr="00471C0C" w:rsidRDefault="00922A6E" w:rsidP="00922A6E">
            <w:pPr>
              <w:pStyle w:val="B1"/>
              <w:numPr>
                <w:ilvl w:val="0"/>
                <w:numId w:val="0"/>
              </w:numPr>
              <w:jc w:val="center"/>
              <w:rPr>
                <w:b/>
              </w:rPr>
            </w:pPr>
            <w:r w:rsidRPr="00471C0C">
              <w:rPr>
                <w:b/>
              </w:rPr>
              <w:t>Qualifications and competences</w:t>
            </w:r>
          </w:p>
        </w:tc>
      </w:tr>
      <w:tr w:rsidR="00922A6E" w14:paraId="794AC572" w14:textId="77777777" w:rsidTr="00922A6E">
        <w:tc>
          <w:tcPr>
            <w:tcW w:w="1129" w:type="dxa"/>
          </w:tcPr>
          <w:p w14:paraId="1E4B9FF1" w14:textId="77777777" w:rsidR="00922A6E" w:rsidRDefault="00922A6E" w:rsidP="00922A6E">
            <w:pPr>
              <w:pStyle w:val="B1"/>
              <w:numPr>
                <w:ilvl w:val="0"/>
                <w:numId w:val="0"/>
              </w:numPr>
            </w:pPr>
            <w:r>
              <w:t>High</w:t>
            </w:r>
          </w:p>
        </w:tc>
        <w:tc>
          <w:tcPr>
            <w:tcW w:w="7365" w:type="dxa"/>
          </w:tcPr>
          <w:p w14:paraId="56439227" w14:textId="77777777" w:rsidR="00922A6E" w:rsidRDefault="00922A6E" w:rsidP="00922A6E">
            <w:pPr>
              <w:pStyle w:val="B1"/>
              <w:numPr>
                <w:ilvl w:val="0"/>
                <w:numId w:val="0"/>
              </w:numPr>
            </w:pPr>
            <w:r>
              <w:t>Authority expert</w:t>
            </w:r>
            <w:r w:rsidRPr="00E4446F">
              <w:t xml:space="preserve"> knowledge of traditional DECT (legacy DECT) radio interface and the previous history of radio test (EN 300 176-1) and harmonized EN (EN 301 406) specifications. It requires knowledge of </w:t>
            </w:r>
            <w:r>
              <w:t xml:space="preserve">Red and </w:t>
            </w:r>
            <w:r w:rsidRPr="00E4446F">
              <w:t>previous history of interaction with EC experts regarding the EN 301 406 deliverable</w:t>
            </w:r>
          </w:p>
        </w:tc>
      </w:tr>
      <w:tr w:rsidR="00922A6E" w14:paraId="44B9F130" w14:textId="77777777" w:rsidTr="00922A6E">
        <w:tc>
          <w:tcPr>
            <w:tcW w:w="1129" w:type="dxa"/>
          </w:tcPr>
          <w:p w14:paraId="44859A1A" w14:textId="77777777" w:rsidR="00922A6E" w:rsidRDefault="00922A6E" w:rsidP="00922A6E">
            <w:pPr>
              <w:pStyle w:val="B1"/>
              <w:numPr>
                <w:ilvl w:val="0"/>
                <w:numId w:val="0"/>
              </w:numPr>
            </w:pPr>
            <w:r>
              <w:t>High</w:t>
            </w:r>
          </w:p>
        </w:tc>
        <w:tc>
          <w:tcPr>
            <w:tcW w:w="7365" w:type="dxa"/>
          </w:tcPr>
          <w:p w14:paraId="5475C2AB" w14:textId="77777777" w:rsidR="00922A6E" w:rsidRDefault="00922A6E" w:rsidP="00922A6E">
            <w:pPr>
              <w:pStyle w:val="B1"/>
              <w:numPr>
                <w:ilvl w:val="0"/>
                <w:numId w:val="0"/>
              </w:numPr>
            </w:pPr>
            <w:r>
              <w:t xml:space="preserve">Knowledge of </w:t>
            </w:r>
            <w:r w:rsidRPr="00E4446F">
              <w:t>the previous history of radio test (EN 300 176-1) and harmonized EN (EN 301 406) specifications</w:t>
            </w:r>
            <w:r>
              <w:t>, including k</w:t>
            </w:r>
            <w:r w:rsidRPr="00E4446F">
              <w:t xml:space="preserve">nowledge of </w:t>
            </w:r>
            <w:r>
              <w:t xml:space="preserve">RED and </w:t>
            </w:r>
            <w:r w:rsidRPr="00E4446F">
              <w:t>previous history of interaction with EC experts regarding the EN 301 406 deliverable</w:t>
            </w:r>
          </w:p>
        </w:tc>
      </w:tr>
      <w:tr w:rsidR="00922A6E" w14:paraId="162197E8" w14:textId="77777777" w:rsidTr="00922A6E">
        <w:tc>
          <w:tcPr>
            <w:tcW w:w="1129" w:type="dxa"/>
          </w:tcPr>
          <w:p w14:paraId="2C669AD3" w14:textId="77777777" w:rsidR="00922A6E" w:rsidRDefault="00922A6E" w:rsidP="00922A6E">
            <w:pPr>
              <w:pStyle w:val="B1"/>
              <w:numPr>
                <w:ilvl w:val="0"/>
                <w:numId w:val="0"/>
              </w:numPr>
            </w:pPr>
            <w:r>
              <w:t>High</w:t>
            </w:r>
          </w:p>
        </w:tc>
        <w:tc>
          <w:tcPr>
            <w:tcW w:w="7365" w:type="dxa"/>
          </w:tcPr>
          <w:p w14:paraId="774E6911" w14:textId="77777777" w:rsidR="00922A6E" w:rsidRDefault="00922A6E" w:rsidP="00922A6E">
            <w:pPr>
              <w:pStyle w:val="B1"/>
              <w:numPr>
                <w:ilvl w:val="0"/>
                <w:numId w:val="0"/>
              </w:numPr>
            </w:pPr>
            <w:r>
              <w:t>Authority expert</w:t>
            </w:r>
            <w:r w:rsidRPr="00E4446F">
              <w:t xml:space="preserve"> knowledge </w:t>
            </w:r>
            <w:r>
              <w:t xml:space="preserve">of DECT-2020 </w:t>
            </w:r>
            <w:r w:rsidRPr="00E4446F">
              <w:t xml:space="preserve">and involvement in the production of the new specification for DECT-2020 (TS 103 636 parts 1 to 4) and related TRs. </w:t>
            </w:r>
          </w:p>
        </w:tc>
      </w:tr>
    </w:tbl>
    <w:p w14:paraId="21CD53F5" w14:textId="77777777" w:rsidR="00922A6E" w:rsidRDefault="00922A6E" w:rsidP="00922A6E">
      <w:pPr>
        <w:pStyle w:val="B1"/>
        <w:numPr>
          <w:ilvl w:val="0"/>
          <w:numId w:val="0"/>
        </w:numPr>
        <w:ind w:left="567"/>
      </w:pPr>
    </w:p>
    <w:bookmarkEnd w:id="5"/>
    <w:p w14:paraId="63485F71" w14:textId="7DD47591" w:rsidR="007C528C" w:rsidRDefault="007C528C">
      <w:pPr>
        <w:tabs>
          <w:tab w:val="clear" w:pos="567"/>
          <w:tab w:val="clear" w:pos="1418"/>
          <w:tab w:val="clear" w:pos="4678"/>
          <w:tab w:val="clear" w:pos="5954"/>
          <w:tab w:val="clear" w:pos="7088"/>
        </w:tabs>
        <w:overflowPunct/>
        <w:autoSpaceDE/>
        <w:autoSpaceDN/>
        <w:adjustRightInd/>
        <w:jc w:val="left"/>
        <w:textAlignment w:val="auto"/>
      </w:pPr>
    </w:p>
    <w:p w14:paraId="6A826CA2" w14:textId="77777777" w:rsidR="00922A6E" w:rsidRPr="00A526B3" w:rsidRDefault="00922A6E" w:rsidP="00922A6E">
      <w:pPr>
        <w:pStyle w:val="Part"/>
      </w:pPr>
      <w:r>
        <w:t xml:space="preserve">Part </w:t>
      </w:r>
      <w:r w:rsidRPr="00A526B3">
        <w:t>I</w:t>
      </w:r>
      <w:r>
        <w:t>V</w:t>
      </w:r>
      <w:r w:rsidRPr="00A526B3">
        <w:t>:</w:t>
      </w:r>
      <w:r w:rsidRPr="00A526B3">
        <w:tab/>
      </w:r>
      <w:r>
        <w:t xml:space="preserve">TTF performance evaluation criteria </w:t>
      </w:r>
    </w:p>
    <w:p w14:paraId="288E62FC" w14:textId="77777777" w:rsidR="00922A6E" w:rsidRPr="00A526B3" w:rsidRDefault="00922A6E" w:rsidP="00922A6E">
      <w:pPr>
        <w:pStyle w:val="Heading1"/>
        <w:numPr>
          <w:ilvl w:val="0"/>
          <w:numId w:val="19"/>
        </w:numPr>
        <w:jc w:val="left"/>
      </w:pPr>
      <w:r w:rsidRPr="00A526B3">
        <w:t xml:space="preserve">Performance </w:t>
      </w:r>
      <w:r>
        <w:t>I</w:t>
      </w:r>
      <w:r w:rsidRPr="00A526B3">
        <w:t>ndicators</w:t>
      </w:r>
    </w:p>
    <w:p w14:paraId="7978391B" w14:textId="77777777" w:rsidR="00922A6E" w:rsidRDefault="00922A6E" w:rsidP="00922A6E">
      <w:pPr>
        <w:pStyle w:val="Guideline"/>
      </w:pPr>
    </w:p>
    <w:tbl>
      <w:tblPr>
        <w:tblStyle w:val="TableGrid"/>
        <w:tblW w:w="9493" w:type="dxa"/>
        <w:tblLook w:val="04A0" w:firstRow="1" w:lastRow="0" w:firstColumn="1" w:lastColumn="0" w:noHBand="0" w:noVBand="1"/>
      </w:tblPr>
      <w:tblGrid>
        <w:gridCol w:w="7366"/>
        <w:gridCol w:w="2127"/>
      </w:tblGrid>
      <w:tr w:rsidR="00922A6E" w14:paraId="204CA42B" w14:textId="77777777" w:rsidTr="00922A6E">
        <w:tc>
          <w:tcPr>
            <w:tcW w:w="9493" w:type="dxa"/>
            <w:gridSpan w:val="2"/>
          </w:tcPr>
          <w:p w14:paraId="1433BFAA" w14:textId="77777777" w:rsidR="00922A6E" w:rsidRPr="00471C0C" w:rsidRDefault="00922A6E" w:rsidP="00922A6E">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922A6E" w14:paraId="165C1EE7" w14:textId="77777777" w:rsidTr="00922A6E">
        <w:trPr>
          <w:trHeight w:val="156"/>
        </w:trPr>
        <w:tc>
          <w:tcPr>
            <w:tcW w:w="9493" w:type="dxa"/>
            <w:gridSpan w:val="2"/>
          </w:tcPr>
          <w:p w14:paraId="3742BD12" w14:textId="77777777" w:rsidR="00922A6E" w:rsidRDefault="00922A6E" w:rsidP="00922A6E">
            <w:pPr>
              <w:pStyle w:val="B0Bold"/>
              <w:spacing w:after="0"/>
            </w:pPr>
            <w:r w:rsidRPr="004C0611">
              <w:t>Contribution from ETSI Members</w:t>
            </w:r>
            <w:r>
              <w:t xml:space="preserve"> to TTF work</w:t>
            </w:r>
          </w:p>
        </w:tc>
      </w:tr>
      <w:tr w:rsidR="00891B5E" w14:paraId="7D3311A9" w14:textId="77777777" w:rsidTr="00922A6E">
        <w:tc>
          <w:tcPr>
            <w:tcW w:w="7366" w:type="dxa"/>
          </w:tcPr>
          <w:p w14:paraId="671A42B5" w14:textId="77777777" w:rsidR="00891B5E" w:rsidRDefault="00891B5E" w:rsidP="00891B5E">
            <w:pPr>
              <w:pStyle w:val="Guideline"/>
            </w:pPr>
            <w:r w:rsidRPr="004E3F10">
              <w:t>Direct financial contribution (co-funding)</w:t>
            </w:r>
          </w:p>
        </w:tc>
        <w:tc>
          <w:tcPr>
            <w:tcW w:w="2127" w:type="dxa"/>
          </w:tcPr>
          <w:p w14:paraId="757DFBD5" w14:textId="77777777" w:rsidR="00891B5E" w:rsidRDefault="00891B5E" w:rsidP="00891B5E">
            <w:pPr>
              <w:pStyle w:val="Guideline"/>
            </w:pPr>
          </w:p>
        </w:tc>
      </w:tr>
      <w:tr w:rsidR="00891B5E" w14:paraId="1149C041" w14:textId="77777777" w:rsidTr="00922A6E">
        <w:tc>
          <w:tcPr>
            <w:tcW w:w="7366" w:type="dxa"/>
          </w:tcPr>
          <w:p w14:paraId="2B398731" w14:textId="77777777" w:rsidR="00891B5E" w:rsidRDefault="00891B5E" w:rsidP="00891B5E">
            <w:pPr>
              <w:pStyle w:val="Guideline"/>
            </w:pPr>
            <w:r w:rsidRPr="004E3F10">
              <w:t xml:space="preserve">Support to the </w:t>
            </w:r>
            <w:r>
              <w:t>TTF</w:t>
            </w:r>
            <w:r w:rsidRPr="004E3F10">
              <w:t xml:space="preserve"> work (e.g., provision of test–beds, organization of workshops, events)</w:t>
            </w:r>
          </w:p>
        </w:tc>
        <w:tc>
          <w:tcPr>
            <w:tcW w:w="2127" w:type="dxa"/>
          </w:tcPr>
          <w:p w14:paraId="590433F2" w14:textId="77777777" w:rsidR="00891B5E" w:rsidRDefault="00891B5E" w:rsidP="005709A3">
            <w:pPr>
              <w:pStyle w:val="Guideline"/>
              <w:jc w:val="center"/>
            </w:pPr>
          </w:p>
        </w:tc>
      </w:tr>
      <w:tr w:rsidR="00891B5E" w14:paraId="46CE35C9" w14:textId="77777777" w:rsidTr="00922A6E">
        <w:tc>
          <w:tcPr>
            <w:tcW w:w="7366" w:type="dxa"/>
          </w:tcPr>
          <w:p w14:paraId="55614252" w14:textId="77777777" w:rsidR="00891B5E" w:rsidRDefault="00891B5E" w:rsidP="00891B5E">
            <w:pPr>
              <w:pStyle w:val="Guideline"/>
            </w:pPr>
            <w:r w:rsidRPr="004E3F10">
              <w:t>Steering Group meetings (number of meetings / participants / duration)</w:t>
            </w:r>
          </w:p>
        </w:tc>
        <w:tc>
          <w:tcPr>
            <w:tcW w:w="2127" w:type="dxa"/>
          </w:tcPr>
          <w:p w14:paraId="0F3A3349" w14:textId="77777777" w:rsidR="00891B5E" w:rsidRDefault="00891B5E" w:rsidP="005709A3">
            <w:pPr>
              <w:pStyle w:val="Guideline"/>
              <w:jc w:val="center"/>
            </w:pPr>
            <w:r>
              <w:rPr>
                <w:lang w:val="en-US"/>
              </w:rPr>
              <w:t>X</w:t>
            </w:r>
          </w:p>
        </w:tc>
      </w:tr>
      <w:tr w:rsidR="00891B5E" w14:paraId="08E567DC" w14:textId="77777777" w:rsidTr="00922A6E">
        <w:tc>
          <w:tcPr>
            <w:tcW w:w="7366" w:type="dxa"/>
          </w:tcPr>
          <w:p w14:paraId="6FF237AF" w14:textId="77777777" w:rsidR="00891B5E" w:rsidRDefault="00891B5E" w:rsidP="00891B5E">
            <w:pPr>
              <w:pStyle w:val="Guideline"/>
            </w:pPr>
            <w:r w:rsidRPr="004E3F10">
              <w:t>Number of delegates directly involved in the review of the deliverables</w:t>
            </w:r>
          </w:p>
        </w:tc>
        <w:tc>
          <w:tcPr>
            <w:tcW w:w="2127" w:type="dxa"/>
          </w:tcPr>
          <w:p w14:paraId="3A4F2258" w14:textId="77777777" w:rsidR="00891B5E" w:rsidRDefault="00891B5E" w:rsidP="005709A3">
            <w:pPr>
              <w:pStyle w:val="Guideline"/>
              <w:jc w:val="center"/>
            </w:pPr>
            <w:r>
              <w:rPr>
                <w:lang w:val="en-US"/>
              </w:rPr>
              <w:t>X</w:t>
            </w:r>
          </w:p>
        </w:tc>
      </w:tr>
      <w:tr w:rsidR="00891B5E" w14:paraId="6257D197" w14:textId="77777777" w:rsidTr="00922A6E">
        <w:tc>
          <w:tcPr>
            <w:tcW w:w="7366" w:type="dxa"/>
          </w:tcPr>
          <w:p w14:paraId="63CE06E3" w14:textId="77777777" w:rsidR="00891B5E" w:rsidRDefault="00891B5E" w:rsidP="00891B5E">
            <w:pPr>
              <w:pStyle w:val="Guideline"/>
            </w:pPr>
            <w:r w:rsidRPr="004E3F10">
              <w:t xml:space="preserve">Contributions/comments received from the </w:t>
            </w:r>
            <w:r>
              <w:t>Reference Bodie</w:t>
            </w:r>
            <w:r w:rsidRPr="004E3F10">
              <w:t>s</w:t>
            </w:r>
          </w:p>
        </w:tc>
        <w:tc>
          <w:tcPr>
            <w:tcW w:w="2127" w:type="dxa"/>
          </w:tcPr>
          <w:p w14:paraId="71EB137F" w14:textId="77777777" w:rsidR="00891B5E" w:rsidRDefault="00891B5E" w:rsidP="005709A3">
            <w:pPr>
              <w:pStyle w:val="Guideline"/>
              <w:jc w:val="center"/>
            </w:pPr>
          </w:p>
        </w:tc>
      </w:tr>
      <w:tr w:rsidR="00891B5E" w14:paraId="0CCA5396" w14:textId="77777777" w:rsidTr="00922A6E">
        <w:tc>
          <w:tcPr>
            <w:tcW w:w="7366" w:type="dxa"/>
          </w:tcPr>
          <w:p w14:paraId="5E1081C5" w14:textId="77777777" w:rsidR="00891B5E" w:rsidRDefault="00891B5E" w:rsidP="00891B5E">
            <w:pPr>
              <w:pStyle w:val="Guideline"/>
            </w:pPr>
            <w:r w:rsidRPr="004E3F10">
              <w:t xml:space="preserve">Contributions/comments received from other </w:t>
            </w:r>
            <w:r>
              <w:t>Reference Bodies</w:t>
            </w:r>
          </w:p>
        </w:tc>
        <w:tc>
          <w:tcPr>
            <w:tcW w:w="2127" w:type="dxa"/>
          </w:tcPr>
          <w:p w14:paraId="3A4F3C55" w14:textId="77777777" w:rsidR="00891B5E" w:rsidRDefault="00891B5E" w:rsidP="005709A3">
            <w:pPr>
              <w:pStyle w:val="Guideline"/>
              <w:jc w:val="center"/>
            </w:pPr>
          </w:p>
        </w:tc>
      </w:tr>
      <w:tr w:rsidR="00891B5E" w14:paraId="16B1A03D" w14:textId="77777777" w:rsidTr="00922A6E">
        <w:tc>
          <w:tcPr>
            <w:tcW w:w="7366" w:type="dxa"/>
          </w:tcPr>
          <w:p w14:paraId="48F558A4" w14:textId="77777777" w:rsidR="00891B5E" w:rsidRPr="004E3F10" w:rsidRDefault="00891B5E" w:rsidP="00891B5E">
            <w:pPr>
              <w:pStyle w:val="Guideline"/>
            </w:pPr>
          </w:p>
        </w:tc>
        <w:tc>
          <w:tcPr>
            <w:tcW w:w="2127" w:type="dxa"/>
          </w:tcPr>
          <w:p w14:paraId="0756596F" w14:textId="77777777" w:rsidR="00891B5E" w:rsidRDefault="00891B5E" w:rsidP="005709A3">
            <w:pPr>
              <w:pStyle w:val="Guideline"/>
              <w:jc w:val="center"/>
            </w:pPr>
          </w:p>
        </w:tc>
      </w:tr>
      <w:tr w:rsidR="00922A6E" w14:paraId="0597AE40" w14:textId="77777777" w:rsidTr="00922A6E">
        <w:tc>
          <w:tcPr>
            <w:tcW w:w="9493" w:type="dxa"/>
            <w:gridSpan w:val="2"/>
          </w:tcPr>
          <w:p w14:paraId="375CFE61" w14:textId="77777777" w:rsidR="00922A6E" w:rsidRPr="00471C0C" w:rsidRDefault="00922A6E" w:rsidP="00922A6E">
            <w:pPr>
              <w:pStyle w:val="Guideline"/>
              <w:rPr>
                <w:b/>
                <w:i w:val="0"/>
              </w:rPr>
            </w:pPr>
            <w:r w:rsidRPr="00471C0C">
              <w:rPr>
                <w:b/>
                <w:i w:val="0"/>
              </w:rPr>
              <w:t xml:space="preserve">Contribution from the </w:t>
            </w:r>
            <w:r>
              <w:rPr>
                <w:b/>
                <w:i w:val="0"/>
              </w:rPr>
              <w:t>TTF</w:t>
            </w:r>
            <w:r w:rsidRPr="00471C0C">
              <w:rPr>
                <w:b/>
                <w:i w:val="0"/>
              </w:rPr>
              <w:t xml:space="preserve"> to ETSI work</w:t>
            </w:r>
          </w:p>
        </w:tc>
      </w:tr>
      <w:tr w:rsidR="00891B5E" w14:paraId="1D48C6FC" w14:textId="77777777" w:rsidTr="00922A6E">
        <w:tc>
          <w:tcPr>
            <w:tcW w:w="7366" w:type="dxa"/>
          </w:tcPr>
          <w:p w14:paraId="27048D04" w14:textId="77777777" w:rsidR="00891B5E" w:rsidRPr="004E3F10" w:rsidRDefault="00891B5E" w:rsidP="00891B5E">
            <w:pPr>
              <w:pStyle w:val="Guideline"/>
            </w:pPr>
            <w:r w:rsidRPr="00500352">
              <w:t xml:space="preserve">Contributions to </w:t>
            </w:r>
            <w:r>
              <w:t>Reference Body</w:t>
            </w:r>
            <w:r w:rsidRPr="00500352">
              <w:t xml:space="preserve"> meetings (number of documents / meetings / participants)</w:t>
            </w:r>
          </w:p>
        </w:tc>
        <w:tc>
          <w:tcPr>
            <w:tcW w:w="2127" w:type="dxa"/>
          </w:tcPr>
          <w:p w14:paraId="74A29C08" w14:textId="77777777" w:rsidR="00891B5E" w:rsidRDefault="00891B5E" w:rsidP="005709A3">
            <w:pPr>
              <w:pStyle w:val="Guideline"/>
              <w:jc w:val="center"/>
            </w:pPr>
            <w:r>
              <w:rPr>
                <w:lang w:val="en-US"/>
              </w:rPr>
              <w:t>X</w:t>
            </w:r>
          </w:p>
        </w:tc>
      </w:tr>
      <w:tr w:rsidR="00891B5E" w14:paraId="5344FFBF" w14:textId="77777777" w:rsidTr="00922A6E">
        <w:tc>
          <w:tcPr>
            <w:tcW w:w="7366" w:type="dxa"/>
          </w:tcPr>
          <w:p w14:paraId="0C067091" w14:textId="77777777" w:rsidR="00891B5E" w:rsidRPr="004E3F10" w:rsidRDefault="00891B5E" w:rsidP="00891B5E">
            <w:pPr>
              <w:pStyle w:val="Guideline"/>
            </w:pPr>
            <w:r w:rsidRPr="00500352">
              <w:t xml:space="preserve">Contributions to other </w:t>
            </w:r>
            <w:r>
              <w:t>Reference Bodie</w:t>
            </w:r>
            <w:r w:rsidRPr="00500352">
              <w:t>s</w:t>
            </w:r>
          </w:p>
        </w:tc>
        <w:tc>
          <w:tcPr>
            <w:tcW w:w="2127" w:type="dxa"/>
          </w:tcPr>
          <w:p w14:paraId="6E1914EF" w14:textId="77777777" w:rsidR="00891B5E" w:rsidRDefault="00891B5E" w:rsidP="005709A3">
            <w:pPr>
              <w:pStyle w:val="Guideline"/>
              <w:jc w:val="center"/>
            </w:pPr>
          </w:p>
        </w:tc>
      </w:tr>
      <w:tr w:rsidR="00891B5E" w14:paraId="5D568D0A" w14:textId="77777777" w:rsidTr="00922A6E">
        <w:tc>
          <w:tcPr>
            <w:tcW w:w="7366" w:type="dxa"/>
          </w:tcPr>
          <w:p w14:paraId="19142405" w14:textId="77777777" w:rsidR="00891B5E" w:rsidRPr="004E3F10" w:rsidRDefault="00891B5E" w:rsidP="00891B5E">
            <w:pPr>
              <w:pStyle w:val="Guideline"/>
            </w:pPr>
            <w:r w:rsidRPr="00500352">
              <w:t>Presentations in workshops, conferences, stakeholder meetings</w:t>
            </w:r>
          </w:p>
        </w:tc>
        <w:tc>
          <w:tcPr>
            <w:tcW w:w="2127" w:type="dxa"/>
          </w:tcPr>
          <w:p w14:paraId="34B6A14B" w14:textId="77777777" w:rsidR="00891B5E" w:rsidRDefault="00891B5E" w:rsidP="005709A3">
            <w:pPr>
              <w:pStyle w:val="Guideline"/>
              <w:jc w:val="center"/>
            </w:pPr>
          </w:p>
        </w:tc>
      </w:tr>
      <w:tr w:rsidR="00891B5E" w14:paraId="2CABDCF9" w14:textId="77777777" w:rsidTr="00922A6E">
        <w:tc>
          <w:tcPr>
            <w:tcW w:w="7366" w:type="dxa"/>
          </w:tcPr>
          <w:p w14:paraId="5C6DADD2" w14:textId="77777777" w:rsidR="00891B5E" w:rsidRPr="004E3F10" w:rsidRDefault="00891B5E" w:rsidP="00891B5E">
            <w:pPr>
              <w:pStyle w:val="Guideline"/>
            </w:pPr>
          </w:p>
        </w:tc>
        <w:tc>
          <w:tcPr>
            <w:tcW w:w="2127" w:type="dxa"/>
          </w:tcPr>
          <w:p w14:paraId="76B22E6C" w14:textId="77777777" w:rsidR="00891B5E" w:rsidRDefault="00891B5E" w:rsidP="005709A3">
            <w:pPr>
              <w:pStyle w:val="Guideline"/>
              <w:jc w:val="center"/>
            </w:pPr>
          </w:p>
        </w:tc>
      </w:tr>
      <w:tr w:rsidR="00922A6E" w14:paraId="02B063E9" w14:textId="77777777" w:rsidTr="00922A6E">
        <w:tc>
          <w:tcPr>
            <w:tcW w:w="9493" w:type="dxa"/>
            <w:gridSpan w:val="2"/>
          </w:tcPr>
          <w:p w14:paraId="5848FA1F" w14:textId="77777777" w:rsidR="00922A6E" w:rsidRPr="00471C0C" w:rsidRDefault="00922A6E" w:rsidP="00922A6E">
            <w:pPr>
              <w:pStyle w:val="Guideline"/>
              <w:rPr>
                <w:b/>
                <w:i w:val="0"/>
              </w:rPr>
            </w:pPr>
            <w:r w:rsidRPr="00471C0C">
              <w:rPr>
                <w:b/>
                <w:i w:val="0"/>
              </w:rPr>
              <w:t>Liaison with other stakeholders</w:t>
            </w:r>
          </w:p>
        </w:tc>
      </w:tr>
      <w:tr w:rsidR="00891B5E" w14:paraId="6F3BDB01" w14:textId="77777777" w:rsidTr="00922A6E">
        <w:tc>
          <w:tcPr>
            <w:tcW w:w="7366" w:type="dxa"/>
          </w:tcPr>
          <w:p w14:paraId="43F5A3A8" w14:textId="77777777" w:rsidR="00891B5E" w:rsidRPr="004E3F10" w:rsidRDefault="00891B5E" w:rsidP="00891B5E">
            <w:pPr>
              <w:pStyle w:val="Guideline"/>
            </w:pPr>
            <w:r w:rsidRPr="00500352">
              <w:t>Stakeholder participation in the project (category, business area)</w:t>
            </w:r>
          </w:p>
        </w:tc>
        <w:tc>
          <w:tcPr>
            <w:tcW w:w="2127" w:type="dxa"/>
          </w:tcPr>
          <w:p w14:paraId="41943ED9" w14:textId="77777777" w:rsidR="00891B5E" w:rsidRDefault="00891B5E" w:rsidP="005709A3">
            <w:pPr>
              <w:pStyle w:val="Guideline"/>
              <w:jc w:val="center"/>
            </w:pPr>
            <w:r>
              <w:rPr>
                <w:lang w:val="en-US"/>
              </w:rPr>
              <w:t>X</w:t>
            </w:r>
          </w:p>
        </w:tc>
      </w:tr>
      <w:tr w:rsidR="00891B5E" w14:paraId="2D5188AD" w14:textId="77777777" w:rsidTr="00922A6E">
        <w:tc>
          <w:tcPr>
            <w:tcW w:w="7366" w:type="dxa"/>
          </w:tcPr>
          <w:p w14:paraId="664D9CD6" w14:textId="77777777" w:rsidR="00891B5E" w:rsidRPr="004E3F10" w:rsidRDefault="00891B5E" w:rsidP="00891B5E">
            <w:pPr>
              <w:pStyle w:val="Guideline"/>
            </w:pPr>
            <w:r w:rsidRPr="00500352">
              <w:t>Cooperation with other standardization bodies</w:t>
            </w:r>
          </w:p>
        </w:tc>
        <w:tc>
          <w:tcPr>
            <w:tcW w:w="2127" w:type="dxa"/>
          </w:tcPr>
          <w:p w14:paraId="4A86B81A" w14:textId="77777777" w:rsidR="00891B5E" w:rsidRDefault="00891B5E" w:rsidP="005709A3">
            <w:pPr>
              <w:pStyle w:val="Guideline"/>
              <w:jc w:val="center"/>
            </w:pPr>
          </w:p>
        </w:tc>
      </w:tr>
      <w:tr w:rsidR="00891B5E" w14:paraId="1100207D" w14:textId="77777777" w:rsidTr="00922A6E">
        <w:tc>
          <w:tcPr>
            <w:tcW w:w="7366" w:type="dxa"/>
          </w:tcPr>
          <w:p w14:paraId="2BF51669" w14:textId="77777777" w:rsidR="00891B5E" w:rsidRPr="004E3F10" w:rsidRDefault="00891B5E" w:rsidP="00891B5E">
            <w:pPr>
              <w:pStyle w:val="Guideline"/>
            </w:pPr>
            <w:r w:rsidRPr="00500352">
              <w:t>Potential interest of new members to join ETSI</w:t>
            </w:r>
          </w:p>
        </w:tc>
        <w:tc>
          <w:tcPr>
            <w:tcW w:w="2127" w:type="dxa"/>
          </w:tcPr>
          <w:p w14:paraId="74699182" w14:textId="77777777" w:rsidR="00891B5E" w:rsidRDefault="00891B5E" w:rsidP="005709A3">
            <w:pPr>
              <w:pStyle w:val="Guideline"/>
              <w:jc w:val="center"/>
            </w:pPr>
          </w:p>
        </w:tc>
      </w:tr>
      <w:tr w:rsidR="00891B5E" w14:paraId="561B2A25" w14:textId="77777777" w:rsidTr="00922A6E">
        <w:tc>
          <w:tcPr>
            <w:tcW w:w="7366" w:type="dxa"/>
          </w:tcPr>
          <w:p w14:paraId="4CEB236A" w14:textId="77777777" w:rsidR="00891B5E" w:rsidRPr="004E3F10" w:rsidRDefault="00891B5E" w:rsidP="00891B5E">
            <w:pPr>
              <w:pStyle w:val="Guideline"/>
            </w:pPr>
            <w:r w:rsidRPr="00500352">
              <w:t xml:space="preserve">Liaison to identify requirements and raise awareness on ETSI deliverables </w:t>
            </w:r>
          </w:p>
        </w:tc>
        <w:tc>
          <w:tcPr>
            <w:tcW w:w="2127" w:type="dxa"/>
          </w:tcPr>
          <w:p w14:paraId="73BA88B3" w14:textId="77777777" w:rsidR="00891B5E" w:rsidRDefault="00891B5E" w:rsidP="005709A3">
            <w:pPr>
              <w:pStyle w:val="Guideline"/>
              <w:jc w:val="center"/>
            </w:pPr>
          </w:p>
        </w:tc>
      </w:tr>
      <w:tr w:rsidR="00891B5E" w14:paraId="5EEB7790" w14:textId="77777777" w:rsidTr="00922A6E">
        <w:tc>
          <w:tcPr>
            <w:tcW w:w="7366" w:type="dxa"/>
          </w:tcPr>
          <w:p w14:paraId="6B2CB5AA" w14:textId="77777777" w:rsidR="00891B5E" w:rsidRPr="004E3F10" w:rsidRDefault="00891B5E" w:rsidP="00891B5E">
            <w:pPr>
              <w:pStyle w:val="Guideline"/>
            </w:pPr>
            <w:r w:rsidRPr="00500352">
              <w:t>Comments received on drafts (e.g. on WEB site, mailing lists, etc.)</w:t>
            </w:r>
          </w:p>
        </w:tc>
        <w:tc>
          <w:tcPr>
            <w:tcW w:w="2127" w:type="dxa"/>
          </w:tcPr>
          <w:p w14:paraId="2D422E00" w14:textId="77777777" w:rsidR="00891B5E" w:rsidRDefault="00891B5E" w:rsidP="005709A3">
            <w:pPr>
              <w:pStyle w:val="Guideline"/>
              <w:jc w:val="center"/>
            </w:pPr>
          </w:p>
        </w:tc>
      </w:tr>
      <w:tr w:rsidR="00891B5E" w14:paraId="2EC6811B" w14:textId="77777777" w:rsidTr="00922A6E">
        <w:tc>
          <w:tcPr>
            <w:tcW w:w="7366" w:type="dxa"/>
          </w:tcPr>
          <w:p w14:paraId="0A56A6AF" w14:textId="77777777" w:rsidR="00891B5E" w:rsidRPr="004E3F10" w:rsidRDefault="00891B5E" w:rsidP="00891B5E">
            <w:pPr>
              <w:pStyle w:val="Guideline"/>
            </w:pPr>
          </w:p>
        </w:tc>
        <w:tc>
          <w:tcPr>
            <w:tcW w:w="2127" w:type="dxa"/>
          </w:tcPr>
          <w:p w14:paraId="3945331C" w14:textId="77777777" w:rsidR="00891B5E" w:rsidRDefault="00891B5E" w:rsidP="005709A3">
            <w:pPr>
              <w:pStyle w:val="Guideline"/>
              <w:jc w:val="center"/>
            </w:pPr>
          </w:p>
        </w:tc>
      </w:tr>
      <w:tr w:rsidR="00922A6E" w14:paraId="74C7555C" w14:textId="77777777" w:rsidTr="00922A6E">
        <w:tc>
          <w:tcPr>
            <w:tcW w:w="9493" w:type="dxa"/>
            <w:gridSpan w:val="2"/>
          </w:tcPr>
          <w:p w14:paraId="1053AAAC" w14:textId="77777777" w:rsidR="00922A6E" w:rsidRPr="00471C0C" w:rsidRDefault="00922A6E" w:rsidP="00922A6E">
            <w:pPr>
              <w:pStyle w:val="Guideline"/>
              <w:rPr>
                <w:b/>
                <w:i w:val="0"/>
              </w:rPr>
            </w:pPr>
            <w:r w:rsidRPr="00471C0C">
              <w:rPr>
                <w:b/>
                <w:i w:val="0"/>
              </w:rPr>
              <w:t>Quality of deliverables</w:t>
            </w:r>
          </w:p>
        </w:tc>
      </w:tr>
      <w:tr w:rsidR="00891B5E" w14:paraId="16BCAC04" w14:textId="77777777" w:rsidTr="00922A6E">
        <w:tc>
          <w:tcPr>
            <w:tcW w:w="7366" w:type="dxa"/>
          </w:tcPr>
          <w:p w14:paraId="1E229233" w14:textId="77777777" w:rsidR="00891B5E" w:rsidRPr="004E3F10" w:rsidRDefault="00891B5E" w:rsidP="00891B5E">
            <w:pPr>
              <w:pStyle w:val="Guideline"/>
            </w:pPr>
            <w:r w:rsidRPr="00500352">
              <w:t>Approval of deliverables according to schedule</w:t>
            </w:r>
          </w:p>
        </w:tc>
        <w:tc>
          <w:tcPr>
            <w:tcW w:w="2127" w:type="dxa"/>
          </w:tcPr>
          <w:p w14:paraId="2F4F7809" w14:textId="77777777" w:rsidR="00891B5E" w:rsidRDefault="00891B5E" w:rsidP="005709A3">
            <w:pPr>
              <w:pStyle w:val="Guideline"/>
              <w:jc w:val="center"/>
            </w:pPr>
            <w:r>
              <w:rPr>
                <w:lang w:val="en-US"/>
              </w:rPr>
              <w:t>X</w:t>
            </w:r>
          </w:p>
        </w:tc>
      </w:tr>
      <w:tr w:rsidR="00891B5E" w14:paraId="25E90F00" w14:textId="77777777" w:rsidTr="00922A6E">
        <w:tc>
          <w:tcPr>
            <w:tcW w:w="7366" w:type="dxa"/>
          </w:tcPr>
          <w:p w14:paraId="5F1FD883" w14:textId="77777777" w:rsidR="00891B5E" w:rsidRPr="004E3F10" w:rsidRDefault="00891B5E" w:rsidP="00891B5E">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63C2093B" w14:textId="77777777" w:rsidR="00891B5E" w:rsidRDefault="00891B5E" w:rsidP="005709A3">
            <w:pPr>
              <w:pStyle w:val="Guideline"/>
              <w:jc w:val="center"/>
            </w:pPr>
            <w:r>
              <w:rPr>
                <w:lang w:val="en-US"/>
              </w:rPr>
              <w:t>X</w:t>
            </w:r>
          </w:p>
        </w:tc>
      </w:tr>
      <w:tr w:rsidR="00891B5E" w14:paraId="18321DF5" w14:textId="77777777" w:rsidTr="00922A6E">
        <w:tc>
          <w:tcPr>
            <w:tcW w:w="7366" w:type="dxa"/>
          </w:tcPr>
          <w:p w14:paraId="78F1426C" w14:textId="77777777" w:rsidR="00891B5E" w:rsidRPr="004E3F10" w:rsidRDefault="00891B5E" w:rsidP="00891B5E">
            <w:pPr>
              <w:pStyle w:val="Guideline"/>
            </w:pPr>
            <w:r w:rsidRPr="00500352">
              <w:t xml:space="preserve">Comments from Quality review by </w:t>
            </w:r>
            <w:r>
              <w:t>Reference Body</w:t>
            </w:r>
          </w:p>
        </w:tc>
        <w:tc>
          <w:tcPr>
            <w:tcW w:w="2127" w:type="dxa"/>
          </w:tcPr>
          <w:p w14:paraId="5A8E17C1" w14:textId="77777777" w:rsidR="00891B5E" w:rsidRDefault="00891B5E" w:rsidP="005709A3">
            <w:pPr>
              <w:pStyle w:val="Guideline"/>
              <w:jc w:val="center"/>
            </w:pPr>
            <w:r>
              <w:rPr>
                <w:lang w:val="en-US"/>
              </w:rPr>
              <w:t>X</w:t>
            </w:r>
          </w:p>
        </w:tc>
      </w:tr>
      <w:tr w:rsidR="00891B5E" w14:paraId="0E15F842" w14:textId="77777777" w:rsidTr="00922A6E">
        <w:tc>
          <w:tcPr>
            <w:tcW w:w="7366" w:type="dxa"/>
          </w:tcPr>
          <w:p w14:paraId="55B4077C" w14:textId="77777777" w:rsidR="00891B5E" w:rsidRPr="004E3F10" w:rsidRDefault="00891B5E" w:rsidP="00891B5E">
            <w:pPr>
              <w:pStyle w:val="Guideline"/>
            </w:pPr>
            <w:r w:rsidRPr="00500352">
              <w:t>Comments from Quality review by ETSI Secretariat</w:t>
            </w:r>
          </w:p>
        </w:tc>
        <w:tc>
          <w:tcPr>
            <w:tcW w:w="2127" w:type="dxa"/>
          </w:tcPr>
          <w:p w14:paraId="769004D3" w14:textId="77777777" w:rsidR="00891B5E" w:rsidRDefault="00891B5E" w:rsidP="005709A3">
            <w:pPr>
              <w:pStyle w:val="Guideline"/>
              <w:jc w:val="center"/>
            </w:pPr>
            <w:r>
              <w:rPr>
                <w:lang w:val="en-US"/>
              </w:rPr>
              <w:t>X</w:t>
            </w:r>
          </w:p>
        </w:tc>
      </w:tr>
      <w:tr w:rsidR="00891B5E" w14:paraId="17047A0C" w14:textId="77777777" w:rsidTr="00922A6E">
        <w:tc>
          <w:tcPr>
            <w:tcW w:w="7366" w:type="dxa"/>
          </w:tcPr>
          <w:p w14:paraId="7BE1BB23" w14:textId="77777777" w:rsidR="00891B5E" w:rsidRPr="004E3F10" w:rsidRDefault="00891B5E" w:rsidP="00891B5E">
            <w:pPr>
              <w:pStyle w:val="Guideline"/>
            </w:pPr>
          </w:p>
        </w:tc>
        <w:tc>
          <w:tcPr>
            <w:tcW w:w="2127" w:type="dxa"/>
          </w:tcPr>
          <w:p w14:paraId="1DD532A4" w14:textId="77777777" w:rsidR="00891B5E" w:rsidRDefault="00891B5E" w:rsidP="005709A3">
            <w:pPr>
              <w:pStyle w:val="Guideline"/>
              <w:jc w:val="center"/>
            </w:pPr>
          </w:p>
        </w:tc>
      </w:tr>
    </w:tbl>
    <w:p w14:paraId="21CAE83E" w14:textId="77777777" w:rsidR="00922A6E" w:rsidRDefault="00922A6E" w:rsidP="00922A6E">
      <w:pPr>
        <w:pStyle w:val="Guideline"/>
      </w:pPr>
    </w:p>
    <w:p w14:paraId="003C49C0" w14:textId="77777777" w:rsidR="00922A6E" w:rsidRPr="00166269" w:rsidRDefault="00922A6E" w:rsidP="00922A6E"/>
    <w:p w14:paraId="23E5F935" w14:textId="77777777" w:rsidR="00922A6E" w:rsidRPr="001C0CBC" w:rsidRDefault="00922A6E" w:rsidP="00922A6E"/>
    <w:p w14:paraId="48963169" w14:textId="77777777" w:rsidR="00922A6E" w:rsidRPr="00691BA1" w:rsidRDefault="00922A6E" w:rsidP="00922A6E">
      <w:pPr>
        <w:pStyle w:val="Heading1"/>
        <w:numPr>
          <w:ilvl w:val="0"/>
          <w:numId w:val="19"/>
        </w:numPr>
        <w:jc w:val="left"/>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843"/>
        <w:gridCol w:w="1559"/>
        <w:gridCol w:w="3798"/>
      </w:tblGrid>
      <w:tr w:rsidR="00922A6E" w14:paraId="53D9DA5A" w14:textId="77777777" w:rsidTr="00922A6E">
        <w:tc>
          <w:tcPr>
            <w:tcW w:w="606" w:type="dxa"/>
            <w:vAlign w:val="center"/>
          </w:tcPr>
          <w:p w14:paraId="44F25220" w14:textId="77777777" w:rsidR="00922A6E" w:rsidRDefault="00922A6E" w:rsidP="00922A6E">
            <w:pPr>
              <w:keepNext/>
              <w:rPr>
                <w:b/>
                <w:bCs/>
                <w:lang w:val="fr-FR"/>
              </w:rPr>
            </w:pPr>
          </w:p>
        </w:tc>
        <w:tc>
          <w:tcPr>
            <w:tcW w:w="1374" w:type="dxa"/>
            <w:vAlign w:val="center"/>
          </w:tcPr>
          <w:p w14:paraId="1F456C52" w14:textId="77777777" w:rsidR="00922A6E" w:rsidRDefault="00922A6E" w:rsidP="00922A6E">
            <w:pPr>
              <w:keepNext/>
              <w:keepLines/>
              <w:jc w:val="center"/>
              <w:rPr>
                <w:b/>
                <w:bCs/>
              </w:rPr>
            </w:pPr>
            <w:r>
              <w:rPr>
                <w:b/>
                <w:bCs/>
              </w:rPr>
              <w:t>Date</w:t>
            </w:r>
          </w:p>
        </w:tc>
        <w:tc>
          <w:tcPr>
            <w:tcW w:w="1843" w:type="dxa"/>
            <w:vAlign w:val="center"/>
          </w:tcPr>
          <w:p w14:paraId="45593F56" w14:textId="77777777" w:rsidR="00922A6E" w:rsidRDefault="00922A6E" w:rsidP="00922A6E">
            <w:pPr>
              <w:keepNext/>
              <w:keepLines/>
              <w:jc w:val="center"/>
              <w:rPr>
                <w:b/>
                <w:bCs/>
              </w:rPr>
            </w:pPr>
            <w:r>
              <w:rPr>
                <w:b/>
                <w:bCs/>
              </w:rPr>
              <w:t>Author</w:t>
            </w:r>
          </w:p>
        </w:tc>
        <w:tc>
          <w:tcPr>
            <w:tcW w:w="1559" w:type="dxa"/>
            <w:vAlign w:val="center"/>
          </w:tcPr>
          <w:p w14:paraId="0BDF8CE7" w14:textId="77777777" w:rsidR="00922A6E" w:rsidRDefault="00922A6E" w:rsidP="00922A6E">
            <w:pPr>
              <w:keepNext/>
              <w:keepLines/>
              <w:jc w:val="center"/>
              <w:rPr>
                <w:b/>
                <w:bCs/>
              </w:rPr>
            </w:pPr>
            <w:r>
              <w:rPr>
                <w:b/>
                <w:bCs/>
              </w:rPr>
              <w:t>Status</w:t>
            </w:r>
          </w:p>
        </w:tc>
        <w:tc>
          <w:tcPr>
            <w:tcW w:w="3798" w:type="dxa"/>
          </w:tcPr>
          <w:p w14:paraId="1A2D3869" w14:textId="77777777" w:rsidR="00922A6E" w:rsidRDefault="00922A6E" w:rsidP="00922A6E">
            <w:pPr>
              <w:keepNext/>
              <w:keepLines/>
              <w:rPr>
                <w:b/>
                <w:bCs/>
              </w:rPr>
            </w:pPr>
            <w:r>
              <w:rPr>
                <w:b/>
                <w:bCs/>
              </w:rPr>
              <w:t>Comments</w:t>
            </w:r>
          </w:p>
        </w:tc>
      </w:tr>
      <w:tr w:rsidR="00922A6E" w14:paraId="6A275D63" w14:textId="77777777" w:rsidTr="00922A6E">
        <w:tc>
          <w:tcPr>
            <w:tcW w:w="606" w:type="dxa"/>
          </w:tcPr>
          <w:p w14:paraId="679A901A" w14:textId="77777777" w:rsidR="00922A6E" w:rsidRPr="00DE6347" w:rsidRDefault="00922A6E" w:rsidP="00922A6E">
            <w:pPr>
              <w:jc w:val="center"/>
            </w:pPr>
            <w:r w:rsidRPr="00DE6347">
              <w:t>0.</w:t>
            </w:r>
            <w:r>
              <w:t>1</w:t>
            </w:r>
          </w:p>
        </w:tc>
        <w:tc>
          <w:tcPr>
            <w:tcW w:w="1374" w:type="dxa"/>
          </w:tcPr>
          <w:p w14:paraId="2F971461" w14:textId="77777777" w:rsidR="00922A6E" w:rsidRPr="00DE6347" w:rsidRDefault="00922A6E" w:rsidP="00922A6E">
            <w:pPr>
              <w:jc w:val="center"/>
            </w:pPr>
            <w:r>
              <w:t>2020-08-24</w:t>
            </w:r>
          </w:p>
        </w:tc>
        <w:tc>
          <w:tcPr>
            <w:tcW w:w="1843" w:type="dxa"/>
          </w:tcPr>
          <w:p w14:paraId="51F5AC65" w14:textId="77777777" w:rsidR="00922A6E" w:rsidRDefault="00922A6E" w:rsidP="00922A6E">
            <w:pPr>
              <w:keepNext/>
              <w:keepLines/>
              <w:jc w:val="center"/>
            </w:pPr>
            <w:proofErr w:type="spellStart"/>
            <w:r>
              <w:t>Dr.</w:t>
            </w:r>
            <w:proofErr w:type="spellEnd"/>
            <w:r>
              <w:t xml:space="preserve"> Günter Kleindl</w:t>
            </w:r>
          </w:p>
        </w:tc>
        <w:tc>
          <w:tcPr>
            <w:tcW w:w="1559" w:type="dxa"/>
          </w:tcPr>
          <w:p w14:paraId="58E392C1" w14:textId="77777777" w:rsidR="00922A6E" w:rsidRDefault="00922A6E" w:rsidP="00922A6E">
            <w:pPr>
              <w:keepNext/>
              <w:keepLines/>
              <w:jc w:val="center"/>
            </w:pPr>
            <w:r>
              <w:t>For Remote Consensus</w:t>
            </w:r>
          </w:p>
        </w:tc>
        <w:tc>
          <w:tcPr>
            <w:tcW w:w="3798" w:type="dxa"/>
          </w:tcPr>
          <w:p w14:paraId="2D81DDD1" w14:textId="77777777" w:rsidR="00922A6E" w:rsidRDefault="00922A6E" w:rsidP="00922A6E">
            <w:pPr>
              <w:keepNext/>
              <w:keepLines/>
            </w:pPr>
          </w:p>
        </w:tc>
      </w:tr>
      <w:tr w:rsidR="00922A6E" w14:paraId="2F877BB5" w14:textId="77777777" w:rsidTr="00922A6E">
        <w:tc>
          <w:tcPr>
            <w:tcW w:w="606" w:type="dxa"/>
          </w:tcPr>
          <w:p w14:paraId="03367D3B" w14:textId="77777777" w:rsidR="00922A6E" w:rsidRPr="00DE6347" w:rsidRDefault="00922A6E" w:rsidP="00922A6E">
            <w:pPr>
              <w:jc w:val="center"/>
            </w:pPr>
            <w:r>
              <w:t>0.2</w:t>
            </w:r>
          </w:p>
        </w:tc>
        <w:tc>
          <w:tcPr>
            <w:tcW w:w="1374" w:type="dxa"/>
          </w:tcPr>
          <w:p w14:paraId="5C6EE0E0" w14:textId="77777777" w:rsidR="00922A6E" w:rsidRDefault="00922A6E" w:rsidP="00922A6E">
            <w:pPr>
              <w:jc w:val="center"/>
            </w:pPr>
            <w:r>
              <w:t>2020-09-08</w:t>
            </w:r>
          </w:p>
        </w:tc>
        <w:tc>
          <w:tcPr>
            <w:tcW w:w="1843" w:type="dxa"/>
          </w:tcPr>
          <w:p w14:paraId="24B5E42B" w14:textId="77777777" w:rsidR="00922A6E" w:rsidRDefault="00922A6E" w:rsidP="00922A6E">
            <w:pPr>
              <w:keepNext/>
              <w:keepLines/>
              <w:jc w:val="center"/>
            </w:pPr>
            <w:proofErr w:type="spellStart"/>
            <w:r>
              <w:t>Dr.</w:t>
            </w:r>
            <w:proofErr w:type="spellEnd"/>
            <w:r>
              <w:t xml:space="preserve"> Günter Kleindl</w:t>
            </w:r>
          </w:p>
        </w:tc>
        <w:tc>
          <w:tcPr>
            <w:tcW w:w="1559" w:type="dxa"/>
          </w:tcPr>
          <w:p w14:paraId="70FF1A96" w14:textId="77777777" w:rsidR="00922A6E" w:rsidRDefault="00922A6E" w:rsidP="00922A6E">
            <w:pPr>
              <w:keepNext/>
              <w:keepLines/>
              <w:jc w:val="center"/>
            </w:pPr>
            <w:r>
              <w:t>Approved</w:t>
            </w:r>
          </w:p>
        </w:tc>
        <w:tc>
          <w:tcPr>
            <w:tcW w:w="3798" w:type="dxa"/>
          </w:tcPr>
          <w:p w14:paraId="05ABEBF3" w14:textId="77777777" w:rsidR="00922A6E" w:rsidRDefault="00922A6E" w:rsidP="00922A6E">
            <w:pPr>
              <w:keepNext/>
              <w:keepLines/>
            </w:pPr>
          </w:p>
        </w:tc>
      </w:tr>
      <w:tr w:rsidR="000D0CF5" w14:paraId="481EAAE3" w14:textId="77777777" w:rsidTr="000D0CF5">
        <w:tc>
          <w:tcPr>
            <w:tcW w:w="606" w:type="dxa"/>
            <w:tcBorders>
              <w:top w:val="single" w:sz="4" w:space="0" w:color="auto"/>
              <w:left w:val="single" w:sz="4" w:space="0" w:color="auto"/>
              <w:bottom w:val="single" w:sz="4" w:space="0" w:color="auto"/>
              <w:right w:val="single" w:sz="4" w:space="0" w:color="auto"/>
            </w:tcBorders>
          </w:tcPr>
          <w:p w14:paraId="7BA18B98" w14:textId="77777777" w:rsidR="000D0CF5" w:rsidRPr="00DE6347" w:rsidRDefault="000D0CF5" w:rsidP="000D0CF5">
            <w:pPr>
              <w:jc w:val="center"/>
            </w:pPr>
            <w:r>
              <w:t>1.0</w:t>
            </w:r>
          </w:p>
        </w:tc>
        <w:tc>
          <w:tcPr>
            <w:tcW w:w="1374" w:type="dxa"/>
            <w:tcBorders>
              <w:top w:val="single" w:sz="4" w:space="0" w:color="auto"/>
              <w:left w:val="single" w:sz="4" w:space="0" w:color="auto"/>
              <w:bottom w:val="single" w:sz="4" w:space="0" w:color="auto"/>
              <w:right w:val="single" w:sz="4" w:space="0" w:color="auto"/>
            </w:tcBorders>
          </w:tcPr>
          <w:p w14:paraId="7F7532F0" w14:textId="77777777" w:rsidR="000D0CF5" w:rsidRDefault="000D0CF5" w:rsidP="000D0CF5">
            <w:pPr>
              <w:jc w:val="center"/>
            </w:pPr>
            <w:r>
              <w:t>2020-10-22</w:t>
            </w:r>
          </w:p>
        </w:tc>
        <w:tc>
          <w:tcPr>
            <w:tcW w:w="1843" w:type="dxa"/>
            <w:tcBorders>
              <w:top w:val="single" w:sz="4" w:space="0" w:color="auto"/>
              <w:left w:val="single" w:sz="4" w:space="0" w:color="auto"/>
              <w:bottom w:val="single" w:sz="4" w:space="0" w:color="auto"/>
              <w:right w:val="single" w:sz="4" w:space="0" w:color="auto"/>
            </w:tcBorders>
          </w:tcPr>
          <w:p w14:paraId="4E30109B" w14:textId="77777777" w:rsidR="000D0CF5" w:rsidRDefault="000D0CF5" w:rsidP="00DE5D43">
            <w:pPr>
              <w:keepNext/>
              <w:keepLines/>
              <w:jc w:val="center"/>
            </w:pPr>
            <w:proofErr w:type="spellStart"/>
            <w:r>
              <w:t>Dr.</w:t>
            </w:r>
            <w:proofErr w:type="spellEnd"/>
            <w:r>
              <w:t xml:space="preserve"> Günter Kleindl</w:t>
            </w:r>
          </w:p>
        </w:tc>
        <w:tc>
          <w:tcPr>
            <w:tcW w:w="1559" w:type="dxa"/>
            <w:tcBorders>
              <w:top w:val="single" w:sz="4" w:space="0" w:color="auto"/>
              <w:left w:val="single" w:sz="4" w:space="0" w:color="auto"/>
              <w:bottom w:val="single" w:sz="4" w:space="0" w:color="auto"/>
              <w:right w:val="single" w:sz="4" w:space="0" w:color="auto"/>
            </w:tcBorders>
          </w:tcPr>
          <w:p w14:paraId="24F9E80C" w14:textId="77777777" w:rsidR="000D0CF5" w:rsidRDefault="000D0CF5" w:rsidP="00DE5D43">
            <w:pPr>
              <w:keepNext/>
              <w:keepLines/>
              <w:jc w:val="center"/>
            </w:pPr>
            <w:r>
              <w:t>Approved</w:t>
            </w:r>
          </w:p>
        </w:tc>
        <w:tc>
          <w:tcPr>
            <w:tcW w:w="3798" w:type="dxa"/>
            <w:tcBorders>
              <w:top w:val="single" w:sz="4" w:space="0" w:color="auto"/>
              <w:left w:val="single" w:sz="4" w:space="0" w:color="auto"/>
              <w:bottom w:val="single" w:sz="4" w:space="0" w:color="auto"/>
              <w:right w:val="single" w:sz="4" w:space="0" w:color="auto"/>
            </w:tcBorders>
          </w:tcPr>
          <w:p w14:paraId="2247D0C1" w14:textId="77777777" w:rsidR="00C43E00" w:rsidRDefault="00C43E00" w:rsidP="000D0CF5">
            <w:pPr>
              <w:keepNext/>
              <w:keepLines/>
            </w:pPr>
            <w:r w:rsidRPr="006E5C40">
              <w:t>Update</w:t>
            </w:r>
            <w:r w:rsidR="00567DEF">
              <w:t>d</w:t>
            </w:r>
            <w:r w:rsidRPr="006E5C40">
              <w:t xml:space="preserve"> before </w:t>
            </w:r>
            <w:proofErr w:type="spellStart"/>
            <w:r w:rsidR="00004185">
              <w:t>CfE</w:t>
            </w:r>
            <w:proofErr w:type="spellEnd"/>
            <w:r w:rsidRPr="006E5C40">
              <w:t xml:space="preserve"> publication</w:t>
            </w:r>
            <w:r w:rsidR="007078B4" w:rsidRPr="007078B4">
              <w:t>, original tasks 1 and 2.removed.</w:t>
            </w:r>
          </w:p>
          <w:p w14:paraId="38203F06" w14:textId="77777777" w:rsidR="000D0CF5" w:rsidRDefault="000D0CF5" w:rsidP="000D0CF5">
            <w:pPr>
              <w:keepNext/>
              <w:keepLines/>
            </w:pPr>
          </w:p>
        </w:tc>
      </w:tr>
      <w:tr w:rsidR="00891B5E" w14:paraId="4460D3F4" w14:textId="77777777" w:rsidTr="00891B5E">
        <w:tblPrEx>
          <w:tblLook w:val="04A0" w:firstRow="1" w:lastRow="0" w:firstColumn="1" w:lastColumn="0" w:noHBand="0" w:noVBand="1"/>
        </w:tblPrEx>
        <w:tc>
          <w:tcPr>
            <w:tcW w:w="606" w:type="dxa"/>
            <w:tcBorders>
              <w:top w:val="single" w:sz="4" w:space="0" w:color="auto"/>
              <w:left w:val="single" w:sz="4" w:space="0" w:color="auto"/>
              <w:bottom w:val="single" w:sz="4" w:space="0" w:color="auto"/>
              <w:right w:val="single" w:sz="4" w:space="0" w:color="auto"/>
            </w:tcBorders>
            <w:hideMark/>
          </w:tcPr>
          <w:p w14:paraId="5B8E9AE8" w14:textId="77777777" w:rsidR="00891B5E" w:rsidRDefault="00891B5E">
            <w:pPr>
              <w:jc w:val="center"/>
              <w:rPr>
                <w:lang w:val="en-US"/>
              </w:rPr>
            </w:pPr>
            <w:r>
              <w:rPr>
                <w:lang w:val="en-US"/>
              </w:rPr>
              <w:t>1.1</w:t>
            </w:r>
          </w:p>
        </w:tc>
        <w:tc>
          <w:tcPr>
            <w:tcW w:w="1374" w:type="dxa"/>
            <w:tcBorders>
              <w:top w:val="single" w:sz="4" w:space="0" w:color="auto"/>
              <w:left w:val="single" w:sz="4" w:space="0" w:color="auto"/>
              <w:bottom w:val="single" w:sz="4" w:space="0" w:color="auto"/>
              <w:right w:val="single" w:sz="4" w:space="0" w:color="auto"/>
            </w:tcBorders>
            <w:hideMark/>
          </w:tcPr>
          <w:p w14:paraId="08D9AB53" w14:textId="77777777" w:rsidR="00891B5E" w:rsidRDefault="00891B5E">
            <w:pPr>
              <w:jc w:val="center"/>
              <w:rPr>
                <w:lang w:val="en-US"/>
              </w:rPr>
            </w:pPr>
            <w:r>
              <w:rPr>
                <w:lang w:val="en-US"/>
              </w:rPr>
              <w:t>2020-11-12</w:t>
            </w:r>
          </w:p>
        </w:tc>
        <w:tc>
          <w:tcPr>
            <w:tcW w:w="1843" w:type="dxa"/>
            <w:tcBorders>
              <w:top w:val="single" w:sz="4" w:space="0" w:color="auto"/>
              <w:left w:val="single" w:sz="4" w:space="0" w:color="auto"/>
              <w:bottom w:val="single" w:sz="4" w:space="0" w:color="auto"/>
              <w:right w:val="single" w:sz="4" w:space="0" w:color="auto"/>
            </w:tcBorders>
            <w:hideMark/>
          </w:tcPr>
          <w:p w14:paraId="218E37FE" w14:textId="77777777" w:rsidR="00891B5E" w:rsidRDefault="00891B5E">
            <w:pPr>
              <w:keepNext/>
              <w:keepLines/>
              <w:jc w:val="center"/>
              <w:rPr>
                <w:lang w:val="en-US"/>
              </w:rPr>
            </w:pPr>
            <w:r>
              <w:rPr>
                <w:lang w:val="en-US"/>
              </w:rPr>
              <w:t>Ultan Mulligan</w:t>
            </w:r>
          </w:p>
        </w:tc>
        <w:tc>
          <w:tcPr>
            <w:tcW w:w="1559" w:type="dxa"/>
            <w:tcBorders>
              <w:top w:val="single" w:sz="4" w:space="0" w:color="auto"/>
              <w:left w:val="single" w:sz="4" w:space="0" w:color="auto"/>
              <w:bottom w:val="single" w:sz="4" w:space="0" w:color="auto"/>
              <w:right w:val="single" w:sz="4" w:space="0" w:color="auto"/>
            </w:tcBorders>
          </w:tcPr>
          <w:p w14:paraId="6806BE86" w14:textId="77777777" w:rsidR="00891B5E" w:rsidRDefault="00891B5E">
            <w:pPr>
              <w:keepNext/>
              <w:keepLines/>
              <w:jc w:val="center"/>
              <w:rPr>
                <w:lang w:val="en-US"/>
              </w:rPr>
            </w:pPr>
          </w:p>
        </w:tc>
        <w:tc>
          <w:tcPr>
            <w:tcW w:w="3798" w:type="dxa"/>
            <w:tcBorders>
              <w:top w:val="single" w:sz="4" w:space="0" w:color="auto"/>
              <w:left w:val="single" w:sz="4" w:space="0" w:color="auto"/>
              <w:bottom w:val="single" w:sz="4" w:space="0" w:color="auto"/>
              <w:right w:val="single" w:sz="4" w:space="0" w:color="auto"/>
            </w:tcBorders>
            <w:hideMark/>
          </w:tcPr>
          <w:p w14:paraId="65C7FDCF" w14:textId="77777777" w:rsidR="00891B5E" w:rsidRDefault="00891B5E">
            <w:pPr>
              <w:keepNext/>
              <w:keepLines/>
              <w:rPr>
                <w:lang w:val="en-US"/>
              </w:rPr>
            </w:pPr>
            <w:r>
              <w:rPr>
                <w:lang w:val="en-US"/>
              </w:rPr>
              <w:t>Editorial updates: deliverable and task renumbering, adjustment of budget to bring HS development earlier as per DECT request</w:t>
            </w:r>
          </w:p>
        </w:tc>
      </w:tr>
      <w:tr w:rsidR="00DD1B62" w14:paraId="6A5BF3D8" w14:textId="77777777" w:rsidTr="00891B5E">
        <w:tblPrEx>
          <w:tblLook w:val="04A0" w:firstRow="1" w:lastRow="0" w:firstColumn="1" w:lastColumn="0" w:noHBand="0" w:noVBand="1"/>
        </w:tblPrEx>
        <w:tc>
          <w:tcPr>
            <w:tcW w:w="606" w:type="dxa"/>
            <w:tcBorders>
              <w:top w:val="single" w:sz="4" w:space="0" w:color="auto"/>
              <w:left w:val="single" w:sz="4" w:space="0" w:color="auto"/>
              <w:bottom w:val="single" w:sz="4" w:space="0" w:color="auto"/>
              <w:right w:val="single" w:sz="4" w:space="0" w:color="auto"/>
            </w:tcBorders>
          </w:tcPr>
          <w:p w14:paraId="3D30C867" w14:textId="06524115" w:rsidR="00DD1B62" w:rsidRDefault="00DD1B62">
            <w:pPr>
              <w:jc w:val="center"/>
              <w:rPr>
                <w:lang w:val="en-US"/>
              </w:rPr>
            </w:pPr>
            <w:r>
              <w:rPr>
                <w:lang w:val="en-US"/>
              </w:rPr>
              <w:t>1.2</w:t>
            </w:r>
          </w:p>
        </w:tc>
        <w:tc>
          <w:tcPr>
            <w:tcW w:w="1374" w:type="dxa"/>
            <w:tcBorders>
              <w:top w:val="single" w:sz="4" w:space="0" w:color="auto"/>
              <w:left w:val="single" w:sz="4" w:space="0" w:color="auto"/>
              <w:bottom w:val="single" w:sz="4" w:space="0" w:color="auto"/>
              <w:right w:val="single" w:sz="4" w:space="0" w:color="auto"/>
            </w:tcBorders>
          </w:tcPr>
          <w:p w14:paraId="1384E3EC" w14:textId="572A1FB8" w:rsidR="00DD1B62" w:rsidRDefault="00DD1B62">
            <w:pPr>
              <w:jc w:val="center"/>
              <w:rPr>
                <w:lang w:val="en-US"/>
              </w:rPr>
            </w:pPr>
            <w:r>
              <w:rPr>
                <w:lang w:val="en-US"/>
              </w:rPr>
              <w:t>2020-12-17</w:t>
            </w:r>
          </w:p>
        </w:tc>
        <w:tc>
          <w:tcPr>
            <w:tcW w:w="1843" w:type="dxa"/>
            <w:tcBorders>
              <w:top w:val="single" w:sz="4" w:space="0" w:color="auto"/>
              <w:left w:val="single" w:sz="4" w:space="0" w:color="auto"/>
              <w:bottom w:val="single" w:sz="4" w:space="0" w:color="auto"/>
              <w:right w:val="single" w:sz="4" w:space="0" w:color="auto"/>
            </w:tcBorders>
          </w:tcPr>
          <w:p w14:paraId="6C2899AB" w14:textId="026D1D33" w:rsidR="00DD1B62" w:rsidRDefault="00DD1B62">
            <w:pPr>
              <w:keepNext/>
              <w:keepLines/>
              <w:jc w:val="center"/>
              <w:rPr>
                <w:lang w:val="en-US"/>
              </w:rPr>
            </w:pPr>
            <w:r>
              <w:rPr>
                <w:lang w:val="en-US"/>
              </w:rPr>
              <w:t>ETSI Secretariat</w:t>
            </w:r>
          </w:p>
        </w:tc>
        <w:tc>
          <w:tcPr>
            <w:tcW w:w="1559" w:type="dxa"/>
            <w:tcBorders>
              <w:top w:val="single" w:sz="4" w:space="0" w:color="auto"/>
              <w:left w:val="single" w:sz="4" w:space="0" w:color="auto"/>
              <w:bottom w:val="single" w:sz="4" w:space="0" w:color="auto"/>
              <w:right w:val="single" w:sz="4" w:space="0" w:color="auto"/>
            </w:tcBorders>
          </w:tcPr>
          <w:p w14:paraId="6C9C1327" w14:textId="5206759D" w:rsidR="00DD1B62" w:rsidRDefault="00DD1B62">
            <w:pPr>
              <w:keepNext/>
              <w:keepLines/>
              <w:jc w:val="center"/>
              <w:rPr>
                <w:lang w:val="en-US"/>
              </w:rPr>
            </w:pPr>
            <w:r>
              <w:t>Board Approved</w:t>
            </w:r>
          </w:p>
        </w:tc>
        <w:tc>
          <w:tcPr>
            <w:tcW w:w="3798" w:type="dxa"/>
            <w:tcBorders>
              <w:top w:val="single" w:sz="4" w:space="0" w:color="auto"/>
              <w:left w:val="single" w:sz="4" w:space="0" w:color="auto"/>
              <w:bottom w:val="single" w:sz="4" w:space="0" w:color="auto"/>
              <w:right w:val="single" w:sz="4" w:space="0" w:color="auto"/>
            </w:tcBorders>
          </w:tcPr>
          <w:p w14:paraId="3A97BDDF" w14:textId="24939E2D" w:rsidR="00DD1B62" w:rsidRDefault="00DD1B62">
            <w:pPr>
              <w:keepNext/>
              <w:keepLines/>
              <w:rPr>
                <w:lang w:val="en-US"/>
              </w:rPr>
            </w:pPr>
            <w:r>
              <w:rPr>
                <w:lang w:val="en-US"/>
              </w:rPr>
              <w:t>Update before CL publication</w:t>
            </w:r>
          </w:p>
        </w:tc>
      </w:tr>
    </w:tbl>
    <w:p w14:paraId="51B004BE" w14:textId="77777777" w:rsidR="00922A6E" w:rsidRPr="0007181A" w:rsidRDefault="00922A6E" w:rsidP="00922A6E"/>
    <w:p w14:paraId="68B2C357" w14:textId="77777777" w:rsidR="00F45327" w:rsidRPr="00464F8E" w:rsidRDefault="00F45327" w:rsidP="00464F8E"/>
    <w:sectPr w:rsidR="00F45327" w:rsidRPr="00464F8E" w:rsidSect="00652E77">
      <w:headerReference w:type="default" r:id="rId11"/>
      <w:headerReference w:type="first" r:id="rId12"/>
      <w:footerReference w:type="first" r:id="rId13"/>
      <w:pgSz w:w="11907" w:h="16840" w:code="9"/>
      <w:pgMar w:top="1134" w:right="1418" w:bottom="1134"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8505" w14:textId="77777777" w:rsidR="00943FEE" w:rsidRDefault="00943FEE">
      <w:r>
        <w:separator/>
      </w:r>
    </w:p>
  </w:endnote>
  <w:endnote w:type="continuationSeparator" w:id="0">
    <w:p w14:paraId="30F0AEEA" w14:textId="77777777" w:rsidR="00943FEE" w:rsidRDefault="0094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274E" w14:textId="77777777" w:rsidR="001420AB" w:rsidRPr="00BA4648" w:rsidRDefault="001420AB" w:rsidP="005B1001">
    <w:pPr>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0915" w14:textId="77777777" w:rsidR="00943FEE" w:rsidRDefault="00943FEE">
      <w:r>
        <w:separator/>
      </w:r>
    </w:p>
  </w:footnote>
  <w:footnote w:type="continuationSeparator" w:id="0">
    <w:p w14:paraId="4E02CAE4" w14:textId="77777777" w:rsidR="00943FEE" w:rsidRDefault="0094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6887" w14:textId="79E27AC3" w:rsidR="001420AB" w:rsidRPr="00172B1E" w:rsidRDefault="0007000F" w:rsidP="004B6325">
    <w:pPr>
      <w:jc w:val="right"/>
      <w:rPr>
        <w:b/>
        <w:i/>
        <w:sz w:val="32"/>
        <w:szCs w:val="32"/>
      </w:rPr>
    </w:pPr>
    <w:r>
      <w:rPr>
        <w:noProof/>
      </w:rPr>
      <w:drawing>
        <wp:anchor distT="0" distB="0" distL="114300" distR="114300" simplePos="0" relativeHeight="251659264" behindDoc="0" locked="0" layoutInCell="1" allowOverlap="1" wp14:anchorId="06E7A064" wp14:editId="417CFF11">
          <wp:simplePos x="0" y="0"/>
          <wp:positionH relativeFrom="column">
            <wp:posOffset>-199785</wp:posOffset>
          </wp:positionH>
          <wp:positionV relativeFrom="paragraph">
            <wp:posOffset>-227997</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0AB">
      <w:rPr>
        <w:b/>
        <w:i/>
        <w:sz w:val="32"/>
        <w:szCs w:val="32"/>
      </w:rPr>
      <w:t>TTF T008</w:t>
    </w:r>
  </w:p>
  <w:p w14:paraId="362C0C63" w14:textId="7E2539EF" w:rsidR="001420AB" w:rsidRPr="00611A76" w:rsidRDefault="001420AB" w:rsidP="004B6325">
    <w:pPr>
      <w:jc w:val="right"/>
    </w:pPr>
    <w:r w:rsidRPr="00611A76">
      <w:t xml:space="preserve">Page </w:t>
    </w:r>
    <w:r>
      <w:fldChar w:fldCharType="begin"/>
    </w:r>
    <w:r>
      <w:instrText>PAGE</w:instrText>
    </w:r>
    <w:r>
      <w:fldChar w:fldCharType="separate"/>
    </w:r>
    <w:r>
      <w:rPr>
        <w:noProof/>
      </w:rPr>
      <w:t>14</w:t>
    </w:r>
    <w:r>
      <w:rPr>
        <w:noProof/>
      </w:rPr>
      <w:fldChar w:fldCharType="end"/>
    </w:r>
    <w:r w:rsidRPr="00611A76">
      <w:t xml:space="preserve"> of </w:t>
    </w:r>
    <w:fldSimple w:instr=" NUMPAGES   \* MERGEFORMAT ">
      <w:r>
        <w:rPr>
          <w:noProof/>
        </w:rPr>
        <w:t>14</w:t>
      </w:r>
    </w:fldSimple>
  </w:p>
  <w:p w14:paraId="52E409DB" w14:textId="77777777" w:rsidR="001420AB" w:rsidRPr="004B6325" w:rsidRDefault="001420AB" w:rsidP="004B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454"/>
    </w:tblGrid>
    <w:tr w:rsidR="001420AB" w:rsidRPr="00330B35" w14:paraId="11ABF449" w14:textId="77777777" w:rsidTr="00922A6E">
      <w:trPr>
        <w:trHeight w:val="2007"/>
      </w:trPr>
      <w:tc>
        <w:tcPr>
          <w:tcW w:w="4620" w:type="dxa"/>
          <w:tcBorders>
            <w:top w:val="nil"/>
            <w:left w:val="nil"/>
            <w:bottom w:val="nil"/>
            <w:right w:val="nil"/>
          </w:tcBorders>
          <w:vAlign w:val="center"/>
        </w:tcPr>
        <w:p w14:paraId="69242675" w14:textId="77777777" w:rsidR="001420AB" w:rsidRPr="00172B1E" w:rsidRDefault="001420AB" w:rsidP="004B6325"/>
      </w:tc>
      <w:tc>
        <w:tcPr>
          <w:tcW w:w="4454" w:type="dxa"/>
          <w:tcBorders>
            <w:top w:val="nil"/>
            <w:left w:val="nil"/>
            <w:bottom w:val="nil"/>
            <w:right w:val="nil"/>
          </w:tcBorders>
        </w:tcPr>
        <w:p w14:paraId="2AE4415A" w14:textId="77777777" w:rsidR="001420AB" w:rsidRPr="00330B35" w:rsidRDefault="001420AB" w:rsidP="004B6325">
          <w:pPr>
            <w:jc w:val="right"/>
          </w:pPr>
        </w:p>
      </w:tc>
    </w:tr>
  </w:tbl>
  <w:p w14:paraId="0CC75F27" w14:textId="77777777" w:rsidR="001420AB" w:rsidRPr="004B6325" w:rsidRDefault="001420AB" w:rsidP="004B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5E2"/>
    <w:multiLevelType w:val="hybridMultilevel"/>
    <w:tmpl w:val="59D25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FD5FC5"/>
    <w:multiLevelType w:val="multilevel"/>
    <w:tmpl w:val="4E86CA58"/>
    <w:styleLink w:val="ListStyleAnnexes"/>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194185D"/>
    <w:multiLevelType w:val="multilevel"/>
    <w:tmpl w:val="81004A50"/>
    <w:lvl w:ilvl="0">
      <w:start w:val="1"/>
      <w:numFmt w:val="decimal"/>
      <w:pStyle w:val="Article"/>
      <w:lvlText w:val="Article %1"/>
      <w:lvlJc w:val="left"/>
      <w:pPr>
        <w:tabs>
          <w:tab w:val="num" w:pos="567"/>
        </w:tabs>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rticlelevel2"/>
      <w:lvlText w:val="Article %1.%2"/>
      <w:lvlJc w:val="left"/>
      <w:pPr>
        <w:tabs>
          <w:tab w:val="num" w:pos="567"/>
        </w:tabs>
        <w:ind w:left="567" w:hanging="567"/>
      </w:pPr>
      <w:rPr>
        <w:rFonts w:hint="default"/>
      </w:rPr>
    </w:lvl>
    <w:lvl w:ilvl="2">
      <w:start w:val="1"/>
      <w:numFmt w:val="decimal"/>
      <w:lvlText w:val="Article %2%1..%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B61E8"/>
    <w:multiLevelType w:val="hybridMultilevel"/>
    <w:tmpl w:val="788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E4AA0"/>
    <w:multiLevelType w:val="hybridMultilevel"/>
    <w:tmpl w:val="588A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173220"/>
    <w:multiLevelType w:val="multilevel"/>
    <w:tmpl w:val="4E86CA58"/>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57E119D"/>
    <w:multiLevelType w:val="hybridMultilevel"/>
    <w:tmpl w:val="CCBE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34BD71D0"/>
    <w:multiLevelType w:val="hybridMultilevel"/>
    <w:tmpl w:val="00EA7FEE"/>
    <w:lvl w:ilvl="0" w:tplc="FFFFFFFF">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327FB0"/>
    <w:multiLevelType w:val="hybridMultilevel"/>
    <w:tmpl w:val="8274FF14"/>
    <w:lvl w:ilvl="0" w:tplc="A850A63A">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996BFA"/>
    <w:multiLevelType w:val="hybridMultilevel"/>
    <w:tmpl w:val="627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F1BA4"/>
    <w:multiLevelType w:val="hybridMultilevel"/>
    <w:tmpl w:val="2AC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696B5F"/>
    <w:multiLevelType w:val="multilevel"/>
    <w:tmpl w:val="E8DCBE86"/>
    <w:lvl w:ilvl="0">
      <w:start w:val="1"/>
      <w:numFmt w:val="decimal"/>
      <w:pStyle w:val="AnnexCont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FFFFFFFF">
      <w:start w:val="1"/>
      <w:numFmt w:val="bullet"/>
      <w:pStyle w:val="B20"/>
      <w:lvlText w:val="-"/>
      <w:lvlJc w:val="left"/>
      <w:pPr>
        <w:tabs>
          <w:tab w:val="num" w:pos="1354"/>
        </w:tabs>
        <w:ind w:left="135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93B30"/>
    <w:multiLevelType w:val="hybridMultilevel"/>
    <w:tmpl w:val="55447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33"/>
  </w:num>
  <w:num w:numId="5">
    <w:abstractNumId w:val="3"/>
  </w:num>
  <w:num w:numId="6">
    <w:abstractNumId w:val="28"/>
  </w:num>
  <w:num w:numId="7">
    <w:abstractNumId w:val="12"/>
  </w:num>
  <w:num w:numId="8">
    <w:abstractNumId w:val="16"/>
  </w:num>
  <w:num w:numId="9">
    <w:abstractNumId w:val="3"/>
  </w:num>
  <w:num w:numId="10">
    <w:abstractNumId w:val="3"/>
  </w:num>
  <w:num w:numId="11">
    <w:abstractNumId w:val="11"/>
  </w:num>
  <w:num w:numId="12">
    <w:abstractNumId w:val="3"/>
  </w:num>
  <w:num w:numId="13">
    <w:abstractNumId w:val="9"/>
  </w:num>
  <w:num w:numId="14">
    <w:abstractNumId w:val="2"/>
  </w:num>
  <w:num w:numId="15">
    <w:abstractNumId w:val="7"/>
    <w:lvlOverride w:ilvl="0">
      <w:lvl w:ilvl="0">
        <w:start w:val="1"/>
        <w:numFmt w:val="upperLetter"/>
        <w:lvlText w:val="Annex %1"/>
        <w:lvlJc w:val="left"/>
        <w:pPr>
          <w:ind w:left="3827" w:firstLine="0"/>
        </w:pPr>
        <w:rPr>
          <w:rFonts w:hint="default"/>
          <w:sz w:val="36"/>
          <w:szCs w:val="36"/>
        </w:rPr>
      </w:lvl>
    </w:lvlOverride>
  </w:num>
  <w:num w:numId="16">
    <w:abstractNumId w:val="22"/>
  </w:num>
  <w:num w:numId="17">
    <w:abstractNumId w:val="25"/>
  </w:num>
  <w:num w:numId="18">
    <w:abstractNumId w:val="14"/>
  </w:num>
  <w:num w:numId="19">
    <w:abstractNumId w:val="27"/>
  </w:num>
  <w:num w:numId="20">
    <w:abstractNumId w:val="1"/>
    <w:lvlOverride w:ilvl="0">
      <w:startOverride w:val="1"/>
    </w:lvlOverride>
  </w:num>
  <w:num w:numId="21">
    <w:abstractNumId w:val="18"/>
  </w:num>
  <w:num w:numId="22">
    <w:abstractNumId w:val="17"/>
  </w:num>
  <w:num w:numId="23">
    <w:abstractNumId w:val="20"/>
  </w:num>
  <w:num w:numId="24">
    <w:abstractNumId w:val="30"/>
  </w:num>
  <w:num w:numId="25">
    <w:abstractNumId w:val="19"/>
  </w:num>
  <w:num w:numId="26">
    <w:abstractNumId w:val="1"/>
  </w:num>
  <w:num w:numId="27">
    <w:abstractNumId w:val="10"/>
  </w:num>
  <w:num w:numId="28">
    <w:abstractNumId w:val="29"/>
  </w:num>
  <w:num w:numId="29">
    <w:abstractNumId w:val="23"/>
  </w:num>
  <w:num w:numId="30">
    <w:abstractNumId w:val="24"/>
  </w:num>
  <w:num w:numId="31">
    <w:abstractNumId w:val="6"/>
  </w:num>
  <w:num w:numId="32">
    <w:abstractNumId w:val="4"/>
  </w:num>
  <w:num w:numId="33">
    <w:abstractNumId w:val="34"/>
  </w:num>
  <w:num w:numId="34">
    <w:abstractNumId w:val="3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5"/>
  </w:num>
  <w:num w:numId="38">
    <w:abstractNumId w:val="26"/>
  </w:num>
  <w:num w:numId="39">
    <w:abstractNumId w:val="31"/>
  </w:num>
  <w:num w:numId="40">
    <w:abstractNumId w:val="0"/>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0E"/>
    <w:rsid w:val="00000CA7"/>
    <w:rsid w:val="000034A8"/>
    <w:rsid w:val="00004185"/>
    <w:rsid w:val="000177A8"/>
    <w:rsid w:val="000178A2"/>
    <w:rsid w:val="000262B0"/>
    <w:rsid w:val="00026913"/>
    <w:rsid w:val="00027013"/>
    <w:rsid w:val="0003414D"/>
    <w:rsid w:val="00036FB9"/>
    <w:rsid w:val="00037D28"/>
    <w:rsid w:val="00054366"/>
    <w:rsid w:val="00060430"/>
    <w:rsid w:val="000633C1"/>
    <w:rsid w:val="00067A31"/>
    <w:rsid w:val="0007000F"/>
    <w:rsid w:val="00071F4A"/>
    <w:rsid w:val="000756E2"/>
    <w:rsid w:val="00083911"/>
    <w:rsid w:val="00084EE0"/>
    <w:rsid w:val="00093ACB"/>
    <w:rsid w:val="00094F29"/>
    <w:rsid w:val="000A05AC"/>
    <w:rsid w:val="000A1222"/>
    <w:rsid w:val="000A6769"/>
    <w:rsid w:val="000B11A6"/>
    <w:rsid w:val="000B711F"/>
    <w:rsid w:val="000C0D3A"/>
    <w:rsid w:val="000C2158"/>
    <w:rsid w:val="000C4472"/>
    <w:rsid w:val="000C5443"/>
    <w:rsid w:val="000C5C28"/>
    <w:rsid w:val="000D0CF5"/>
    <w:rsid w:val="000D1AD9"/>
    <w:rsid w:val="000D3699"/>
    <w:rsid w:val="000D3AA7"/>
    <w:rsid w:val="000D466B"/>
    <w:rsid w:val="000E39DF"/>
    <w:rsid w:val="000E4886"/>
    <w:rsid w:val="000E61FF"/>
    <w:rsid w:val="000E702F"/>
    <w:rsid w:val="000F2D9E"/>
    <w:rsid w:val="000F4D39"/>
    <w:rsid w:val="000F6883"/>
    <w:rsid w:val="000F6A80"/>
    <w:rsid w:val="00100826"/>
    <w:rsid w:val="00106C6B"/>
    <w:rsid w:val="00115C7E"/>
    <w:rsid w:val="001163A1"/>
    <w:rsid w:val="001166CB"/>
    <w:rsid w:val="001173FA"/>
    <w:rsid w:val="00131CAA"/>
    <w:rsid w:val="0013328A"/>
    <w:rsid w:val="001366E9"/>
    <w:rsid w:val="00141ADF"/>
    <w:rsid w:val="001420AB"/>
    <w:rsid w:val="0014707A"/>
    <w:rsid w:val="00147AE8"/>
    <w:rsid w:val="001543A0"/>
    <w:rsid w:val="0016477E"/>
    <w:rsid w:val="0017021B"/>
    <w:rsid w:val="00172A15"/>
    <w:rsid w:val="00177799"/>
    <w:rsid w:val="0019033A"/>
    <w:rsid w:val="00190FCC"/>
    <w:rsid w:val="001911BD"/>
    <w:rsid w:val="001913E3"/>
    <w:rsid w:val="001A15E8"/>
    <w:rsid w:val="001A56EB"/>
    <w:rsid w:val="001A6FDF"/>
    <w:rsid w:val="001A725D"/>
    <w:rsid w:val="001B0F13"/>
    <w:rsid w:val="001B16DC"/>
    <w:rsid w:val="001B387A"/>
    <w:rsid w:val="001B5C2B"/>
    <w:rsid w:val="001B7C1F"/>
    <w:rsid w:val="001C1AC5"/>
    <w:rsid w:val="001C1B35"/>
    <w:rsid w:val="001C5A0B"/>
    <w:rsid w:val="001D2466"/>
    <w:rsid w:val="001D2ABB"/>
    <w:rsid w:val="001D3C14"/>
    <w:rsid w:val="001D4D77"/>
    <w:rsid w:val="001D7249"/>
    <w:rsid w:val="001D7815"/>
    <w:rsid w:val="001E1355"/>
    <w:rsid w:val="001E23D7"/>
    <w:rsid w:val="001E31C2"/>
    <w:rsid w:val="001E67E4"/>
    <w:rsid w:val="001F4521"/>
    <w:rsid w:val="001F5E75"/>
    <w:rsid w:val="001F6978"/>
    <w:rsid w:val="001F7389"/>
    <w:rsid w:val="002011E2"/>
    <w:rsid w:val="0020523B"/>
    <w:rsid w:val="0020566D"/>
    <w:rsid w:val="00213182"/>
    <w:rsid w:val="00214ED9"/>
    <w:rsid w:val="0021603A"/>
    <w:rsid w:val="0021654B"/>
    <w:rsid w:val="00216A02"/>
    <w:rsid w:val="002226EE"/>
    <w:rsid w:val="00222C44"/>
    <w:rsid w:val="002259C5"/>
    <w:rsid w:val="00226917"/>
    <w:rsid w:val="00227E9A"/>
    <w:rsid w:val="002375EB"/>
    <w:rsid w:val="002413AC"/>
    <w:rsid w:val="00247695"/>
    <w:rsid w:val="00247C1D"/>
    <w:rsid w:val="00247EA2"/>
    <w:rsid w:val="0025450F"/>
    <w:rsid w:val="00262DFD"/>
    <w:rsid w:val="002647B4"/>
    <w:rsid w:val="00270B33"/>
    <w:rsid w:val="00273BC0"/>
    <w:rsid w:val="00276292"/>
    <w:rsid w:val="00282013"/>
    <w:rsid w:val="00284032"/>
    <w:rsid w:val="00287AC4"/>
    <w:rsid w:val="0029541A"/>
    <w:rsid w:val="00296493"/>
    <w:rsid w:val="002967EE"/>
    <w:rsid w:val="002967F6"/>
    <w:rsid w:val="002A614A"/>
    <w:rsid w:val="002B27AB"/>
    <w:rsid w:val="002B41FB"/>
    <w:rsid w:val="002B5EDE"/>
    <w:rsid w:val="002C0C60"/>
    <w:rsid w:val="002C1B82"/>
    <w:rsid w:val="002C2143"/>
    <w:rsid w:val="002C5047"/>
    <w:rsid w:val="002D6F43"/>
    <w:rsid w:val="002E6143"/>
    <w:rsid w:val="002E6B26"/>
    <w:rsid w:val="002F1150"/>
    <w:rsid w:val="002F28C1"/>
    <w:rsid w:val="002F292B"/>
    <w:rsid w:val="002F6582"/>
    <w:rsid w:val="002F7C18"/>
    <w:rsid w:val="00300D01"/>
    <w:rsid w:val="00301EAE"/>
    <w:rsid w:val="00305D67"/>
    <w:rsid w:val="0030777B"/>
    <w:rsid w:val="00327650"/>
    <w:rsid w:val="00331D1D"/>
    <w:rsid w:val="00332D4F"/>
    <w:rsid w:val="00333C35"/>
    <w:rsid w:val="00334B5B"/>
    <w:rsid w:val="0033742F"/>
    <w:rsid w:val="00342C1C"/>
    <w:rsid w:val="0034502C"/>
    <w:rsid w:val="00346B1E"/>
    <w:rsid w:val="003475B7"/>
    <w:rsid w:val="0034761E"/>
    <w:rsid w:val="003537A7"/>
    <w:rsid w:val="003559B9"/>
    <w:rsid w:val="0036160E"/>
    <w:rsid w:val="003616A3"/>
    <w:rsid w:val="0036682D"/>
    <w:rsid w:val="00370DCE"/>
    <w:rsid w:val="003717AC"/>
    <w:rsid w:val="00372679"/>
    <w:rsid w:val="0037450F"/>
    <w:rsid w:val="00382095"/>
    <w:rsid w:val="00383648"/>
    <w:rsid w:val="00387859"/>
    <w:rsid w:val="003930E3"/>
    <w:rsid w:val="003941F5"/>
    <w:rsid w:val="00396B28"/>
    <w:rsid w:val="00396E35"/>
    <w:rsid w:val="00397E77"/>
    <w:rsid w:val="003A48F9"/>
    <w:rsid w:val="003B1C9C"/>
    <w:rsid w:val="003B2E9A"/>
    <w:rsid w:val="003B5878"/>
    <w:rsid w:val="003B7CFF"/>
    <w:rsid w:val="003C5C8A"/>
    <w:rsid w:val="003D0C37"/>
    <w:rsid w:val="003D2EEC"/>
    <w:rsid w:val="003D6368"/>
    <w:rsid w:val="003E3EC5"/>
    <w:rsid w:val="003E4B1A"/>
    <w:rsid w:val="003E5587"/>
    <w:rsid w:val="003F438F"/>
    <w:rsid w:val="003F5467"/>
    <w:rsid w:val="0040102E"/>
    <w:rsid w:val="00403A99"/>
    <w:rsid w:val="004176AE"/>
    <w:rsid w:val="00417820"/>
    <w:rsid w:val="00417F1F"/>
    <w:rsid w:val="0042612C"/>
    <w:rsid w:val="00426F0A"/>
    <w:rsid w:val="00443B52"/>
    <w:rsid w:val="0044411E"/>
    <w:rsid w:val="0044459D"/>
    <w:rsid w:val="00447B0A"/>
    <w:rsid w:val="00451125"/>
    <w:rsid w:val="00454267"/>
    <w:rsid w:val="004557E1"/>
    <w:rsid w:val="004602F8"/>
    <w:rsid w:val="00460B53"/>
    <w:rsid w:val="00463A9E"/>
    <w:rsid w:val="00464F8E"/>
    <w:rsid w:val="004806B5"/>
    <w:rsid w:val="004843B1"/>
    <w:rsid w:val="004923EB"/>
    <w:rsid w:val="004931C7"/>
    <w:rsid w:val="00497A0F"/>
    <w:rsid w:val="004A04B1"/>
    <w:rsid w:val="004A42D0"/>
    <w:rsid w:val="004A5A0E"/>
    <w:rsid w:val="004A61A4"/>
    <w:rsid w:val="004A7ADC"/>
    <w:rsid w:val="004A7D01"/>
    <w:rsid w:val="004B2679"/>
    <w:rsid w:val="004B6325"/>
    <w:rsid w:val="004C2EF4"/>
    <w:rsid w:val="004C60BF"/>
    <w:rsid w:val="004D01A0"/>
    <w:rsid w:val="004D0EA7"/>
    <w:rsid w:val="004D4AC3"/>
    <w:rsid w:val="004D699D"/>
    <w:rsid w:val="004D6B7C"/>
    <w:rsid w:val="004E0553"/>
    <w:rsid w:val="004E4E5C"/>
    <w:rsid w:val="004E6FF9"/>
    <w:rsid w:val="004F3964"/>
    <w:rsid w:val="004F3DAE"/>
    <w:rsid w:val="00500296"/>
    <w:rsid w:val="00501D26"/>
    <w:rsid w:val="005052D9"/>
    <w:rsid w:val="00505967"/>
    <w:rsid w:val="005203E7"/>
    <w:rsid w:val="00520AE7"/>
    <w:rsid w:val="00521733"/>
    <w:rsid w:val="00522AA9"/>
    <w:rsid w:val="00524883"/>
    <w:rsid w:val="00532E74"/>
    <w:rsid w:val="005506AA"/>
    <w:rsid w:val="005510D7"/>
    <w:rsid w:val="005529F5"/>
    <w:rsid w:val="00554104"/>
    <w:rsid w:val="00560556"/>
    <w:rsid w:val="00567236"/>
    <w:rsid w:val="00567DEF"/>
    <w:rsid w:val="005709A3"/>
    <w:rsid w:val="00583470"/>
    <w:rsid w:val="0058608E"/>
    <w:rsid w:val="00594D39"/>
    <w:rsid w:val="005956BA"/>
    <w:rsid w:val="00595AED"/>
    <w:rsid w:val="005964D3"/>
    <w:rsid w:val="00596E8A"/>
    <w:rsid w:val="005A17EF"/>
    <w:rsid w:val="005A1BF5"/>
    <w:rsid w:val="005A7E48"/>
    <w:rsid w:val="005B1001"/>
    <w:rsid w:val="005B10D7"/>
    <w:rsid w:val="005B20C0"/>
    <w:rsid w:val="005B20E3"/>
    <w:rsid w:val="005B2629"/>
    <w:rsid w:val="005B4A76"/>
    <w:rsid w:val="005B58E9"/>
    <w:rsid w:val="005C03A6"/>
    <w:rsid w:val="005C3224"/>
    <w:rsid w:val="005C4E74"/>
    <w:rsid w:val="005C5CD1"/>
    <w:rsid w:val="005C6CAD"/>
    <w:rsid w:val="005D41C4"/>
    <w:rsid w:val="005D63C9"/>
    <w:rsid w:val="005E567D"/>
    <w:rsid w:val="005F038E"/>
    <w:rsid w:val="005F0DE8"/>
    <w:rsid w:val="00600754"/>
    <w:rsid w:val="00601332"/>
    <w:rsid w:val="00604763"/>
    <w:rsid w:val="006077CF"/>
    <w:rsid w:val="00610B58"/>
    <w:rsid w:val="0062034B"/>
    <w:rsid w:val="00621E46"/>
    <w:rsid w:val="00623EF5"/>
    <w:rsid w:val="00624011"/>
    <w:rsid w:val="00626110"/>
    <w:rsid w:val="0062795D"/>
    <w:rsid w:val="0063632F"/>
    <w:rsid w:val="00640044"/>
    <w:rsid w:val="00645150"/>
    <w:rsid w:val="00645D90"/>
    <w:rsid w:val="00652E77"/>
    <w:rsid w:val="00654A99"/>
    <w:rsid w:val="00654C2A"/>
    <w:rsid w:val="006571CD"/>
    <w:rsid w:val="006709B6"/>
    <w:rsid w:val="00675D5C"/>
    <w:rsid w:val="00677689"/>
    <w:rsid w:val="00684810"/>
    <w:rsid w:val="00691D69"/>
    <w:rsid w:val="00696899"/>
    <w:rsid w:val="00697081"/>
    <w:rsid w:val="0069785B"/>
    <w:rsid w:val="006A3DE6"/>
    <w:rsid w:val="006A5189"/>
    <w:rsid w:val="006C0B26"/>
    <w:rsid w:val="006C7C42"/>
    <w:rsid w:val="006D1F8F"/>
    <w:rsid w:val="006E3C4C"/>
    <w:rsid w:val="006E537C"/>
    <w:rsid w:val="006E7045"/>
    <w:rsid w:val="006F0340"/>
    <w:rsid w:val="006F1A4B"/>
    <w:rsid w:val="006F1F2B"/>
    <w:rsid w:val="006F228C"/>
    <w:rsid w:val="006F5163"/>
    <w:rsid w:val="006F7087"/>
    <w:rsid w:val="006F753E"/>
    <w:rsid w:val="0070092B"/>
    <w:rsid w:val="00702059"/>
    <w:rsid w:val="00706169"/>
    <w:rsid w:val="007078B4"/>
    <w:rsid w:val="00715730"/>
    <w:rsid w:val="00717547"/>
    <w:rsid w:val="0072295E"/>
    <w:rsid w:val="00731CCF"/>
    <w:rsid w:val="00734095"/>
    <w:rsid w:val="007359BA"/>
    <w:rsid w:val="007440C4"/>
    <w:rsid w:val="00751AA2"/>
    <w:rsid w:val="00754912"/>
    <w:rsid w:val="007550CD"/>
    <w:rsid w:val="0076565B"/>
    <w:rsid w:val="0076630D"/>
    <w:rsid w:val="00771F98"/>
    <w:rsid w:val="00772495"/>
    <w:rsid w:val="00773E07"/>
    <w:rsid w:val="00776F33"/>
    <w:rsid w:val="00777E54"/>
    <w:rsid w:val="00781725"/>
    <w:rsid w:val="00792505"/>
    <w:rsid w:val="00793794"/>
    <w:rsid w:val="007955D3"/>
    <w:rsid w:val="007A528C"/>
    <w:rsid w:val="007C2DBD"/>
    <w:rsid w:val="007C4AB7"/>
    <w:rsid w:val="007C528C"/>
    <w:rsid w:val="007E2D85"/>
    <w:rsid w:val="00803F90"/>
    <w:rsid w:val="0080519F"/>
    <w:rsid w:val="00805E0F"/>
    <w:rsid w:val="00810713"/>
    <w:rsid w:val="00813B2E"/>
    <w:rsid w:val="008170A2"/>
    <w:rsid w:val="00823B9B"/>
    <w:rsid w:val="008247A4"/>
    <w:rsid w:val="00827027"/>
    <w:rsid w:val="0083296D"/>
    <w:rsid w:val="008346ED"/>
    <w:rsid w:val="00834D42"/>
    <w:rsid w:val="00846FC6"/>
    <w:rsid w:val="008470B1"/>
    <w:rsid w:val="00850427"/>
    <w:rsid w:val="00856293"/>
    <w:rsid w:val="00857B32"/>
    <w:rsid w:val="00860D7A"/>
    <w:rsid w:val="0086609E"/>
    <w:rsid w:val="00870E53"/>
    <w:rsid w:val="00871F3D"/>
    <w:rsid w:val="0087572B"/>
    <w:rsid w:val="00875ED7"/>
    <w:rsid w:val="008812FF"/>
    <w:rsid w:val="008814F2"/>
    <w:rsid w:val="008830A8"/>
    <w:rsid w:val="00891B5E"/>
    <w:rsid w:val="00897A53"/>
    <w:rsid w:val="008B343D"/>
    <w:rsid w:val="008B3A85"/>
    <w:rsid w:val="008B7283"/>
    <w:rsid w:val="008B7956"/>
    <w:rsid w:val="008C1C80"/>
    <w:rsid w:val="008C3C31"/>
    <w:rsid w:val="008C6D2A"/>
    <w:rsid w:val="008D0A73"/>
    <w:rsid w:val="008D7750"/>
    <w:rsid w:val="008D78B5"/>
    <w:rsid w:val="008E387A"/>
    <w:rsid w:val="008E5613"/>
    <w:rsid w:val="008E70D5"/>
    <w:rsid w:val="008F039F"/>
    <w:rsid w:val="008F5023"/>
    <w:rsid w:val="008F7343"/>
    <w:rsid w:val="00907854"/>
    <w:rsid w:val="009200FD"/>
    <w:rsid w:val="00920E1A"/>
    <w:rsid w:val="00922A6E"/>
    <w:rsid w:val="009271CA"/>
    <w:rsid w:val="00927D36"/>
    <w:rsid w:val="0093026B"/>
    <w:rsid w:val="00930F25"/>
    <w:rsid w:val="0093628E"/>
    <w:rsid w:val="00936C7A"/>
    <w:rsid w:val="00936EC7"/>
    <w:rsid w:val="00937AAC"/>
    <w:rsid w:val="00937B67"/>
    <w:rsid w:val="00942D5E"/>
    <w:rsid w:val="00943FEE"/>
    <w:rsid w:val="0094523E"/>
    <w:rsid w:val="0094779D"/>
    <w:rsid w:val="00952E15"/>
    <w:rsid w:val="00957FBE"/>
    <w:rsid w:val="0096176F"/>
    <w:rsid w:val="009624E3"/>
    <w:rsid w:val="00966D64"/>
    <w:rsid w:val="009700F2"/>
    <w:rsid w:val="00981983"/>
    <w:rsid w:val="00984265"/>
    <w:rsid w:val="0098476B"/>
    <w:rsid w:val="0098740C"/>
    <w:rsid w:val="009874D1"/>
    <w:rsid w:val="009935EA"/>
    <w:rsid w:val="009937BB"/>
    <w:rsid w:val="00997C92"/>
    <w:rsid w:val="009A0A5C"/>
    <w:rsid w:val="009A2E4F"/>
    <w:rsid w:val="009A4A94"/>
    <w:rsid w:val="009A4FBA"/>
    <w:rsid w:val="009A5150"/>
    <w:rsid w:val="009A5B91"/>
    <w:rsid w:val="009A70F9"/>
    <w:rsid w:val="009B085F"/>
    <w:rsid w:val="009B206A"/>
    <w:rsid w:val="009B24DF"/>
    <w:rsid w:val="009B46AE"/>
    <w:rsid w:val="009B58BC"/>
    <w:rsid w:val="009B6AA6"/>
    <w:rsid w:val="009C1197"/>
    <w:rsid w:val="009C42C1"/>
    <w:rsid w:val="009C4534"/>
    <w:rsid w:val="009C468D"/>
    <w:rsid w:val="009C4BE2"/>
    <w:rsid w:val="009D0B0C"/>
    <w:rsid w:val="009D1217"/>
    <w:rsid w:val="009D31E7"/>
    <w:rsid w:val="009D4309"/>
    <w:rsid w:val="009D66D7"/>
    <w:rsid w:val="009E1B23"/>
    <w:rsid w:val="009E3CC3"/>
    <w:rsid w:val="009E788C"/>
    <w:rsid w:val="009F52B0"/>
    <w:rsid w:val="00A07798"/>
    <w:rsid w:val="00A1047B"/>
    <w:rsid w:val="00A1388D"/>
    <w:rsid w:val="00A16C0D"/>
    <w:rsid w:val="00A17352"/>
    <w:rsid w:val="00A20C04"/>
    <w:rsid w:val="00A2721B"/>
    <w:rsid w:val="00A32FC5"/>
    <w:rsid w:val="00A33E7C"/>
    <w:rsid w:val="00A3439E"/>
    <w:rsid w:val="00A35101"/>
    <w:rsid w:val="00A36BA1"/>
    <w:rsid w:val="00A37E0F"/>
    <w:rsid w:val="00A400F4"/>
    <w:rsid w:val="00A41DFE"/>
    <w:rsid w:val="00A4262E"/>
    <w:rsid w:val="00A45C18"/>
    <w:rsid w:val="00A53446"/>
    <w:rsid w:val="00A57837"/>
    <w:rsid w:val="00A63AE0"/>
    <w:rsid w:val="00A64FCE"/>
    <w:rsid w:val="00A6506D"/>
    <w:rsid w:val="00A704F9"/>
    <w:rsid w:val="00A73B32"/>
    <w:rsid w:val="00A76A38"/>
    <w:rsid w:val="00A83398"/>
    <w:rsid w:val="00A906B1"/>
    <w:rsid w:val="00A963C1"/>
    <w:rsid w:val="00A971A8"/>
    <w:rsid w:val="00AA0A07"/>
    <w:rsid w:val="00AA39E9"/>
    <w:rsid w:val="00AA4725"/>
    <w:rsid w:val="00AB7CDC"/>
    <w:rsid w:val="00AC34E8"/>
    <w:rsid w:val="00AC7DD3"/>
    <w:rsid w:val="00AD12CB"/>
    <w:rsid w:val="00AD23DF"/>
    <w:rsid w:val="00AE1B57"/>
    <w:rsid w:val="00AE33AF"/>
    <w:rsid w:val="00AF1CF3"/>
    <w:rsid w:val="00AF49D5"/>
    <w:rsid w:val="00B0067F"/>
    <w:rsid w:val="00B00EA1"/>
    <w:rsid w:val="00B01470"/>
    <w:rsid w:val="00B01954"/>
    <w:rsid w:val="00B0264B"/>
    <w:rsid w:val="00B13FAF"/>
    <w:rsid w:val="00B146F3"/>
    <w:rsid w:val="00B20E8C"/>
    <w:rsid w:val="00B22CAD"/>
    <w:rsid w:val="00B27C08"/>
    <w:rsid w:val="00B32666"/>
    <w:rsid w:val="00B34BD5"/>
    <w:rsid w:val="00B36842"/>
    <w:rsid w:val="00B37CBD"/>
    <w:rsid w:val="00B542BC"/>
    <w:rsid w:val="00B579DF"/>
    <w:rsid w:val="00B61B23"/>
    <w:rsid w:val="00B64775"/>
    <w:rsid w:val="00B67C12"/>
    <w:rsid w:val="00B76603"/>
    <w:rsid w:val="00B8056F"/>
    <w:rsid w:val="00B9721B"/>
    <w:rsid w:val="00B97FE6"/>
    <w:rsid w:val="00BA3BE4"/>
    <w:rsid w:val="00BA4648"/>
    <w:rsid w:val="00BA4A0E"/>
    <w:rsid w:val="00BB5EB1"/>
    <w:rsid w:val="00BC647D"/>
    <w:rsid w:val="00BD17B6"/>
    <w:rsid w:val="00BD19AA"/>
    <w:rsid w:val="00BD399F"/>
    <w:rsid w:val="00BD5E6F"/>
    <w:rsid w:val="00BD60A0"/>
    <w:rsid w:val="00BD642A"/>
    <w:rsid w:val="00BE4ED3"/>
    <w:rsid w:val="00BE5671"/>
    <w:rsid w:val="00BF0A9D"/>
    <w:rsid w:val="00BF1E35"/>
    <w:rsid w:val="00BF61D0"/>
    <w:rsid w:val="00BF694E"/>
    <w:rsid w:val="00C03685"/>
    <w:rsid w:val="00C05694"/>
    <w:rsid w:val="00C10F5C"/>
    <w:rsid w:val="00C12918"/>
    <w:rsid w:val="00C16107"/>
    <w:rsid w:val="00C1728B"/>
    <w:rsid w:val="00C17D2A"/>
    <w:rsid w:val="00C24573"/>
    <w:rsid w:val="00C25D1B"/>
    <w:rsid w:val="00C2781A"/>
    <w:rsid w:val="00C31D5B"/>
    <w:rsid w:val="00C32A32"/>
    <w:rsid w:val="00C34429"/>
    <w:rsid w:val="00C374FE"/>
    <w:rsid w:val="00C4279C"/>
    <w:rsid w:val="00C435B8"/>
    <w:rsid w:val="00C43E00"/>
    <w:rsid w:val="00C43E93"/>
    <w:rsid w:val="00C45159"/>
    <w:rsid w:val="00C4541A"/>
    <w:rsid w:val="00C47217"/>
    <w:rsid w:val="00C51DEE"/>
    <w:rsid w:val="00C52F64"/>
    <w:rsid w:val="00C55DC7"/>
    <w:rsid w:val="00C61BBB"/>
    <w:rsid w:val="00C664DA"/>
    <w:rsid w:val="00C75C11"/>
    <w:rsid w:val="00C77DA0"/>
    <w:rsid w:val="00C80ABB"/>
    <w:rsid w:val="00C849B0"/>
    <w:rsid w:val="00C85970"/>
    <w:rsid w:val="00C866B1"/>
    <w:rsid w:val="00CA4865"/>
    <w:rsid w:val="00CA6A38"/>
    <w:rsid w:val="00CB0806"/>
    <w:rsid w:val="00CB0DF1"/>
    <w:rsid w:val="00CC14A9"/>
    <w:rsid w:val="00CC165C"/>
    <w:rsid w:val="00CC661C"/>
    <w:rsid w:val="00CD090C"/>
    <w:rsid w:val="00CD35EF"/>
    <w:rsid w:val="00CD3952"/>
    <w:rsid w:val="00CD463A"/>
    <w:rsid w:val="00CD4AE9"/>
    <w:rsid w:val="00CD50B8"/>
    <w:rsid w:val="00CD7345"/>
    <w:rsid w:val="00CE1C0F"/>
    <w:rsid w:val="00D0402E"/>
    <w:rsid w:val="00D06144"/>
    <w:rsid w:val="00D06726"/>
    <w:rsid w:val="00D11B6D"/>
    <w:rsid w:val="00D163F1"/>
    <w:rsid w:val="00D25E0B"/>
    <w:rsid w:val="00D34A0E"/>
    <w:rsid w:val="00D36970"/>
    <w:rsid w:val="00D50F52"/>
    <w:rsid w:val="00D51809"/>
    <w:rsid w:val="00D540F7"/>
    <w:rsid w:val="00D57B31"/>
    <w:rsid w:val="00D63FC4"/>
    <w:rsid w:val="00D64D3C"/>
    <w:rsid w:val="00D72E7F"/>
    <w:rsid w:val="00D73567"/>
    <w:rsid w:val="00D77803"/>
    <w:rsid w:val="00D82497"/>
    <w:rsid w:val="00D83F04"/>
    <w:rsid w:val="00D867C8"/>
    <w:rsid w:val="00D902DB"/>
    <w:rsid w:val="00D90B10"/>
    <w:rsid w:val="00D910C7"/>
    <w:rsid w:val="00D9122E"/>
    <w:rsid w:val="00D91AAA"/>
    <w:rsid w:val="00D93A2D"/>
    <w:rsid w:val="00D942CF"/>
    <w:rsid w:val="00D958FC"/>
    <w:rsid w:val="00DA4C70"/>
    <w:rsid w:val="00DA7851"/>
    <w:rsid w:val="00DB3419"/>
    <w:rsid w:val="00DC1E33"/>
    <w:rsid w:val="00DC5598"/>
    <w:rsid w:val="00DC672B"/>
    <w:rsid w:val="00DD1B62"/>
    <w:rsid w:val="00DD25B3"/>
    <w:rsid w:val="00DD2A63"/>
    <w:rsid w:val="00DD2B6E"/>
    <w:rsid w:val="00DD610B"/>
    <w:rsid w:val="00DD6958"/>
    <w:rsid w:val="00DD7651"/>
    <w:rsid w:val="00DE5D43"/>
    <w:rsid w:val="00DE5FC9"/>
    <w:rsid w:val="00DE6ED3"/>
    <w:rsid w:val="00DF5654"/>
    <w:rsid w:val="00E00CBC"/>
    <w:rsid w:val="00E067F3"/>
    <w:rsid w:val="00E07F51"/>
    <w:rsid w:val="00E16532"/>
    <w:rsid w:val="00E36606"/>
    <w:rsid w:val="00E371AF"/>
    <w:rsid w:val="00E40493"/>
    <w:rsid w:val="00E40726"/>
    <w:rsid w:val="00E41D46"/>
    <w:rsid w:val="00E42A41"/>
    <w:rsid w:val="00E47B66"/>
    <w:rsid w:val="00E50914"/>
    <w:rsid w:val="00E50B34"/>
    <w:rsid w:val="00E53615"/>
    <w:rsid w:val="00E57EF1"/>
    <w:rsid w:val="00E62A13"/>
    <w:rsid w:val="00E63973"/>
    <w:rsid w:val="00E650E9"/>
    <w:rsid w:val="00E652B7"/>
    <w:rsid w:val="00E66E5C"/>
    <w:rsid w:val="00E70CFC"/>
    <w:rsid w:val="00E71234"/>
    <w:rsid w:val="00E83AE8"/>
    <w:rsid w:val="00E9149B"/>
    <w:rsid w:val="00E92265"/>
    <w:rsid w:val="00EB4B48"/>
    <w:rsid w:val="00EB6CE5"/>
    <w:rsid w:val="00EB7917"/>
    <w:rsid w:val="00EC5BD3"/>
    <w:rsid w:val="00EC7C4F"/>
    <w:rsid w:val="00ED5EA9"/>
    <w:rsid w:val="00EE5EDF"/>
    <w:rsid w:val="00EE6BE2"/>
    <w:rsid w:val="00EF03D2"/>
    <w:rsid w:val="00EF1069"/>
    <w:rsid w:val="00EF112B"/>
    <w:rsid w:val="00EF1523"/>
    <w:rsid w:val="00EF3CDE"/>
    <w:rsid w:val="00EF59F4"/>
    <w:rsid w:val="00F237BF"/>
    <w:rsid w:val="00F255AA"/>
    <w:rsid w:val="00F26662"/>
    <w:rsid w:val="00F2785A"/>
    <w:rsid w:val="00F3214B"/>
    <w:rsid w:val="00F32443"/>
    <w:rsid w:val="00F33AE0"/>
    <w:rsid w:val="00F35BC5"/>
    <w:rsid w:val="00F42756"/>
    <w:rsid w:val="00F433A7"/>
    <w:rsid w:val="00F45327"/>
    <w:rsid w:val="00F45C60"/>
    <w:rsid w:val="00F4742D"/>
    <w:rsid w:val="00F51DBF"/>
    <w:rsid w:val="00F627B4"/>
    <w:rsid w:val="00F72CB5"/>
    <w:rsid w:val="00F74D94"/>
    <w:rsid w:val="00F949BD"/>
    <w:rsid w:val="00F976E8"/>
    <w:rsid w:val="00FA18F4"/>
    <w:rsid w:val="00FA2C43"/>
    <w:rsid w:val="00FA333D"/>
    <w:rsid w:val="00FA4B9D"/>
    <w:rsid w:val="00FB0656"/>
    <w:rsid w:val="00FB6EC5"/>
    <w:rsid w:val="00FC276F"/>
    <w:rsid w:val="00FD339F"/>
    <w:rsid w:val="00FD5FB3"/>
    <w:rsid w:val="00FD6A53"/>
    <w:rsid w:val="00FD7D1C"/>
    <w:rsid w:val="00FE0AE2"/>
    <w:rsid w:val="00FE6581"/>
    <w:rsid w:val="00FF014F"/>
    <w:rsid w:val="00FF1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8844D"/>
  <w15:docId w15:val="{4D77DCB9-6230-4CCB-A351-1B11BEC7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1,section head,h1"/>
    <w:next w:val="Normal"/>
    <w:link w:val="Heading1Char"/>
    <w:qFormat/>
    <w:rsid w:val="00DA4C70"/>
    <w:pPr>
      <w:keepNext/>
      <w:keepLines/>
      <w:numPr>
        <w:numId w:val="3"/>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aliases w:val="OS2,alt+2,2H,2h,2,h2,H2,subhead 1,heading 2,2H1,2H2,2H11,2nd level,Title2,ariad2-heading2"/>
    <w:basedOn w:val="Normal"/>
    <w:next w:val="Normal"/>
    <w:link w:val="Heading2Char"/>
    <w:qFormat/>
    <w:rsid w:val="00DA4C70"/>
    <w:pPr>
      <w:keepNext/>
      <w:keepLines/>
      <w:numPr>
        <w:ilvl w:val="1"/>
        <w:numId w:val="3"/>
      </w:numPr>
      <w:tabs>
        <w:tab w:val="clear" w:pos="4678"/>
        <w:tab w:val="clear" w:pos="5954"/>
        <w:tab w:val="clear" w:pos="7088"/>
      </w:tabs>
      <w:spacing w:after="240"/>
      <w:outlineLvl w:val="1"/>
    </w:pPr>
    <w:rPr>
      <w:b/>
      <w:lang w:val="fr-FR"/>
    </w:rPr>
  </w:style>
  <w:style w:type="paragraph" w:styleId="Heading3">
    <w:name w:val="heading 3"/>
    <w:aliases w:val="Title3,H3,0H,0H1,0H2,0H11,0h,3h,3H,heading 3 + Indent: Left 0.25 in,ariad2-heading3,Heading 31,3,h3,PA Minor Section,Section header,l3,TF-Overskrift 3,DE Title 3,HVR 3,Paspastyle 3,Headline 3,h31,h32,H31"/>
    <w:next w:val="Normal"/>
    <w:link w:val="Heading3Char"/>
    <w:qFormat/>
    <w:rsid w:val="00213182"/>
    <w:pPr>
      <w:keepNext/>
      <w:keepLines/>
      <w:numPr>
        <w:ilvl w:val="2"/>
        <w:numId w:val="3"/>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link w:val="Heading4Char"/>
    <w:qFormat/>
    <w:rsid w:val="00D0672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link w:val="Heading5Char"/>
    <w:qFormat/>
    <w:rsid w:val="00D0672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8E5613"/>
    <w:pPr>
      <w:tabs>
        <w:tab w:val="clear" w:pos="567"/>
        <w:tab w:val="clear" w:pos="1418"/>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Heading7">
    <w:name w:val="heading 7"/>
    <w:basedOn w:val="Normal"/>
    <w:next w:val="Normal"/>
    <w:link w:val="Heading7Char"/>
    <w:qFormat/>
    <w:rsid w:val="008E5613"/>
    <w:pPr>
      <w:tabs>
        <w:tab w:val="clear" w:pos="567"/>
        <w:tab w:val="clear" w:pos="1418"/>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Heading5"/>
    <w:next w:val="Normal"/>
    <w:link w:val="Heading8Char"/>
    <w:qFormat/>
    <w:rsid w:val="00D163F1"/>
    <w:pPr>
      <w:outlineLvl w:val="7"/>
    </w:pPr>
  </w:style>
  <w:style w:type="paragraph" w:styleId="Heading9">
    <w:name w:val="heading 9"/>
    <w:basedOn w:val="Normal"/>
    <w:next w:val="Normal"/>
    <w:link w:val="Heading9Char"/>
    <w:qFormat/>
    <w:rsid w:val="008E5613"/>
    <w:pPr>
      <w:tabs>
        <w:tab w:val="clear" w:pos="567"/>
        <w:tab w:val="clear" w:pos="1418"/>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8E5613"/>
    <w:rPr>
      <w:b/>
      <w:bCs/>
      <w:sz w:val="22"/>
      <w:szCs w:val="22"/>
      <w:lang w:eastAsia="en-US"/>
    </w:rPr>
  </w:style>
  <w:style w:type="character" w:customStyle="1" w:styleId="Heading7Char">
    <w:name w:val="Heading 7 Char"/>
    <w:link w:val="Heading7"/>
    <w:rsid w:val="008E5613"/>
    <w:rPr>
      <w:sz w:val="24"/>
      <w:szCs w:val="24"/>
      <w:lang w:eastAsia="en-US"/>
    </w:rPr>
  </w:style>
  <w:style w:type="character" w:customStyle="1" w:styleId="Heading9Char">
    <w:name w:val="Heading 9 Char"/>
    <w:link w:val="Heading9"/>
    <w:rsid w:val="008E5613"/>
    <w:rPr>
      <w:rFonts w:ascii="Arial" w:hAnsi="Arial" w:cs="Arial"/>
      <w:sz w:val="22"/>
      <w:szCs w:val="22"/>
      <w:lang w:eastAsia="en-US"/>
    </w:rPr>
  </w:style>
  <w:style w:type="paragraph" w:customStyle="1" w:styleId="B1">
    <w:name w:val="B1"/>
    <w:basedOn w:val="Normal"/>
    <w:link w:val="B1Char"/>
    <w:qFormat/>
    <w:rsid w:val="00C52F64"/>
    <w:pPr>
      <w:keepNext/>
      <w:keepLines/>
      <w:numPr>
        <w:numId w:val="1"/>
      </w:numPr>
      <w:tabs>
        <w:tab w:val="clear" w:pos="1418"/>
        <w:tab w:val="clear" w:pos="4678"/>
        <w:tab w:val="clear" w:pos="5954"/>
        <w:tab w:val="clear" w:pos="7088"/>
        <w:tab w:val="left" w:pos="3402"/>
      </w:tabs>
      <w:jc w:val="left"/>
    </w:p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ind w:left="851" w:hanging="284"/>
    </w:pPr>
  </w:style>
  <w:style w:type="paragraph" w:customStyle="1" w:styleId="B3">
    <w:name w:val="B3"/>
    <w:rsid w:val="00D06726"/>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D06726"/>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D06726"/>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D06726"/>
    <w:rPr>
      <w:sz w:val="16"/>
    </w:rPr>
  </w:style>
  <w:style w:type="paragraph" w:styleId="CommentText">
    <w:name w:val="annotation text"/>
    <w:basedOn w:val="Normal"/>
    <w:link w:val="CommentTextChar"/>
    <w:uiPriority w:val="99"/>
    <w:semiHidden/>
    <w:rsid w:val="00D06726"/>
  </w:style>
  <w:style w:type="character" w:customStyle="1" w:styleId="CommentTextChar">
    <w:name w:val="Comment Text Char"/>
    <w:link w:val="CommentText"/>
    <w:uiPriority w:val="99"/>
    <w:semiHidden/>
    <w:rsid w:val="008E5613"/>
    <w:rPr>
      <w:rFonts w:ascii="Arial" w:hAnsi="Arial"/>
      <w:lang w:eastAsia="en-US"/>
    </w:rPr>
  </w:style>
  <w:style w:type="paragraph" w:customStyle="1" w:styleId="ZT">
    <w:name w:val="ZT"/>
    <w:link w:val="ZTChar"/>
    <w:rsid w:val="00D06726"/>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character" w:customStyle="1" w:styleId="ZTChar">
    <w:name w:val="ZT Char"/>
    <w:link w:val="ZT"/>
    <w:rsid w:val="008E5613"/>
    <w:rPr>
      <w:rFonts w:ascii="Arial" w:hAnsi="Arial"/>
      <w:b/>
      <w:sz w:val="32"/>
      <w:lang w:val="en-GB" w:eastAsia="en-US" w:bidi="ar-SA"/>
    </w:rPr>
  </w:style>
  <w:style w:type="paragraph" w:styleId="Footer">
    <w:name w:val="footer"/>
    <w:basedOn w:val="Normal"/>
    <w:link w:val="FooterChar"/>
    <w:uiPriority w:val="99"/>
    <w:rsid w:val="00D06726"/>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D06726"/>
    <w:rPr>
      <w:b/>
      <w:position w:val="6"/>
      <w:sz w:val="16"/>
    </w:rPr>
  </w:style>
  <w:style w:type="paragraph" w:styleId="FootnoteText">
    <w:name w:val="footnote text"/>
    <w:link w:val="FootnoteTextChar"/>
    <w:uiPriority w:val="99"/>
    <w:semiHidden/>
    <w:rsid w:val="00D06726"/>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D06726"/>
  </w:style>
  <w:style w:type="paragraph" w:styleId="Index2">
    <w:name w:val="index 2"/>
    <w:basedOn w:val="Normal"/>
    <w:semiHidden/>
    <w:rsid w:val="00D06726"/>
    <w:pPr>
      <w:ind w:left="567"/>
    </w:pPr>
  </w:style>
  <w:style w:type="paragraph" w:styleId="IndexHeading">
    <w:name w:val="index heading"/>
    <w:basedOn w:val="Normal"/>
    <w:semiHidden/>
    <w:rsid w:val="00D06726"/>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rsid w:val="00D0672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D0672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D0672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D0672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D0672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D06726"/>
    <w:pPr>
      <w:tabs>
        <w:tab w:val="clear" w:pos="567"/>
        <w:tab w:val="left" w:pos="2268"/>
      </w:tabs>
      <w:ind w:left="2268" w:hanging="2268"/>
    </w:pPr>
  </w:style>
  <w:style w:type="paragraph" w:customStyle="1" w:styleId="ZB">
    <w:name w:val="ZB"/>
    <w:rsid w:val="00D06726"/>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link w:val="BodyTextChar"/>
    <w:rsid w:val="00D06726"/>
    <w:pPr>
      <w:spacing w:after="120"/>
    </w:pPr>
  </w:style>
  <w:style w:type="character" w:styleId="Hyperlink">
    <w:name w:val="Hyperlink"/>
    <w:uiPriority w:val="99"/>
    <w:rsid w:val="00D06726"/>
    <w:rPr>
      <w:color w:val="0000FF"/>
      <w:u w:val="single"/>
    </w:rPr>
  </w:style>
  <w:style w:type="paragraph" w:customStyle="1" w:styleId="Guideline">
    <w:name w:val="Guideline"/>
    <w:basedOn w:val="Normal"/>
    <w:rsid w:val="00D06726"/>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C52F64"/>
    <w:pPr>
      <w:spacing w:after="120"/>
    </w:pPr>
  </w:style>
  <w:style w:type="paragraph" w:customStyle="1" w:styleId="EW">
    <w:name w:val="EW"/>
    <w:next w:val="Normal"/>
    <w:rsid w:val="008E5613"/>
    <w:pPr>
      <w:tabs>
        <w:tab w:val="left" w:pos="2268"/>
      </w:tabs>
      <w:spacing w:line="240" w:lineRule="atLeast"/>
      <w:ind w:left="2268" w:hanging="2268"/>
      <w:jc w:val="both"/>
    </w:pPr>
    <w:rPr>
      <w:rFonts w:ascii="Arial" w:hAnsi="Arial"/>
      <w:lang w:val="en-GB"/>
    </w:rPr>
  </w:style>
  <w:style w:type="paragraph" w:customStyle="1" w:styleId="EX">
    <w:name w:val="EX"/>
    <w:next w:val="Normal"/>
    <w:rsid w:val="008E5613"/>
    <w:pPr>
      <w:tabs>
        <w:tab w:val="left" w:pos="2268"/>
      </w:tabs>
      <w:spacing w:after="240" w:line="240" w:lineRule="atLeast"/>
      <w:ind w:left="2268" w:hanging="2268"/>
      <w:jc w:val="both"/>
    </w:pPr>
    <w:rPr>
      <w:rFonts w:ascii="Arial" w:hAnsi="Arial"/>
      <w:lang w:val="en-GB"/>
    </w:rPr>
  </w:style>
  <w:style w:type="paragraph" w:customStyle="1" w:styleId="FP">
    <w:name w:val="FP"/>
    <w:rsid w:val="008E5613"/>
    <w:pPr>
      <w:spacing w:line="240" w:lineRule="atLeast"/>
    </w:pPr>
    <w:rPr>
      <w:rFonts w:ascii="Arial" w:hAnsi="Arial"/>
      <w:lang w:val="en-GB"/>
    </w:rPr>
  </w:style>
  <w:style w:type="paragraph" w:customStyle="1" w:styleId="H6">
    <w:name w:val="H6"/>
    <w:next w:val="Normal"/>
    <w:rsid w:val="008E5613"/>
    <w:pPr>
      <w:keepNext/>
      <w:keepLines/>
      <w:tabs>
        <w:tab w:val="left" w:pos="1985"/>
      </w:tabs>
      <w:spacing w:after="240" w:line="240" w:lineRule="atLeast"/>
      <w:ind w:left="1985" w:hanging="1985"/>
      <w:jc w:val="both"/>
    </w:pPr>
    <w:rPr>
      <w:rFonts w:ascii="Arial" w:hAnsi="Arial"/>
      <w:b/>
      <w:lang w:val="en-GB"/>
    </w:rPr>
  </w:style>
  <w:style w:type="paragraph" w:customStyle="1" w:styleId="HE">
    <w:name w:val="HE"/>
    <w:next w:val="Normal"/>
    <w:rsid w:val="008E5613"/>
    <w:pPr>
      <w:spacing w:line="240" w:lineRule="atLeast"/>
    </w:pPr>
    <w:rPr>
      <w:rFonts w:ascii="Arial" w:hAnsi="Arial"/>
      <w:b/>
      <w:lang w:val="en-GB"/>
    </w:rPr>
  </w:style>
  <w:style w:type="paragraph" w:customStyle="1" w:styleId="HO">
    <w:name w:val="HO"/>
    <w:next w:val="Normal"/>
    <w:rsid w:val="008E5613"/>
    <w:pPr>
      <w:spacing w:line="240" w:lineRule="atLeast"/>
      <w:jc w:val="right"/>
    </w:pPr>
    <w:rPr>
      <w:rFonts w:ascii="Arial" w:hAnsi="Arial"/>
      <w:b/>
      <w:lang w:val="en-GB"/>
    </w:rPr>
  </w:style>
  <w:style w:type="paragraph" w:customStyle="1" w:styleId="LD">
    <w:name w:val="LD"/>
    <w:rsid w:val="008E5613"/>
    <w:pPr>
      <w:keepNext/>
      <w:keepLines/>
    </w:pPr>
    <w:rPr>
      <w:rFonts w:ascii="Arial" w:hAnsi="Arial"/>
      <w:sz w:val="24"/>
      <w:lang w:val="en-GB"/>
    </w:rPr>
  </w:style>
  <w:style w:type="paragraph" w:customStyle="1" w:styleId="NO">
    <w:name w:val="NO"/>
    <w:next w:val="Normal"/>
    <w:rsid w:val="008E5613"/>
    <w:pPr>
      <w:tabs>
        <w:tab w:val="left" w:pos="1701"/>
      </w:tabs>
      <w:spacing w:after="240" w:line="240" w:lineRule="atLeast"/>
      <w:ind w:left="1701" w:hanging="1134"/>
      <w:jc w:val="both"/>
    </w:pPr>
    <w:rPr>
      <w:rFonts w:ascii="Arial" w:hAnsi="Arial"/>
      <w:lang w:val="en-GB"/>
    </w:rPr>
  </w:style>
  <w:style w:type="paragraph" w:customStyle="1" w:styleId="NW">
    <w:name w:val="NW"/>
    <w:basedOn w:val="NO"/>
    <w:next w:val="Normal"/>
    <w:rsid w:val="008E5613"/>
    <w:pPr>
      <w:spacing w:after="0"/>
    </w:pPr>
  </w:style>
  <w:style w:type="paragraph" w:customStyle="1" w:styleId="WP">
    <w:name w:val="WP"/>
    <w:next w:val="Normal"/>
    <w:rsid w:val="008E5613"/>
    <w:pPr>
      <w:spacing w:line="240" w:lineRule="atLeast"/>
      <w:jc w:val="both"/>
    </w:pPr>
    <w:rPr>
      <w:rFonts w:ascii="Arial" w:hAnsi="Arial"/>
      <w:lang w:val="en-GB"/>
    </w:rPr>
  </w:style>
  <w:style w:type="paragraph" w:customStyle="1" w:styleId="TAJ">
    <w:name w:val="TAJ"/>
    <w:basedOn w:val="WP"/>
    <w:rsid w:val="008E5613"/>
    <w:pPr>
      <w:keepNext/>
      <w:keepLines/>
      <w:spacing w:before="12" w:after="12"/>
      <w:ind w:left="57" w:right="57"/>
    </w:pPr>
  </w:style>
  <w:style w:type="paragraph" w:customStyle="1" w:styleId="TAC">
    <w:name w:val="TAC"/>
    <w:basedOn w:val="TAJ"/>
    <w:rsid w:val="008E5613"/>
    <w:pPr>
      <w:jc w:val="center"/>
    </w:pPr>
  </w:style>
  <w:style w:type="paragraph" w:customStyle="1" w:styleId="TAH">
    <w:name w:val="TAH"/>
    <w:basedOn w:val="TAC"/>
    <w:rsid w:val="008E5613"/>
  </w:style>
  <w:style w:type="paragraph" w:customStyle="1" w:styleId="TAL">
    <w:name w:val="TAL"/>
    <w:basedOn w:val="TAJ"/>
    <w:rsid w:val="008E5613"/>
    <w:pPr>
      <w:jc w:val="left"/>
    </w:pPr>
  </w:style>
  <w:style w:type="paragraph" w:customStyle="1" w:styleId="TAN">
    <w:name w:val="TAN"/>
    <w:basedOn w:val="NO"/>
    <w:rsid w:val="008E5613"/>
    <w:pPr>
      <w:keepNext/>
      <w:keepLines/>
      <w:tabs>
        <w:tab w:val="clear" w:pos="1701"/>
        <w:tab w:val="left" w:pos="1247"/>
      </w:tabs>
      <w:spacing w:before="12" w:after="12"/>
      <w:ind w:left="1247" w:right="57" w:hanging="1191"/>
    </w:pPr>
  </w:style>
  <w:style w:type="paragraph" w:customStyle="1" w:styleId="TB">
    <w:name w:val="TB"/>
    <w:rsid w:val="008E5613"/>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val="en-GB"/>
    </w:rPr>
  </w:style>
  <w:style w:type="paragraph" w:customStyle="1" w:styleId="TC">
    <w:name w:val="TC"/>
    <w:rsid w:val="008E5613"/>
    <w:pPr>
      <w:keepNext/>
      <w:keepLines/>
      <w:jc w:val="center"/>
    </w:pPr>
    <w:rPr>
      <w:rFonts w:ascii="Arial" w:hAnsi="Arial"/>
      <w:sz w:val="24"/>
      <w:lang w:val="en-GB"/>
    </w:rPr>
  </w:style>
  <w:style w:type="paragraph" w:customStyle="1" w:styleId="TF">
    <w:name w:val="TF"/>
    <w:next w:val="Normal"/>
    <w:rsid w:val="008E5613"/>
    <w:pPr>
      <w:keepLines/>
      <w:spacing w:before="240" w:after="240" w:line="240" w:lineRule="atLeast"/>
      <w:jc w:val="center"/>
    </w:pPr>
    <w:rPr>
      <w:rFonts w:ascii="Arial" w:hAnsi="Arial"/>
      <w:lang w:val="en-GB"/>
    </w:rPr>
  </w:style>
  <w:style w:type="paragraph" w:customStyle="1" w:styleId="TH">
    <w:name w:val="TH"/>
    <w:next w:val="Normal"/>
    <w:rsid w:val="008E5613"/>
    <w:pPr>
      <w:keepNext/>
      <w:keepLines/>
      <w:spacing w:after="240" w:line="240" w:lineRule="atLeast"/>
      <w:jc w:val="center"/>
    </w:pPr>
    <w:rPr>
      <w:rFonts w:ascii="Arial" w:hAnsi="Arial"/>
      <w:lang w:val="en-GB"/>
    </w:rPr>
  </w:style>
  <w:style w:type="paragraph" w:customStyle="1" w:styleId="TT">
    <w:name w:val="TT"/>
    <w:next w:val="Normal"/>
    <w:rsid w:val="008E5613"/>
    <w:pPr>
      <w:spacing w:after="960" w:line="240" w:lineRule="atLeast"/>
      <w:jc w:val="center"/>
    </w:pPr>
    <w:rPr>
      <w:rFonts w:ascii="Arial" w:hAnsi="Arial"/>
      <w:b/>
      <w:sz w:val="24"/>
      <w:lang w:val="en-GB"/>
    </w:rPr>
  </w:style>
  <w:style w:type="paragraph" w:customStyle="1" w:styleId="ZA">
    <w:name w:val="ZA"/>
    <w:rsid w:val="008E5613"/>
    <w:pPr>
      <w:keepNext/>
      <w:keepLines/>
      <w:tabs>
        <w:tab w:val="left" w:pos="142"/>
        <w:tab w:val="left" w:pos="6464"/>
        <w:tab w:val="left" w:pos="6804"/>
      </w:tabs>
      <w:spacing w:line="480" w:lineRule="exact"/>
    </w:pPr>
    <w:rPr>
      <w:rFonts w:ascii="Arial" w:hAnsi="Arial"/>
      <w:lang w:val="en-GB"/>
    </w:rPr>
  </w:style>
  <w:style w:type="paragraph" w:customStyle="1" w:styleId="ZC">
    <w:name w:val="ZC"/>
    <w:rsid w:val="008E5613"/>
    <w:pPr>
      <w:keepNext/>
      <w:keepLines/>
      <w:spacing w:line="360" w:lineRule="atLeast"/>
      <w:jc w:val="center"/>
    </w:pPr>
    <w:rPr>
      <w:rFonts w:ascii="Arial" w:hAnsi="Arial"/>
      <w:lang w:val="en-GB"/>
    </w:rPr>
  </w:style>
  <w:style w:type="paragraph" w:customStyle="1" w:styleId="ZE">
    <w:name w:val="ZE"/>
    <w:rsid w:val="008E5613"/>
    <w:pPr>
      <w:spacing w:after="960" w:line="408" w:lineRule="atLeast"/>
      <w:jc w:val="center"/>
    </w:pPr>
    <w:rPr>
      <w:rFonts w:ascii="Arial" w:hAnsi="Arial"/>
      <w:lang w:val="en-GB"/>
    </w:rPr>
  </w:style>
  <w:style w:type="paragraph" w:customStyle="1" w:styleId="ZK">
    <w:name w:val="ZK"/>
    <w:rsid w:val="008E5613"/>
    <w:pPr>
      <w:keepNext/>
      <w:keepLines/>
      <w:tabs>
        <w:tab w:val="left" w:pos="1191"/>
      </w:tabs>
      <w:spacing w:after="240" w:line="240" w:lineRule="atLeast"/>
      <w:ind w:left="1191" w:right="113" w:hanging="1191"/>
      <w:jc w:val="both"/>
    </w:pPr>
    <w:rPr>
      <w:rFonts w:ascii="Arial" w:hAnsi="Arial"/>
      <w:lang w:val="en-GB"/>
    </w:rPr>
  </w:style>
  <w:style w:type="paragraph" w:customStyle="1" w:styleId="ZU">
    <w:name w:val="ZU"/>
    <w:rsid w:val="008E5613"/>
    <w:pPr>
      <w:keepNext/>
      <w:keepLines/>
      <w:tabs>
        <w:tab w:val="left" w:pos="624"/>
      </w:tabs>
      <w:spacing w:after="240" w:line="240" w:lineRule="atLeast"/>
      <w:ind w:left="624" w:right="113" w:hanging="624"/>
      <w:jc w:val="both"/>
    </w:pPr>
    <w:rPr>
      <w:rFonts w:ascii="Arial" w:hAnsi="Arial"/>
      <w:lang w:val="en-GB"/>
    </w:rPr>
  </w:style>
  <w:style w:type="paragraph" w:customStyle="1" w:styleId="ZW">
    <w:name w:val="ZW"/>
    <w:rsid w:val="008E5613"/>
    <w:pPr>
      <w:keepNext/>
      <w:keepLines/>
      <w:tabs>
        <w:tab w:val="left" w:pos="5387"/>
      </w:tabs>
      <w:spacing w:after="240" w:line="240" w:lineRule="atLeast"/>
    </w:pPr>
    <w:rPr>
      <w:rFonts w:ascii="Arial" w:hAnsi="Arial"/>
      <w:lang w:val="en-GB"/>
    </w:rPr>
  </w:style>
  <w:style w:type="paragraph" w:customStyle="1" w:styleId="HeaderRight">
    <w:name w:val="Header Right"/>
    <w:basedOn w:val="Normal"/>
    <w:rsid w:val="009C468D"/>
    <w:pPr>
      <w:tabs>
        <w:tab w:val="clear" w:pos="567"/>
        <w:tab w:val="clear" w:pos="1418"/>
        <w:tab w:val="clear" w:pos="4678"/>
        <w:tab w:val="clear" w:pos="5954"/>
        <w:tab w:val="clear" w:pos="7088"/>
        <w:tab w:val="center" w:pos="4819"/>
        <w:tab w:val="right" w:pos="9071"/>
      </w:tabs>
      <w:jc w:val="right"/>
    </w:pPr>
  </w:style>
  <w:style w:type="paragraph" w:customStyle="1" w:styleId="HeaderMemo">
    <w:name w:val="Header Memo"/>
    <w:basedOn w:val="Normal"/>
    <w:rsid w:val="009C468D"/>
    <w:pPr>
      <w:tabs>
        <w:tab w:val="clear" w:pos="567"/>
        <w:tab w:val="clear" w:pos="1418"/>
        <w:tab w:val="clear" w:pos="4678"/>
        <w:tab w:val="clear" w:pos="5954"/>
        <w:tab w:val="clear" w:pos="7088"/>
        <w:tab w:val="center" w:pos="4819"/>
        <w:tab w:val="right" w:pos="9071"/>
      </w:tabs>
      <w:jc w:val="right"/>
    </w:pPr>
    <w:rPr>
      <w:b/>
      <w:i/>
      <w:sz w:val="48"/>
    </w:rPr>
  </w:style>
  <w:style w:type="paragraph" w:customStyle="1" w:styleId="StdTitle1">
    <w:name w:val="Std_Title1"/>
    <w:basedOn w:val="Normal"/>
    <w:rsid w:val="008E5613"/>
    <w:pPr>
      <w:tabs>
        <w:tab w:val="clear" w:pos="567"/>
      </w:tabs>
      <w:jc w:val="left"/>
    </w:pPr>
    <w:rPr>
      <w:sz w:val="24"/>
    </w:rPr>
  </w:style>
  <w:style w:type="paragraph" w:customStyle="1" w:styleId="StdTitle2">
    <w:name w:val="Std_Title2"/>
    <w:basedOn w:val="Normal"/>
    <w:rsid w:val="008E5613"/>
    <w:pPr>
      <w:tabs>
        <w:tab w:val="clear" w:pos="567"/>
        <w:tab w:val="clear" w:pos="1418"/>
        <w:tab w:val="clear" w:pos="4678"/>
        <w:tab w:val="clear" w:pos="5954"/>
        <w:tab w:val="clear" w:pos="7088"/>
      </w:tabs>
      <w:spacing w:after="240" w:line="240" w:lineRule="atLeast"/>
    </w:pPr>
    <w:rPr>
      <w:sz w:val="24"/>
    </w:rPr>
  </w:style>
  <w:style w:type="paragraph" w:customStyle="1" w:styleId="StdTitle3">
    <w:name w:val="Std_Title3"/>
    <w:basedOn w:val="Normal"/>
    <w:rsid w:val="008E5613"/>
    <w:pPr>
      <w:tabs>
        <w:tab w:val="clear" w:pos="567"/>
      </w:tabs>
    </w:pPr>
    <w:rPr>
      <w:i/>
      <w:sz w:val="24"/>
    </w:rPr>
  </w:style>
  <w:style w:type="paragraph" w:customStyle="1" w:styleId="StdMemo1">
    <w:name w:val="Std_Memo1"/>
    <w:basedOn w:val="Normal"/>
    <w:rsid w:val="008E5613"/>
    <w:pPr>
      <w:tabs>
        <w:tab w:val="clear" w:pos="567"/>
      </w:tabs>
      <w:overflowPunct/>
      <w:autoSpaceDE/>
      <w:autoSpaceDN/>
      <w:adjustRightInd/>
      <w:spacing w:before="240"/>
      <w:jc w:val="left"/>
      <w:textAlignment w:val="auto"/>
    </w:pPr>
    <w:rPr>
      <w:sz w:val="24"/>
    </w:rPr>
  </w:style>
  <w:style w:type="paragraph" w:customStyle="1" w:styleId="B10">
    <w:name w:val="B1+"/>
    <w:basedOn w:val="Normal"/>
    <w:rsid w:val="008E5613"/>
    <w:pPr>
      <w:tabs>
        <w:tab w:val="clear" w:pos="1418"/>
        <w:tab w:val="clear" w:pos="4678"/>
        <w:tab w:val="clear" w:pos="5954"/>
        <w:tab w:val="clear" w:pos="7088"/>
        <w:tab w:val="num" w:pos="360"/>
      </w:tabs>
      <w:spacing w:after="180"/>
      <w:ind w:left="284" w:hanging="284"/>
      <w:jc w:val="left"/>
    </w:pPr>
    <w:rPr>
      <w:rFonts w:ascii="Times New Roman" w:hAnsi="Times New Roman"/>
      <w:sz w:val="24"/>
    </w:rPr>
  </w:style>
  <w:style w:type="paragraph" w:styleId="BalloonText">
    <w:name w:val="Balloon Text"/>
    <w:basedOn w:val="Normal"/>
    <w:link w:val="BalloonTextChar"/>
    <w:uiPriority w:val="99"/>
    <w:rsid w:val="008E5613"/>
    <w:pPr>
      <w:tabs>
        <w:tab w:val="clear" w:pos="567"/>
      </w:tabs>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8E5613"/>
    <w:rPr>
      <w:rFonts w:ascii="Tahoma" w:hAnsi="Tahoma" w:cs="Tahoma"/>
      <w:sz w:val="16"/>
      <w:szCs w:val="16"/>
      <w:lang w:eastAsia="en-US"/>
    </w:rPr>
  </w:style>
  <w:style w:type="paragraph" w:styleId="Caption">
    <w:name w:val="caption"/>
    <w:basedOn w:val="Normal"/>
    <w:next w:val="Normal"/>
    <w:uiPriority w:val="35"/>
    <w:qFormat/>
    <w:rsid w:val="008E5613"/>
    <w:pPr>
      <w:tabs>
        <w:tab w:val="clear" w:pos="567"/>
      </w:tabs>
      <w:overflowPunct/>
      <w:autoSpaceDE/>
      <w:autoSpaceDN/>
      <w:adjustRightInd/>
      <w:textAlignment w:val="auto"/>
    </w:pPr>
    <w:rPr>
      <w:b/>
      <w:bCs/>
      <w:sz w:val="24"/>
    </w:rPr>
  </w:style>
  <w:style w:type="paragraph" w:customStyle="1" w:styleId="Annex">
    <w:name w:val="Annex"/>
    <w:basedOn w:val="Normal"/>
    <w:next w:val="Normal"/>
    <w:qFormat/>
    <w:rsid w:val="008E5613"/>
    <w:pPr>
      <w:tabs>
        <w:tab w:val="clear" w:pos="567"/>
      </w:tabs>
      <w:overflowPunct/>
      <w:autoSpaceDE/>
      <w:autoSpaceDN/>
      <w:adjustRightInd/>
      <w:spacing w:after="240"/>
      <w:jc w:val="center"/>
      <w:textAlignment w:val="auto"/>
    </w:pPr>
    <w:rPr>
      <w:b/>
      <w:bCs/>
      <w:sz w:val="28"/>
      <w:szCs w:val="28"/>
    </w:rPr>
  </w:style>
  <w:style w:type="paragraph" w:customStyle="1" w:styleId="Article">
    <w:name w:val="Article"/>
    <w:basedOn w:val="Normal"/>
    <w:next w:val="Normal"/>
    <w:rsid w:val="00CC14A9"/>
    <w:pPr>
      <w:keepNext/>
      <w:keepLines/>
      <w:numPr>
        <w:numId w:val="5"/>
      </w:numPr>
      <w:tabs>
        <w:tab w:val="clear" w:pos="567"/>
      </w:tabs>
      <w:overflowPunct/>
      <w:autoSpaceDE/>
      <w:autoSpaceDN/>
      <w:adjustRightInd/>
      <w:spacing w:after="240"/>
      <w:jc w:val="left"/>
      <w:textAlignment w:val="auto"/>
    </w:pPr>
    <w:rPr>
      <w:b/>
      <w:sz w:val="24"/>
      <w:szCs w:val="24"/>
    </w:rPr>
  </w:style>
  <w:style w:type="paragraph" w:customStyle="1" w:styleId="Articlelevel2">
    <w:name w:val="Article level2"/>
    <w:basedOn w:val="Article"/>
    <w:next w:val="Normal"/>
    <w:rsid w:val="00CC14A9"/>
    <w:pPr>
      <w:numPr>
        <w:ilvl w:val="1"/>
      </w:numPr>
      <w:tabs>
        <w:tab w:val="clear" w:pos="4678"/>
        <w:tab w:val="clear" w:pos="5954"/>
        <w:tab w:val="clear" w:pos="7088"/>
      </w:tabs>
      <w:spacing w:after="120"/>
    </w:pPr>
    <w:rPr>
      <w:sz w:val="20"/>
      <w:szCs w:val="20"/>
    </w:rPr>
  </w:style>
  <w:style w:type="paragraph" w:customStyle="1" w:styleId="FL">
    <w:name w:val="FL"/>
    <w:basedOn w:val="Normal"/>
    <w:rsid w:val="008E5613"/>
    <w:pPr>
      <w:keepNext/>
      <w:keepLines/>
      <w:tabs>
        <w:tab w:val="clear" w:pos="567"/>
        <w:tab w:val="clear" w:pos="1418"/>
        <w:tab w:val="clear" w:pos="4678"/>
        <w:tab w:val="clear" w:pos="5954"/>
        <w:tab w:val="clear" w:pos="7088"/>
      </w:tabs>
      <w:spacing w:before="60" w:after="180"/>
      <w:jc w:val="center"/>
    </w:pPr>
    <w:rPr>
      <w:b/>
      <w:sz w:val="24"/>
    </w:rPr>
  </w:style>
  <w:style w:type="paragraph" w:customStyle="1" w:styleId="B20">
    <w:name w:val="B2+"/>
    <w:basedOn w:val="Normal"/>
    <w:rsid w:val="008E5613"/>
    <w:pPr>
      <w:numPr>
        <w:numId w:val="4"/>
      </w:numPr>
      <w:tabs>
        <w:tab w:val="clear" w:pos="567"/>
        <w:tab w:val="clear" w:pos="1418"/>
        <w:tab w:val="clear" w:pos="4678"/>
        <w:tab w:val="clear" w:pos="5954"/>
        <w:tab w:val="clear" w:pos="7088"/>
      </w:tabs>
      <w:spacing w:after="180"/>
      <w:jc w:val="left"/>
    </w:pPr>
    <w:rPr>
      <w:rFonts w:ascii="Times New Roman" w:hAnsi="Times New Roman"/>
      <w:sz w:val="24"/>
    </w:rPr>
  </w:style>
  <w:style w:type="paragraph" w:styleId="PlainText">
    <w:name w:val="Plain Text"/>
    <w:basedOn w:val="Normal"/>
    <w:link w:val="PlainTextChar"/>
    <w:uiPriority w:val="99"/>
    <w:unhideWhenUsed/>
    <w:rsid w:val="008E5613"/>
    <w:pPr>
      <w:tabs>
        <w:tab w:val="clear" w:pos="567"/>
        <w:tab w:val="clear" w:pos="1418"/>
        <w:tab w:val="clear" w:pos="4678"/>
        <w:tab w:val="clear" w:pos="5954"/>
        <w:tab w:val="clear" w:pos="7088"/>
      </w:tabs>
      <w:overflowPunct/>
      <w:autoSpaceDE/>
      <w:autoSpaceDN/>
      <w:adjustRightInd/>
      <w:jc w:val="left"/>
      <w:textAlignment w:val="auto"/>
    </w:pPr>
    <w:rPr>
      <w:rFonts w:ascii="Consolas" w:eastAsia="Calibri" w:hAnsi="Consolas"/>
      <w:sz w:val="21"/>
      <w:szCs w:val="21"/>
      <w:lang w:eastAsia="en-GB"/>
    </w:rPr>
  </w:style>
  <w:style w:type="character" w:customStyle="1" w:styleId="PlainTextChar">
    <w:name w:val="Plain Text Char"/>
    <w:link w:val="PlainText"/>
    <w:uiPriority w:val="99"/>
    <w:rsid w:val="008E5613"/>
    <w:rPr>
      <w:rFonts w:ascii="Consolas" w:eastAsia="Calibri" w:hAnsi="Consolas"/>
      <w:sz w:val="21"/>
      <w:szCs w:val="21"/>
    </w:rPr>
  </w:style>
  <w:style w:type="paragraph" w:styleId="CommentSubject">
    <w:name w:val="annotation subject"/>
    <w:basedOn w:val="CommentText"/>
    <w:next w:val="CommentText"/>
    <w:link w:val="CommentSubjectChar"/>
    <w:uiPriority w:val="99"/>
    <w:rsid w:val="008E5613"/>
    <w:pPr>
      <w:tabs>
        <w:tab w:val="clear" w:pos="567"/>
      </w:tabs>
      <w:overflowPunct/>
      <w:autoSpaceDE/>
      <w:autoSpaceDN/>
      <w:adjustRightInd/>
      <w:textAlignment w:val="auto"/>
    </w:pPr>
    <w:rPr>
      <w:b/>
      <w:bCs/>
      <w:sz w:val="24"/>
    </w:rPr>
  </w:style>
  <w:style w:type="character" w:customStyle="1" w:styleId="CommentSubjectChar">
    <w:name w:val="Comment Subject Char"/>
    <w:basedOn w:val="CommentTextChar"/>
    <w:link w:val="CommentSubject"/>
    <w:uiPriority w:val="99"/>
    <w:rsid w:val="008E5613"/>
    <w:rPr>
      <w:rFonts w:ascii="Arial" w:hAnsi="Arial"/>
      <w:lang w:eastAsia="en-US"/>
    </w:rPr>
  </w:style>
  <w:style w:type="paragraph" w:customStyle="1" w:styleId="Default">
    <w:name w:val="Default"/>
    <w:rsid w:val="008E5613"/>
    <w:pPr>
      <w:autoSpaceDE w:val="0"/>
      <w:autoSpaceDN w:val="0"/>
      <w:adjustRightInd w:val="0"/>
    </w:pPr>
    <w:rPr>
      <w:rFonts w:ascii="Calibri" w:hAnsi="Calibri" w:cs="Calibri"/>
      <w:color w:val="000000"/>
      <w:sz w:val="24"/>
      <w:szCs w:val="24"/>
      <w:lang w:val="en-GB" w:eastAsia="en-GB"/>
    </w:rPr>
  </w:style>
  <w:style w:type="paragraph" w:customStyle="1" w:styleId="StandardText">
    <w:name w:val="Standard Text"/>
    <w:basedOn w:val="Normal"/>
    <w:autoRedefine/>
    <w:rsid w:val="008E5613"/>
    <w:pPr>
      <w:shd w:val="clear" w:color="auto" w:fill="FFFFFF"/>
      <w:tabs>
        <w:tab w:val="clear" w:pos="567"/>
        <w:tab w:val="clear" w:pos="1418"/>
        <w:tab w:val="clear" w:pos="4678"/>
        <w:tab w:val="clear" w:pos="5954"/>
        <w:tab w:val="clear" w:pos="7088"/>
      </w:tabs>
      <w:overflowPunct/>
      <w:autoSpaceDE/>
      <w:autoSpaceDN/>
      <w:adjustRightInd/>
      <w:spacing w:before="240"/>
      <w:textAlignment w:val="auto"/>
    </w:pPr>
    <w:rPr>
      <w:rFonts w:eastAsia="SimSun" w:cs="Arial"/>
      <w:bCs/>
      <w:iCs/>
      <w:spacing w:val="-3"/>
      <w:sz w:val="22"/>
      <w:szCs w:val="22"/>
      <w:lang w:eastAsia="fi-FI"/>
    </w:rPr>
  </w:style>
  <w:style w:type="paragraph" w:styleId="NormalWeb">
    <w:name w:val="Normal (Web)"/>
    <w:basedOn w:val="Normal"/>
    <w:uiPriority w:val="99"/>
    <w:unhideWhenUsed/>
    <w:rsid w:val="008E5613"/>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Texte">
    <w:name w:val="Texte"/>
    <w:aliases w:val="Text Car"/>
    <w:rsid w:val="008E5613"/>
    <w:pPr>
      <w:spacing w:before="300" w:line="280" w:lineRule="atLeast"/>
      <w:jc w:val="both"/>
    </w:pPr>
    <w:rPr>
      <w:rFonts w:ascii="Arial" w:hAnsi="Arial"/>
      <w:sz w:val="22"/>
      <w:lang w:val="en-GB"/>
    </w:rPr>
  </w:style>
  <w:style w:type="character" w:styleId="FollowedHyperlink">
    <w:name w:val="FollowedHyperlink"/>
    <w:rsid w:val="008E5613"/>
    <w:rPr>
      <w:color w:val="800080"/>
      <w:u w:val="single"/>
    </w:rPr>
  </w:style>
  <w:style w:type="table" w:styleId="TableGrid">
    <w:name w:val="Table Grid"/>
    <w:basedOn w:val="TableNormal"/>
    <w:uiPriority w:val="99"/>
    <w:rsid w:val="008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Contr">
    <w:name w:val="Annex_Contr"/>
    <w:basedOn w:val="Annex"/>
    <w:qFormat/>
    <w:rsid w:val="004B2679"/>
    <w:pPr>
      <w:keepNext/>
      <w:keepLines/>
      <w:pageBreakBefore/>
      <w:numPr>
        <w:numId w:val="6"/>
      </w:numPr>
      <w:tabs>
        <w:tab w:val="clear" w:pos="4678"/>
        <w:tab w:val="clear" w:pos="5954"/>
        <w:tab w:val="clear" w:pos="7088"/>
      </w:tabs>
      <w:ind w:left="0" w:firstLine="0"/>
    </w:pPr>
  </w:style>
  <w:style w:type="paragraph" w:styleId="Header">
    <w:name w:val="header"/>
    <w:basedOn w:val="Normal"/>
    <w:link w:val="HeaderChar"/>
    <w:uiPriority w:val="99"/>
    <w:rsid w:val="003E5587"/>
    <w:pPr>
      <w:tabs>
        <w:tab w:val="clear" w:pos="567"/>
        <w:tab w:val="clear" w:pos="1418"/>
        <w:tab w:val="clear" w:pos="4678"/>
        <w:tab w:val="clear" w:pos="5954"/>
        <w:tab w:val="clear" w:pos="7088"/>
        <w:tab w:val="center" w:pos="4513"/>
        <w:tab w:val="right" w:pos="9026"/>
      </w:tabs>
    </w:pPr>
  </w:style>
  <w:style w:type="character" w:customStyle="1" w:styleId="HeaderChar">
    <w:name w:val="Header Char"/>
    <w:link w:val="Header"/>
    <w:uiPriority w:val="99"/>
    <w:rsid w:val="003E5587"/>
    <w:rPr>
      <w:rFonts w:ascii="Arial" w:hAnsi="Arial"/>
      <w:lang w:eastAsia="en-US"/>
    </w:rPr>
  </w:style>
  <w:style w:type="paragraph" w:styleId="ListParagraph">
    <w:name w:val="List Paragraph"/>
    <w:basedOn w:val="Normal"/>
    <w:uiPriority w:val="99"/>
    <w:qFormat/>
    <w:rsid w:val="002D6F43"/>
    <w:pPr>
      <w:ind w:left="720"/>
      <w:contextualSpacing/>
    </w:pPr>
  </w:style>
  <w:style w:type="paragraph" w:customStyle="1" w:styleId="Annexlevel1">
    <w:name w:val="Annex level 1"/>
    <w:basedOn w:val="Normal"/>
    <w:next w:val="Normal"/>
    <w:qFormat/>
    <w:rsid w:val="00464F8E"/>
    <w:pPr>
      <w:keepNext/>
      <w:keepLines/>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464F8E"/>
    <w:pPr>
      <w:keepNext/>
      <w:keepLines/>
      <w:tabs>
        <w:tab w:val="clear" w:pos="567"/>
        <w:tab w:val="clear" w:pos="1418"/>
        <w:tab w:val="left" w:pos="851"/>
      </w:tabs>
      <w:spacing w:after="120"/>
      <w:ind w:left="851" w:hanging="851"/>
      <w:jc w:val="left"/>
    </w:pPr>
    <w:rPr>
      <w:b/>
    </w:rPr>
  </w:style>
  <w:style w:type="character" w:customStyle="1" w:styleId="B1Char">
    <w:name w:val="B1 Char"/>
    <w:link w:val="B1"/>
    <w:rsid w:val="00464F8E"/>
    <w:rPr>
      <w:rFonts w:ascii="Arial" w:hAnsi="Arial"/>
      <w:lang w:val="en-GB"/>
    </w:rPr>
  </w:style>
  <w:style w:type="numbering" w:customStyle="1" w:styleId="ListStyleAnnexes">
    <w:name w:val="List_Style_Annexes"/>
    <w:rsid w:val="00464F8E"/>
    <w:pPr>
      <w:numPr>
        <w:numId w:val="14"/>
      </w:numPr>
    </w:pPr>
  </w:style>
  <w:style w:type="paragraph" w:customStyle="1" w:styleId="GuidelineB0">
    <w:name w:val="Guideline B0"/>
    <w:basedOn w:val="B0"/>
    <w:uiPriority w:val="99"/>
    <w:rsid w:val="00464F8E"/>
    <w:pPr>
      <w:tabs>
        <w:tab w:val="clear" w:pos="567"/>
        <w:tab w:val="clear" w:pos="1418"/>
        <w:tab w:val="left" w:pos="2268"/>
      </w:tabs>
    </w:pPr>
    <w:rPr>
      <w:i/>
      <w:iCs/>
    </w:rPr>
  </w:style>
  <w:style w:type="paragraph" w:customStyle="1" w:styleId="GuidelineB1">
    <w:name w:val="Guideline B1"/>
    <w:basedOn w:val="B1"/>
    <w:rsid w:val="00464F8E"/>
    <w:pPr>
      <w:numPr>
        <w:numId w:val="16"/>
      </w:numPr>
      <w:tabs>
        <w:tab w:val="clear" w:pos="3402"/>
      </w:tabs>
      <w:ind w:left="567" w:hanging="283"/>
    </w:pPr>
    <w:rPr>
      <w:i/>
      <w:iCs/>
    </w:rPr>
  </w:style>
  <w:style w:type="table" w:customStyle="1" w:styleId="GridTable5Dark-Accent11">
    <w:name w:val="Grid Table 5 Dark - Accent 11"/>
    <w:basedOn w:val="TableNormal"/>
    <w:uiPriority w:val="50"/>
    <w:rsid w:val="00464F8E"/>
    <w:rPr>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464F8E"/>
    <w:rPr>
      <w:rFonts w:ascii="Arial" w:hAnsi="Arial"/>
      <w:sz w:val="16"/>
      <w:lang w:val="en-GB"/>
    </w:rPr>
  </w:style>
  <w:style w:type="character" w:customStyle="1" w:styleId="UnresolvedMention1">
    <w:name w:val="Unresolved Mention1"/>
    <w:basedOn w:val="DefaultParagraphFont"/>
    <w:uiPriority w:val="99"/>
    <w:semiHidden/>
    <w:unhideWhenUsed/>
    <w:rsid w:val="007440C4"/>
    <w:rPr>
      <w:color w:val="605E5C"/>
      <w:shd w:val="clear" w:color="auto" w:fill="E1DFDD"/>
    </w:rPr>
  </w:style>
  <w:style w:type="numbering" w:customStyle="1" w:styleId="NoList1">
    <w:name w:val="No List1"/>
    <w:next w:val="NoList"/>
    <w:uiPriority w:val="99"/>
    <w:semiHidden/>
    <w:unhideWhenUsed/>
    <w:rsid w:val="0036160E"/>
  </w:style>
  <w:style w:type="character" w:customStyle="1" w:styleId="Heading1Char">
    <w:name w:val="Heading 1 Char"/>
    <w:aliases w:val="H1 Char,1 Char,section head Char,h1 Char"/>
    <w:basedOn w:val="DefaultParagraphFont"/>
    <w:link w:val="Heading1"/>
    <w:rsid w:val="0036160E"/>
    <w:rPr>
      <w:rFonts w:ascii="Arial" w:hAnsi="Arial"/>
      <w:b/>
      <w:sz w:val="24"/>
    </w:rPr>
  </w:style>
  <w:style w:type="character" w:customStyle="1" w:styleId="Heading2Char">
    <w:name w:val="Heading 2 Char"/>
    <w:aliases w:val="OS2 Char,alt+2 Char,2H Char,2h Char,2 Char,h2 Char,H2 Char,subhead 1 Char,heading 2 Char,2H1 Char,2H2 Char,2H11 Char,2nd level Char,Title2 Char,ariad2-heading2 Char"/>
    <w:basedOn w:val="DefaultParagraphFont"/>
    <w:link w:val="Heading2"/>
    <w:rsid w:val="0036160E"/>
    <w:rPr>
      <w:rFonts w:ascii="Arial" w:hAnsi="Arial"/>
      <w:b/>
      <w:lang w:val="fr-FR"/>
    </w:rPr>
  </w:style>
  <w:style w:type="character" w:customStyle="1" w:styleId="Heading3Char">
    <w:name w:val="Heading 3 Char"/>
    <w:aliases w:val="Title3 Char,H3 Char,0H Char,0H1 Char,0H2 Char,0H11 Char,0h Char,3h Char,3H Char,heading 3 + Indent: Left 0.25 in Char,ariad2-heading3 Char,Heading 31 Char,3 Char,h3 Char,PA Minor Section Char,Section header Char,l3 Char,DE Title 3 Char"/>
    <w:basedOn w:val="DefaultParagraphFont"/>
    <w:link w:val="Heading3"/>
    <w:rsid w:val="0036160E"/>
    <w:rPr>
      <w:rFonts w:ascii="Arial" w:hAnsi="Arial"/>
      <w:b/>
      <w:lang w:val="fr-FR"/>
    </w:rPr>
  </w:style>
  <w:style w:type="character" w:customStyle="1" w:styleId="Heading4Char">
    <w:name w:val="Heading 4 Char"/>
    <w:basedOn w:val="DefaultParagraphFont"/>
    <w:link w:val="Heading4"/>
    <w:rsid w:val="0036160E"/>
    <w:rPr>
      <w:rFonts w:ascii="Arial" w:hAnsi="Arial"/>
      <w:b/>
      <w:lang w:val="en-GB"/>
    </w:rPr>
  </w:style>
  <w:style w:type="character" w:customStyle="1" w:styleId="Heading5Char">
    <w:name w:val="Heading 5 Char"/>
    <w:basedOn w:val="DefaultParagraphFont"/>
    <w:link w:val="Heading5"/>
    <w:rsid w:val="0036160E"/>
    <w:rPr>
      <w:rFonts w:ascii="Arial" w:hAnsi="Arial"/>
      <w:b/>
      <w:lang w:val="en-GB"/>
    </w:rPr>
  </w:style>
  <w:style w:type="character" w:customStyle="1" w:styleId="Heading8Char">
    <w:name w:val="Heading 8 Char"/>
    <w:basedOn w:val="DefaultParagraphFont"/>
    <w:link w:val="Heading8"/>
    <w:rsid w:val="0036160E"/>
    <w:rPr>
      <w:rFonts w:ascii="Arial" w:hAnsi="Arial"/>
      <w:b/>
      <w:lang w:val="en-GB"/>
    </w:rPr>
  </w:style>
  <w:style w:type="character" w:styleId="SubtleEmphasis">
    <w:name w:val="Subtle Emphasis"/>
    <w:uiPriority w:val="19"/>
    <w:rsid w:val="0036160E"/>
    <w:rPr>
      <w:i/>
      <w:iCs/>
      <w:color w:val="404040"/>
    </w:rPr>
  </w:style>
  <w:style w:type="character" w:customStyle="1" w:styleId="FooterChar">
    <w:name w:val="Footer Char"/>
    <w:basedOn w:val="DefaultParagraphFont"/>
    <w:link w:val="Footer"/>
    <w:uiPriority w:val="99"/>
    <w:rsid w:val="0036160E"/>
    <w:rPr>
      <w:rFonts w:ascii="Arial" w:hAnsi="Arial"/>
      <w:lang w:val="en-GB"/>
    </w:rPr>
  </w:style>
  <w:style w:type="character" w:customStyle="1" w:styleId="BodyTextChar">
    <w:name w:val="Body Text Char"/>
    <w:basedOn w:val="DefaultParagraphFont"/>
    <w:link w:val="BodyText"/>
    <w:rsid w:val="0036160E"/>
    <w:rPr>
      <w:rFonts w:ascii="Arial" w:hAnsi="Arial"/>
      <w:lang w:val="en-GB"/>
    </w:rPr>
  </w:style>
  <w:style w:type="paragraph" w:customStyle="1" w:styleId="normal2">
    <w:name w:val="normal2"/>
    <w:basedOn w:val="Normal"/>
    <w:rsid w:val="0036160E"/>
    <w:pPr>
      <w:tabs>
        <w:tab w:val="clear" w:pos="567"/>
      </w:tabs>
    </w:pPr>
  </w:style>
  <w:style w:type="paragraph" w:customStyle="1" w:styleId="Part">
    <w:name w:val="Part"/>
    <w:basedOn w:val="Normal"/>
    <w:next w:val="Normal"/>
    <w:rsid w:val="0036160E"/>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table" w:customStyle="1" w:styleId="TableGrid1">
    <w:name w:val="Table Grid1"/>
    <w:basedOn w:val="TableNormal"/>
    <w:next w:val="TableGrid"/>
    <w:uiPriority w:val="99"/>
    <w:rsid w:val="0036160E"/>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36160E"/>
    <w:pPr>
      <w:tabs>
        <w:tab w:val="clear" w:pos="567"/>
        <w:tab w:val="clear" w:pos="1418"/>
        <w:tab w:val="left" w:pos="2268"/>
      </w:tabs>
      <w:outlineLvl w:val="9"/>
    </w:pPr>
    <w:rPr>
      <w:b/>
      <w:bCs/>
    </w:rPr>
  </w:style>
  <w:style w:type="paragraph" w:customStyle="1" w:styleId="Numberedlistab">
    <w:name w:val="Numbered list a) b)"/>
    <w:basedOn w:val="Normal"/>
    <w:rsid w:val="0036160E"/>
    <w:pPr>
      <w:keepNext/>
      <w:keepLines/>
      <w:numPr>
        <w:numId w:val="20"/>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36160E"/>
    <w:pPr>
      <w:tabs>
        <w:tab w:val="clear" w:pos="927"/>
        <w:tab w:val="clear" w:pos="3402"/>
      </w:tabs>
      <w:spacing w:after="120"/>
      <w:ind w:left="568"/>
    </w:pPr>
  </w:style>
  <w:style w:type="paragraph" w:customStyle="1" w:styleId="Numberedlist12">
    <w:name w:val="Numbered list 1. 2."/>
    <w:basedOn w:val="Numberedlistab"/>
    <w:rsid w:val="0036160E"/>
    <w:pPr>
      <w:numPr>
        <w:numId w:val="21"/>
      </w:numPr>
    </w:pPr>
  </w:style>
  <w:style w:type="paragraph" w:customStyle="1" w:styleId="Boldtitle">
    <w:name w:val="Bold title"/>
    <w:basedOn w:val="Footer"/>
    <w:next w:val="Normal"/>
    <w:qFormat/>
    <w:rsid w:val="0036160E"/>
    <w:pPr>
      <w:keepNext/>
      <w:keepLines/>
      <w:tabs>
        <w:tab w:val="clear" w:pos="567"/>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36160E"/>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36160E"/>
    <w:rPr>
      <w:lang w:val="en-GB"/>
    </w:rPr>
  </w:style>
  <w:style w:type="character" w:styleId="EndnoteReference">
    <w:name w:val="endnote reference"/>
    <w:uiPriority w:val="99"/>
    <w:rsid w:val="0036160E"/>
    <w:rPr>
      <w:rFonts w:cs="Times New Roman"/>
      <w:vertAlign w:val="superscript"/>
    </w:rPr>
  </w:style>
  <w:style w:type="paragraph" w:styleId="Revision">
    <w:name w:val="Revision"/>
    <w:hidden/>
    <w:uiPriority w:val="99"/>
    <w:semiHidden/>
    <w:rsid w:val="0036160E"/>
    <w:rPr>
      <w:sz w:val="24"/>
      <w:lang w:val="en-GB"/>
    </w:rPr>
  </w:style>
  <w:style w:type="table" w:customStyle="1" w:styleId="Table">
    <w:name w:val="Table"/>
    <w:basedOn w:val="TableNormal"/>
    <w:rsid w:val="0036160E"/>
    <w:rPr>
      <w:rFonts w:ascii="Arial" w:hAnsi="Arial"/>
      <w:lang w:val="en-GB" w:eastAsia="en-GB"/>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table" w:styleId="TableClassic2">
    <w:name w:val="Table Classic 2"/>
    <w:basedOn w:val="TableNormal"/>
    <w:rsid w:val="0036160E"/>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36160E"/>
    <w:pPr>
      <w:numPr>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36160E"/>
    <w:pPr>
      <w:numPr>
        <w:ilvl w:val="1"/>
        <w:numId w:val="22"/>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36160E"/>
    <w:pPr>
      <w:numPr>
        <w:ilvl w:val="2"/>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36160E"/>
    <w:pPr>
      <w:numPr>
        <w:ilvl w:val="3"/>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36160E"/>
    <w:pPr>
      <w:numPr>
        <w:numId w:val="23"/>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36160E"/>
    <w:rPr>
      <w:rFonts w:cs="Times New Roman"/>
      <w:i/>
      <w:iCs/>
    </w:rPr>
  </w:style>
  <w:style w:type="paragraph" w:customStyle="1" w:styleId="StyleBoldBefore6ptAfter6ptCentered">
    <w:name w:val="Style Bold Before:  6 pt After:  6 pt Centered"/>
    <w:basedOn w:val="Normal"/>
    <w:uiPriority w:val="99"/>
    <w:rsid w:val="0036160E"/>
    <w:pPr>
      <w:tabs>
        <w:tab w:val="clear" w:pos="567"/>
      </w:tabs>
      <w:spacing w:before="120" w:after="120"/>
      <w:jc w:val="center"/>
    </w:pPr>
    <w:rPr>
      <w:b/>
      <w:bCs/>
    </w:rPr>
  </w:style>
  <w:style w:type="paragraph" w:customStyle="1" w:styleId="B0BoldIndent">
    <w:name w:val="B0 + Bold + Indent"/>
    <w:basedOn w:val="B0Bold"/>
    <w:rsid w:val="0036160E"/>
    <w:pPr>
      <w:ind w:left="567"/>
    </w:pPr>
  </w:style>
  <w:style w:type="paragraph" w:customStyle="1" w:styleId="GuidelineIndent">
    <w:name w:val="Guideline Indent"/>
    <w:basedOn w:val="Guideline"/>
    <w:uiPriority w:val="99"/>
    <w:rsid w:val="0036160E"/>
    <w:pPr>
      <w:tabs>
        <w:tab w:val="clear" w:pos="567"/>
      </w:tabs>
      <w:ind w:left="567"/>
    </w:pPr>
    <w:rPr>
      <w:iCs/>
    </w:rPr>
  </w:style>
  <w:style w:type="paragraph" w:customStyle="1" w:styleId="Title1">
    <w:name w:val="Title1"/>
    <w:basedOn w:val="Normal"/>
    <w:next w:val="Normal"/>
    <w:qFormat/>
    <w:rsid w:val="0036160E"/>
    <w:pPr>
      <w:tabs>
        <w:tab w:val="clear" w:pos="567"/>
      </w:tabs>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36160E"/>
    <w:rPr>
      <w:rFonts w:ascii="Calibri Light" w:eastAsia="Times New Roman" w:hAnsi="Calibri Light" w:cs="Times New Roman"/>
      <w:spacing w:val="-10"/>
      <w:kern w:val="28"/>
      <w:sz w:val="56"/>
      <w:szCs w:val="56"/>
      <w:lang w:eastAsia="en-US"/>
    </w:rPr>
  </w:style>
  <w:style w:type="character" w:customStyle="1" w:styleId="UnresolvedMention10">
    <w:name w:val="Unresolved Mention1"/>
    <w:basedOn w:val="DefaultParagraphFont"/>
    <w:uiPriority w:val="99"/>
    <w:semiHidden/>
    <w:unhideWhenUsed/>
    <w:rsid w:val="0036160E"/>
    <w:rPr>
      <w:color w:val="605E5C"/>
      <w:shd w:val="clear" w:color="auto" w:fill="E1DFDD"/>
    </w:rPr>
  </w:style>
  <w:style w:type="paragraph" w:styleId="Title">
    <w:name w:val="Title"/>
    <w:basedOn w:val="Normal"/>
    <w:next w:val="Normal"/>
    <w:link w:val="TitleChar"/>
    <w:qFormat/>
    <w:rsid w:val="0036160E"/>
    <w:pPr>
      <w:contextualSpacing/>
    </w:pPr>
    <w:rPr>
      <w:rFonts w:ascii="Calibri Light" w:hAnsi="Calibri Light"/>
      <w:spacing w:val="-10"/>
      <w:kern w:val="28"/>
      <w:sz w:val="56"/>
      <w:szCs w:val="56"/>
      <w:lang w:val="en-US"/>
    </w:rPr>
  </w:style>
  <w:style w:type="character" w:customStyle="1" w:styleId="TitleChar1">
    <w:name w:val="Title Char1"/>
    <w:basedOn w:val="DefaultParagraphFont"/>
    <w:rsid w:val="0036160E"/>
    <w:rPr>
      <w:rFonts w:asciiTheme="majorHAnsi" w:eastAsiaTheme="majorEastAsia" w:hAnsiTheme="majorHAnsi" w:cstheme="majorBidi"/>
      <w:spacing w:val="-10"/>
      <w:kern w:val="28"/>
      <w:sz w:val="56"/>
      <w:szCs w:val="56"/>
      <w:lang w:val="en-GB"/>
    </w:rPr>
  </w:style>
  <w:style w:type="character" w:customStyle="1" w:styleId="NichtaufgelsteErwhnung1">
    <w:name w:val="Nicht aufgelöste Erwähnung1"/>
    <w:basedOn w:val="DefaultParagraphFont"/>
    <w:uiPriority w:val="99"/>
    <w:semiHidden/>
    <w:unhideWhenUsed/>
    <w:rsid w:val="0092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04">
      <w:bodyDiv w:val="1"/>
      <w:marLeft w:val="0"/>
      <w:marRight w:val="0"/>
      <w:marTop w:val="0"/>
      <w:marBottom w:val="0"/>
      <w:divBdr>
        <w:top w:val="none" w:sz="0" w:space="0" w:color="auto"/>
        <w:left w:val="none" w:sz="0" w:space="0" w:color="auto"/>
        <w:bottom w:val="none" w:sz="0" w:space="0" w:color="auto"/>
        <w:right w:val="none" w:sz="0" w:space="0" w:color="auto"/>
      </w:divBdr>
    </w:div>
    <w:div w:id="42993780">
      <w:bodyDiv w:val="1"/>
      <w:marLeft w:val="0"/>
      <w:marRight w:val="0"/>
      <w:marTop w:val="0"/>
      <w:marBottom w:val="0"/>
      <w:divBdr>
        <w:top w:val="none" w:sz="0" w:space="0" w:color="auto"/>
        <w:left w:val="none" w:sz="0" w:space="0" w:color="auto"/>
        <w:bottom w:val="none" w:sz="0" w:space="0" w:color="auto"/>
        <w:right w:val="none" w:sz="0" w:space="0" w:color="auto"/>
      </w:divBdr>
    </w:div>
    <w:div w:id="104011179">
      <w:bodyDiv w:val="1"/>
      <w:marLeft w:val="0"/>
      <w:marRight w:val="0"/>
      <w:marTop w:val="0"/>
      <w:marBottom w:val="0"/>
      <w:divBdr>
        <w:top w:val="none" w:sz="0" w:space="0" w:color="auto"/>
        <w:left w:val="none" w:sz="0" w:space="0" w:color="auto"/>
        <w:bottom w:val="none" w:sz="0" w:space="0" w:color="auto"/>
        <w:right w:val="none" w:sz="0" w:space="0" w:color="auto"/>
      </w:divBdr>
    </w:div>
    <w:div w:id="123237575">
      <w:bodyDiv w:val="1"/>
      <w:marLeft w:val="0"/>
      <w:marRight w:val="0"/>
      <w:marTop w:val="0"/>
      <w:marBottom w:val="0"/>
      <w:divBdr>
        <w:top w:val="none" w:sz="0" w:space="0" w:color="auto"/>
        <w:left w:val="none" w:sz="0" w:space="0" w:color="auto"/>
        <w:bottom w:val="none" w:sz="0" w:space="0" w:color="auto"/>
        <w:right w:val="none" w:sz="0" w:space="0" w:color="auto"/>
      </w:divBdr>
    </w:div>
    <w:div w:id="170922360">
      <w:bodyDiv w:val="1"/>
      <w:marLeft w:val="0"/>
      <w:marRight w:val="0"/>
      <w:marTop w:val="0"/>
      <w:marBottom w:val="0"/>
      <w:divBdr>
        <w:top w:val="none" w:sz="0" w:space="0" w:color="auto"/>
        <w:left w:val="none" w:sz="0" w:space="0" w:color="auto"/>
        <w:bottom w:val="none" w:sz="0" w:space="0" w:color="auto"/>
        <w:right w:val="none" w:sz="0" w:space="0" w:color="auto"/>
      </w:divBdr>
    </w:div>
    <w:div w:id="279842472">
      <w:bodyDiv w:val="1"/>
      <w:marLeft w:val="0"/>
      <w:marRight w:val="0"/>
      <w:marTop w:val="0"/>
      <w:marBottom w:val="0"/>
      <w:divBdr>
        <w:top w:val="none" w:sz="0" w:space="0" w:color="auto"/>
        <w:left w:val="none" w:sz="0" w:space="0" w:color="auto"/>
        <w:bottom w:val="none" w:sz="0" w:space="0" w:color="auto"/>
        <w:right w:val="none" w:sz="0" w:space="0" w:color="auto"/>
      </w:divBdr>
    </w:div>
    <w:div w:id="338041657">
      <w:bodyDiv w:val="1"/>
      <w:marLeft w:val="0"/>
      <w:marRight w:val="0"/>
      <w:marTop w:val="0"/>
      <w:marBottom w:val="0"/>
      <w:divBdr>
        <w:top w:val="none" w:sz="0" w:space="0" w:color="auto"/>
        <w:left w:val="none" w:sz="0" w:space="0" w:color="auto"/>
        <w:bottom w:val="none" w:sz="0" w:space="0" w:color="auto"/>
        <w:right w:val="none" w:sz="0" w:space="0" w:color="auto"/>
      </w:divBdr>
    </w:div>
    <w:div w:id="435715836">
      <w:bodyDiv w:val="1"/>
      <w:marLeft w:val="0"/>
      <w:marRight w:val="0"/>
      <w:marTop w:val="0"/>
      <w:marBottom w:val="0"/>
      <w:divBdr>
        <w:top w:val="none" w:sz="0" w:space="0" w:color="auto"/>
        <w:left w:val="none" w:sz="0" w:space="0" w:color="auto"/>
        <w:bottom w:val="none" w:sz="0" w:space="0" w:color="auto"/>
        <w:right w:val="none" w:sz="0" w:space="0" w:color="auto"/>
      </w:divBdr>
    </w:div>
    <w:div w:id="436877340">
      <w:bodyDiv w:val="1"/>
      <w:marLeft w:val="0"/>
      <w:marRight w:val="0"/>
      <w:marTop w:val="0"/>
      <w:marBottom w:val="0"/>
      <w:divBdr>
        <w:top w:val="none" w:sz="0" w:space="0" w:color="auto"/>
        <w:left w:val="none" w:sz="0" w:space="0" w:color="auto"/>
        <w:bottom w:val="none" w:sz="0" w:space="0" w:color="auto"/>
        <w:right w:val="none" w:sz="0" w:space="0" w:color="auto"/>
      </w:divBdr>
    </w:div>
    <w:div w:id="437993841">
      <w:bodyDiv w:val="1"/>
      <w:marLeft w:val="0"/>
      <w:marRight w:val="0"/>
      <w:marTop w:val="0"/>
      <w:marBottom w:val="0"/>
      <w:divBdr>
        <w:top w:val="none" w:sz="0" w:space="0" w:color="auto"/>
        <w:left w:val="none" w:sz="0" w:space="0" w:color="auto"/>
        <w:bottom w:val="none" w:sz="0" w:space="0" w:color="auto"/>
        <w:right w:val="none" w:sz="0" w:space="0" w:color="auto"/>
      </w:divBdr>
    </w:div>
    <w:div w:id="508101057">
      <w:bodyDiv w:val="1"/>
      <w:marLeft w:val="0"/>
      <w:marRight w:val="0"/>
      <w:marTop w:val="0"/>
      <w:marBottom w:val="0"/>
      <w:divBdr>
        <w:top w:val="none" w:sz="0" w:space="0" w:color="auto"/>
        <w:left w:val="none" w:sz="0" w:space="0" w:color="auto"/>
        <w:bottom w:val="none" w:sz="0" w:space="0" w:color="auto"/>
        <w:right w:val="none" w:sz="0" w:space="0" w:color="auto"/>
      </w:divBdr>
    </w:div>
    <w:div w:id="593897243">
      <w:bodyDiv w:val="1"/>
      <w:marLeft w:val="0"/>
      <w:marRight w:val="0"/>
      <w:marTop w:val="0"/>
      <w:marBottom w:val="0"/>
      <w:divBdr>
        <w:top w:val="none" w:sz="0" w:space="0" w:color="auto"/>
        <w:left w:val="none" w:sz="0" w:space="0" w:color="auto"/>
        <w:bottom w:val="none" w:sz="0" w:space="0" w:color="auto"/>
        <w:right w:val="none" w:sz="0" w:space="0" w:color="auto"/>
      </w:divBdr>
    </w:div>
    <w:div w:id="654338128">
      <w:bodyDiv w:val="1"/>
      <w:marLeft w:val="0"/>
      <w:marRight w:val="0"/>
      <w:marTop w:val="0"/>
      <w:marBottom w:val="0"/>
      <w:divBdr>
        <w:top w:val="none" w:sz="0" w:space="0" w:color="auto"/>
        <w:left w:val="none" w:sz="0" w:space="0" w:color="auto"/>
        <w:bottom w:val="none" w:sz="0" w:space="0" w:color="auto"/>
        <w:right w:val="none" w:sz="0" w:space="0" w:color="auto"/>
      </w:divBdr>
    </w:div>
    <w:div w:id="1023870243">
      <w:bodyDiv w:val="1"/>
      <w:marLeft w:val="0"/>
      <w:marRight w:val="0"/>
      <w:marTop w:val="0"/>
      <w:marBottom w:val="0"/>
      <w:divBdr>
        <w:top w:val="none" w:sz="0" w:space="0" w:color="auto"/>
        <w:left w:val="none" w:sz="0" w:space="0" w:color="auto"/>
        <w:bottom w:val="none" w:sz="0" w:space="0" w:color="auto"/>
        <w:right w:val="none" w:sz="0" w:space="0" w:color="auto"/>
      </w:divBdr>
    </w:div>
    <w:div w:id="1175346473">
      <w:bodyDiv w:val="1"/>
      <w:marLeft w:val="0"/>
      <w:marRight w:val="0"/>
      <w:marTop w:val="0"/>
      <w:marBottom w:val="0"/>
      <w:divBdr>
        <w:top w:val="none" w:sz="0" w:space="0" w:color="auto"/>
        <w:left w:val="none" w:sz="0" w:space="0" w:color="auto"/>
        <w:bottom w:val="none" w:sz="0" w:space="0" w:color="auto"/>
        <w:right w:val="none" w:sz="0" w:space="0" w:color="auto"/>
      </w:divBdr>
    </w:div>
    <w:div w:id="1235119512">
      <w:bodyDiv w:val="1"/>
      <w:marLeft w:val="0"/>
      <w:marRight w:val="0"/>
      <w:marTop w:val="0"/>
      <w:marBottom w:val="0"/>
      <w:divBdr>
        <w:top w:val="none" w:sz="0" w:space="0" w:color="auto"/>
        <w:left w:val="none" w:sz="0" w:space="0" w:color="auto"/>
        <w:bottom w:val="none" w:sz="0" w:space="0" w:color="auto"/>
        <w:right w:val="none" w:sz="0" w:space="0" w:color="auto"/>
      </w:divBdr>
    </w:div>
    <w:div w:id="1263418566">
      <w:bodyDiv w:val="1"/>
      <w:marLeft w:val="0"/>
      <w:marRight w:val="0"/>
      <w:marTop w:val="0"/>
      <w:marBottom w:val="0"/>
      <w:divBdr>
        <w:top w:val="none" w:sz="0" w:space="0" w:color="auto"/>
        <w:left w:val="none" w:sz="0" w:space="0" w:color="auto"/>
        <w:bottom w:val="none" w:sz="0" w:space="0" w:color="auto"/>
        <w:right w:val="none" w:sz="0" w:space="0" w:color="auto"/>
      </w:divBdr>
    </w:div>
    <w:div w:id="1360542231">
      <w:bodyDiv w:val="1"/>
      <w:marLeft w:val="0"/>
      <w:marRight w:val="0"/>
      <w:marTop w:val="0"/>
      <w:marBottom w:val="0"/>
      <w:divBdr>
        <w:top w:val="none" w:sz="0" w:space="0" w:color="auto"/>
        <w:left w:val="none" w:sz="0" w:space="0" w:color="auto"/>
        <w:bottom w:val="none" w:sz="0" w:space="0" w:color="auto"/>
        <w:right w:val="none" w:sz="0" w:space="0" w:color="auto"/>
      </w:divBdr>
    </w:div>
    <w:div w:id="148970560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644313324">
      <w:bodyDiv w:val="1"/>
      <w:marLeft w:val="0"/>
      <w:marRight w:val="0"/>
      <w:marTop w:val="0"/>
      <w:marBottom w:val="0"/>
      <w:divBdr>
        <w:top w:val="none" w:sz="0" w:space="0" w:color="auto"/>
        <w:left w:val="none" w:sz="0" w:space="0" w:color="auto"/>
        <w:bottom w:val="none" w:sz="0" w:space="0" w:color="auto"/>
        <w:right w:val="none" w:sz="0" w:space="0" w:color="auto"/>
      </w:divBdr>
    </w:div>
    <w:div w:id="1654529312">
      <w:bodyDiv w:val="1"/>
      <w:marLeft w:val="0"/>
      <w:marRight w:val="0"/>
      <w:marTop w:val="0"/>
      <w:marBottom w:val="0"/>
      <w:divBdr>
        <w:top w:val="none" w:sz="0" w:space="0" w:color="auto"/>
        <w:left w:val="none" w:sz="0" w:space="0" w:color="auto"/>
        <w:bottom w:val="none" w:sz="0" w:space="0" w:color="auto"/>
        <w:right w:val="none" w:sz="0" w:space="0" w:color="auto"/>
      </w:divBdr>
    </w:div>
    <w:div w:id="1711956312">
      <w:bodyDiv w:val="1"/>
      <w:marLeft w:val="0"/>
      <w:marRight w:val="0"/>
      <w:marTop w:val="0"/>
      <w:marBottom w:val="0"/>
      <w:divBdr>
        <w:top w:val="none" w:sz="0" w:space="0" w:color="auto"/>
        <w:left w:val="none" w:sz="0" w:space="0" w:color="auto"/>
        <w:bottom w:val="none" w:sz="0" w:space="0" w:color="auto"/>
        <w:right w:val="none" w:sz="0" w:space="0" w:color="auto"/>
      </w:divBdr>
    </w:div>
    <w:div w:id="1715495163">
      <w:bodyDiv w:val="1"/>
      <w:marLeft w:val="0"/>
      <w:marRight w:val="0"/>
      <w:marTop w:val="0"/>
      <w:marBottom w:val="0"/>
      <w:divBdr>
        <w:top w:val="none" w:sz="0" w:space="0" w:color="auto"/>
        <w:left w:val="none" w:sz="0" w:space="0" w:color="auto"/>
        <w:bottom w:val="none" w:sz="0" w:space="0" w:color="auto"/>
        <w:right w:val="none" w:sz="0" w:space="0" w:color="auto"/>
      </w:divBdr>
    </w:div>
    <w:div w:id="1757482794">
      <w:bodyDiv w:val="1"/>
      <w:marLeft w:val="0"/>
      <w:marRight w:val="0"/>
      <w:marTop w:val="0"/>
      <w:marBottom w:val="0"/>
      <w:divBdr>
        <w:top w:val="none" w:sz="0" w:space="0" w:color="auto"/>
        <w:left w:val="none" w:sz="0" w:space="0" w:color="auto"/>
        <w:bottom w:val="none" w:sz="0" w:space="0" w:color="auto"/>
        <w:right w:val="none" w:sz="0" w:space="0" w:color="auto"/>
      </w:divBdr>
    </w:div>
    <w:div w:id="1827280812">
      <w:bodyDiv w:val="1"/>
      <w:marLeft w:val="0"/>
      <w:marRight w:val="0"/>
      <w:marTop w:val="0"/>
      <w:marBottom w:val="0"/>
      <w:divBdr>
        <w:top w:val="none" w:sz="0" w:space="0" w:color="auto"/>
        <w:left w:val="none" w:sz="0" w:space="0" w:color="auto"/>
        <w:bottom w:val="none" w:sz="0" w:space="0" w:color="auto"/>
        <w:right w:val="none" w:sz="0" w:space="0" w:color="auto"/>
      </w:divBdr>
    </w:div>
    <w:div w:id="1915121648">
      <w:bodyDiv w:val="1"/>
      <w:marLeft w:val="0"/>
      <w:marRight w:val="0"/>
      <w:marTop w:val="0"/>
      <w:marBottom w:val="0"/>
      <w:divBdr>
        <w:top w:val="none" w:sz="0" w:space="0" w:color="auto"/>
        <w:left w:val="none" w:sz="0" w:space="0" w:color="auto"/>
        <w:bottom w:val="none" w:sz="0" w:space="0" w:color="auto"/>
        <w:right w:val="none" w:sz="0" w:space="0" w:color="auto"/>
      </w:divBdr>
    </w:div>
    <w:div w:id="1978874961">
      <w:bodyDiv w:val="1"/>
      <w:marLeft w:val="0"/>
      <w:marRight w:val="0"/>
      <w:marTop w:val="0"/>
      <w:marBottom w:val="0"/>
      <w:divBdr>
        <w:top w:val="none" w:sz="0" w:space="0" w:color="auto"/>
        <w:left w:val="none" w:sz="0" w:space="0" w:color="auto"/>
        <w:bottom w:val="none" w:sz="0" w:space="0" w:color="auto"/>
        <w:right w:val="none" w:sz="0" w:space="0" w:color="auto"/>
      </w:divBdr>
    </w:div>
    <w:div w:id="2051565669">
      <w:bodyDiv w:val="1"/>
      <w:marLeft w:val="0"/>
      <w:marRight w:val="0"/>
      <w:marTop w:val="0"/>
      <w:marBottom w:val="0"/>
      <w:divBdr>
        <w:top w:val="none" w:sz="0" w:space="0" w:color="auto"/>
        <w:left w:val="none" w:sz="0" w:space="0" w:color="auto"/>
        <w:bottom w:val="none" w:sz="0" w:space="0" w:color="auto"/>
        <w:right w:val="none" w:sz="0" w:space="0" w:color="auto"/>
      </w:divBdr>
    </w:div>
    <w:div w:id="2122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B3837CAD81E704E9777A2B896459DD5" ma:contentTypeVersion="2" ma:contentTypeDescription="Create a new document." ma:contentTypeScope="" ma:versionID="abec8cec700459abc8afc2cb20b2745a">
  <xsd:schema xmlns:xsd="http://www.w3.org/2001/XMLSchema" xmlns:xs="http://www.w3.org/2001/XMLSchema" xmlns:p="http://schemas.microsoft.com/office/2006/metadata/properties" xmlns:ns2="bfd64f43-119c-4fd6-85f5-9e958743125c" targetNamespace="http://schemas.microsoft.com/office/2006/metadata/properties" ma:root="true" ma:fieldsID="356fa1d8bae38e22e3874a801d7f3821" ns2:_="">
    <xsd:import namespace="bfd64f43-119c-4fd6-85f5-9e9587431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64f43-119c-4fd6-85f5-9e9587431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D90E-1AC2-4EA2-93CB-873C0CAC9567}">
  <ds:schemaRefs>
    <ds:schemaRef ds:uri="http://schemas.microsoft.com/sharepoint/v3/contenttype/forms"/>
  </ds:schemaRefs>
</ds:datastoreItem>
</file>

<file path=customXml/itemProps2.xml><?xml version="1.0" encoding="utf-8"?>
<ds:datastoreItem xmlns:ds="http://schemas.openxmlformats.org/officeDocument/2006/customXml" ds:itemID="{A16EAADC-DF87-4776-9BC8-78EBE1CFD9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F411A-2B8E-47B2-A3D2-0AFDBF6D65DC}">
  <ds:schemaRefs>
    <ds:schemaRef ds:uri="http://schemas.openxmlformats.org/officeDocument/2006/bibliography"/>
  </ds:schemaRefs>
</ds:datastoreItem>
</file>

<file path=customXml/itemProps4.xml><?xml version="1.0" encoding="utf-8"?>
<ds:datastoreItem xmlns:ds="http://schemas.openxmlformats.org/officeDocument/2006/customXml" ds:itemID="{C149F80F-1E5A-41E5-9AAA-0263E614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64f43-119c-4fd6-85f5-9e958743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2991</Words>
  <Characters>16003</Characters>
  <Application>Microsoft Office Word</Application>
  <DocSecurity>0</DocSecurity>
  <Lines>133</Lines>
  <Paragraphs>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Call for Expertise Testing Task Force TTF T006 (TC INT) on VoLTE/ViLTE interoperability test description over 4G/early 5G (3GPP Rel15) in physical/virtual environments (Continuation of STF 574)</vt:lpstr>
      <vt:lpstr>Call for Expertise Testing Task Force TTF T006 (TC INT) on VoLTE/ViLTE interoperability test description over 4G/early 5G (3GPP Rel15) in physical/virtual environments (Continuation of STF 574)</vt:lpstr>
      <vt:lpstr>LoE 2013 (STFs, 3GPP TF, FP7)</vt:lpstr>
    </vt:vector>
  </TitlesOfParts>
  <Manager>FPS Director</Manager>
  <Company>ETSI Secretariat</Company>
  <LinksUpToDate>false</LinksUpToDate>
  <CharactersWithSpaces>18957</CharactersWithSpaces>
  <SharedDoc>false</SharedDoc>
  <HLinks>
    <vt:vector size="12" baseType="variant">
      <vt:variant>
        <vt:i4>2031686</vt:i4>
      </vt:variant>
      <vt:variant>
        <vt:i4>103</vt:i4>
      </vt:variant>
      <vt:variant>
        <vt:i4>0</vt:i4>
      </vt:variant>
      <vt:variant>
        <vt:i4>5</vt:i4>
      </vt:variant>
      <vt:variant>
        <vt:lpwstr>http://www.3gpp.org/ftp/Specs/html-info/21801.htm</vt:lpwstr>
      </vt:variant>
      <vt:variant>
        <vt:lpwstr/>
      </vt:variant>
      <vt:variant>
        <vt:i4>2031686</vt:i4>
      </vt:variant>
      <vt:variant>
        <vt:i4>94</vt:i4>
      </vt:variant>
      <vt:variant>
        <vt:i4>0</vt:i4>
      </vt:variant>
      <vt:variant>
        <vt:i4>5</vt:i4>
      </vt:variant>
      <vt:variant>
        <vt:lpwstr>http://www.3gpp.org/ftp/Specs/html-info/21900.htm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Expertise Testing Task Force TTF T006 (TC INT) on VoLTE/ViLTE interoperability test description over 4G/early 5G (3GPP Rel15) in physical/virtual environments (Continuation of STF 574)</dc:title>
  <dc:subject>STF Contract</dc:subject>
  <dc:creator>Marie-Laure Lasnier</dc:creator>
  <cp:lastModifiedBy>Nathalie Diaz</cp:lastModifiedBy>
  <cp:revision>4</cp:revision>
  <cp:lastPrinted>2016-08-10T15:02:00Z</cp:lastPrinted>
  <dcterms:created xsi:type="dcterms:W3CDTF">2021-01-04T12:32:00Z</dcterms:created>
  <dcterms:modified xsi:type="dcterms:W3CDTF">2021-02-02T13:51:00Z</dcterms:modified>
  <cp:contentStatus>Beta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Job_No">
    <vt:lpwstr>T006</vt:lpwstr>
  </property>
  <property fmtid="{D5CDD505-2E9C-101B-9397-08002B2CF9AE}" pid="3" name="_Contract_No">
    <vt:lpwstr> </vt:lpwstr>
  </property>
  <property fmtid="{D5CDD505-2E9C-101B-9397-08002B2CF9AE}" pid="4" name="_Contract_Version">
    <vt:lpwstr> </vt:lpwstr>
  </property>
  <property fmtid="{D5CDD505-2E9C-101B-9397-08002B2CF9AE}" pid="5" name="_Job_Description">
    <vt:lpwstr>VoLTE/ViLTE interoperability test description over 4G/early 5G (3GPP Rel15) in physical/virtual environments (Continuation of STF 574)</vt:lpwstr>
  </property>
  <property fmtid="{D5CDD505-2E9C-101B-9397-08002B2CF9AE}" pid="6" name="_DS_TB_Name">
    <vt:lpwstr>INT</vt:lpwstr>
  </property>
  <property fmtid="{D5CDD505-2E9C-101B-9397-08002B2CF9AE}" pid="7" name="_Job_Full_Title">
    <vt:lpwstr> </vt:lpwstr>
  </property>
  <property fmtid="{D5CDD505-2E9C-101B-9397-08002B2CF9AE}" pid="8" name="_Project_Type">
    <vt:lpwstr>Testing Task Force</vt:lpwstr>
  </property>
  <property fmtid="{D5CDD505-2E9C-101B-9397-08002B2CF9AE}" pid="9" name="_Project_Type_Code">
    <vt:lpwstr>TTF</vt:lpwstr>
  </property>
  <property fmtid="{D5CDD505-2E9C-101B-9397-08002B2CF9AE}" pid="10" name="_Contract_lines_Amount">
    <vt:lpwstr> </vt:lpwstr>
  </property>
  <property fmtid="{D5CDD505-2E9C-101B-9397-08002B2CF9AE}" pid="11" name="_Contract_Start_Date">
    <vt:lpwstr> </vt:lpwstr>
  </property>
  <property fmtid="{D5CDD505-2E9C-101B-9397-08002B2CF9AE}" pid="12" name="_Contract_End_Date">
    <vt:lpwstr> </vt:lpwstr>
  </property>
  <property fmtid="{D5CDD505-2E9C-101B-9397-08002B2CF9AE}" pid="13" name="_Contract_Sign_DS_Person_Title">
    <vt:lpwstr> </vt:lpwstr>
  </property>
  <property fmtid="{D5CDD505-2E9C-101B-9397-08002B2CF9AE}" pid="14" name="_Contract_Sign_DS_Person_First_Name">
    <vt:lpwstr> </vt:lpwstr>
  </property>
  <property fmtid="{D5CDD505-2E9C-101B-9397-08002B2CF9AE}" pid="15" name="_Contract_Sign_DS_Person_Last_Name">
    <vt:lpwstr> </vt:lpwstr>
  </property>
  <property fmtid="{D5CDD505-2E9C-101B-9397-08002B2CF9AE}" pid="16" name="_Contract_Sign_DS_Person_Email">
    <vt:lpwstr> </vt:lpwstr>
  </property>
  <property fmtid="{D5CDD505-2E9C-101B-9397-08002B2CF9AE}" pid="17" name="_Contract_Admin_Name">
    <vt:lpwstr> </vt:lpwstr>
  </property>
  <property fmtid="{D5CDD505-2E9C-101B-9397-08002B2CF9AE}" pid="18" name="_Contract_Admin_Email">
    <vt:lpwstr> </vt:lpwstr>
  </property>
  <property fmtid="{D5CDD505-2E9C-101B-9397-08002B2CF9AE}" pid="19" name="_Contract_Admin_Phone">
    <vt:lpwstr> </vt:lpwstr>
  </property>
  <property fmtid="{D5CDD505-2E9C-101B-9397-08002B2CF9AE}" pid="20" name="_Contract_Admin_Address">
    <vt:lpwstr> </vt:lpwstr>
  </property>
  <property fmtid="{D5CDD505-2E9C-101B-9397-08002B2CF9AE}" pid="21" name="_Vendor_Name">
    <vt:lpwstr> </vt:lpwstr>
  </property>
  <property fmtid="{D5CDD505-2E9C-101B-9397-08002B2CF9AE}" pid="22" name="_Vendor_Bank_IBAN">
    <vt:lpwstr> </vt:lpwstr>
  </property>
  <property fmtid="{D5CDD505-2E9C-101B-9397-08002B2CF9AE}" pid="23" name="_Vendor_Bank_SWIFT">
    <vt:lpwstr> </vt:lpwstr>
  </property>
  <property fmtid="{D5CDD505-2E9C-101B-9397-08002B2CF9AE}" pid="24" name="_Vendor_Bank_Addr">
    <vt:lpwstr> </vt:lpwstr>
  </property>
  <property fmtid="{D5CDD505-2E9C-101B-9397-08002B2CF9AE}" pid="25" name="_DS_Person_Title">
    <vt:lpwstr> </vt:lpwstr>
  </property>
  <property fmtid="{D5CDD505-2E9C-101B-9397-08002B2CF9AE}" pid="26" name="_DS_Person_First_Name">
    <vt:lpwstr> </vt:lpwstr>
  </property>
  <property fmtid="{D5CDD505-2E9C-101B-9397-08002B2CF9AE}" pid="27" name="_DS_Person_Last_Name">
    <vt:lpwstr> </vt:lpwstr>
  </property>
  <property fmtid="{D5CDD505-2E9C-101B-9397-08002B2CF9AE}" pid="28" name="_DS_Person_Email">
    <vt:lpwstr> </vt:lpwstr>
  </property>
  <property fmtid="{D5CDD505-2E9C-101B-9397-08002B2CF9AE}" pid="29" name="_Vendor_Address_1">
    <vt:lpwstr> </vt:lpwstr>
  </property>
  <property fmtid="{D5CDD505-2E9C-101B-9397-08002B2CF9AE}" pid="30" name="_Vendor_Address_2">
    <vt:lpwstr> </vt:lpwstr>
  </property>
  <property fmtid="{D5CDD505-2E9C-101B-9397-08002B2CF9AE}" pid="31" name="_Vendor_Post_Code">
    <vt:lpwstr> </vt:lpwstr>
  </property>
  <property fmtid="{D5CDD505-2E9C-101B-9397-08002B2CF9AE}" pid="32" name="_Vendor_City">
    <vt:lpwstr> </vt:lpwstr>
  </property>
  <property fmtid="{D5CDD505-2E9C-101B-9397-08002B2CF9AE}" pid="33" name="_Vendor_Country">
    <vt:lpwstr> </vt:lpwstr>
  </property>
  <property fmtid="{D5CDD505-2E9C-101B-9397-08002B2CF9AE}" pid="34" name="_Contract_Proposed_Date">
    <vt:lpwstr> </vt:lpwstr>
  </property>
  <property fmtid="{D5CDD505-2E9C-101B-9397-08002B2CF9AE}" pid="35" name="_ORGA_Status">
    <vt:lpwstr> </vt:lpwstr>
  </property>
  <property fmtid="{D5CDD505-2E9C-101B-9397-08002B2CF9AE}" pid="36" name="_Contract_PM_DS_Person_Title">
    <vt:lpwstr> </vt:lpwstr>
  </property>
  <property fmtid="{D5CDD505-2E9C-101B-9397-08002B2CF9AE}" pid="37" name="_Contract_PM_DS_Person_First_Name">
    <vt:lpwstr> </vt:lpwstr>
  </property>
  <property fmtid="{D5CDD505-2E9C-101B-9397-08002B2CF9AE}" pid="38" name="_Contract_PM_DS_Person_Last_Name">
    <vt:lpwstr> </vt:lpwstr>
  </property>
  <property fmtid="{D5CDD505-2E9C-101B-9397-08002B2CF9AE}" pid="39" name="_Contract_PM_DS_Person_Email">
    <vt:lpwstr> </vt:lpwstr>
  </property>
  <property fmtid="{D5CDD505-2E9C-101B-9397-08002B2CF9AE}" pid="40" name="_Contract_PM_DS_Person_Phone">
    <vt:lpwstr> </vt:lpwstr>
  </property>
  <property fmtid="{D5CDD505-2E9C-101B-9397-08002B2CF9AE}" pid="41" name="_Vendor_Bank_Name">
    <vt:lpwstr> </vt:lpwstr>
  </property>
  <property fmtid="{D5CDD505-2E9C-101B-9397-08002B2CF9AE}" pid="42" name="_Archive_End_Date">
    <vt:lpwstr> </vt:lpwstr>
  </property>
  <property fmtid="{D5CDD505-2E9C-101B-9397-08002B2CF9AE}" pid="43" name="_Contract_Funding_No">
    <vt:lpwstr> </vt:lpwstr>
  </property>
  <property fmtid="{D5CDD505-2E9C-101B-9397-08002B2CF9AE}" pid="44" name="_Contract_Lines_Amount_Word">
    <vt:lpwstr>  </vt:lpwstr>
  </property>
  <property fmtid="{D5CDD505-2E9C-101B-9397-08002B2CF9AE}" pid="45" name="_Previous_Amount">
    <vt:i4>0</vt:i4>
  </property>
  <property fmtid="{D5CDD505-2E9C-101B-9397-08002B2CF9AE}" pid="46" name="_Amount_Modification">
    <vt:i4>0</vt:i4>
  </property>
  <property fmtid="{D5CDD505-2E9C-101B-9397-08002B2CF9AE}" pid="47" name="_CFE_No">
    <vt:lpwstr> </vt:lpwstr>
  </property>
  <property fmtid="{D5CDD505-2E9C-101B-9397-08002B2CF9AE}" pid="48" name="_CFE_Deadline_Date">
    <vt:lpwstr>07/07/2020</vt:lpwstr>
  </property>
  <property fmtid="{D5CDD505-2E9C-101B-9397-08002B2CF9AE}" pid="49" name="_CFE_PM_Date">
    <vt:lpwstr>21/07/2020</vt:lpwstr>
  </property>
  <property fmtid="{D5CDD505-2E9C-101B-9397-08002B2CF9AE}" pid="50" name="_CL_No">
    <vt:lpwstr>20_3656</vt:lpwstr>
  </property>
  <property fmtid="{D5CDD505-2E9C-101B-9397-08002B2CF9AE}" pid="51" name="_CL_Date">
    <vt:lpwstr>23/06/2020</vt:lpwstr>
  </property>
  <property fmtid="{D5CDD505-2E9C-101B-9397-08002B2CF9AE}" pid="52" name="_Doc_Date">
    <vt:lpwstr>23/6/2020</vt:lpwstr>
  </property>
  <property fmtid="{D5CDD505-2E9C-101B-9397-08002B2CF9AE}" pid="53" name="_Reference_Body">
    <vt:lpwstr>TC</vt:lpwstr>
  </property>
  <property fmtid="{D5CDD505-2E9C-101B-9397-08002B2CF9AE}" pid="54" name="ContentTypeId">
    <vt:lpwstr>0x0101003B3837CAD81E704E9777A2B896459DD5</vt:lpwstr>
  </property>
  <property fmtid="{D5CDD505-2E9C-101B-9397-08002B2CF9AE}" pid="55" name="_dlc_DocIdItemGuid">
    <vt:lpwstr>8bde663c-dadd-45bf-b89a-b19fa8d12e32</vt:lpwstr>
  </property>
</Properties>
</file>