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E426" w14:textId="77777777" w:rsidR="00D83A13" w:rsidRDefault="00D83A13" w:rsidP="00B95033">
      <w:bookmarkStart w:id="0" w:name="_Hlk139633600"/>
    </w:p>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005C5AC0">
        <w:trPr>
          <w:jc w:val="right"/>
        </w:trPr>
        <w:tc>
          <w:tcPr>
            <w:tcW w:w="5585" w:type="dxa"/>
            <w:vAlign w:val="center"/>
          </w:tcPr>
          <w:p w14:paraId="386B4592" w14:textId="2858FB17" w:rsidR="005C5AC0" w:rsidRPr="009F2D55" w:rsidRDefault="005C5AC0" w:rsidP="005C5AC0">
            <w:pPr>
              <w:pStyle w:val="Header"/>
            </w:pPr>
            <w:r w:rsidRPr="009F2D55">
              <w:t xml:space="preserve">ToR STF </w:t>
            </w:r>
            <w:r w:rsidR="00CE6EFA">
              <w:t>674</w:t>
            </w:r>
            <w:r w:rsidR="00CE6EFA" w:rsidRPr="009F2D55">
              <w:t xml:space="preserve"> </w:t>
            </w:r>
            <w:r w:rsidRPr="009F2D55">
              <w:t>(</w:t>
            </w:r>
            <w:r w:rsidR="00FA4589">
              <w:t>Ref. Body</w:t>
            </w:r>
            <w:r w:rsidRPr="009F2D55">
              <w:t xml:space="preserve"> </w:t>
            </w:r>
            <w:r w:rsidR="00402DA8">
              <w:t xml:space="preserve">TC </w:t>
            </w:r>
            <w:r w:rsidR="007373A4">
              <w:t>HF</w:t>
            </w:r>
            <w:r w:rsidR="005035BA">
              <w:t>)</w:t>
            </w:r>
          </w:p>
        </w:tc>
      </w:tr>
      <w:tr w:rsidR="005C5AC0" w:rsidRPr="00094E3E" w14:paraId="6840FB42" w14:textId="77777777" w:rsidTr="005C5AC0">
        <w:trPr>
          <w:jc w:val="right"/>
        </w:trPr>
        <w:tc>
          <w:tcPr>
            <w:tcW w:w="5585" w:type="dxa"/>
            <w:vAlign w:val="center"/>
          </w:tcPr>
          <w:p w14:paraId="1522847A" w14:textId="60DA6E2A" w:rsidR="005C5AC0" w:rsidRPr="009F2D55" w:rsidRDefault="005C5AC0" w:rsidP="005C5AC0">
            <w:pPr>
              <w:jc w:val="right"/>
            </w:pPr>
            <w:r w:rsidRPr="009F2D55">
              <w:t xml:space="preserve">Version: </w:t>
            </w:r>
            <w:r w:rsidR="002D6A84">
              <w:t>1</w:t>
            </w:r>
            <w:r w:rsidRPr="009F2D55">
              <w:t>.</w:t>
            </w:r>
            <w:r w:rsidR="00DD55B1">
              <w:t>3</w:t>
            </w:r>
          </w:p>
        </w:tc>
      </w:tr>
      <w:tr w:rsidR="005C5AC0" w:rsidRPr="00CE6C5A" w14:paraId="6F23B951" w14:textId="77777777" w:rsidTr="005C5AC0">
        <w:trPr>
          <w:jc w:val="right"/>
        </w:trPr>
        <w:tc>
          <w:tcPr>
            <w:tcW w:w="5585" w:type="dxa"/>
            <w:vAlign w:val="center"/>
          </w:tcPr>
          <w:p w14:paraId="1FF402FF" w14:textId="082615DE" w:rsidR="005C5AC0" w:rsidRPr="009F2D55" w:rsidRDefault="005C5AC0" w:rsidP="005C5AC0">
            <w:pPr>
              <w:jc w:val="right"/>
            </w:pPr>
            <w:r w:rsidRPr="009F2D55">
              <w:t xml:space="preserve">Author: </w:t>
            </w:r>
            <w:r w:rsidR="002D6A84">
              <w:t>Agata</w:t>
            </w:r>
            <w:r w:rsidRPr="009F2D55">
              <w:t xml:space="preserve"> </w:t>
            </w:r>
            <w:r w:rsidR="002D6A84">
              <w:t>Sawicka</w:t>
            </w:r>
            <w:r w:rsidRPr="009F2D55">
              <w:t xml:space="preserve"> – Date:</w:t>
            </w:r>
            <w:r w:rsidR="005035BA">
              <w:t xml:space="preserve"> 20</w:t>
            </w:r>
            <w:r w:rsidR="002D6A84">
              <w:t>23</w:t>
            </w:r>
            <w:r w:rsidR="005035BA">
              <w:t>-</w:t>
            </w:r>
            <w:r w:rsidR="002D6A84">
              <w:t>05</w:t>
            </w:r>
            <w:r w:rsidR="005035BA">
              <w:t>-</w:t>
            </w:r>
            <w:r w:rsidR="002D6A84">
              <w:t>18</w:t>
            </w:r>
          </w:p>
        </w:tc>
      </w:tr>
      <w:tr w:rsidR="005C5AC0" w14:paraId="5373DFC6" w14:textId="77777777" w:rsidTr="005C5AC0">
        <w:trPr>
          <w:jc w:val="right"/>
        </w:trPr>
        <w:tc>
          <w:tcPr>
            <w:tcW w:w="5585" w:type="dxa"/>
            <w:vAlign w:val="center"/>
          </w:tcPr>
          <w:p w14:paraId="4889399C" w14:textId="6F9B11BF" w:rsidR="005C5AC0" w:rsidRPr="009F2D55" w:rsidRDefault="005C5AC0" w:rsidP="005C5AC0">
            <w:pPr>
              <w:jc w:val="right"/>
            </w:pPr>
            <w:r w:rsidRPr="009F2D55">
              <w:t xml:space="preserve">Last updated by: </w:t>
            </w:r>
            <w:r w:rsidR="00DD55B1">
              <w:t>ETSI Secretariat</w:t>
            </w:r>
            <w:r w:rsidRPr="009F2D55">
              <w:t xml:space="preserve"> – Date:</w:t>
            </w:r>
            <w:r w:rsidR="005035BA">
              <w:t xml:space="preserve"> 20</w:t>
            </w:r>
            <w:r w:rsidR="002D6A84">
              <w:t>23</w:t>
            </w:r>
            <w:r w:rsidR="005035BA">
              <w:t>-</w:t>
            </w:r>
            <w:r w:rsidR="00DD55B1">
              <w:t>07</w:t>
            </w:r>
            <w:r w:rsidR="005035BA">
              <w:t>-</w:t>
            </w:r>
            <w:r w:rsidR="00DD55B1">
              <w:t>07</w:t>
            </w:r>
          </w:p>
        </w:tc>
      </w:tr>
      <w:tr w:rsidR="005C5AC0" w:rsidRPr="00CE6C5A" w14:paraId="3FA974B1" w14:textId="77777777" w:rsidTr="005C5AC0">
        <w:trPr>
          <w:jc w:val="right"/>
        </w:trPr>
        <w:tc>
          <w:tcPr>
            <w:tcW w:w="5585" w:type="dxa"/>
            <w:vAlign w:val="center"/>
          </w:tcPr>
          <w:p w14:paraId="1F5CA16C" w14:textId="72A77741"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D22279">
              <w:rPr>
                <w:noProof/>
              </w:rPr>
              <w:t>1</w:t>
            </w:r>
            <w:r w:rsidRPr="009F2D55">
              <w:fldChar w:fldCharType="end"/>
            </w:r>
            <w:r w:rsidRPr="009F2D55">
              <w:t xml:space="preserve"> of </w:t>
            </w:r>
            <w:r w:rsidR="00B41DCD">
              <w:rPr>
                <w:noProof/>
              </w:rPr>
              <w:t>16</w:t>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45B5570" w:rsidR="005C5AC0" w:rsidRPr="00A5599B" w:rsidRDefault="005C5AC0" w:rsidP="005C5AC0">
      <w:pPr>
        <w:pStyle w:val="ZT"/>
      </w:pPr>
      <w:r w:rsidRPr="00A5599B">
        <w:t xml:space="preserve">Terms of Reference </w:t>
      </w:r>
      <w:r w:rsidR="00846054">
        <w:t>–</w:t>
      </w:r>
      <w:r w:rsidR="00426E27">
        <w:t>Specialist</w:t>
      </w:r>
      <w:r w:rsidRPr="00A5599B">
        <w:t xml:space="preserve"> Task Force</w:t>
      </w:r>
      <w:r>
        <w:t xml:space="preserve"> </w:t>
      </w:r>
    </w:p>
    <w:p w14:paraId="5FC9BDB2" w14:textId="232EDD59" w:rsidR="005C5AC0" w:rsidRPr="00A5599B" w:rsidRDefault="3336AB91" w:rsidP="005C5AC0">
      <w:pPr>
        <w:pStyle w:val="ZT"/>
      </w:pPr>
      <w:r>
        <w:t xml:space="preserve">STF </w:t>
      </w:r>
      <w:r w:rsidR="00CE6EFA">
        <w:t xml:space="preserve">674 </w:t>
      </w:r>
      <w:r>
        <w:t xml:space="preserve">(Ref. Body </w:t>
      </w:r>
      <w:r w:rsidR="00402DA8">
        <w:t xml:space="preserve">TC </w:t>
      </w:r>
      <w:r w:rsidR="007373A4">
        <w:t>HF</w:t>
      </w:r>
      <w:r>
        <w:t>)</w:t>
      </w:r>
    </w:p>
    <w:p w14:paraId="637B99EC" w14:textId="5D93B43E" w:rsidR="3336AB91" w:rsidRDefault="007373A4" w:rsidP="3336AB91">
      <w:pPr>
        <w:pStyle w:val="ZT"/>
      </w:pPr>
      <w:r>
        <w:t>Interoperable Total Conversation</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1820"/>
        <w:gridCol w:w="4962"/>
        <w:gridCol w:w="1261"/>
      </w:tblGrid>
      <w:tr w:rsidR="00DD231E" w:rsidRPr="00094E3E" w14:paraId="31D5E7AB" w14:textId="77777777" w:rsidTr="668C1B54">
        <w:trPr>
          <w:trHeight w:val="264"/>
        </w:trPr>
        <w:tc>
          <w:tcPr>
            <w:tcW w:w="1577" w:type="dxa"/>
            <w:vMerge w:val="restart"/>
            <w:tcMar>
              <w:top w:w="28" w:type="dxa"/>
              <w:bottom w:w="28" w:type="dxa"/>
            </w:tcMar>
          </w:tcPr>
          <w:p w14:paraId="7D2533AB" w14:textId="77777777" w:rsidR="00DD231E" w:rsidRDefault="00DD231E" w:rsidP="005C5AC0">
            <w:pPr>
              <w:jc w:val="left"/>
            </w:pPr>
            <w:r>
              <w:t>Approval status</w:t>
            </w:r>
          </w:p>
        </w:tc>
        <w:tc>
          <w:tcPr>
            <w:tcW w:w="6782" w:type="dxa"/>
            <w:gridSpan w:val="2"/>
            <w:tcMar>
              <w:top w:w="28" w:type="dxa"/>
              <w:bottom w:w="28" w:type="dxa"/>
            </w:tcMar>
          </w:tcPr>
          <w:p w14:paraId="3B17978C" w14:textId="2AD66F66" w:rsidR="00DD231E" w:rsidRDefault="00DD231E" w:rsidP="668C1B54">
            <w:r>
              <w:t xml:space="preserve">Approved by </w:t>
            </w:r>
            <w:r w:rsidR="002D6A84">
              <w:t>TC HF</w:t>
            </w:r>
            <w:r w:rsidR="4BA3375E">
              <w:rPr>
                <w:rFonts w:eastAsia="Arial"/>
              </w:rPr>
              <w:t xml:space="preserve"> (</w:t>
            </w:r>
            <w:r w:rsidR="4BA3375E" w:rsidRPr="668C1B54">
              <w:rPr>
                <w:rFonts w:eastAsia="Arial" w:cs="Arial"/>
              </w:rPr>
              <w:t>ref doc: HF(23)DEC117 )</w:t>
            </w:r>
          </w:p>
        </w:tc>
        <w:tc>
          <w:tcPr>
            <w:tcW w:w="1261" w:type="dxa"/>
          </w:tcPr>
          <w:p w14:paraId="7AFF5E69" w14:textId="1D60EFA6" w:rsidR="00DD231E" w:rsidRPr="00471C0C" w:rsidRDefault="00DD231E" w:rsidP="005C5AC0">
            <w:pPr>
              <w:rPr>
                <w:b/>
              </w:rPr>
            </w:pPr>
            <w:r w:rsidRPr="00471C0C">
              <w:rPr>
                <w:b/>
              </w:rPr>
              <w:t>YES</w:t>
            </w:r>
          </w:p>
        </w:tc>
      </w:tr>
      <w:tr w:rsidR="00DD231E" w:rsidRPr="00094E3E" w14:paraId="7BEA11B6" w14:textId="77777777" w:rsidTr="668C1B54">
        <w:trPr>
          <w:trHeight w:val="264"/>
        </w:trPr>
        <w:tc>
          <w:tcPr>
            <w:tcW w:w="1577" w:type="dxa"/>
            <w:vMerge/>
            <w:tcMar>
              <w:top w:w="28" w:type="dxa"/>
              <w:bottom w:w="28" w:type="dxa"/>
            </w:tcMar>
          </w:tcPr>
          <w:p w14:paraId="07F7E918" w14:textId="77777777" w:rsidR="00DD231E" w:rsidRDefault="00DD231E" w:rsidP="00DD231E">
            <w:pPr>
              <w:jc w:val="left"/>
            </w:pPr>
          </w:p>
        </w:tc>
        <w:tc>
          <w:tcPr>
            <w:tcW w:w="6782" w:type="dxa"/>
            <w:gridSpan w:val="2"/>
            <w:tcMar>
              <w:top w:w="28" w:type="dxa"/>
              <w:bottom w:w="28" w:type="dxa"/>
            </w:tcMar>
          </w:tcPr>
          <w:p w14:paraId="42627AE1" w14:textId="0F6AE628" w:rsidR="00DD231E" w:rsidRDefault="00DD231E" w:rsidP="00DD231E">
            <w:r>
              <w:t>Approved by Board#</w:t>
            </w:r>
            <w:r w:rsidR="007373A4">
              <w:t xml:space="preserve">143 </w:t>
            </w:r>
            <w:r>
              <w:t>(</w:t>
            </w:r>
            <w:r w:rsidR="007373A4">
              <w:t>6-7 June 2023</w:t>
            </w:r>
            <w:r>
              <w:t>)</w:t>
            </w:r>
          </w:p>
        </w:tc>
        <w:tc>
          <w:tcPr>
            <w:tcW w:w="1261" w:type="dxa"/>
          </w:tcPr>
          <w:p w14:paraId="4CB5F7A3" w14:textId="6EE99AD4" w:rsidR="00DD231E" w:rsidRPr="00471C0C" w:rsidRDefault="00DD231E" w:rsidP="00DD231E">
            <w:pPr>
              <w:rPr>
                <w:b/>
              </w:rPr>
            </w:pPr>
            <w:r w:rsidRPr="00471C0C">
              <w:rPr>
                <w:b/>
              </w:rPr>
              <w:t>YES</w:t>
            </w:r>
          </w:p>
        </w:tc>
      </w:tr>
      <w:tr w:rsidR="00DD231E" w:rsidRPr="00094E3E" w14:paraId="62F0A134" w14:textId="77777777" w:rsidTr="668C1B54">
        <w:tc>
          <w:tcPr>
            <w:tcW w:w="1577" w:type="dxa"/>
            <w:tcMar>
              <w:top w:w="28" w:type="dxa"/>
              <w:bottom w:w="28" w:type="dxa"/>
            </w:tcMar>
          </w:tcPr>
          <w:p w14:paraId="3C8A59C7" w14:textId="617ED2A9" w:rsidR="00DD231E" w:rsidRDefault="00DD231E" w:rsidP="00DD231E">
            <w:pPr>
              <w:jc w:val="left"/>
            </w:pPr>
            <w:r>
              <w:t>Reference Body</w:t>
            </w:r>
          </w:p>
        </w:tc>
        <w:tc>
          <w:tcPr>
            <w:tcW w:w="8043" w:type="dxa"/>
            <w:gridSpan w:val="3"/>
            <w:tcMar>
              <w:top w:w="28" w:type="dxa"/>
              <w:bottom w:w="28" w:type="dxa"/>
            </w:tcMar>
          </w:tcPr>
          <w:p w14:paraId="22A30482" w14:textId="5BC66002" w:rsidR="00DD231E" w:rsidRDefault="00FA4589" w:rsidP="00DD231E">
            <w:r>
              <w:t>Ref. Body</w:t>
            </w:r>
            <w:r w:rsidR="00DD231E">
              <w:t xml:space="preserve"> </w:t>
            </w:r>
            <w:r w:rsidR="00B9238A">
              <w:t>TC HF</w:t>
            </w:r>
          </w:p>
        </w:tc>
      </w:tr>
      <w:tr w:rsidR="00DD231E" w:rsidRPr="00E74B4D" w14:paraId="6A4241AA" w14:textId="77777777" w:rsidTr="668C1B54">
        <w:tc>
          <w:tcPr>
            <w:tcW w:w="157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804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B210C5A" w14:textId="1B9CB95D" w:rsidR="007373A4" w:rsidRDefault="3336AB91" w:rsidP="00DD231E">
            <w:pPr>
              <w:tabs>
                <w:tab w:val="clear" w:pos="1418"/>
                <w:tab w:val="clear" w:pos="4678"/>
                <w:tab w:val="clear" w:pos="5954"/>
                <w:tab w:val="clear" w:pos="7088"/>
                <w:tab w:val="left" w:pos="3435"/>
                <w:tab w:val="left" w:pos="4995"/>
              </w:tabs>
              <w:jc w:val="left"/>
              <w:rPr>
                <w:b/>
                <w:bCs/>
              </w:rPr>
            </w:pPr>
            <w:r w:rsidRPr="00D22279">
              <w:rPr>
                <w:b/>
                <w:bCs/>
              </w:rPr>
              <w:t xml:space="preserve">Maximum budget: </w:t>
            </w:r>
            <w:r w:rsidR="007373A4">
              <w:rPr>
                <w:b/>
                <w:bCs/>
              </w:rPr>
              <w:t>20</w:t>
            </w:r>
            <w:r w:rsidR="0064782C">
              <w:rPr>
                <w:b/>
                <w:bCs/>
              </w:rPr>
              <w:t>4</w:t>
            </w:r>
            <w:r w:rsidR="007373A4">
              <w:rPr>
                <w:b/>
                <w:bCs/>
              </w:rPr>
              <w:t> </w:t>
            </w:r>
            <w:r w:rsidR="00992A05">
              <w:rPr>
                <w:b/>
                <w:bCs/>
              </w:rPr>
              <w:t>8</w:t>
            </w:r>
            <w:r w:rsidR="007373A4">
              <w:rPr>
                <w:b/>
                <w:bCs/>
              </w:rPr>
              <w:t xml:space="preserve">00 EUR </w:t>
            </w:r>
          </w:p>
          <w:p w14:paraId="5DC48361" w14:textId="280B0DB9" w:rsidR="007373A4" w:rsidRPr="00992A05" w:rsidRDefault="007373A4" w:rsidP="0064782C">
            <w:pPr>
              <w:pStyle w:val="ListParagraph"/>
              <w:numPr>
                <w:ilvl w:val="0"/>
                <w:numId w:val="45"/>
              </w:numPr>
              <w:tabs>
                <w:tab w:val="left" w:pos="3435"/>
                <w:tab w:val="left" w:pos="4995"/>
              </w:tabs>
              <w:rPr>
                <w:rFonts w:cs="Arial"/>
                <w:szCs w:val="16"/>
              </w:rPr>
            </w:pPr>
            <w:r w:rsidRPr="0064782C">
              <w:rPr>
                <w:rFonts w:ascii="Arial" w:hAnsi="Arial" w:cs="Arial"/>
                <w:sz w:val="20"/>
                <w:szCs w:val="16"/>
              </w:rPr>
              <w:t xml:space="preserve">Manpower: </w:t>
            </w:r>
            <w:r w:rsidR="0058700B" w:rsidRPr="0064782C">
              <w:rPr>
                <w:rFonts w:ascii="Arial" w:hAnsi="Arial" w:cs="Arial"/>
                <w:sz w:val="20"/>
                <w:szCs w:val="16"/>
              </w:rPr>
              <w:t>172</w:t>
            </w:r>
            <w:r w:rsidR="00D628BA" w:rsidRPr="0064782C">
              <w:rPr>
                <w:rFonts w:ascii="Arial" w:hAnsi="Arial" w:cs="Arial"/>
                <w:sz w:val="20"/>
                <w:szCs w:val="16"/>
              </w:rPr>
              <w:t xml:space="preserve"> </w:t>
            </w:r>
            <w:r w:rsidR="00992A05">
              <w:rPr>
                <w:rFonts w:ascii="Arial" w:hAnsi="Arial" w:cs="Arial"/>
                <w:sz w:val="20"/>
                <w:szCs w:val="16"/>
              </w:rPr>
              <w:t>8</w:t>
            </w:r>
            <w:r w:rsidR="00992A05" w:rsidRPr="0064782C">
              <w:rPr>
                <w:rFonts w:ascii="Arial" w:hAnsi="Arial" w:cs="Arial"/>
                <w:sz w:val="20"/>
                <w:szCs w:val="16"/>
              </w:rPr>
              <w:t xml:space="preserve">00 </w:t>
            </w:r>
            <w:r w:rsidR="3336AB91" w:rsidRPr="0064782C">
              <w:rPr>
                <w:rFonts w:ascii="Arial" w:hAnsi="Arial" w:cs="Arial"/>
                <w:sz w:val="20"/>
                <w:szCs w:val="16"/>
              </w:rPr>
              <w:t>EUR</w:t>
            </w:r>
          </w:p>
          <w:p w14:paraId="43633C19" w14:textId="4B1A2FDF" w:rsidR="007373A4" w:rsidRPr="00992A05" w:rsidRDefault="007373A4" w:rsidP="0064782C">
            <w:pPr>
              <w:pStyle w:val="ListParagraph"/>
              <w:numPr>
                <w:ilvl w:val="0"/>
                <w:numId w:val="45"/>
              </w:numPr>
              <w:tabs>
                <w:tab w:val="left" w:pos="3435"/>
                <w:tab w:val="left" w:pos="4995"/>
              </w:tabs>
              <w:rPr>
                <w:rFonts w:cs="Arial"/>
                <w:szCs w:val="16"/>
              </w:rPr>
            </w:pPr>
            <w:r w:rsidRPr="0064782C">
              <w:rPr>
                <w:rFonts w:ascii="Arial" w:hAnsi="Arial" w:cs="Arial"/>
                <w:sz w:val="20"/>
                <w:szCs w:val="16"/>
              </w:rPr>
              <w:t>Travel :</w:t>
            </w:r>
            <w:r w:rsidR="00D628BA" w:rsidRPr="0064782C">
              <w:rPr>
                <w:rFonts w:ascii="Arial" w:hAnsi="Arial" w:cs="Arial"/>
                <w:sz w:val="20"/>
                <w:szCs w:val="16"/>
              </w:rPr>
              <w:t>20</w:t>
            </w:r>
            <w:r w:rsidRPr="0064782C">
              <w:rPr>
                <w:rFonts w:ascii="Arial" w:hAnsi="Arial" w:cs="Arial"/>
                <w:sz w:val="20"/>
                <w:szCs w:val="16"/>
              </w:rPr>
              <w:t xml:space="preserve"> 000 EUR </w:t>
            </w:r>
            <w:r w:rsidR="00D628BA" w:rsidRPr="0064782C">
              <w:rPr>
                <w:rFonts w:ascii="Arial" w:hAnsi="Arial" w:cs="Arial"/>
                <w:sz w:val="20"/>
                <w:szCs w:val="16"/>
              </w:rPr>
              <w:t xml:space="preserve"> </w:t>
            </w:r>
          </w:p>
          <w:p w14:paraId="11D317BC" w14:textId="3EE84B98" w:rsidR="00DD231E" w:rsidRPr="00CE6EFA" w:rsidRDefault="007373A4" w:rsidP="0064782C">
            <w:pPr>
              <w:pStyle w:val="ListParagraph"/>
              <w:numPr>
                <w:ilvl w:val="0"/>
                <w:numId w:val="45"/>
              </w:numPr>
              <w:tabs>
                <w:tab w:val="left" w:pos="3435"/>
                <w:tab w:val="left" w:pos="4995"/>
              </w:tabs>
              <w:rPr>
                <w:rFonts w:cs="Arial"/>
              </w:rPr>
            </w:pPr>
            <w:r w:rsidRPr="0064782C">
              <w:rPr>
                <w:rFonts w:ascii="Arial" w:hAnsi="Arial" w:cs="Arial"/>
                <w:sz w:val="20"/>
                <w:szCs w:val="16"/>
              </w:rPr>
              <w:t xml:space="preserve">Workshop organization: </w:t>
            </w:r>
            <w:r w:rsidR="00D628BA" w:rsidRPr="0064782C">
              <w:rPr>
                <w:rFonts w:ascii="Arial" w:hAnsi="Arial" w:cs="Arial"/>
                <w:sz w:val="20"/>
                <w:szCs w:val="16"/>
              </w:rPr>
              <w:t>1</w:t>
            </w:r>
            <w:r w:rsidR="00992A05">
              <w:rPr>
                <w:rFonts w:ascii="Arial" w:hAnsi="Arial" w:cs="Arial"/>
                <w:sz w:val="20"/>
                <w:szCs w:val="16"/>
              </w:rPr>
              <w:t>2</w:t>
            </w:r>
            <w:r w:rsidRPr="0064782C">
              <w:rPr>
                <w:rFonts w:ascii="Arial" w:hAnsi="Arial" w:cs="Arial"/>
                <w:sz w:val="20"/>
                <w:szCs w:val="16"/>
              </w:rPr>
              <w:t xml:space="preserve"> 000</w:t>
            </w:r>
            <w:r w:rsidR="00D628BA" w:rsidRPr="0064782C">
              <w:rPr>
                <w:rFonts w:ascii="Arial" w:hAnsi="Arial" w:cs="Arial"/>
                <w:sz w:val="20"/>
                <w:szCs w:val="16"/>
              </w:rPr>
              <w:t xml:space="preserve"> EUR</w:t>
            </w:r>
          </w:p>
        </w:tc>
      </w:tr>
      <w:tr w:rsidR="00DD231E" w:rsidRPr="005D0FB6" w14:paraId="1001E420" w14:textId="77777777" w:rsidTr="668C1B54">
        <w:tc>
          <w:tcPr>
            <w:tcW w:w="157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804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4402AA82"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668C1B54">
        <w:tc>
          <w:tcPr>
            <w:tcW w:w="157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182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0DA6228F" w:rsidR="00DD231E" w:rsidRDefault="00DD231E" w:rsidP="00DD231E">
            <w:r>
              <w:t>20</w:t>
            </w:r>
            <w:r w:rsidR="002D6A84">
              <w:t>23</w:t>
            </w:r>
            <w:r>
              <w:t>-</w:t>
            </w:r>
            <w:r w:rsidR="002D6A84">
              <w:t>09</w:t>
            </w:r>
            <w:r>
              <w:t>-</w:t>
            </w:r>
            <w:r w:rsidR="002D6A84">
              <w:t>01</w:t>
            </w:r>
          </w:p>
        </w:tc>
      </w:tr>
      <w:tr w:rsidR="00DD231E" w14:paraId="60389CC7" w14:textId="77777777" w:rsidTr="668C1B54">
        <w:tc>
          <w:tcPr>
            <w:tcW w:w="1577" w:type="dxa"/>
            <w:vMerge/>
            <w:tcMar>
              <w:top w:w="28" w:type="dxa"/>
              <w:bottom w:w="28" w:type="dxa"/>
            </w:tcMar>
          </w:tcPr>
          <w:p w14:paraId="42058EAC" w14:textId="77777777" w:rsidR="00DD231E" w:rsidRPr="003F17C4" w:rsidRDefault="00DD231E" w:rsidP="00DD231E">
            <w:pPr>
              <w:jc w:val="left"/>
            </w:pPr>
          </w:p>
        </w:tc>
        <w:tc>
          <w:tcPr>
            <w:tcW w:w="182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4BAA6F43" w:rsidR="00DD231E" w:rsidDel="005D0FB6" w:rsidRDefault="00DD231E" w:rsidP="00DD231E">
            <w:r>
              <w:t>20</w:t>
            </w:r>
            <w:r w:rsidR="002D6A84">
              <w:t>25</w:t>
            </w:r>
            <w:r>
              <w:t>-</w:t>
            </w:r>
            <w:r w:rsidR="002D6A84">
              <w:t>08</w:t>
            </w:r>
            <w:r>
              <w:t>-</w:t>
            </w:r>
            <w:r w:rsidR="002D6A84">
              <w:t>31</w:t>
            </w:r>
          </w:p>
        </w:tc>
      </w:tr>
      <w:tr w:rsidR="00DD231E" w14:paraId="2CC46559" w14:textId="77777777" w:rsidTr="00E50D90">
        <w:tc>
          <w:tcPr>
            <w:tcW w:w="157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8043"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B85B3D1" w14:textId="77777777" w:rsidR="00DD231E" w:rsidRPr="00E50D90" w:rsidRDefault="54A8D9D7" w:rsidP="54A8D9D7">
            <w:pPr>
              <w:jc w:val="left"/>
              <w:rPr>
                <w:rFonts w:cs="Arial"/>
                <w:i/>
                <w:iCs/>
              </w:rPr>
            </w:pPr>
            <w:r w:rsidRPr="00E50D90">
              <w:rPr>
                <w:rFonts w:cs="Arial"/>
                <w:i/>
                <w:iCs/>
              </w:rPr>
              <w:t>List and date of the WI creation</w:t>
            </w:r>
          </w:p>
          <w:p w14:paraId="0B2BDCDB" w14:textId="1F769380" w:rsidR="00DD231E" w:rsidRPr="00D44A8D" w:rsidRDefault="00DD231E" w:rsidP="00DD231E">
            <w:pPr>
              <w:jc w:val="left"/>
              <w:rPr>
                <w:rFonts w:cs="Arial"/>
                <w:i/>
              </w:rPr>
            </w:pPr>
          </w:p>
        </w:tc>
      </w:tr>
      <w:tr w:rsidR="00DD231E" w14:paraId="423C9925" w14:textId="77777777" w:rsidTr="668C1B54">
        <w:trPr>
          <w:trHeight w:val="2586"/>
        </w:trPr>
        <w:tc>
          <w:tcPr>
            <w:tcW w:w="157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804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AF2EB2" w:rsidP="00DD231E">
            <w:pPr>
              <w:jc w:val="left"/>
              <w:rPr>
                <w:rStyle w:val="Hyperlink"/>
                <w:rFonts w:cs="Arial"/>
              </w:rPr>
            </w:pPr>
            <w:hyperlink r:id="rId12"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50DCB76C" w14:textId="77777777" w:rsidR="00DD231E" w:rsidRPr="006A58EA" w:rsidRDefault="00DD231E" w:rsidP="00DD231E">
                  <w:pPr>
                    <w:pStyle w:val="GuidelineB1"/>
                    <w:numPr>
                      <w:ilvl w:val="0"/>
                      <w:numId w:val="0"/>
                    </w:numPr>
                    <w:jc w:val="center"/>
                    <w:rPr>
                      <w:b/>
                      <w:i w:val="0"/>
                    </w:rPr>
                  </w:pPr>
                </w:p>
              </w:tc>
              <w:tc>
                <w:tcPr>
                  <w:tcW w:w="708" w:type="dxa"/>
                  <w:shd w:val="clear" w:color="auto" w:fill="auto"/>
                </w:tcPr>
                <w:p w14:paraId="3E759502" w14:textId="7A363E42" w:rsidR="00DD231E" w:rsidRPr="006A58EA" w:rsidRDefault="00DD231E" w:rsidP="00DD231E">
                  <w:pPr>
                    <w:pStyle w:val="GuidelineB1"/>
                    <w:numPr>
                      <w:ilvl w:val="0"/>
                      <w:numId w:val="0"/>
                    </w:numPr>
                    <w:jc w:val="center"/>
                    <w:rPr>
                      <w:b/>
                      <w:i w:val="0"/>
                    </w:rPr>
                  </w:pPr>
                  <w:r>
                    <w:rPr>
                      <w:b/>
                      <w:i w:val="0"/>
                    </w:rPr>
                    <w:t>X</w:t>
                  </w:r>
                </w:p>
              </w:tc>
            </w:tr>
            <w:tr w:rsidR="00DD231E" w14:paraId="1446E89B" w14:textId="77777777" w:rsidTr="001A577A">
              <w:trPr>
                <w:trHeight w:val="224"/>
              </w:trPr>
              <w:tc>
                <w:tcPr>
                  <w:tcW w:w="3993" w:type="dxa"/>
                  <w:shd w:val="clear" w:color="auto" w:fill="auto"/>
                </w:tcPr>
                <w:p w14:paraId="65F1C214"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708" w:type="dxa"/>
                  <w:shd w:val="clear" w:color="auto" w:fill="auto"/>
                </w:tcPr>
                <w:p w14:paraId="06AF75CD" w14:textId="17745CAC" w:rsidR="00DD231E" w:rsidRPr="006A58EA" w:rsidRDefault="00DD231E" w:rsidP="00DD231E">
                  <w:pPr>
                    <w:pStyle w:val="GuidelineB1"/>
                    <w:numPr>
                      <w:ilvl w:val="0"/>
                      <w:numId w:val="0"/>
                    </w:numPr>
                    <w:rPr>
                      <w:i w:val="0"/>
                    </w:rPr>
                  </w:pPr>
                </w:p>
              </w:tc>
            </w:tr>
            <w:tr w:rsidR="00DD231E" w14:paraId="15AC88AA" w14:textId="77777777" w:rsidTr="001A577A">
              <w:trPr>
                <w:trHeight w:val="224"/>
              </w:trPr>
              <w:tc>
                <w:tcPr>
                  <w:tcW w:w="3993" w:type="dxa"/>
                  <w:shd w:val="clear" w:color="auto" w:fill="auto"/>
                </w:tcPr>
                <w:p w14:paraId="7F563F72" w14:textId="77777777" w:rsidR="00DD231E" w:rsidRPr="006A58EA" w:rsidRDefault="00DD231E" w:rsidP="00DD231E">
                  <w:pPr>
                    <w:pStyle w:val="GuidelineB1"/>
                    <w:numPr>
                      <w:ilvl w:val="0"/>
                      <w:numId w:val="0"/>
                    </w:numPr>
                    <w:rPr>
                      <w:i w:val="0"/>
                    </w:rPr>
                  </w:pPr>
                  <w:r w:rsidRPr="006A58EA">
                    <w:rPr>
                      <w:i w:val="0"/>
                    </w:rPr>
                    <w:t>Innovation in mature domains</w:t>
                  </w:r>
                </w:p>
              </w:tc>
              <w:tc>
                <w:tcPr>
                  <w:tcW w:w="708" w:type="dxa"/>
                  <w:shd w:val="clear" w:color="auto" w:fill="auto"/>
                </w:tcPr>
                <w:p w14:paraId="2ACD0103" w14:textId="338CCFCE" w:rsidR="00DD231E" w:rsidRPr="006A58EA" w:rsidRDefault="002C74F9" w:rsidP="00DD231E">
                  <w:pPr>
                    <w:pStyle w:val="GuidelineB1"/>
                    <w:numPr>
                      <w:ilvl w:val="0"/>
                      <w:numId w:val="0"/>
                    </w:numPr>
                    <w:rPr>
                      <w:i w:val="0"/>
                    </w:rPr>
                  </w:pPr>
                  <w:r>
                    <w:rPr>
                      <w:i w:val="0"/>
                    </w:rPr>
                    <w:t>x</w:t>
                  </w:r>
                </w:p>
              </w:tc>
            </w:tr>
            <w:tr w:rsidR="00DD231E" w14:paraId="261D6339" w14:textId="77777777" w:rsidTr="001A577A">
              <w:trPr>
                <w:trHeight w:val="224"/>
              </w:trPr>
              <w:tc>
                <w:tcPr>
                  <w:tcW w:w="3993" w:type="dxa"/>
                  <w:shd w:val="clear" w:color="auto" w:fill="auto"/>
                </w:tcPr>
                <w:p w14:paraId="17039A8E" w14:textId="77777777" w:rsidR="00DD231E" w:rsidRPr="006A58EA" w:rsidRDefault="00DD231E" w:rsidP="00DD231E">
                  <w:pPr>
                    <w:pStyle w:val="GuidelineB1"/>
                    <w:numPr>
                      <w:ilvl w:val="0"/>
                      <w:numId w:val="0"/>
                    </w:numPr>
                    <w:rPr>
                      <w:i w:val="0"/>
                    </w:rPr>
                  </w:pPr>
                  <w:r w:rsidRPr="006A58EA">
                    <w:rPr>
                      <w:i w:val="0"/>
                    </w:rPr>
                    <w:t>Emerging domains for ETSI</w:t>
                  </w:r>
                </w:p>
              </w:tc>
              <w:tc>
                <w:tcPr>
                  <w:tcW w:w="708" w:type="dxa"/>
                  <w:shd w:val="clear" w:color="auto" w:fill="auto"/>
                </w:tcPr>
                <w:p w14:paraId="004D074A" w14:textId="41B34123" w:rsidR="00DD231E" w:rsidRPr="006A58EA" w:rsidRDefault="00DD231E" w:rsidP="00DD231E">
                  <w:pPr>
                    <w:pStyle w:val="GuidelineB1"/>
                    <w:numPr>
                      <w:ilvl w:val="0"/>
                      <w:numId w:val="0"/>
                    </w:numPr>
                    <w:rPr>
                      <w:i w:val="0"/>
                    </w:rPr>
                  </w:pPr>
                </w:p>
              </w:tc>
            </w:tr>
            <w:tr w:rsidR="00DD231E" w14:paraId="0E91A315" w14:textId="77777777" w:rsidTr="001A577A">
              <w:trPr>
                <w:trHeight w:val="224"/>
              </w:trPr>
              <w:tc>
                <w:tcPr>
                  <w:tcW w:w="3993" w:type="dxa"/>
                  <w:shd w:val="clear" w:color="auto" w:fill="auto"/>
                </w:tcPr>
                <w:p w14:paraId="5074442B"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708" w:type="dxa"/>
                  <w:shd w:val="clear" w:color="auto" w:fill="auto"/>
                </w:tcPr>
                <w:p w14:paraId="17681245" w14:textId="14D6B329" w:rsidR="00DD231E" w:rsidRPr="006A58EA" w:rsidRDefault="00DD231E" w:rsidP="00DD231E">
                  <w:pPr>
                    <w:pStyle w:val="GuidelineB1"/>
                    <w:numPr>
                      <w:ilvl w:val="0"/>
                      <w:numId w:val="0"/>
                    </w:numPr>
                    <w:rPr>
                      <w:i w:val="0"/>
                    </w:rPr>
                  </w:pPr>
                </w:p>
              </w:tc>
            </w:tr>
            <w:tr w:rsidR="00DD231E" w14:paraId="4D7781A7" w14:textId="77777777" w:rsidTr="001A577A">
              <w:trPr>
                <w:trHeight w:val="224"/>
              </w:trPr>
              <w:tc>
                <w:tcPr>
                  <w:tcW w:w="3993" w:type="dxa"/>
                  <w:shd w:val="clear" w:color="auto" w:fill="auto"/>
                </w:tcPr>
                <w:p w14:paraId="042A1115" w14:textId="77777777" w:rsidR="00DD231E" w:rsidRPr="006A58EA" w:rsidRDefault="00DD231E" w:rsidP="00DD231E">
                  <w:pPr>
                    <w:pStyle w:val="GuidelineB1"/>
                    <w:numPr>
                      <w:ilvl w:val="0"/>
                      <w:numId w:val="0"/>
                    </w:numPr>
                    <w:rPr>
                      <w:i w:val="0"/>
                    </w:rPr>
                  </w:pPr>
                  <w:r w:rsidRPr="006A58EA">
                    <w:rPr>
                      <w:i w:val="0"/>
                    </w:rPr>
                    <w:t>Societal good / environmental</w:t>
                  </w:r>
                </w:p>
              </w:tc>
              <w:tc>
                <w:tcPr>
                  <w:tcW w:w="708" w:type="dxa"/>
                  <w:shd w:val="clear" w:color="auto" w:fill="auto"/>
                </w:tcPr>
                <w:p w14:paraId="5CDE0BCC" w14:textId="620873FA" w:rsidR="00DD231E" w:rsidRPr="006A58EA" w:rsidRDefault="002C74F9" w:rsidP="00DD231E">
                  <w:pPr>
                    <w:pStyle w:val="GuidelineB1"/>
                    <w:numPr>
                      <w:ilvl w:val="0"/>
                      <w:numId w:val="0"/>
                    </w:numPr>
                    <w:rPr>
                      <w:i w:val="0"/>
                    </w:rPr>
                  </w:pPr>
                  <w:r>
                    <w:rPr>
                      <w:i w:val="0"/>
                    </w:rPr>
                    <w:t>x</w:t>
                  </w:r>
                </w:p>
              </w:tc>
            </w:tr>
          </w:tbl>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0AB5961F" w14:textId="7B8BDFD7" w:rsidR="00A75543" w:rsidRDefault="00A75543" w:rsidP="00A75543">
      <w:pPr>
        <w:widowControl w:val="0"/>
        <w:rPr>
          <w:rFonts w:cs="Arial"/>
        </w:rPr>
      </w:pPr>
      <w:r w:rsidRPr="499DBAEA">
        <w:rPr>
          <w:rFonts w:cs="Arial"/>
        </w:rPr>
        <w:t xml:space="preserve">The activity addresses the need for </w:t>
      </w:r>
      <w:r w:rsidR="00CB098D">
        <w:rPr>
          <w:rFonts w:cs="Arial"/>
        </w:rPr>
        <w:t>standards</w:t>
      </w:r>
      <w:r w:rsidRPr="499DBAEA">
        <w:rPr>
          <w:rFonts w:cs="Arial"/>
        </w:rPr>
        <w:t xml:space="preserve"> to support provision of </w:t>
      </w:r>
      <w:r>
        <w:rPr>
          <w:rFonts w:cs="Arial"/>
        </w:rPr>
        <w:t>accessible and i</w:t>
      </w:r>
      <w:r w:rsidRPr="499DBAEA">
        <w:rPr>
          <w:rFonts w:cs="Arial"/>
        </w:rPr>
        <w:t xml:space="preserve">nteroperable </w:t>
      </w:r>
      <w:r>
        <w:rPr>
          <w:rFonts w:cs="Arial"/>
        </w:rPr>
        <w:t xml:space="preserve">communications services </w:t>
      </w:r>
      <w:r w:rsidRPr="499DBAEA">
        <w:rPr>
          <w:rFonts w:cs="Arial"/>
        </w:rPr>
        <w:t xml:space="preserve">across Europe. </w:t>
      </w:r>
      <w:r>
        <w:rPr>
          <w:rFonts w:cs="Arial"/>
        </w:rPr>
        <w:t xml:space="preserve">Total Conversation provides the most comprehensive and accessible communications format – from the Human Factors perspective, other communications services (such as voice and/or </w:t>
      </w:r>
      <w:r w:rsidR="00E33C67">
        <w:rPr>
          <w:rFonts w:cs="Arial"/>
        </w:rPr>
        <w:t>R</w:t>
      </w:r>
      <w:r>
        <w:rPr>
          <w:rFonts w:cs="Arial"/>
        </w:rPr>
        <w:t>eal-</w:t>
      </w:r>
      <w:r w:rsidR="00E33C67">
        <w:rPr>
          <w:rFonts w:cs="Arial"/>
        </w:rPr>
        <w:t>T</w:t>
      </w:r>
      <w:r>
        <w:rPr>
          <w:rFonts w:cs="Arial"/>
        </w:rPr>
        <w:t xml:space="preserve">ime </w:t>
      </w:r>
      <w:r w:rsidR="00E33C67">
        <w:rPr>
          <w:rFonts w:cs="Arial"/>
        </w:rPr>
        <w:t>T</w:t>
      </w:r>
      <w:r>
        <w:rPr>
          <w:rFonts w:cs="Arial"/>
        </w:rPr>
        <w:t>ext</w:t>
      </w:r>
      <w:r w:rsidR="00E33C67">
        <w:rPr>
          <w:rFonts w:cs="Arial"/>
        </w:rPr>
        <w:t xml:space="preserve">, RTT, </w:t>
      </w:r>
      <w:r>
        <w:rPr>
          <w:rFonts w:cs="Arial"/>
        </w:rPr>
        <w:t xml:space="preserve">communications services) may be seen as special cases of Total Conversation where only one or two of the three modalities are available. </w:t>
      </w:r>
    </w:p>
    <w:p w14:paraId="02AD2F8A" w14:textId="77777777" w:rsidR="00A75543" w:rsidRDefault="00A75543" w:rsidP="00683F20">
      <w:pPr>
        <w:widowControl w:val="0"/>
        <w:rPr>
          <w:rFonts w:cs="Arial"/>
        </w:rPr>
      </w:pPr>
    </w:p>
    <w:p w14:paraId="4F7F108F" w14:textId="4F654878" w:rsidR="00A75543" w:rsidRDefault="00683F20" w:rsidP="00683F20">
      <w:pPr>
        <w:widowControl w:val="0"/>
        <w:rPr>
          <w:rFonts w:cs="Arial"/>
        </w:rPr>
      </w:pPr>
      <w:r>
        <w:rPr>
          <w:rFonts w:cs="Arial"/>
        </w:rPr>
        <w:t>T</w:t>
      </w:r>
      <w:r w:rsidRPr="3BBC7B79">
        <w:rPr>
          <w:rFonts w:cs="Arial"/>
        </w:rPr>
        <w:t xml:space="preserve">he general requirement for </w:t>
      </w:r>
      <w:r>
        <w:rPr>
          <w:rFonts w:cs="Arial"/>
        </w:rPr>
        <w:t xml:space="preserve">provision of interoperable </w:t>
      </w:r>
      <w:r w:rsidRPr="3BBC7B79">
        <w:rPr>
          <w:rFonts w:cs="Arial"/>
        </w:rPr>
        <w:t>Total Conversation</w:t>
      </w:r>
      <w:r>
        <w:rPr>
          <w:rFonts w:cs="Arial"/>
        </w:rPr>
        <w:t xml:space="preserve">, as well as real-time text and voice communications services, </w:t>
      </w:r>
      <w:r w:rsidRPr="3BBC7B79">
        <w:rPr>
          <w:rFonts w:cs="Arial"/>
        </w:rPr>
        <w:t xml:space="preserve">is expected to be included in the EN 301 549. </w:t>
      </w:r>
      <w:r w:rsidR="00A75543">
        <w:rPr>
          <w:rFonts w:cs="Arial"/>
        </w:rPr>
        <w:t xml:space="preserve">The update of the EN is to be carried out in the scope of STF614 in response to M/587 to support the implementation of the European Accessibility Act (EAA) with the appropriate standards. </w:t>
      </w:r>
      <w:r w:rsidR="00EE4A40">
        <w:rPr>
          <w:rFonts w:cs="Arial"/>
        </w:rPr>
        <w:t>However, more detailed guidance on how to achieve interoperable accessible Total Conversation services (including the mandatory provision of RTT in addition to any voice communications for call</w:t>
      </w:r>
      <w:r w:rsidR="002D6A84">
        <w:rPr>
          <w:rFonts w:cs="Arial"/>
        </w:rPr>
        <w:t>s</w:t>
      </w:r>
      <w:r w:rsidR="00EE4A40">
        <w:rPr>
          <w:rFonts w:cs="Arial"/>
        </w:rPr>
        <w:t xml:space="preserve"> within the national numbering plan) falls beyond the scope of EN</w:t>
      </w:r>
      <w:r w:rsidR="002D6A84">
        <w:rPr>
          <w:rFonts w:cs="Arial"/>
        </w:rPr>
        <w:t xml:space="preserve"> 301 549</w:t>
      </w:r>
      <w:r w:rsidR="00EE4A40">
        <w:rPr>
          <w:rFonts w:cs="Arial"/>
        </w:rPr>
        <w:t>.</w:t>
      </w:r>
    </w:p>
    <w:p w14:paraId="3B843D92" w14:textId="77777777" w:rsidR="00A75543" w:rsidRDefault="00A75543" w:rsidP="00683F20">
      <w:pPr>
        <w:widowControl w:val="0"/>
        <w:rPr>
          <w:rFonts w:cs="Arial"/>
        </w:rPr>
      </w:pPr>
    </w:p>
    <w:p w14:paraId="6DF7F05D" w14:textId="124155E2" w:rsidR="00CB098D" w:rsidRDefault="002D6E4F" w:rsidP="00CB098D">
      <w:pPr>
        <w:widowControl w:val="0"/>
        <w:rPr>
          <w:rFonts w:cs="Arial"/>
        </w:rPr>
      </w:pPr>
      <w:r>
        <w:rPr>
          <w:rFonts w:cs="Arial"/>
        </w:rPr>
        <w:t xml:space="preserve">Still to achieve truly </w:t>
      </w:r>
      <w:r w:rsidR="00A75543">
        <w:rPr>
          <w:rFonts w:cs="Arial"/>
        </w:rPr>
        <w:t>pan-European interoperability of the modern electronic communications services that can cover all three communication modalities</w:t>
      </w:r>
      <w:r>
        <w:rPr>
          <w:rFonts w:cs="Arial"/>
        </w:rPr>
        <w:t xml:space="preserve"> (join</w:t>
      </w:r>
      <w:r w:rsidR="002D6A84">
        <w:rPr>
          <w:rFonts w:cs="Arial"/>
        </w:rPr>
        <w:t>tly</w:t>
      </w:r>
      <w:r>
        <w:rPr>
          <w:rFonts w:cs="Arial"/>
        </w:rPr>
        <w:t xml:space="preserve"> provided as Total Conversation)</w:t>
      </w:r>
      <w:r w:rsidR="00A75543">
        <w:rPr>
          <w:rFonts w:cs="Arial"/>
        </w:rPr>
        <w:t xml:space="preserve">, </w:t>
      </w:r>
      <w:r>
        <w:rPr>
          <w:rFonts w:cs="Arial"/>
        </w:rPr>
        <w:t xml:space="preserve">such more detailed </w:t>
      </w:r>
      <w:r w:rsidR="002D6A84">
        <w:rPr>
          <w:rFonts w:cs="Arial"/>
        </w:rPr>
        <w:t xml:space="preserve">technical </w:t>
      </w:r>
      <w:r>
        <w:rPr>
          <w:rFonts w:cs="Arial"/>
        </w:rPr>
        <w:t xml:space="preserve">standards are indispensable. </w:t>
      </w:r>
      <w:r w:rsidR="00CB098D">
        <w:rPr>
          <w:rFonts w:cs="Arial"/>
        </w:rPr>
        <w:t xml:space="preserve">It is essential to acknowledge that </w:t>
      </w:r>
      <w:r w:rsidR="00CB098D" w:rsidRPr="1AA6F883">
        <w:rPr>
          <w:rFonts w:cs="Arial"/>
        </w:rPr>
        <w:t xml:space="preserve">in addition to technical </w:t>
      </w:r>
      <w:r w:rsidR="00CB098D">
        <w:rPr>
          <w:rFonts w:cs="Arial"/>
        </w:rPr>
        <w:t>interoperability</w:t>
      </w:r>
      <w:r w:rsidR="00CB098D" w:rsidRPr="1AA6F883">
        <w:rPr>
          <w:rFonts w:cs="Arial"/>
        </w:rPr>
        <w:t xml:space="preserve">, it is </w:t>
      </w:r>
      <w:r w:rsidR="00CB098D">
        <w:rPr>
          <w:rFonts w:cs="Arial"/>
        </w:rPr>
        <w:t>necessary</w:t>
      </w:r>
      <w:r w:rsidR="00CB098D" w:rsidRPr="1AA6F883">
        <w:rPr>
          <w:rFonts w:cs="Arial"/>
        </w:rPr>
        <w:t xml:space="preserve"> to have clear and sufficiently detailed standards for functional, service and accessibility Human Factors aspects of Total Conversation</w:t>
      </w:r>
      <w:r w:rsidR="00CB098D">
        <w:rPr>
          <w:rFonts w:cs="Arial"/>
        </w:rPr>
        <w:t xml:space="preserve"> to ensure interoperability with regard to human-technology and human-human interconnectivity</w:t>
      </w:r>
      <w:r w:rsidR="00CB098D" w:rsidRPr="1AA6F883">
        <w:rPr>
          <w:rFonts w:cs="Arial"/>
        </w:rPr>
        <w:t>.  Otherwise, there is a risk of fragmentation in</w:t>
      </w:r>
      <w:r w:rsidR="002D6A84">
        <w:rPr>
          <w:rFonts w:cs="Arial"/>
        </w:rPr>
        <w:t xml:space="preserve"> the design of</w:t>
      </w:r>
      <w:r w:rsidR="00CB098D" w:rsidRPr="1AA6F883">
        <w:rPr>
          <w:rFonts w:cs="Arial"/>
        </w:rPr>
        <w:t xml:space="preserve"> service specific solutions and consequently in </w:t>
      </w:r>
      <w:r w:rsidR="002D6A84">
        <w:rPr>
          <w:rFonts w:cs="Arial"/>
        </w:rPr>
        <w:t xml:space="preserve">the </w:t>
      </w:r>
      <w:r w:rsidR="00CB098D" w:rsidRPr="1AA6F883">
        <w:rPr>
          <w:rFonts w:cs="Arial"/>
        </w:rPr>
        <w:t>user experience</w:t>
      </w:r>
      <w:r w:rsidR="00CB098D">
        <w:rPr>
          <w:rFonts w:cs="Arial"/>
        </w:rPr>
        <w:t>, which will impede interoperability across Member States. Lack of the sufficient guidance with respect to Human Factors will also make it difficult both for the market players and the authorities to ensure provision of useful and accessible services.</w:t>
      </w:r>
    </w:p>
    <w:p w14:paraId="6DD3DCEF" w14:textId="5BCD2382" w:rsidR="00CB098D" w:rsidRDefault="00CB098D" w:rsidP="00683F20">
      <w:pPr>
        <w:widowControl w:val="0"/>
        <w:rPr>
          <w:rFonts w:cs="Arial"/>
        </w:rPr>
      </w:pPr>
    </w:p>
    <w:p w14:paraId="7A833523" w14:textId="6349AAC9" w:rsidR="00683F20" w:rsidRDefault="00683F20" w:rsidP="00683F20">
      <w:pPr>
        <w:widowControl w:val="0"/>
        <w:rPr>
          <w:rFonts w:cs="Arial"/>
        </w:rPr>
      </w:pPr>
      <w:r w:rsidRPr="3BBC7B79">
        <w:rPr>
          <w:rFonts w:cs="Arial"/>
        </w:rPr>
        <w:t xml:space="preserve">The relevant clause </w:t>
      </w:r>
      <w:r w:rsidR="00A75543">
        <w:rPr>
          <w:rFonts w:cs="Arial"/>
        </w:rPr>
        <w:t xml:space="preserve">in the EN </w:t>
      </w:r>
      <w:r w:rsidR="00CB098D">
        <w:rPr>
          <w:rFonts w:cs="Arial"/>
        </w:rPr>
        <w:t xml:space="preserve">301 549 </w:t>
      </w:r>
      <w:r w:rsidRPr="3BBC7B79">
        <w:rPr>
          <w:rFonts w:cs="Arial"/>
        </w:rPr>
        <w:t xml:space="preserve">is expected to refer to the standard developed as an outcome of the proposed action. </w:t>
      </w:r>
      <w:r>
        <w:rPr>
          <w:rFonts w:cs="Arial"/>
        </w:rPr>
        <w:t>The developed ES</w:t>
      </w:r>
      <w:r w:rsidRPr="3BBC7B79">
        <w:rPr>
          <w:rFonts w:cs="Arial"/>
        </w:rPr>
        <w:t xml:space="preserve"> will </w:t>
      </w:r>
      <w:r w:rsidR="00EE4A40">
        <w:rPr>
          <w:rFonts w:cs="Arial"/>
        </w:rPr>
        <w:t xml:space="preserve">facilitate </w:t>
      </w:r>
      <w:r>
        <w:rPr>
          <w:rFonts w:cs="Arial"/>
        </w:rPr>
        <w:t>meet</w:t>
      </w:r>
      <w:r w:rsidR="00EE4A40">
        <w:rPr>
          <w:rFonts w:cs="Arial"/>
        </w:rPr>
        <w:t>ing</w:t>
      </w:r>
      <w:r>
        <w:rPr>
          <w:rFonts w:cs="Arial"/>
        </w:rPr>
        <w:t xml:space="preserve"> the requirements of </w:t>
      </w:r>
      <w:r w:rsidRPr="3BBC7B79">
        <w:rPr>
          <w:rFonts w:cs="Arial"/>
        </w:rPr>
        <w:t>the EAA</w:t>
      </w:r>
      <w:r w:rsidR="00E33C67">
        <w:rPr>
          <w:rFonts w:cs="Arial"/>
        </w:rPr>
        <w:t xml:space="preserve"> with respect to the accessibility of electronic services, including the mandatory</w:t>
      </w:r>
      <w:r w:rsidR="00EE4A40">
        <w:rPr>
          <w:rFonts w:cs="Arial"/>
        </w:rPr>
        <w:t xml:space="preserve"> provision of RTT and Total Conversation</w:t>
      </w:r>
      <w:r w:rsidR="00E33C67">
        <w:rPr>
          <w:rFonts w:cs="Arial"/>
        </w:rPr>
        <w:t>, in a uniform way.</w:t>
      </w:r>
      <w:r w:rsidR="00EE4A40">
        <w:rPr>
          <w:rFonts w:cs="Arial"/>
        </w:rPr>
        <w:t xml:space="preserve"> </w:t>
      </w:r>
      <w:r w:rsidRPr="3BBC7B79">
        <w:rPr>
          <w:rFonts w:cs="Arial"/>
        </w:rPr>
        <w:t xml:space="preserve">It will </w:t>
      </w:r>
      <w:r w:rsidR="00EE4A40">
        <w:rPr>
          <w:rFonts w:cs="Arial"/>
        </w:rPr>
        <w:t xml:space="preserve">also </w:t>
      </w:r>
      <w:r w:rsidRPr="3BBC7B79">
        <w:rPr>
          <w:rFonts w:cs="Arial"/>
        </w:rPr>
        <w:t xml:space="preserve">provide </w:t>
      </w:r>
      <w:r w:rsidR="002D6A84">
        <w:rPr>
          <w:rFonts w:cs="Arial"/>
        </w:rPr>
        <w:t xml:space="preserve">a </w:t>
      </w:r>
      <w:r w:rsidRPr="3BBC7B79">
        <w:rPr>
          <w:rFonts w:cs="Arial"/>
        </w:rPr>
        <w:t xml:space="preserve">common basis for implementation of Total Conversation </w:t>
      </w:r>
      <w:r w:rsidR="00EE4A40">
        <w:rPr>
          <w:rFonts w:cs="Arial"/>
        </w:rPr>
        <w:t xml:space="preserve">across Europe (including the mandatory provision of RTT) </w:t>
      </w:r>
      <w:r w:rsidRPr="3BBC7B79">
        <w:rPr>
          <w:rFonts w:cs="Arial"/>
        </w:rPr>
        <w:t>in more specialised context of emergency communications or relay services, allowing for achievement of the overall interoperability</w:t>
      </w:r>
      <w:r>
        <w:rPr>
          <w:rFonts w:cs="Arial"/>
        </w:rPr>
        <w:t xml:space="preserve"> from the user experience perspective</w:t>
      </w:r>
      <w:r w:rsidRPr="3BBC7B79">
        <w:rPr>
          <w:rFonts w:cs="Arial"/>
        </w:rPr>
        <w:t xml:space="preserve"> in the same manner as is today offered by voice communications. </w:t>
      </w:r>
    </w:p>
    <w:p w14:paraId="7E8FA3F3" w14:textId="77777777" w:rsidR="00683F20" w:rsidRDefault="00683F20" w:rsidP="3336AB91">
      <w:pPr>
        <w:pStyle w:val="Guideline"/>
        <w:rPr>
          <w:i w:val="0"/>
        </w:rPr>
      </w:pPr>
    </w:p>
    <w:p w14:paraId="5E373EA5" w14:textId="2DCE73FA" w:rsidR="3336AB91" w:rsidRDefault="3336AB91" w:rsidP="3336AB91">
      <w:pPr>
        <w:pStyle w:val="Guideline"/>
        <w:rPr>
          <w:i w:val="0"/>
        </w:rPr>
      </w:pP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301554B7" w14:textId="0A0867F4" w:rsidR="002D6E4F" w:rsidRDefault="002D6E4F" w:rsidP="002D6E4F">
      <w:pPr>
        <w:widowControl w:val="0"/>
        <w:rPr>
          <w:rFonts w:eastAsia="Arial" w:cs="Arial"/>
        </w:rPr>
      </w:pPr>
      <w:r w:rsidRPr="3BBC7B79">
        <w:rPr>
          <w:rFonts w:eastAsia="Arial" w:cs="Arial"/>
        </w:rPr>
        <w:t xml:space="preserve">The overall goal of the proposed </w:t>
      </w:r>
      <w:r>
        <w:rPr>
          <w:rFonts w:eastAsia="Arial" w:cs="Arial"/>
        </w:rPr>
        <w:t>project</w:t>
      </w:r>
      <w:r w:rsidRPr="3BBC7B79">
        <w:rPr>
          <w:rFonts w:eastAsia="Arial" w:cs="Arial"/>
        </w:rPr>
        <w:t xml:space="preserve"> is to develop an ETSI standard </w:t>
      </w:r>
      <w:r>
        <w:rPr>
          <w:rFonts w:eastAsia="Arial" w:cs="Arial"/>
        </w:rPr>
        <w:t>on</w:t>
      </w:r>
      <w:r w:rsidRPr="3BBC7B79">
        <w:rPr>
          <w:rFonts w:eastAsia="Arial" w:cs="Arial"/>
        </w:rPr>
        <w:t xml:space="preserve"> functional, service and accessibility requirements that must be met from the Human Factors perspective in order to ensure that the Total Conversation offered is compliant with the requirements of the EAA. In particular, that the Total Conversation is available to all users (e.g., does not require proprietary solutions, or </w:t>
      </w:r>
      <w:r w:rsidR="00402DA8">
        <w:rPr>
          <w:rFonts w:eastAsia="Arial" w:cs="Arial"/>
        </w:rPr>
        <w:t xml:space="preserve">is available without </w:t>
      </w:r>
      <w:r w:rsidRPr="3BBC7B79">
        <w:rPr>
          <w:rFonts w:eastAsia="Arial" w:cs="Arial"/>
        </w:rPr>
        <w:t>subscription/pre-registration</w:t>
      </w:r>
      <w:r w:rsidR="00402DA8">
        <w:rPr>
          <w:rFonts w:eastAsia="Arial" w:cs="Arial"/>
        </w:rPr>
        <w:t>, where feasible for emergency communications)</w:t>
      </w:r>
      <w:r w:rsidRPr="3BBC7B79">
        <w:rPr>
          <w:rFonts w:eastAsia="Arial" w:cs="Arial"/>
        </w:rPr>
        <w:t xml:space="preserve"> and that it is interoperable from the Human Factors perspective </w:t>
      </w:r>
      <w:r>
        <w:rPr>
          <w:rFonts w:eastAsia="Arial" w:cs="Arial"/>
        </w:rPr>
        <w:t xml:space="preserve">ensuring human-technology and human-human interconnectivity </w:t>
      </w:r>
      <w:r w:rsidRPr="3BBC7B79">
        <w:rPr>
          <w:rFonts w:eastAsia="Arial" w:cs="Arial"/>
        </w:rPr>
        <w:t xml:space="preserve">across electronic communications networks, user terminal equipment and users, as well as across the national </w:t>
      </w:r>
      <w:bookmarkStart w:id="1" w:name="_Int_p4ZNuxDp"/>
      <w:r w:rsidRPr="3BBC7B79">
        <w:rPr>
          <w:rFonts w:eastAsia="Arial" w:cs="Arial"/>
        </w:rPr>
        <w:t>borders</w:t>
      </w:r>
      <w:bookmarkEnd w:id="1"/>
      <w:r w:rsidRPr="3BBC7B79">
        <w:rPr>
          <w:rFonts w:eastAsia="Arial" w:cs="Arial"/>
        </w:rPr>
        <w:t xml:space="preserve"> in the EU/EEA.</w:t>
      </w:r>
    </w:p>
    <w:p w14:paraId="3D5FC4A0" w14:textId="4AFE2AA6" w:rsidR="002D6E4F" w:rsidRDefault="002D6E4F" w:rsidP="002D6E4F">
      <w:pPr>
        <w:widowControl w:val="0"/>
        <w:rPr>
          <w:rFonts w:eastAsia="Arial" w:cs="Arial"/>
        </w:rPr>
      </w:pPr>
      <w:r w:rsidRPr="499DBAEA">
        <w:rPr>
          <w:rFonts w:eastAsia="Arial" w:cs="Arial"/>
        </w:rPr>
        <w:t xml:space="preserve">The set of </w:t>
      </w:r>
      <w:r>
        <w:rPr>
          <w:rFonts w:eastAsia="Arial" w:cs="Arial"/>
        </w:rPr>
        <w:t xml:space="preserve">Human Factors </w:t>
      </w:r>
      <w:r w:rsidRPr="499DBAEA">
        <w:rPr>
          <w:rFonts w:eastAsia="Arial" w:cs="Arial"/>
        </w:rPr>
        <w:t xml:space="preserve">requirements </w:t>
      </w:r>
      <w:r>
        <w:rPr>
          <w:rFonts w:eastAsia="Arial" w:cs="Arial"/>
        </w:rPr>
        <w:t xml:space="preserve">for </w:t>
      </w:r>
      <w:r w:rsidRPr="499DBAEA">
        <w:rPr>
          <w:rFonts w:eastAsia="Arial" w:cs="Arial"/>
        </w:rPr>
        <w:t xml:space="preserve">any Total Conversation </w:t>
      </w:r>
      <w:r>
        <w:rPr>
          <w:rFonts w:eastAsia="Arial" w:cs="Arial"/>
        </w:rPr>
        <w:t xml:space="preserve">service </w:t>
      </w:r>
      <w:r w:rsidRPr="499DBAEA">
        <w:rPr>
          <w:rFonts w:eastAsia="Arial" w:cs="Arial"/>
        </w:rPr>
        <w:t xml:space="preserve">or user terminal will be developed by following a broad and comprehensive process. In particular, the scope of the proposed activity </w:t>
      </w:r>
      <w:r>
        <w:rPr>
          <w:rFonts w:eastAsia="Arial" w:cs="Arial"/>
        </w:rPr>
        <w:t>encompasses three phases</w:t>
      </w:r>
      <w:r w:rsidRPr="499DBAEA">
        <w:rPr>
          <w:rFonts w:eastAsia="Arial" w:cs="Arial"/>
        </w:rPr>
        <w:t>:</w:t>
      </w:r>
    </w:p>
    <w:p w14:paraId="1E07074B" w14:textId="16162AB5" w:rsidR="002D6E4F" w:rsidRDefault="002D6E4F" w:rsidP="002D6E4F">
      <w:pPr>
        <w:widowControl w:val="0"/>
        <w:numPr>
          <w:ilvl w:val="0"/>
          <w:numId w:val="37"/>
        </w:numPr>
        <w:tabs>
          <w:tab w:val="clear" w:pos="1418"/>
          <w:tab w:val="clear" w:pos="4678"/>
          <w:tab w:val="clear" w:pos="5954"/>
          <w:tab w:val="clear" w:pos="7088"/>
        </w:tabs>
        <w:suppressAutoHyphens/>
        <w:overflowPunct/>
        <w:autoSpaceDE/>
        <w:autoSpaceDN/>
        <w:adjustRightInd/>
        <w:spacing w:after="240"/>
        <w:textAlignment w:val="auto"/>
        <w:rPr>
          <w:rFonts w:eastAsia="Arial" w:cs="Arial"/>
        </w:rPr>
      </w:pPr>
      <w:r>
        <w:rPr>
          <w:rFonts w:eastAsia="Arial" w:cs="Arial"/>
        </w:rPr>
        <w:t xml:space="preserve">Phase I: </w:t>
      </w:r>
      <w:r w:rsidRPr="3BBC7B79">
        <w:rPr>
          <w:rFonts w:eastAsia="Arial" w:cs="Arial"/>
        </w:rPr>
        <w:t xml:space="preserve">Pre-study outlining the background necessary for identification of functional, service and accessibility requirements to achieve </w:t>
      </w:r>
      <w:r w:rsidR="002D6A84">
        <w:rPr>
          <w:rFonts w:eastAsia="Arial" w:cs="Arial"/>
        </w:rPr>
        <w:t xml:space="preserve">pan-European </w:t>
      </w:r>
      <w:r w:rsidRPr="3BBC7B79">
        <w:rPr>
          <w:rFonts w:eastAsia="Arial" w:cs="Arial"/>
        </w:rPr>
        <w:t>interoperable Total Conversation. The results will be included in the Informative Annex of the ES.</w:t>
      </w:r>
    </w:p>
    <w:p w14:paraId="0EAF8192" w14:textId="7105B941" w:rsidR="002D6E4F" w:rsidRDefault="002D6E4F" w:rsidP="002D6E4F">
      <w:pPr>
        <w:widowControl w:val="0"/>
        <w:numPr>
          <w:ilvl w:val="0"/>
          <w:numId w:val="37"/>
        </w:numPr>
        <w:tabs>
          <w:tab w:val="clear" w:pos="1418"/>
          <w:tab w:val="clear" w:pos="4678"/>
          <w:tab w:val="clear" w:pos="5954"/>
          <w:tab w:val="clear" w:pos="7088"/>
        </w:tabs>
        <w:suppressAutoHyphens/>
        <w:overflowPunct/>
        <w:autoSpaceDE/>
        <w:autoSpaceDN/>
        <w:adjustRightInd/>
        <w:spacing w:after="240"/>
        <w:textAlignment w:val="auto"/>
        <w:rPr>
          <w:rFonts w:eastAsia="Arial" w:cs="Arial"/>
        </w:rPr>
      </w:pPr>
      <w:r>
        <w:rPr>
          <w:rFonts w:eastAsia="Arial" w:cs="Arial"/>
        </w:rPr>
        <w:lastRenderedPageBreak/>
        <w:t xml:space="preserve">Phase II: </w:t>
      </w:r>
      <w:r w:rsidRPr="499DBAEA">
        <w:rPr>
          <w:rFonts w:eastAsia="Arial" w:cs="Arial"/>
        </w:rPr>
        <w:t>A series of workshop</w:t>
      </w:r>
      <w:r w:rsidR="00C7605D">
        <w:rPr>
          <w:rFonts w:eastAsia="Arial" w:cs="Arial"/>
        </w:rPr>
        <w:t>s</w:t>
      </w:r>
      <w:r w:rsidRPr="499DBAEA">
        <w:rPr>
          <w:rFonts w:eastAsia="Arial" w:cs="Arial"/>
        </w:rPr>
        <w:t xml:space="preserve"> gathering a broad range of stakeholders including service providers and developers, terminal equipment producers and distributors, regulators, but also users and </w:t>
      </w:r>
      <w:r w:rsidR="002D6A84">
        <w:rPr>
          <w:rFonts w:eastAsia="Arial" w:cs="Arial"/>
        </w:rPr>
        <w:t>user stakeholder</w:t>
      </w:r>
      <w:r w:rsidRPr="499DBAEA">
        <w:rPr>
          <w:rFonts w:eastAsia="Arial" w:cs="Arial"/>
        </w:rPr>
        <w:t xml:space="preserve"> organisations. </w:t>
      </w:r>
      <w:r w:rsidR="00C7605D">
        <w:rPr>
          <w:rFonts w:eastAsia="Arial" w:cs="Arial"/>
        </w:rPr>
        <w:t xml:space="preserve">During the workshops </w:t>
      </w:r>
      <w:r w:rsidRPr="499DBAEA">
        <w:rPr>
          <w:rFonts w:eastAsia="Arial" w:cs="Arial"/>
        </w:rPr>
        <w:t xml:space="preserve">most viable solutions </w:t>
      </w:r>
      <w:r w:rsidR="00C7605D">
        <w:rPr>
          <w:rFonts w:eastAsia="Arial" w:cs="Arial"/>
        </w:rPr>
        <w:t xml:space="preserve">will be explored in practice, </w:t>
      </w:r>
      <w:r w:rsidRPr="499DBAEA">
        <w:rPr>
          <w:rFonts w:eastAsia="Arial" w:cs="Arial"/>
        </w:rPr>
        <w:t xml:space="preserve">helping to identify functional, service and accessibility requirements necessary for provision of Interoperable Total Conversation. Effective wireless coupling to relevant assistive technologies and user terminal equipment will be explored, and feasible and available fall-back options will also be examined. The </w:t>
      </w:r>
      <w:r w:rsidR="00C7605D">
        <w:rPr>
          <w:rFonts w:eastAsia="Arial" w:cs="Arial"/>
        </w:rPr>
        <w:t>workshops</w:t>
      </w:r>
      <w:r w:rsidRPr="499DBAEA">
        <w:rPr>
          <w:rFonts w:eastAsia="Arial" w:cs="Arial"/>
        </w:rPr>
        <w:t xml:space="preserve"> will serve </w:t>
      </w:r>
      <w:r w:rsidR="00C7605D">
        <w:rPr>
          <w:rFonts w:eastAsia="Arial" w:cs="Arial"/>
        </w:rPr>
        <w:t xml:space="preserve">also </w:t>
      </w:r>
      <w:r w:rsidRPr="499DBAEA">
        <w:rPr>
          <w:rFonts w:eastAsia="Arial" w:cs="Arial"/>
        </w:rPr>
        <w:t>as knowledge and awareness raising events, providing important input for development of the ES.</w:t>
      </w:r>
    </w:p>
    <w:p w14:paraId="7E0A6FCA" w14:textId="77777777" w:rsidR="002D6E4F" w:rsidRDefault="002D6E4F" w:rsidP="002D6E4F">
      <w:pPr>
        <w:widowControl w:val="0"/>
        <w:numPr>
          <w:ilvl w:val="0"/>
          <w:numId w:val="37"/>
        </w:numPr>
        <w:tabs>
          <w:tab w:val="clear" w:pos="1418"/>
          <w:tab w:val="clear" w:pos="4678"/>
          <w:tab w:val="clear" w:pos="5954"/>
          <w:tab w:val="clear" w:pos="7088"/>
        </w:tabs>
        <w:suppressAutoHyphens/>
        <w:overflowPunct/>
        <w:autoSpaceDE/>
        <w:autoSpaceDN/>
        <w:adjustRightInd/>
        <w:spacing w:after="240"/>
        <w:textAlignment w:val="auto"/>
        <w:rPr>
          <w:rFonts w:eastAsia="Arial" w:cs="Arial"/>
        </w:rPr>
      </w:pPr>
      <w:r>
        <w:rPr>
          <w:rFonts w:eastAsia="Arial" w:cs="Arial"/>
        </w:rPr>
        <w:t xml:space="preserve">Phase III: </w:t>
      </w:r>
      <w:r w:rsidRPr="3BBC7B79">
        <w:rPr>
          <w:rFonts w:eastAsia="Arial" w:cs="Arial"/>
        </w:rPr>
        <w:t xml:space="preserve">Development of the ES with the functional, service and accessibility requirements that must be met for Total Conversation </w:t>
      </w:r>
      <w:r>
        <w:rPr>
          <w:rFonts w:eastAsia="Arial" w:cs="Arial"/>
        </w:rPr>
        <w:t xml:space="preserve">services </w:t>
      </w:r>
      <w:r w:rsidRPr="3BBC7B79">
        <w:rPr>
          <w:rFonts w:eastAsia="Arial" w:cs="Arial"/>
        </w:rPr>
        <w:t>to comply with the EAA</w:t>
      </w:r>
      <w:r>
        <w:rPr>
          <w:rFonts w:eastAsia="Arial" w:cs="Arial"/>
        </w:rPr>
        <w:t>.</w:t>
      </w:r>
    </w:p>
    <w:p w14:paraId="10A415C1" w14:textId="48C7E911" w:rsidR="54A8D9D7" w:rsidRDefault="002D6E4F" w:rsidP="54A8D9D7">
      <w:pPr>
        <w:rPr>
          <w:color w:val="000000" w:themeColor="text1"/>
        </w:rPr>
      </w:pPr>
      <w:r w:rsidRPr="499DBAEA">
        <w:rPr>
          <w:rFonts w:eastAsia="Arial" w:cs="Arial"/>
        </w:rPr>
        <w:t xml:space="preserve">As indicated, </w:t>
      </w:r>
      <w:r w:rsidR="00213405">
        <w:rPr>
          <w:rFonts w:eastAsia="Arial" w:cs="Arial"/>
        </w:rPr>
        <w:t xml:space="preserve">the standard developed in the scope of the project will help the industry and </w:t>
      </w:r>
      <w:r w:rsidR="001132D9">
        <w:rPr>
          <w:rFonts w:eastAsia="Arial" w:cs="Arial"/>
        </w:rPr>
        <w:t>authorities</w:t>
      </w:r>
      <w:r w:rsidR="00213405">
        <w:rPr>
          <w:rFonts w:eastAsia="Arial" w:cs="Arial"/>
        </w:rPr>
        <w:t xml:space="preserve"> in Europe to meet the general accessibility </w:t>
      </w:r>
      <w:r w:rsidR="002D6A84">
        <w:rPr>
          <w:rFonts w:eastAsia="Arial" w:cs="Arial"/>
        </w:rPr>
        <w:t>requirements</w:t>
      </w:r>
      <w:r w:rsidR="00213405">
        <w:rPr>
          <w:rFonts w:eastAsia="Arial" w:cs="Arial"/>
        </w:rPr>
        <w:t xml:space="preserve"> for accessible electronic communication services covered by the updated version of the EN 301 549 (carried out in the scope of STF 614). The project is planned for 24 </w:t>
      </w:r>
      <w:r w:rsidR="00C7605D">
        <w:rPr>
          <w:rFonts w:eastAsia="Arial" w:cs="Arial"/>
        </w:rPr>
        <w:t>months,</w:t>
      </w:r>
      <w:r w:rsidR="00213405">
        <w:rPr>
          <w:rFonts w:eastAsia="Arial" w:cs="Arial"/>
        </w:rPr>
        <w:t xml:space="preserve"> and its realization will be closely coordinated with the STF 614. It is important to emphasise that the proposed project </w:t>
      </w:r>
      <w:r w:rsidRPr="499DBAEA">
        <w:rPr>
          <w:rFonts w:eastAsia="Arial" w:cs="Arial"/>
        </w:rPr>
        <w:t>is not limited to the development of the ES but includes also activities aimed at raising the overall awareness and building of a consensus across the relevant stakeholders in Europe. Developing of such a broad understanding and support will allow for more effective implementation of the proposed standard.</w:t>
      </w:r>
    </w:p>
    <w:p w14:paraId="0D31C420" w14:textId="77777777" w:rsidR="002D6E4F" w:rsidRDefault="002D6E4F" w:rsidP="54A8D9D7"/>
    <w:p w14:paraId="6B228A97" w14:textId="5B30E326" w:rsidR="00132601" w:rsidRPr="002C74F9" w:rsidRDefault="00132601" w:rsidP="00132601">
      <w:pPr>
        <w:pStyle w:val="Heading2"/>
      </w:pPr>
      <w:r w:rsidRPr="002C74F9">
        <w:t>Previous funded activities in the same domain</w:t>
      </w:r>
    </w:p>
    <w:p w14:paraId="57965006" w14:textId="7F59D57D" w:rsidR="3336AB91" w:rsidRPr="002C74F9" w:rsidRDefault="3336AB91" w:rsidP="00594B91">
      <w:pPr>
        <w:pStyle w:val="Guideline"/>
        <w:rPr>
          <w:i w:val="0"/>
          <w:highlight w:val="lightGray"/>
        </w:rPr>
      </w:pPr>
    </w:p>
    <w:p w14:paraId="64133521" w14:textId="7E5010EC" w:rsidR="3336AB91" w:rsidRPr="00594B91" w:rsidRDefault="00594B91" w:rsidP="00594B91">
      <w:pPr>
        <w:pStyle w:val="Guideline"/>
        <w:rPr>
          <w:i w:val="0"/>
          <w:iCs/>
        </w:rPr>
      </w:pPr>
      <w:r w:rsidRPr="00594B91">
        <w:rPr>
          <w:i w:val="0"/>
          <w:iCs/>
        </w:rPr>
        <w:t>During the last 5 years, there has been one STF related to the area of the proposed project:</w:t>
      </w:r>
    </w:p>
    <w:p w14:paraId="627F3F08" w14:textId="668D8B0B" w:rsidR="00594B91" w:rsidRPr="00594B91" w:rsidRDefault="00594B91" w:rsidP="00594B91">
      <w:pPr>
        <w:pStyle w:val="Guideline"/>
        <w:rPr>
          <w:i w:val="0"/>
          <w:iCs/>
        </w:rPr>
      </w:pPr>
      <w:r w:rsidRPr="00594B91">
        <w:rPr>
          <w:i w:val="0"/>
          <w:iCs/>
        </w:rPr>
        <w:t xml:space="preserve">STF 605 developed ETSI TR 103 708 V1.1.1 Human Factors (HF); Real-Time Text (RTT) in Multiparty Conference Calling. The work resulted in </w:t>
      </w:r>
      <w:r w:rsidR="002D6A84">
        <w:rPr>
          <w:i w:val="0"/>
          <w:iCs/>
        </w:rPr>
        <w:t xml:space="preserve">a </w:t>
      </w:r>
      <w:r w:rsidRPr="00594B91">
        <w:rPr>
          <w:i w:val="0"/>
          <w:iCs/>
        </w:rPr>
        <w:t>Technical Report developed to support future upgrading of those parts of the EN 301 549 "Accessibility requirements for ICT products and services" standard that relate to the accessibility of Real-Time Text (RTT) when used in multiparty/conference applications. The results focused on RTT and did not address the HF requirements in the broader Total Conversation Context.</w:t>
      </w:r>
    </w:p>
    <w:p w14:paraId="7D871A51" w14:textId="77777777" w:rsidR="00903472" w:rsidRPr="00471C0C" w:rsidRDefault="00903472" w:rsidP="54A8D9D7">
      <w:pPr>
        <w:rPr>
          <w:highlight w:val="lightGray"/>
        </w:rPr>
      </w:pPr>
    </w:p>
    <w:p w14:paraId="4151C227" w14:textId="3871AC85" w:rsidR="00E643BE" w:rsidRPr="002C74F9" w:rsidRDefault="00FC2EE2" w:rsidP="00471C0C">
      <w:pPr>
        <w:pStyle w:val="Heading2"/>
      </w:pPr>
      <w:r w:rsidRPr="002C74F9">
        <w:t>Market impact</w:t>
      </w:r>
      <w:r w:rsidR="001A577A" w:rsidRPr="002C74F9">
        <w:t xml:space="preserve"> </w:t>
      </w:r>
      <w:bookmarkStart w:id="2" w:name="_Toc229392234"/>
      <w:bookmarkStart w:id="3" w:name="_Ref325990203"/>
    </w:p>
    <w:p w14:paraId="418D03D8" w14:textId="77777777" w:rsidR="005D0A72" w:rsidRDefault="005D0A72" w:rsidP="005D0A72">
      <w:pPr>
        <w:widowControl w:val="0"/>
        <w:rPr>
          <w:rFonts w:cs="Arial"/>
        </w:rPr>
      </w:pPr>
      <w:r w:rsidRPr="1AA6F883">
        <w:rPr>
          <w:rFonts w:cs="Arial"/>
        </w:rPr>
        <w:t>Compliance with the EAA shall be mandatory for ICT products and services</w:t>
      </w:r>
      <w:r>
        <w:rPr>
          <w:rFonts w:cs="Arial"/>
        </w:rPr>
        <w:t>.</w:t>
      </w:r>
    </w:p>
    <w:p w14:paraId="5C2B6229" w14:textId="77777777" w:rsidR="005D0A72" w:rsidRDefault="005D0A72" w:rsidP="005D0A72">
      <w:pPr>
        <w:widowControl w:val="0"/>
        <w:rPr>
          <w:rFonts w:cs="Arial"/>
        </w:rPr>
      </w:pPr>
    </w:p>
    <w:p w14:paraId="59D948B6" w14:textId="39AD23D4" w:rsidR="005D0A72" w:rsidRDefault="005D0A72" w:rsidP="005D0A72">
      <w:pPr>
        <w:widowControl w:val="0"/>
        <w:rPr>
          <w:rFonts w:cs="Arial"/>
        </w:rPr>
      </w:pPr>
      <w:r w:rsidRPr="3BBC7B79">
        <w:rPr>
          <w:rFonts w:cs="Arial"/>
        </w:rPr>
        <w:t>Interoperable Total Conversation is one of the requested functionalities. Currently available standards allow for implementation of Total Conversation but are not sufficient to achieve compliance with the EAA</w:t>
      </w:r>
      <w:r>
        <w:rPr>
          <w:rFonts w:cs="Arial"/>
        </w:rPr>
        <w:t xml:space="preserve"> from the Human Factors perspective. As indicated, pure technical interoperability does not guarantee a user-experience that would be perceived as interoperable</w:t>
      </w:r>
      <w:r w:rsidRPr="3BBC7B79">
        <w:rPr>
          <w:rFonts w:cs="Arial"/>
        </w:rPr>
        <w:t xml:space="preserve">. </w:t>
      </w:r>
      <w:r>
        <w:rPr>
          <w:rFonts w:cs="Arial"/>
        </w:rPr>
        <w:t xml:space="preserve">Hence, in addition to the existing technical standards for Total Conversation, there is a need for a common </w:t>
      </w:r>
      <w:r w:rsidRPr="3BBC7B79">
        <w:rPr>
          <w:rFonts w:cs="Arial"/>
        </w:rPr>
        <w:t xml:space="preserve">standard </w:t>
      </w:r>
      <w:r>
        <w:rPr>
          <w:rFonts w:cs="Arial"/>
        </w:rPr>
        <w:t xml:space="preserve">with </w:t>
      </w:r>
      <w:r w:rsidRPr="3BBC7B79">
        <w:rPr>
          <w:rFonts w:cs="Arial"/>
        </w:rPr>
        <w:t>functional, service and accessibility requirements from the Human Factors perspective. The needed standard will be the outcome of the proposed action</w:t>
      </w:r>
      <w:r>
        <w:rPr>
          <w:rFonts w:cs="Arial"/>
        </w:rPr>
        <w:t xml:space="preserve">, </w:t>
      </w:r>
      <w:r w:rsidRPr="3BBC7B79">
        <w:rPr>
          <w:rFonts w:cs="Arial"/>
        </w:rPr>
        <w:t>provid</w:t>
      </w:r>
      <w:r>
        <w:rPr>
          <w:rFonts w:cs="Arial"/>
        </w:rPr>
        <w:t>ing</w:t>
      </w:r>
      <w:r w:rsidRPr="3BBC7B79">
        <w:rPr>
          <w:rFonts w:cs="Arial"/>
        </w:rPr>
        <w:t xml:space="preserve"> the necessary guidelines </w:t>
      </w:r>
      <w:r>
        <w:rPr>
          <w:rFonts w:cs="Arial"/>
        </w:rPr>
        <w:t xml:space="preserve">for </w:t>
      </w:r>
      <w:r w:rsidRPr="3BBC7B79">
        <w:rPr>
          <w:rFonts w:cs="Arial"/>
        </w:rPr>
        <w:t xml:space="preserve">successfully </w:t>
      </w:r>
      <w:r w:rsidR="00402DA8">
        <w:rPr>
          <w:rFonts w:cs="Arial"/>
        </w:rPr>
        <w:t xml:space="preserve">usage </w:t>
      </w:r>
      <w:r>
        <w:rPr>
          <w:rFonts w:cs="Arial"/>
        </w:rPr>
        <w:t xml:space="preserve">of Total Conversation </w:t>
      </w:r>
      <w:r w:rsidRPr="3BBC7B79">
        <w:rPr>
          <w:rFonts w:cs="Arial"/>
        </w:rPr>
        <w:t>across Europe in an interoperable way</w:t>
      </w:r>
      <w:r>
        <w:rPr>
          <w:rFonts w:cs="Arial"/>
        </w:rPr>
        <w:t xml:space="preserve">, </w:t>
      </w:r>
      <w:r w:rsidRPr="3BBC7B79">
        <w:rPr>
          <w:rFonts w:cs="Arial"/>
        </w:rPr>
        <w:t>widely available to all users, without the need of special app installation or subscription/pre-registration,</w:t>
      </w:r>
      <w:r w:rsidR="00402DA8">
        <w:rPr>
          <w:rFonts w:cs="Arial"/>
        </w:rPr>
        <w:t xml:space="preserve"> where feasible for emergency communications</w:t>
      </w:r>
      <w:r w:rsidRPr="3BBC7B79">
        <w:rPr>
          <w:rFonts w:cs="Arial"/>
        </w:rPr>
        <w:t xml:space="preserve"> or the necessity to use proprietary solutions</w:t>
      </w:r>
      <w:r>
        <w:rPr>
          <w:rFonts w:cs="Arial"/>
        </w:rPr>
        <w:t>. The proposed standard will also provide for appropriate integration from the user perspective with assistive technologies.</w:t>
      </w:r>
    </w:p>
    <w:p w14:paraId="348D721D" w14:textId="77777777" w:rsidR="005D0A72" w:rsidRDefault="005D0A72" w:rsidP="005D0A72">
      <w:pPr>
        <w:widowControl w:val="0"/>
        <w:rPr>
          <w:rFonts w:cs="Arial"/>
        </w:rPr>
      </w:pPr>
    </w:p>
    <w:p w14:paraId="1BBFAE98" w14:textId="77777777" w:rsidR="005D0A72" w:rsidRDefault="005D0A72" w:rsidP="005D0A72">
      <w:pPr>
        <w:widowControl w:val="0"/>
        <w:rPr>
          <w:rFonts w:cs="Arial"/>
        </w:rPr>
      </w:pPr>
      <w:r>
        <w:rPr>
          <w:rFonts w:cs="Arial"/>
        </w:rPr>
        <w:t>Provision</w:t>
      </w:r>
      <w:r w:rsidRPr="3BBC7B79">
        <w:rPr>
          <w:rFonts w:cs="Arial"/>
        </w:rPr>
        <w:t xml:space="preserve"> of the basic functional, service and provision requirements for Total Conversation </w:t>
      </w:r>
      <w:r>
        <w:rPr>
          <w:rFonts w:cs="Arial"/>
        </w:rPr>
        <w:t xml:space="preserve">services would ensure service interoperability across Member States, supporting in a vital way achievement of </w:t>
      </w:r>
      <w:r w:rsidRPr="3BBC7B79">
        <w:rPr>
          <w:rFonts w:cs="Arial"/>
        </w:rPr>
        <w:t>fully accessible emergency communications or relay services – also required by the EAA.</w:t>
      </w:r>
    </w:p>
    <w:p w14:paraId="05A0304A" w14:textId="77777777" w:rsidR="00C33387" w:rsidRDefault="00C33387" w:rsidP="00C33387">
      <w:pPr>
        <w:rPr>
          <w:rFonts w:cs="Arial"/>
        </w:rPr>
      </w:pPr>
    </w:p>
    <w:p w14:paraId="40F28801" w14:textId="14B387E4" w:rsidR="00C33387" w:rsidRDefault="00C33387" w:rsidP="00C33387">
      <w:pPr>
        <w:widowControl w:val="0"/>
        <w:rPr>
          <w:rFonts w:cs="Arial"/>
        </w:rPr>
      </w:pPr>
      <w:r>
        <w:rPr>
          <w:rFonts w:cs="Arial"/>
        </w:rPr>
        <w:t xml:space="preserve">It is important to notice that the proposed work will lead to a standard which will benefit not only </w:t>
      </w:r>
      <w:r w:rsidR="002D6A84">
        <w:rPr>
          <w:rFonts w:cs="Arial"/>
        </w:rPr>
        <w:t xml:space="preserve">the </w:t>
      </w:r>
      <w:r>
        <w:rPr>
          <w:rFonts w:cs="Arial"/>
        </w:rPr>
        <w:t xml:space="preserve">electronic communications services domain at large, but will provide a specific and </w:t>
      </w:r>
      <w:r w:rsidR="00EA0E7C">
        <w:rPr>
          <w:rFonts w:cs="Arial"/>
        </w:rPr>
        <w:t>necessary</w:t>
      </w:r>
      <w:r>
        <w:rPr>
          <w:rFonts w:cs="Arial"/>
        </w:rPr>
        <w:t xml:space="preserve"> support for specific domains, in particular emergency communications. </w:t>
      </w:r>
      <w:r w:rsidRPr="00C33387">
        <w:rPr>
          <w:rFonts w:cs="Arial"/>
        </w:rPr>
        <w:t>The need for a clarification</w:t>
      </w:r>
      <w:r>
        <w:rPr>
          <w:rFonts w:cs="Arial"/>
        </w:rPr>
        <w:t xml:space="preserve"> </w:t>
      </w:r>
      <w:r w:rsidRPr="00C33387">
        <w:rPr>
          <w:rFonts w:cs="Arial"/>
        </w:rPr>
        <w:t xml:space="preserve">or specification has been raised from several </w:t>
      </w:r>
      <w:r>
        <w:rPr>
          <w:rFonts w:cs="Arial"/>
        </w:rPr>
        <w:t>E</w:t>
      </w:r>
      <w:r w:rsidRPr="00C33387">
        <w:rPr>
          <w:rFonts w:cs="Arial"/>
        </w:rPr>
        <w:t xml:space="preserve">uropean PSAP within the EENA. Among those at the latest EENA meeting </w:t>
      </w:r>
      <w:r>
        <w:rPr>
          <w:rFonts w:cs="Arial"/>
        </w:rPr>
        <w:t>b</w:t>
      </w:r>
      <w:r w:rsidRPr="00C33387">
        <w:rPr>
          <w:rFonts w:cs="Arial"/>
        </w:rPr>
        <w:t>y the Swedish PSAP -Björn Skoglund -SOS Alarm in Januar</w:t>
      </w:r>
      <w:r>
        <w:rPr>
          <w:rFonts w:cs="Arial"/>
        </w:rPr>
        <w:t>y 2023</w:t>
      </w:r>
      <w:r w:rsidRPr="00C33387">
        <w:rPr>
          <w:rFonts w:cs="Arial"/>
        </w:rPr>
        <w:t>.</w:t>
      </w:r>
    </w:p>
    <w:p w14:paraId="45A43CEF" w14:textId="77777777" w:rsidR="00C33387" w:rsidRDefault="00C33387" w:rsidP="00C33387">
      <w:pPr>
        <w:rPr>
          <w:rFonts w:cs="Arial"/>
        </w:rPr>
      </w:pPr>
    </w:p>
    <w:p w14:paraId="2E349EC0" w14:textId="77E20ECA" w:rsidR="00B9238A" w:rsidRDefault="005D0A72" w:rsidP="005D0A72">
      <w:pPr>
        <w:rPr>
          <w:rFonts w:cs="Arial"/>
        </w:rPr>
      </w:pPr>
      <w:r>
        <w:rPr>
          <w:rFonts w:cs="Arial"/>
        </w:rPr>
        <w:t xml:space="preserve">Finally, it is worth mentioning that while one of the EAA aims is to ensure equality in access to ICT services and products for end-users with disabilities, the same provisions will be beneficial for all users. This seems to be especially valid for electronic communications, where the flexibility brought by Total </w:t>
      </w:r>
      <w:r>
        <w:rPr>
          <w:rFonts w:cs="Arial"/>
        </w:rPr>
        <w:lastRenderedPageBreak/>
        <w:t>Conversation is likely to be desired by all users who may prefer different conversation modality depending on the situation they are in (</w:t>
      </w:r>
      <w:r w:rsidR="00EA0E7C">
        <w:rPr>
          <w:rFonts w:cs="Arial"/>
        </w:rPr>
        <w:t>e.g.,</w:t>
      </w:r>
      <w:r>
        <w:rPr>
          <w:rFonts w:cs="Arial"/>
        </w:rPr>
        <w:t xml:space="preserve"> preference for RTT in noisy environments, or video and voice mode when wanting to include </w:t>
      </w:r>
      <w:r w:rsidR="00EA0E7C">
        <w:rPr>
          <w:rFonts w:cs="Arial"/>
        </w:rPr>
        <w:t xml:space="preserve">an </w:t>
      </w:r>
      <w:r>
        <w:rPr>
          <w:rFonts w:cs="Arial"/>
        </w:rPr>
        <w:t>additional party in the conversation).</w:t>
      </w:r>
    </w:p>
    <w:p w14:paraId="345CC965" w14:textId="77777777" w:rsidR="00C33387" w:rsidRDefault="00C33387" w:rsidP="00C33387">
      <w:pPr>
        <w:rPr>
          <w:rFonts w:cs="Arial"/>
        </w:rPr>
      </w:pPr>
    </w:p>
    <w:p w14:paraId="2D2D42B8" w14:textId="77777777" w:rsidR="00C33387" w:rsidRDefault="00C33387" w:rsidP="00C33387">
      <w:pPr>
        <w:rPr>
          <w:rFonts w:cs="Arial"/>
        </w:rPr>
      </w:pPr>
    </w:p>
    <w:p w14:paraId="098A80CD" w14:textId="77777777" w:rsidR="00C33387" w:rsidRDefault="00C33387" w:rsidP="00C33387"/>
    <w:p w14:paraId="6CFFFA63" w14:textId="4FB38ABC" w:rsidR="001A577A" w:rsidRPr="00594B91" w:rsidRDefault="001A577A" w:rsidP="001A577A">
      <w:pPr>
        <w:pStyle w:val="Heading2"/>
      </w:pPr>
      <w:r w:rsidRPr="00594B91">
        <w:t>Consequences if not agreed</w:t>
      </w:r>
    </w:p>
    <w:p w14:paraId="03F520CD" w14:textId="782F95CD" w:rsidR="00C33387" w:rsidRDefault="00C33387" w:rsidP="00C33387">
      <w:pPr>
        <w:widowControl w:val="0"/>
        <w:rPr>
          <w:rFonts w:cs="Arial"/>
        </w:rPr>
      </w:pPr>
      <w:r w:rsidRPr="3BBC7B79">
        <w:rPr>
          <w:rFonts w:cs="Arial"/>
        </w:rPr>
        <w:t>Without the proposed ES, achieving interoperability across Europe (which is one of the central goals of the EAA</w:t>
      </w:r>
      <w:r>
        <w:rPr>
          <w:rFonts w:cs="Arial"/>
        </w:rPr>
        <w:t xml:space="preserve"> in the area of electronic communications</w:t>
      </w:r>
      <w:r w:rsidRPr="3BBC7B79">
        <w:rPr>
          <w:rFonts w:cs="Arial"/>
        </w:rPr>
        <w:t>) is highly unlikely.</w:t>
      </w:r>
      <w:r>
        <w:rPr>
          <w:rFonts w:cs="Arial"/>
        </w:rPr>
        <w:t xml:space="preserve"> There will be a risk of</w:t>
      </w:r>
      <w:r w:rsidRPr="3BBC7B79">
        <w:rPr>
          <w:rFonts w:cs="Arial"/>
        </w:rPr>
        <w:t xml:space="preserve"> </w:t>
      </w:r>
      <w:r>
        <w:rPr>
          <w:rFonts w:cs="Arial"/>
        </w:rPr>
        <w:t xml:space="preserve">different countries adopting various solutions to provide Total Conversation – possibly based on proprietary services, requiring subscription, or failing to </w:t>
      </w:r>
      <w:r w:rsidR="00EA0E7C">
        <w:rPr>
          <w:rFonts w:cs="Arial"/>
        </w:rPr>
        <w:t xml:space="preserve">sufficiently </w:t>
      </w:r>
      <w:r>
        <w:rPr>
          <w:rFonts w:cs="Arial"/>
        </w:rPr>
        <w:t>support users using assistive technologies.  Consequently, it will not be easy</w:t>
      </w:r>
      <w:r w:rsidR="00EA0E7C">
        <w:rPr>
          <w:rFonts w:cs="Arial"/>
        </w:rPr>
        <w:t xml:space="preserve"> or even possible</w:t>
      </w:r>
      <w:r>
        <w:rPr>
          <w:rFonts w:cs="Arial"/>
        </w:rPr>
        <w:t xml:space="preserve"> for users to use Total Conversation freely across EU/EEA region.</w:t>
      </w:r>
    </w:p>
    <w:p w14:paraId="2925CDD3" w14:textId="77777777" w:rsidR="00C33387" w:rsidRDefault="00C33387" w:rsidP="00C33387">
      <w:pPr>
        <w:widowControl w:val="0"/>
        <w:rPr>
          <w:rFonts w:cs="Arial"/>
        </w:rPr>
      </w:pPr>
    </w:p>
    <w:p w14:paraId="6DF81324" w14:textId="5492D4E1" w:rsidR="00C33387" w:rsidRDefault="00C33387" w:rsidP="00C33387">
      <w:pPr>
        <w:widowControl w:val="0"/>
        <w:rPr>
          <w:rFonts w:cs="Arial"/>
        </w:rPr>
      </w:pPr>
      <w:r>
        <w:rPr>
          <w:rFonts w:cs="Arial"/>
        </w:rPr>
        <w:t>T</w:t>
      </w:r>
      <w:r w:rsidRPr="3BBC7B79">
        <w:rPr>
          <w:rFonts w:cs="Arial"/>
        </w:rPr>
        <w:t>he overall ability to demonstrate/monitor compliance with the EAA requirements will also be limited</w:t>
      </w:r>
      <w:r>
        <w:rPr>
          <w:rFonts w:cs="Arial"/>
        </w:rPr>
        <w:t>. As Total Conversation involves call conversations supporting three different media types – voice, Real-Time Text and video, the provided standard on Human Factors aspects of Total Conversation will also give guidelines for how RTT is to be provided. As such the standard will also support implementation of the RTT as part of the electronic communications in Europe.</w:t>
      </w:r>
    </w:p>
    <w:p w14:paraId="30EE9CD4" w14:textId="77777777" w:rsidR="00C33387" w:rsidRDefault="00C33387" w:rsidP="00C33387">
      <w:pPr>
        <w:widowControl w:val="0"/>
        <w:rPr>
          <w:rFonts w:cs="Arial"/>
        </w:rPr>
      </w:pPr>
    </w:p>
    <w:p w14:paraId="61032E88" w14:textId="3C374F6B" w:rsidR="00C33387" w:rsidRDefault="00C33387" w:rsidP="00C33387">
      <w:pPr>
        <w:widowControl w:val="0"/>
        <w:rPr>
          <w:rFonts w:cs="Arial"/>
        </w:rPr>
      </w:pPr>
      <w:r>
        <w:rPr>
          <w:rFonts w:cs="Arial"/>
        </w:rPr>
        <w:t xml:space="preserve">Without clear, well-defined functional service and accessibility requirements that focus on Human Factors, regulators in different countries are likely to adopt different guidelines including minimum acceptable functional services and accessibility. The consequence could even be a difference in how Total Conversation or Real-Time Text calls are supported from the user-perspective in different parts of Europe, or implementation of fragmented, proprietary solutions. This would </w:t>
      </w:r>
      <w:r w:rsidRPr="3BBC7B79">
        <w:rPr>
          <w:rFonts w:cs="Arial"/>
        </w:rPr>
        <w:t>imped</w:t>
      </w:r>
      <w:r>
        <w:rPr>
          <w:rFonts w:cs="Arial"/>
        </w:rPr>
        <w:t>e</w:t>
      </w:r>
      <w:r w:rsidRPr="3BBC7B79">
        <w:rPr>
          <w:rFonts w:cs="Arial"/>
        </w:rPr>
        <w:t xml:space="preserve"> the overall effectiveness of the EAA regulations and </w:t>
      </w:r>
      <w:r>
        <w:rPr>
          <w:rFonts w:cs="Arial"/>
        </w:rPr>
        <w:t>most likely effectively undermine the overall objective of providing accessible and interoperable</w:t>
      </w:r>
      <w:r w:rsidRPr="3BBC7B79">
        <w:rPr>
          <w:rFonts w:cs="Arial"/>
        </w:rPr>
        <w:t xml:space="preserve"> electronic communications </w:t>
      </w:r>
      <w:r>
        <w:rPr>
          <w:rFonts w:cs="Arial"/>
        </w:rPr>
        <w:t>across Europe</w:t>
      </w:r>
      <w:r w:rsidRPr="3BBC7B79">
        <w:rPr>
          <w:rFonts w:cs="Arial"/>
        </w:rPr>
        <w:t xml:space="preserve">. </w:t>
      </w:r>
    </w:p>
    <w:p w14:paraId="424D52AC" w14:textId="48206E50" w:rsidR="3336AB91" w:rsidRDefault="3336AB91" w:rsidP="3336AB91"/>
    <w:p w14:paraId="1B41B3CE" w14:textId="60F97177" w:rsidR="00A526B3" w:rsidRPr="00A526B3" w:rsidRDefault="00D737A8" w:rsidP="00AB0CC7">
      <w:pPr>
        <w:pStyle w:val="Heading1"/>
      </w:pPr>
      <w:r>
        <w:lastRenderedPageBreak/>
        <w:t>Relation with ETSI strategy</w:t>
      </w:r>
      <w:bookmarkEnd w:id="2"/>
      <w:bookmarkEnd w:id="3"/>
      <w:r w:rsidR="00E21FF3">
        <w:t xml:space="preserve"> and priorities</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471C0C">
        <w:tc>
          <w:tcPr>
            <w:tcW w:w="4262" w:type="dxa"/>
            <w:shd w:val="clear" w:color="auto" w:fill="auto"/>
          </w:tcPr>
          <w:p w14:paraId="0724DEEC" w14:textId="77777777" w:rsidR="00D3731A" w:rsidRPr="006A58EA" w:rsidRDefault="00D3731A" w:rsidP="006A58EA">
            <w:pPr>
              <w:pStyle w:val="GuidelineB1"/>
              <w:numPr>
                <w:ilvl w:val="0"/>
                <w:numId w:val="0"/>
              </w:numPr>
              <w:ind w:left="568" w:hanging="284"/>
              <w:jc w:val="center"/>
              <w:rPr>
                <w:b/>
                <w:i w:val="0"/>
              </w:rPr>
            </w:pPr>
            <w:r w:rsidRPr="006A58EA">
              <w:rPr>
                <w:b/>
                <w:i w:val="0"/>
              </w:rPr>
              <w:t>Priority Criteria</w:t>
            </w:r>
          </w:p>
          <w:p w14:paraId="2C88B50A" w14:textId="77777777" w:rsidR="00D3731A" w:rsidRPr="006A58EA"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6A58EA" w:rsidRDefault="00D3731A" w:rsidP="006A58EA">
            <w:pPr>
              <w:pStyle w:val="GuidelineB1"/>
              <w:numPr>
                <w:ilvl w:val="0"/>
                <w:numId w:val="0"/>
              </w:numPr>
              <w:jc w:val="center"/>
              <w:rPr>
                <w:b/>
                <w:i w:val="0"/>
              </w:rPr>
            </w:pPr>
            <w:r w:rsidRPr="006A58EA">
              <w:rPr>
                <w:b/>
                <w:i w:val="0"/>
              </w:rPr>
              <w:t>Rationale</w:t>
            </w:r>
          </w:p>
        </w:tc>
      </w:tr>
      <w:tr w:rsidR="00D3731A" w14:paraId="079A8596" w14:textId="77777777" w:rsidTr="00471C0C">
        <w:tc>
          <w:tcPr>
            <w:tcW w:w="4262" w:type="dxa"/>
            <w:shd w:val="clear" w:color="auto" w:fill="auto"/>
          </w:tcPr>
          <w:p w14:paraId="2DD7E9C7" w14:textId="77777777" w:rsidR="00D3731A" w:rsidRPr="006A58EA" w:rsidRDefault="00D3731A" w:rsidP="006A58EA">
            <w:pPr>
              <w:pStyle w:val="GuidelineB1"/>
              <w:numPr>
                <w:ilvl w:val="0"/>
                <w:numId w:val="0"/>
              </w:numPr>
              <w:rPr>
                <w:i w:val="0"/>
              </w:rPr>
            </w:pPr>
            <w:r w:rsidRPr="006A58EA">
              <w:rPr>
                <w:i w:val="0"/>
              </w:rPr>
              <w:t>Maintenance of standards in mature domains</w:t>
            </w:r>
          </w:p>
        </w:tc>
        <w:tc>
          <w:tcPr>
            <w:tcW w:w="4231" w:type="dxa"/>
            <w:shd w:val="clear" w:color="auto" w:fill="auto"/>
          </w:tcPr>
          <w:p w14:paraId="4F303628" w14:textId="77777777" w:rsidR="00D3731A" w:rsidRPr="006A58EA" w:rsidRDefault="00D3731A" w:rsidP="006A58EA">
            <w:pPr>
              <w:pStyle w:val="GuidelineB1"/>
              <w:numPr>
                <w:ilvl w:val="0"/>
                <w:numId w:val="0"/>
              </w:numPr>
              <w:rPr>
                <w:i w:val="0"/>
              </w:rPr>
            </w:pPr>
          </w:p>
        </w:tc>
      </w:tr>
      <w:tr w:rsidR="00D3731A" w14:paraId="4A7C5C9E" w14:textId="77777777" w:rsidTr="00471C0C">
        <w:tc>
          <w:tcPr>
            <w:tcW w:w="4262" w:type="dxa"/>
            <w:shd w:val="clear" w:color="auto" w:fill="auto"/>
          </w:tcPr>
          <w:p w14:paraId="4E0371EE" w14:textId="77777777" w:rsidR="00D3731A" w:rsidRPr="006A58EA" w:rsidRDefault="00D3731A" w:rsidP="006A58EA">
            <w:pPr>
              <w:pStyle w:val="GuidelineB1"/>
              <w:numPr>
                <w:ilvl w:val="0"/>
                <w:numId w:val="0"/>
              </w:numPr>
              <w:rPr>
                <w:i w:val="0"/>
              </w:rPr>
            </w:pPr>
            <w:r w:rsidRPr="006A58EA">
              <w:rPr>
                <w:i w:val="0"/>
              </w:rPr>
              <w:t>Innovation in mature domains</w:t>
            </w:r>
          </w:p>
        </w:tc>
        <w:tc>
          <w:tcPr>
            <w:tcW w:w="4231" w:type="dxa"/>
            <w:shd w:val="clear" w:color="auto" w:fill="auto"/>
          </w:tcPr>
          <w:p w14:paraId="6DDB7259" w14:textId="59626A85" w:rsidR="00D3731A" w:rsidRDefault="00014623" w:rsidP="006A58EA">
            <w:pPr>
              <w:pStyle w:val="GuidelineB1"/>
              <w:numPr>
                <w:ilvl w:val="0"/>
                <w:numId w:val="0"/>
              </w:numPr>
              <w:rPr>
                <w:i w:val="0"/>
              </w:rPr>
            </w:pPr>
            <w:r>
              <w:rPr>
                <w:i w:val="0"/>
              </w:rPr>
              <w:t xml:space="preserve">Majority of standards in the area of electronic communications focus on technical aspects </w:t>
            </w:r>
            <w:r w:rsidR="009C519C">
              <w:rPr>
                <w:i w:val="0"/>
              </w:rPr>
              <w:t xml:space="preserve"> of the services and devices. Human Factors aspects for the basic voice-only electronic communications service has evolved by large naturally over the years. Specific issues related to accessibility has been addressed by a number of standards produced over the years by ETSI TC HF, </w:t>
            </w:r>
            <w:r w:rsidR="00674C7D">
              <w:t>ETSI ES 202 975: Human Factors (HF); Requirements for relay services</w:t>
            </w:r>
            <w:r w:rsidR="009C519C">
              <w:rPr>
                <w:i w:val="0"/>
              </w:rPr>
              <w:t xml:space="preserve">. Recently, an effort has been also invested in progressing the standardization work with respect to electronic communications services beyond the voice modality, </w:t>
            </w:r>
            <w:r w:rsidR="00594B91" w:rsidRPr="00594B91">
              <w:rPr>
                <w:i w:val="0"/>
                <w:iCs w:val="0"/>
              </w:rPr>
              <w:t>ETSI TR 103 708 V1.1.1 Human Factors (HF); Real-Time Text (RTT) in Multiparty Conference Calling</w:t>
            </w:r>
            <w:r w:rsidR="009C519C">
              <w:rPr>
                <w:i w:val="0"/>
              </w:rPr>
              <w:t xml:space="preserve">, clauses in the EN v3.2.1. </w:t>
            </w:r>
          </w:p>
          <w:p w14:paraId="75369844" w14:textId="23162424" w:rsidR="009C519C" w:rsidRPr="006A58EA" w:rsidRDefault="009C519C" w:rsidP="006A58EA">
            <w:pPr>
              <w:pStyle w:val="GuidelineB1"/>
              <w:numPr>
                <w:ilvl w:val="0"/>
                <w:numId w:val="0"/>
              </w:numPr>
              <w:rPr>
                <w:i w:val="0"/>
              </w:rPr>
            </w:pPr>
            <w:r>
              <w:rPr>
                <w:i w:val="0"/>
              </w:rPr>
              <w:t>Still, with the current need to support the implementation of the EAA requirements for interoperable accessible electronic communications services across Europe, there is an urgent need to provide a comprehensive and coherent standard on Total Conversation services that include all or some of three communication modalities concurrently.</w:t>
            </w:r>
          </w:p>
        </w:tc>
      </w:tr>
      <w:tr w:rsidR="00D3731A" w14:paraId="252B90C5" w14:textId="77777777" w:rsidTr="00471C0C">
        <w:tc>
          <w:tcPr>
            <w:tcW w:w="4262" w:type="dxa"/>
            <w:shd w:val="clear" w:color="auto" w:fill="auto"/>
          </w:tcPr>
          <w:p w14:paraId="1FF9F33D" w14:textId="77777777" w:rsidR="00D3731A" w:rsidRPr="006A58EA" w:rsidRDefault="00D3731A" w:rsidP="006A58EA">
            <w:pPr>
              <w:pStyle w:val="GuidelineB1"/>
              <w:numPr>
                <w:ilvl w:val="0"/>
                <w:numId w:val="0"/>
              </w:numPr>
              <w:rPr>
                <w:i w:val="0"/>
              </w:rPr>
            </w:pPr>
            <w:r w:rsidRPr="006A58EA">
              <w:rPr>
                <w:i w:val="0"/>
              </w:rPr>
              <w:t>Emerging domains for ETSI</w:t>
            </w:r>
          </w:p>
        </w:tc>
        <w:tc>
          <w:tcPr>
            <w:tcW w:w="4231" w:type="dxa"/>
            <w:shd w:val="clear" w:color="auto" w:fill="auto"/>
          </w:tcPr>
          <w:p w14:paraId="52F53CD5" w14:textId="77777777" w:rsidR="00D3731A" w:rsidRPr="006A58EA" w:rsidRDefault="00D3731A" w:rsidP="006A58EA">
            <w:pPr>
              <w:pStyle w:val="GuidelineB1"/>
              <w:numPr>
                <w:ilvl w:val="0"/>
                <w:numId w:val="0"/>
              </w:numPr>
              <w:rPr>
                <w:i w:val="0"/>
              </w:rPr>
            </w:pPr>
          </w:p>
        </w:tc>
      </w:tr>
      <w:tr w:rsidR="00D3731A" w14:paraId="62AD35C9" w14:textId="77777777" w:rsidTr="00471C0C">
        <w:tc>
          <w:tcPr>
            <w:tcW w:w="4262" w:type="dxa"/>
            <w:shd w:val="clear" w:color="auto" w:fill="auto"/>
          </w:tcPr>
          <w:p w14:paraId="5B8E5934" w14:textId="77777777" w:rsidR="00D3731A" w:rsidRPr="006A58EA" w:rsidRDefault="00D3731A" w:rsidP="006A58EA">
            <w:pPr>
              <w:pStyle w:val="GuidelineB1"/>
              <w:numPr>
                <w:ilvl w:val="0"/>
                <w:numId w:val="0"/>
              </w:numPr>
              <w:rPr>
                <w:i w:val="0"/>
              </w:rPr>
            </w:pPr>
            <w:r w:rsidRPr="006A58EA">
              <w:rPr>
                <w:i w:val="0"/>
              </w:rPr>
              <w:t>Horizontal activities (quality, security, etc.)</w:t>
            </w:r>
          </w:p>
        </w:tc>
        <w:tc>
          <w:tcPr>
            <w:tcW w:w="4231" w:type="dxa"/>
            <w:shd w:val="clear" w:color="auto" w:fill="auto"/>
          </w:tcPr>
          <w:p w14:paraId="7F00F468" w14:textId="77777777" w:rsidR="00D3731A" w:rsidRPr="006A58EA" w:rsidRDefault="00D3731A" w:rsidP="006A58EA">
            <w:pPr>
              <w:pStyle w:val="GuidelineB1"/>
              <w:numPr>
                <w:ilvl w:val="0"/>
                <w:numId w:val="0"/>
              </w:numPr>
              <w:rPr>
                <w:i w:val="0"/>
              </w:rPr>
            </w:pPr>
          </w:p>
        </w:tc>
      </w:tr>
      <w:tr w:rsidR="00D3731A" w14:paraId="69251C0E" w14:textId="77777777" w:rsidTr="00471C0C">
        <w:tc>
          <w:tcPr>
            <w:tcW w:w="4262" w:type="dxa"/>
            <w:shd w:val="clear" w:color="auto" w:fill="auto"/>
          </w:tcPr>
          <w:p w14:paraId="29F5518A" w14:textId="77777777" w:rsidR="00D3731A" w:rsidRPr="006A58EA" w:rsidRDefault="00D3731A" w:rsidP="006A58EA">
            <w:pPr>
              <w:pStyle w:val="GuidelineB1"/>
              <w:numPr>
                <w:ilvl w:val="0"/>
                <w:numId w:val="0"/>
              </w:numPr>
              <w:rPr>
                <w:i w:val="0"/>
              </w:rPr>
            </w:pPr>
            <w:r w:rsidRPr="006A58EA">
              <w:rPr>
                <w:i w:val="0"/>
              </w:rPr>
              <w:t>Societal good / environmental</w:t>
            </w:r>
          </w:p>
        </w:tc>
        <w:tc>
          <w:tcPr>
            <w:tcW w:w="4231" w:type="dxa"/>
            <w:shd w:val="clear" w:color="auto" w:fill="auto"/>
          </w:tcPr>
          <w:p w14:paraId="4345D5BA" w14:textId="16583CF3" w:rsidR="00D3731A" w:rsidRPr="006A58EA" w:rsidRDefault="00357D8C" w:rsidP="006A58EA">
            <w:pPr>
              <w:pStyle w:val="GuidelineB1"/>
              <w:numPr>
                <w:ilvl w:val="0"/>
                <w:numId w:val="0"/>
              </w:numPr>
              <w:rPr>
                <w:i w:val="0"/>
              </w:rPr>
            </w:pPr>
            <w:r>
              <w:rPr>
                <w:i w:val="0"/>
              </w:rPr>
              <w:t xml:space="preserve">Provision of electronic communications services in a Total Conversation format </w:t>
            </w:r>
            <w:r w:rsidR="004C5C47">
              <w:rPr>
                <w:i w:val="0"/>
              </w:rPr>
              <w:t xml:space="preserve">(either providing all three modalities, voice-RTT-video, or only RTT) will make the services more accessible for deaf or </w:t>
            </w:r>
            <w:r w:rsidR="004E59CC">
              <w:rPr>
                <w:i w:val="0"/>
              </w:rPr>
              <w:t>hard of hearing</w:t>
            </w:r>
            <w:r w:rsidR="004C5C47">
              <w:rPr>
                <w:i w:val="0"/>
              </w:rPr>
              <w:t xml:space="preserve"> users, ensuring greater inclusiveness and equality. However, the Total Conversations functionality is likely to benefit all the end-users, who may prefer other than voice modes of communications under certain circumstances (e.g. in a noisy or silent environments). The Total Conversation format seems especially crucial in the context of emergency situations, where any additional information that may be conveyed by video may bring valuable input to emergency or civil protection authorities. Hence, ensuring that there is a sound standard to implement interoperable Total Conversation for electronic communication services would bring substantial societal benefits.</w:t>
            </w:r>
          </w:p>
        </w:tc>
      </w:tr>
    </w:tbl>
    <w:p w14:paraId="4FB23CF8" w14:textId="77777777" w:rsidR="00D3731A" w:rsidRPr="00CE6EFA" w:rsidRDefault="00D3731A" w:rsidP="0064782C"/>
    <w:p w14:paraId="03D9E7EA" w14:textId="77777777" w:rsidR="00D3731A" w:rsidRPr="00CE6EFA" w:rsidRDefault="00D3731A" w:rsidP="0064782C"/>
    <w:p w14:paraId="746DEFBF" w14:textId="77777777" w:rsidR="007E467E" w:rsidRPr="00CE6EFA" w:rsidRDefault="007E467E" w:rsidP="00CE6EFA"/>
    <w:p w14:paraId="38935777" w14:textId="1190BA6B" w:rsidR="00F32120" w:rsidRDefault="00FC2EE2" w:rsidP="00AB0CC7">
      <w:pPr>
        <w:pStyle w:val="Heading1"/>
      </w:pPr>
      <w:bookmarkStart w:id="4" w:name="_Toc229392237"/>
      <w:r>
        <w:lastRenderedPageBreak/>
        <w:t>ETSI Members Support</w:t>
      </w:r>
    </w:p>
    <w:p w14:paraId="65AC2A2F" w14:textId="7124DBCB" w:rsidR="007D5EAB" w:rsidRDefault="007D5EAB" w:rsidP="00A526B3">
      <w:bookmarkStart w:id="5" w:name="_Toc229392238"/>
      <w:bookmarkEnd w:id="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471C0C">
        <w:tc>
          <w:tcPr>
            <w:tcW w:w="421" w:type="dxa"/>
          </w:tcPr>
          <w:p w14:paraId="58DDE8D5" w14:textId="17A33264" w:rsidR="00B7194C" w:rsidRDefault="00B7194C" w:rsidP="007E467E">
            <w:r>
              <w:t>1</w:t>
            </w:r>
          </w:p>
        </w:tc>
        <w:tc>
          <w:tcPr>
            <w:tcW w:w="4110" w:type="dxa"/>
          </w:tcPr>
          <w:p w14:paraId="479715D6" w14:textId="3E3D119C" w:rsidR="00B7194C" w:rsidRDefault="009439F8" w:rsidP="007E467E">
            <w:r>
              <w:t>ITS</w:t>
            </w:r>
          </w:p>
        </w:tc>
        <w:tc>
          <w:tcPr>
            <w:tcW w:w="4536" w:type="dxa"/>
          </w:tcPr>
          <w:p w14:paraId="0A2D84A4" w14:textId="4773A9B0" w:rsidR="00B7194C" w:rsidRDefault="009439F8" w:rsidP="007E467E">
            <w:r>
              <w:t>Agata Sawicka</w:t>
            </w:r>
          </w:p>
        </w:tc>
      </w:tr>
      <w:tr w:rsidR="00B7194C" w14:paraId="7B50426C" w14:textId="77777777" w:rsidTr="00471C0C">
        <w:tc>
          <w:tcPr>
            <w:tcW w:w="421" w:type="dxa"/>
          </w:tcPr>
          <w:p w14:paraId="535BE088" w14:textId="6AD0DDFF" w:rsidR="00B7194C" w:rsidRDefault="00B7194C" w:rsidP="007E467E">
            <w:r>
              <w:t>2</w:t>
            </w:r>
          </w:p>
        </w:tc>
        <w:tc>
          <w:tcPr>
            <w:tcW w:w="4110" w:type="dxa"/>
          </w:tcPr>
          <w:p w14:paraId="1C1B2D05" w14:textId="630CADBF" w:rsidR="00B7194C" w:rsidRDefault="009439F8" w:rsidP="007E467E">
            <w:r>
              <w:t>PTS</w:t>
            </w:r>
          </w:p>
        </w:tc>
        <w:tc>
          <w:tcPr>
            <w:tcW w:w="4536" w:type="dxa"/>
          </w:tcPr>
          <w:p w14:paraId="599ADA3A" w14:textId="04B272E6" w:rsidR="00B7194C" w:rsidRDefault="009439F8" w:rsidP="007E467E">
            <w:r>
              <w:t>Robert Hecht</w:t>
            </w:r>
          </w:p>
        </w:tc>
      </w:tr>
      <w:tr w:rsidR="00B7194C" w14:paraId="62855C14" w14:textId="77777777" w:rsidTr="00471C0C">
        <w:tc>
          <w:tcPr>
            <w:tcW w:w="421" w:type="dxa"/>
          </w:tcPr>
          <w:p w14:paraId="4C2E5467" w14:textId="69E17E43" w:rsidR="00B7194C" w:rsidRDefault="00B7194C" w:rsidP="00A526B3">
            <w:r>
              <w:t>3</w:t>
            </w:r>
          </w:p>
        </w:tc>
        <w:tc>
          <w:tcPr>
            <w:tcW w:w="4110" w:type="dxa"/>
          </w:tcPr>
          <w:p w14:paraId="511116C7" w14:textId="605ED3BE" w:rsidR="00B7194C" w:rsidRDefault="009439F8" w:rsidP="00A526B3">
            <w:r>
              <w:t>ANEC</w:t>
            </w:r>
          </w:p>
        </w:tc>
        <w:tc>
          <w:tcPr>
            <w:tcW w:w="4536" w:type="dxa"/>
          </w:tcPr>
          <w:p w14:paraId="17A3BFB7" w14:textId="1AD8C88A" w:rsidR="00B7194C" w:rsidRDefault="009439F8" w:rsidP="00A526B3">
            <w:r w:rsidRPr="009439F8">
              <w:t>Nikolaos Floratos</w:t>
            </w:r>
          </w:p>
        </w:tc>
      </w:tr>
      <w:tr w:rsidR="00B7194C" w14:paraId="6B58C240" w14:textId="77777777" w:rsidTr="00471C0C">
        <w:tc>
          <w:tcPr>
            <w:tcW w:w="421" w:type="dxa"/>
          </w:tcPr>
          <w:p w14:paraId="599C975E" w14:textId="0AB5CFA6" w:rsidR="00B7194C" w:rsidRDefault="00B7194C" w:rsidP="00A526B3">
            <w:r>
              <w:t>4</w:t>
            </w:r>
          </w:p>
        </w:tc>
        <w:tc>
          <w:tcPr>
            <w:tcW w:w="4110" w:type="dxa"/>
          </w:tcPr>
          <w:p w14:paraId="312A58BD" w14:textId="6C43AEDD" w:rsidR="00B7194C" w:rsidRDefault="009439F8" w:rsidP="00A526B3">
            <w:r>
              <w:t>NKOM</w:t>
            </w:r>
          </w:p>
        </w:tc>
        <w:tc>
          <w:tcPr>
            <w:tcW w:w="4536" w:type="dxa"/>
          </w:tcPr>
          <w:p w14:paraId="409B0C99" w14:textId="54F2C71E" w:rsidR="00B7194C" w:rsidRDefault="009439F8" w:rsidP="00A526B3">
            <w:r w:rsidRPr="009439F8">
              <w:t>Johannes  Vallesverd</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C35B8E" w:rsidRPr="00426E27" w14:paraId="1C4DF3BD" w14:textId="77777777" w:rsidTr="00471C0C">
        <w:trPr>
          <w:trHeight w:val="231"/>
        </w:trPr>
        <w:tc>
          <w:tcPr>
            <w:tcW w:w="2986" w:type="dxa"/>
            <w:vAlign w:val="center"/>
          </w:tcPr>
          <w:p w14:paraId="1B4C3291" w14:textId="2F609C53" w:rsidR="00C35B8E" w:rsidRPr="009F2D55" w:rsidRDefault="00EA0E7C" w:rsidP="00C35B8E">
            <w:pPr>
              <w:keepNext/>
              <w:keepLines/>
              <w:rPr>
                <w:lang w:val="fr-FR"/>
              </w:rPr>
            </w:pPr>
            <w:r>
              <w:rPr>
                <w:lang w:val="fr-FR"/>
              </w:rPr>
              <w:t>EN 301 549</w:t>
            </w:r>
          </w:p>
        </w:tc>
        <w:tc>
          <w:tcPr>
            <w:tcW w:w="4509" w:type="dxa"/>
            <w:vAlign w:val="center"/>
          </w:tcPr>
          <w:p w14:paraId="553CB286" w14:textId="1637554A" w:rsidR="00C35B8E" w:rsidRPr="00D22279" w:rsidRDefault="00875FE4" w:rsidP="00C35B8E">
            <w:pPr>
              <w:keepNext/>
              <w:keepLines/>
            </w:pPr>
            <w:r w:rsidRPr="00D22279">
              <w:t>Accessibility requirements for ICT products and services</w:t>
            </w:r>
          </w:p>
        </w:tc>
        <w:tc>
          <w:tcPr>
            <w:tcW w:w="1573" w:type="dxa"/>
            <w:tcMar>
              <w:left w:w="0" w:type="dxa"/>
              <w:right w:w="0" w:type="dxa"/>
            </w:tcMar>
            <w:vAlign w:val="center"/>
          </w:tcPr>
          <w:p w14:paraId="1499B452" w14:textId="686FA09C" w:rsidR="00C35B8E" w:rsidRPr="009F2D55" w:rsidRDefault="00EA0E7C" w:rsidP="00C35B8E">
            <w:pPr>
              <w:keepNext/>
              <w:keepLines/>
              <w:jc w:val="center"/>
              <w:rPr>
                <w:lang w:val="fr-FR"/>
              </w:rPr>
            </w:pPr>
            <w:r>
              <w:rPr>
                <w:lang w:val="fr-FR"/>
              </w:rPr>
              <w:t>published</w:t>
            </w: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37141436" w:rsidR="002F183F" w:rsidRPr="00471C0C" w:rsidRDefault="002F183F" w:rsidP="00471C0C">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r w:rsidRPr="000037AD">
              <w:rPr>
                <w:b/>
              </w:rPr>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77777777" w:rsidR="00FC2EE2" w:rsidRPr="000037AD" w:rsidRDefault="00FC2EE2" w:rsidP="005C5AC0">
            <w:pPr>
              <w:keepNext/>
              <w:keepLines/>
              <w:rPr>
                <w:b/>
              </w:rPr>
            </w:pPr>
            <w:r w:rsidRPr="000037AD">
              <w:rPr>
                <w:b/>
              </w:rPr>
              <w:t>Scope</w:t>
            </w: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1F784BD8" w14:textId="77777777" w:rsidTr="00471C0C">
        <w:tc>
          <w:tcPr>
            <w:tcW w:w="750" w:type="dxa"/>
          </w:tcPr>
          <w:p w14:paraId="573D36BE" w14:textId="77777777" w:rsidR="00FC2EE2" w:rsidRDefault="00FC2EE2" w:rsidP="005C5AC0">
            <w:pPr>
              <w:keepNext/>
              <w:keepLines/>
            </w:pPr>
            <w:r>
              <w:t>D1</w:t>
            </w:r>
          </w:p>
        </w:tc>
        <w:tc>
          <w:tcPr>
            <w:tcW w:w="1732" w:type="dxa"/>
          </w:tcPr>
          <w:p w14:paraId="1694B116" w14:textId="72DEA973" w:rsidR="00FC2EE2" w:rsidRDefault="00AF2EB2" w:rsidP="005C5AC0">
            <w:pPr>
              <w:keepNext/>
              <w:keepLines/>
            </w:pPr>
            <w:hyperlink r:id="rId13" w:tgtFrame="_blank" w:history="1">
              <w:r w:rsidR="00EA0E7C">
                <w:rPr>
                  <w:rStyle w:val="Hyperlink"/>
                </w:rPr>
                <w:t>DES/HF-00301559 (ES)</w:t>
              </w:r>
            </w:hyperlink>
          </w:p>
        </w:tc>
        <w:tc>
          <w:tcPr>
            <w:tcW w:w="5201" w:type="dxa"/>
          </w:tcPr>
          <w:p w14:paraId="615A64D1" w14:textId="46220C18" w:rsidR="00FC2EE2" w:rsidRDefault="00EA0E7C" w:rsidP="005C5AC0">
            <w:pPr>
              <w:keepNext/>
              <w:keepLines/>
            </w:pPr>
            <w:r>
              <w:t>Requirements for (Interoperable) Total Conversation services</w:t>
            </w:r>
            <w:r w:rsidR="00FC2EE2">
              <w:t xml:space="preserve">: </w:t>
            </w:r>
          </w:p>
          <w:p w14:paraId="63DA9F3C" w14:textId="631795F7" w:rsidR="00FC2EE2" w:rsidRDefault="00FC2EE2" w:rsidP="005C5AC0">
            <w:pPr>
              <w:keepNext/>
              <w:keepLines/>
            </w:pPr>
            <w:r>
              <w:t xml:space="preserve">Scope: </w:t>
            </w:r>
            <w:r w:rsidR="00EA0E7C">
              <w:t>The document provides detailed functional, service and accessibility requirements from the Human Factors perspective for the implementation of and compliance with the European Accessibility Act which requires the provision of Interoperable Total Conversation (InToCo) services avoiding proprietary solutions and the need for user pre-</w:t>
            </w:r>
            <w:r w:rsidR="00402DA8">
              <w:t>registration, where feasible for emergency communications.</w:t>
            </w:r>
            <w:r w:rsidR="00EA0E7C">
              <w:t xml:space="preserve"> It details how to ensure that InToCo service, with voice, RTT and sign language-supportive video communication modes synchronized, is provided as a context-optimised service, also detailing viable fall-back options. Effective wireless coupling to hearing technologies, with the avoidance of interferences with assistive devices, and beyond, will also be addressed. The necessary background information and specifications containing technical parameters would be provided as informative annexes to the ES. The ES will additionally provide a guidance on how to ensure that the InToCo services for emergency communications, required by the EAA, are implemented in a manner that accounts for the Human Factors aspects. As such the ES complements other standards developed in the area, such as EN 301 549 or EMTEL TS 101 470. </w:t>
            </w:r>
          </w:p>
        </w:tc>
        <w:tc>
          <w:tcPr>
            <w:tcW w:w="1378" w:type="dxa"/>
          </w:tcPr>
          <w:p w14:paraId="551B9D8F" w14:textId="77777777" w:rsidR="00FC2EE2" w:rsidRDefault="00FC2EE2" w:rsidP="005C5AC0">
            <w:pPr>
              <w:keepNext/>
              <w:keepLines/>
            </w:pP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3336AB91" w:rsidP="00B92934">
      <w:pPr>
        <w:pStyle w:val="Heading2"/>
      </w:pPr>
      <w:r>
        <w:t>Task summary/Manpower Budget</w:t>
      </w:r>
    </w:p>
    <w:p w14:paraId="25075240" w14:textId="76BBC61E"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716FA2A5">
        <w:trPr>
          <w:trHeight w:val="460"/>
          <w:jc w:val="center"/>
        </w:trPr>
        <w:tc>
          <w:tcPr>
            <w:tcW w:w="4649" w:type="dxa"/>
            <w:shd w:val="clear" w:color="auto" w:fill="EDEDED" w:themeFill="accent3" w:themeFillTint="33"/>
            <w:vAlign w:val="center"/>
          </w:tcPr>
          <w:p w14:paraId="035324F4" w14:textId="2447850D" w:rsidR="00356B16" w:rsidRDefault="00356B16" w:rsidP="00E743B8">
            <w:pPr>
              <w:keepNext/>
              <w:keepLines/>
              <w:rPr>
                <w:b/>
                <w:bCs/>
              </w:rPr>
            </w:pPr>
            <w:r>
              <w:rPr>
                <w:b/>
                <w:bCs/>
              </w:rPr>
              <w:t xml:space="preserve">Task </w:t>
            </w:r>
            <w:r w:rsidR="00767A4B">
              <w:rPr>
                <w:b/>
                <w:bCs/>
              </w:rPr>
              <w:t>short description</w:t>
            </w:r>
          </w:p>
        </w:tc>
        <w:tc>
          <w:tcPr>
            <w:tcW w:w="1842" w:type="dxa"/>
            <w:shd w:val="clear" w:color="auto" w:fill="EDEDED" w:themeFill="accent3" w:themeFillTint="33"/>
          </w:tcPr>
          <w:p w14:paraId="26E73D32" w14:textId="294736F7" w:rsidR="00356B16" w:rsidRDefault="00553764" w:rsidP="00E743B8">
            <w:pPr>
              <w:pStyle w:val="StyleBoldBefore6ptAfter6ptCentered"/>
              <w:keepNext/>
              <w:keepLines/>
              <w:spacing w:before="0" w:after="0"/>
            </w:pPr>
            <w:r>
              <w:t>Budget</w:t>
            </w:r>
            <w:r w:rsidR="00356B16">
              <w:t xml:space="preserve"> (EUR)</w:t>
            </w:r>
          </w:p>
        </w:tc>
      </w:tr>
      <w:tr w:rsidR="00356B16" w14:paraId="25B00C33" w14:textId="77777777" w:rsidTr="716FA2A5">
        <w:trPr>
          <w:jc w:val="center"/>
        </w:trPr>
        <w:tc>
          <w:tcPr>
            <w:tcW w:w="4649" w:type="dxa"/>
            <w:shd w:val="clear" w:color="auto" w:fill="auto"/>
            <w:vAlign w:val="center"/>
          </w:tcPr>
          <w:p w14:paraId="58CF15B0" w14:textId="04686407" w:rsidR="00356B16" w:rsidRDefault="4D7DEA22" w:rsidP="716FA2A5">
            <w:pPr>
              <w:keepNext/>
              <w:keepLines/>
              <w:jc w:val="left"/>
              <w:rPr>
                <w:b/>
                <w:bCs/>
                <w:sz w:val="22"/>
                <w:szCs w:val="22"/>
              </w:rPr>
            </w:pPr>
            <w:r>
              <w:t>Task 1</w:t>
            </w:r>
            <w:r w:rsidR="3E2405A3">
              <w:t>:</w:t>
            </w:r>
            <w:r w:rsidR="3E2405A3" w:rsidRPr="716FA2A5">
              <w:t xml:space="preserve"> </w:t>
            </w:r>
            <w:r w:rsidR="00FA32F8">
              <w:t>Project management</w:t>
            </w:r>
          </w:p>
        </w:tc>
        <w:tc>
          <w:tcPr>
            <w:tcW w:w="1842" w:type="dxa"/>
            <w:shd w:val="clear" w:color="auto" w:fill="auto"/>
          </w:tcPr>
          <w:p w14:paraId="27B35426" w14:textId="51F478DE" w:rsidR="00356B16" w:rsidRDefault="00FA32F8" w:rsidP="00E743B8">
            <w:pPr>
              <w:keepNext/>
              <w:keepLines/>
              <w:tabs>
                <w:tab w:val="clear" w:pos="1418"/>
                <w:tab w:val="clear" w:pos="4678"/>
                <w:tab w:val="clear" w:pos="5954"/>
                <w:tab w:val="clear" w:pos="7088"/>
              </w:tabs>
              <w:jc w:val="center"/>
            </w:pPr>
            <w:r>
              <w:t>1</w:t>
            </w:r>
            <w:r w:rsidR="004F2B79">
              <w:t>2800</w:t>
            </w:r>
          </w:p>
        </w:tc>
      </w:tr>
      <w:tr w:rsidR="00356B16" w14:paraId="574BD259" w14:textId="77777777" w:rsidTr="716FA2A5">
        <w:trPr>
          <w:jc w:val="center"/>
        </w:trPr>
        <w:tc>
          <w:tcPr>
            <w:tcW w:w="4649" w:type="dxa"/>
            <w:shd w:val="clear" w:color="auto" w:fill="auto"/>
            <w:vAlign w:val="center"/>
          </w:tcPr>
          <w:p w14:paraId="7D119F73" w14:textId="5E72777B" w:rsidR="00356B16" w:rsidRDefault="162526D7" w:rsidP="716FA2A5">
            <w:pPr>
              <w:keepNext/>
              <w:keepLines/>
              <w:spacing w:line="259" w:lineRule="auto"/>
              <w:jc w:val="left"/>
            </w:pPr>
            <w:r w:rsidRPr="716FA2A5">
              <w:t xml:space="preserve">Task 2: </w:t>
            </w:r>
            <w:r w:rsidR="00FA32F8" w:rsidRPr="00FA32F8">
              <w:t>Explore interoperable Total Conversation for electronic communications services</w:t>
            </w:r>
          </w:p>
        </w:tc>
        <w:tc>
          <w:tcPr>
            <w:tcW w:w="1842" w:type="dxa"/>
            <w:shd w:val="clear" w:color="auto" w:fill="auto"/>
          </w:tcPr>
          <w:p w14:paraId="7FE6E0D2" w14:textId="723E30DA" w:rsidR="00356B16" w:rsidRDefault="004F2B79" w:rsidP="00E743B8">
            <w:pPr>
              <w:keepNext/>
              <w:keepLines/>
              <w:tabs>
                <w:tab w:val="clear" w:pos="1418"/>
                <w:tab w:val="clear" w:pos="4678"/>
                <w:tab w:val="clear" w:pos="5954"/>
                <w:tab w:val="clear" w:pos="7088"/>
              </w:tabs>
              <w:jc w:val="center"/>
            </w:pPr>
            <w:r>
              <w:t>64000</w:t>
            </w:r>
          </w:p>
        </w:tc>
      </w:tr>
      <w:tr w:rsidR="00356B16" w14:paraId="0F5842DF" w14:textId="77777777" w:rsidTr="00F246C2">
        <w:trPr>
          <w:trHeight w:val="795"/>
          <w:jc w:val="center"/>
        </w:trPr>
        <w:tc>
          <w:tcPr>
            <w:tcW w:w="4649" w:type="dxa"/>
            <w:shd w:val="clear" w:color="auto" w:fill="auto"/>
          </w:tcPr>
          <w:p w14:paraId="08AD82A5" w14:textId="586B84CB" w:rsidR="00356B16" w:rsidRDefault="162526D7" w:rsidP="716FA2A5">
            <w:pPr>
              <w:spacing w:line="259" w:lineRule="auto"/>
              <w:jc w:val="left"/>
            </w:pPr>
            <w:r w:rsidRPr="716FA2A5">
              <w:t xml:space="preserve">Task 3: </w:t>
            </w:r>
            <w:r w:rsidR="00FA32F8" w:rsidRPr="00FA32F8">
              <w:t>Standardisation documents development</w:t>
            </w:r>
            <w:r w:rsidRPr="716FA2A5">
              <w:t>.</w:t>
            </w:r>
          </w:p>
        </w:tc>
        <w:tc>
          <w:tcPr>
            <w:tcW w:w="1842" w:type="dxa"/>
            <w:shd w:val="clear" w:color="auto" w:fill="auto"/>
          </w:tcPr>
          <w:p w14:paraId="5B1352B1" w14:textId="1836B221" w:rsidR="00356B16" w:rsidRDefault="004F2B79" w:rsidP="00E743B8">
            <w:pPr>
              <w:keepNext/>
              <w:keepLines/>
              <w:tabs>
                <w:tab w:val="clear" w:pos="1418"/>
                <w:tab w:val="clear" w:pos="4678"/>
                <w:tab w:val="clear" w:pos="5954"/>
                <w:tab w:val="clear" w:pos="7088"/>
              </w:tabs>
              <w:jc w:val="center"/>
            </w:pPr>
            <w:r>
              <w:t>96000</w:t>
            </w:r>
          </w:p>
        </w:tc>
      </w:tr>
      <w:tr w:rsidR="00356B16" w14:paraId="540810B2" w14:textId="77777777" w:rsidTr="716FA2A5">
        <w:trPr>
          <w:jc w:val="center"/>
        </w:trPr>
        <w:tc>
          <w:tcPr>
            <w:tcW w:w="4649" w:type="dxa"/>
            <w:shd w:val="clear" w:color="auto" w:fill="E7E6E6" w:themeFill="background2"/>
            <w:vAlign w:val="center"/>
          </w:tcPr>
          <w:p w14:paraId="38BEFD83" w14:textId="2802CB6D" w:rsidR="00356B16" w:rsidRPr="00471C0C" w:rsidRDefault="00B7194C" w:rsidP="00E743B8">
            <w:pPr>
              <w:keepNext/>
              <w:keepLines/>
              <w:jc w:val="left"/>
              <w:rPr>
                <w:b/>
                <w:sz w:val="22"/>
              </w:rPr>
            </w:pPr>
            <w:r w:rsidRPr="00471C0C">
              <w:rPr>
                <w:b/>
                <w:sz w:val="22"/>
              </w:rPr>
              <w:t>TOTAL</w:t>
            </w:r>
          </w:p>
        </w:tc>
        <w:tc>
          <w:tcPr>
            <w:tcW w:w="1842" w:type="dxa"/>
            <w:shd w:val="clear" w:color="auto" w:fill="E7E6E6" w:themeFill="background2"/>
          </w:tcPr>
          <w:p w14:paraId="7C15310F" w14:textId="3686B7B3" w:rsidR="00356B16" w:rsidRPr="00471C0C" w:rsidRDefault="004F2B79" w:rsidP="716FA2A5">
            <w:pPr>
              <w:keepNext/>
              <w:keepLines/>
              <w:tabs>
                <w:tab w:val="clear" w:pos="1418"/>
                <w:tab w:val="clear" w:pos="4678"/>
                <w:tab w:val="clear" w:pos="5954"/>
                <w:tab w:val="clear" w:pos="7088"/>
              </w:tabs>
              <w:jc w:val="center"/>
              <w:rPr>
                <w:sz w:val="22"/>
                <w:szCs w:val="22"/>
              </w:rPr>
            </w:pPr>
            <w:r>
              <w:rPr>
                <w:sz w:val="22"/>
                <w:szCs w:val="22"/>
              </w:rPr>
              <w:t>172800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68776EC1" w14:textId="77777777" w:rsidR="000A3B1D" w:rsidRPr="000A3B1D" w:rsidRDefault="000A3B1D" w:rsidP="000A3B1D">
      <w:pPr>
        <w:widowControl w:val="0"/>
        <w:rPr>
          <w:rFonts w:cs="Arial"/>
        </w:rPr>
      </w:pPr>
      <w:r w:rsidRPr="000A3B1D">
        <w:rPr>
          <w:rFonts w:cs="Arial"/>
        </w:rPr>
        <w:t>Travel budget: total of 20k€</w:t>
      </w:r>
    </w:p>
    <w:p w14:paraId="48E0C458" w14:textId="77777777" w:rsidR="000A3B1D" w:rsidRPr="000A3B1D" w:rsidRDefault="000A3B1D" w:rsidP="000A3B1D">
      <w:pPr>
        <w:pStyle w:val="ListParagraph"/>
        <w:widowControl w:val="0"/>
        <w:numPr>
          <w:ilvl w:val="0"/>
          <w:numId w:val="44"/>
        </w:numPr>
        <w:suppressAutoHyphens/>
        <w:spacing w:after="240"/>
        <w:jc w:val="both"/>
        <w:rPr>
          <w:rFonts w:ascii="Arial" w:hAnsi="Arial" w:cs="Arial"/>
          <w:sz w:val="20"/>
        </w:rPr>
      </w:pPr>
      <w:r w:rsidRPr="000A3B1D">
        <w:rPr>
          <w:rFonts w:ascii="Arial" w:hAnsi="Arial" w:cs="Arial"/>
          <w:sz w:val="20"/>
        </w:rPr>
        <w:t>For reference TB progress reporting: 10 k€</w:t>
      </w:r>
    </w:p>
    <w:p w14:paraId="71D942D3" w14:textId="77777777" w:rsidR="000A3B1D" w:rsidRPr="000A3B1D" w:rsidRDefault="000A3B1D" w:rsidP="000A3B1D">
      <w:pPr>
        <w:pStyle w:val="ListParagraph"/>
        <w:widowControl w:val="0"/>
        <w:numPr>
          <w:ilvl w:val="0"/>
          <w:numId w:val="44"/>
        </w:numPr>
        <w:suppressAutoHyphens/>
        <w:spacing w:after="240"/>
        <w:jc w:val="both"/>
        <w:rPr>
          <w:rFonts w:ascii="Arial" w:hAnsi="Arial" w:cs="Arial"/>
          <w:sz w:val="20"/>
        </w:rPr>
      </w:pPr>
      <w:r w:rsidRPr="000A3B1D">
        <w:rPr>
          <w:rFonts w:ascii="Arial" w:hAnsi="Arial" w:cs="Arial"/>
          <w:sz w:val="20"/>
        </w:rPr>
        <w:t>For liaisons with and presentations to other bodies: 10k€</w:t>
      </w:r>
    </w:p>
    <w:p w14:paraId="554CBCF2" w14:textId="5F872836" w:rsidR="002F183F" w:rsidRPr="00A526B3" w:rsidRDefault="002F183F" w:rsidP="3336AB91"/>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226143E7" w14:textId="2D410ECE" w:rsidR="000A3B1D" w:rsidRPr="000A3B1D" w:rsidRDefault="000A3B1D" w:rsidP="000A3B1D">
      <w:pPr>
        <w:suppressAutoHyphens/>
        <w:spacing w:after="240"/>
        <w:rPr>
          <w:rFonts w:cs="Arial"/>
        </w:rPr>
      </w:pPr>
      <w:r w:rsidRPr="000A3B1D">
        <w:rPr>
          <w:rFonts w:cs="Arial"/>
        </w:rPr>
        <w:t xml:space="preserve">For </w:t>
      </w:r>
      <w:r>
        <w:rPr>
          <w:rFonts w:cs="Arial"/>
        </w:rPr>
        <w:t xml:space="preserve">workshops </w:t>
      </w:r>
      <w:r w:rsidRPr="000A3B1D">
        <w:rPr>
          <w:rFonts w:cs="Arial"/>
        </w:rPr>
        <w:t xml:space="preserve">(travel, premises, access fees (if any) and technical support): 3x </w:t>
      </w:r>
      <w:r w:rsidR="00992A05">
        <w:rPr>
          <w:rFonts w:cs="Arial"/>
        </w:rPr>
        <w:t>4</w:t>
      </w:r>
      <w:r w:rsidR="00992A05" w:rsidRPr="000A3B1D">
        <w:rPr>
          <w:rFonts w:cs="Arial"/>
        </w:rPr>
        <w:t>k</w:t>
      </w:r>
      <w:r w:rsidRPr="000A3B1D">
        <w:rPr>
          <w:rFonts w:cs="Arial"/>
        </w:rPr>
        <w:t xml:space="preserve">€ = </w:t>
      </w:r>
      <w:r w:rsidR="00992A05">
        <w:rPr>
          <w:rFonts w:cs="Arial"/>
        </w:rPr>
        <w:t>12</w:t>
      </w:r>
      <w:r w:rsidRPr="000A3B1D">
        <w:rPr>
          <w:rFonts w:cs="Arial"/>
        </w:rPr>
        <w:t>k€</w:t>
      </w:r>
    </w:p>
    <w:p w14:paraId="200607AD" w14:textId="77777777" w:rsidR="000A3B1D" w:rsidRPr="00C33387" w:rsidRDefault="000A3B1D" w:rsidP="54A8D9D7">
      <w:pPr>
        <w:pStyle w:val="Guideline"/>
        <w:rPr>
          <w:highlight w:val="lightGray"/>
        </w:rPr>
      </w:pPr>
    </w:p>
    <w:p w14:paraId="0F61E794" w14:textId="716BC291" w:rsidR="00581AE7" w:rsidRPr="00C33387" w:rsidRDefault="00581AE7">
      <w:pPr>
        <w:tabs>
          <w:tab w:val="clear" w:pos="1418"/>
          <w:tab w:val="clear" w:pos="4678"/>
          <w:tab w:val="clear" w:pos="5954"/>
          <w:tab w:val="clear" w:pos="7088"/>
        </w:tabs>
        <w:overflowPunct/>
        <w:autoSpaceDE/>
        <w:autoSpaceDN/>
        <w:adjustRightInd/>
        <w:jc w:val="left"/>
        <w:textAlignment w:val="auto"/>
      </w:pPr>
    </w:p>
    <w:p w14:paraId="5F69E9A8" w14:textId="33945DE0" w:rsidR="00FC2EE2" w:rsidRDefault="00FC2EE2" w:rsidP="002C74F9">
      <w:pPr>
        <w:tabs>
          <w:tab w:val="clear" w:pos="1418"/>
          <w:tab w:val="clear" w:pos="4678"/>
          <w:tab w:val="clear" w:pos="5954"/>
          <w:tab w:val="clear" w:pos="7088"/>
        </w:tabs>
        <w:overflowPunct/>
        <w:autoSpaceDE/>
        <w:autoSpaceDN/>
        <w:adjustRightInd/>
        <w:jc w:val="left"/>
        <w:textAlignment w:val="auto"/>
      </w:pPr>
      <w:r w:rsidRPr="00C33387">
        <w:rPr>
          <w:i/>
          <w:iCs/>
        </w:rP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73E858FE" w14:textId="77777777" w:rsidR="00B92934" w:rsidRPr="004044D7" w:rsidRDefault="00B92934" w:rsidP="00B92934">
      <w:pPr>
        <w:pStyle w:val="Heading2"/>
      </w:pPr>
      <w:bookmarkStart w:id="6" w:name="_Toc64817083"/>
      <w:r>
        <w:t xml:space="preserve">Organization of the work </w:t>
      </w:r>
    </w:p>
    <w:p w14:paraId="791E3E34" w14:textId="499150DC" w:rsidR="00C66AF4" w:rsidRPr="00474F40" w:rsidRDefault="00C66AF4" w:rsidP="00C66AF4">
      <w:pPr>
        <w:widowControl w:val="0"/>
        <w:rPr>
          <w:rFonts w:cs="Arial"/>
        </w:rPr>
      </w:pPr>
      <w:r w:rsidRPr="499DBAEA">
        <w:rPr>
          <w:rFonts w:cs="Arial"/>
        </w:rPr>
        <w:t xml:space="preserve">STF team experts will be responsible for running the </w:t>
      </w:r>
      <w:r w:rsidR="00474F40">
        <w:rPr>
          <w:rFonts w:cs="Arial"/>
        </w:rPr>
        <w:t>workshop</w:t>
      </w:r>
      <w:r w:rsidRPr="499DBAEA">
        <w:rPr>
          <w:rFonts w:cs="Arial"/>
        </w:rPr>
        <w:t xml:space="preserve"> events </w:t>
      </w:r>
      <w:r w:rsidR="00474F40">
        <w:rPr>
          <w:rFonts w:cs="Arial"/>
        </w:rPr>
        <w:t xml:space="preserve">and </w:t>
      </w:r>
      <w:r w:rsidRPr="499DBAEA">
        <w:rPr>
          <w:rFonts w:cs="Arial"/>
        </w:rPr>
        <w:t xml:space="preserve">writing the ES with the Informative Annex parts. However, the process is intended to be carried out in an open and inclusive manner. We </w:t>
      </w:r>
      <w:r w:rsidRPr="00474F40">
        <w:rPr>
          <w:rFonts w:cs="Arial"/>
        </w:rPr>
        <w:t>envision establishment of three reference groups addressing:</w:t>
      </w:r>
    </w:p>
    <w:p w14:paraId="1845519F" w14:textId="77777777" w:rsidR="00C66AF4" w:rsidRPr="00474F40" w:rsidRDefault="00C66AF4" w:rsidP="00C66AF4">
      <w:pPr>
        <w:pStyle w:val="ListParagraph"/>
        <w:widowControl w:val="0"/>
        <w:numPr>
          <w:ilvl w:val="0"/>
          <w:numId w:val="42"/>
        </w:numPr>
        <w:suppressAutoHyphens/>
        <w:spacing w:after="240"/>
        <w:jc w:val="both"/>
        <w:rPr>
          <w:rFonts w:ascii="Arial" w:hAnsi="Arial" w:cs="Arial"/>
          <w:sz w:val="20"/>
        </w:rPr>
      </w:pPr>
      <w:r w:rsidRPr="00474F40">
        <w:rPr>
          <w:rFonts w:ascii="Arial" w:hAnsi="Arial" w:cs="Arial"/>
          <w:sz w:val="20"/>
        </w:rPr>
        <w:t>User-experience aspects</w:t>
      </w:r>
    </w:p>
    <w:p w14:paraId="3658F6A3" w14:textId="77777777" w:rsidR="00C66AF4" w:rsidRPr="00474F40" w:rsidRDefault="00C66AF4" w:rsidP="00C66AF4">
      <w:pPr>
        <w:pStyle w:val="ListParagraph"/>
        <w:widowControl w:val="0"/>
        <w:numPr>
          <w:ilvl w:val="0"/>
          <w:numId w:val="42"/>
        </w:numPr>
        <w:suppressAutoHyphens/>
        <w:spacing w:after="240"/>
        <w:jc w:val="both"/>
        <w:rPr>
          <w:rFonts w:ascii="Arial" w:hAnsi="Arial" w:cs="Arial"/>
          <w:sz w:val="20"/>
        </w:rPr>
      </w:pPr>
      <w:r w:rsidRPr="00474F40">
        <w:rPr>
          <w:rFonts w:ascii="Arial" w:hAnsi="Arial" w:cs="Arial"/>
          <w:sz w:val="20"/>
        </w:rPr>
        <w:t xml:space="preserve">User terminal equipment aspects </w:t>
      </w:r>
    </w:p>
    <w:p w14:paraId="0DFA95B2" w14:textId="77777777" w:rsidR="00C66AF4" w:rsidRPr="00474F40" w:rsidRDefault="00C66AF4" w:rsidP="00C66AF4">
      <w:pPr>
        <w:pStyle w:val="ListParagraph"/>
        <w:widowControl w:val="0"/>
        <w:numPr>
          <w:ilvl w:val="0"/>
          <w:numId w:val="42"/>
        </w:numPr>
        <w:suppressAutoHyphens/>
        <w:spacing w:after="240"/>
        <w:jc w:val="both"/>
        <w:rPr>
          <w:rFonts w:ascii="Arial" w:hAnsi="Arial" w:cs="Arial"/>
          <w:sz w:val="20"/>
        </w:rPr>
      </w:pPr>
      <w:r w:rsidRPr="00474F40">
        <w:rPr>
          <w:rFonts w:ascii="Arial" w:hAnsi="Arial" w:cs="Arial"/>
          <w:sz w:val="20"/>
        </w:rPr>
        <w:t>Regulatory aspects</w:t>
      </w:r>
    </w:p>
    <w:p w14:paraId="614D9645" w14:textId="77777777" w:rsidR="00C66AF4" w:rsidRPr="00474F40" w:rsidRDefault="00C66AF4" w:rsidP="00C66AF4">
      <w:pPr>
        <w:widowControl w:val="0"/>
        <w:rPr>
          <w:rFonts w:cs="Arial"/>
        </w:rPr>
      </w:pPr>
      <w:r w:rsidRPr="00474F40">
        <w:rPr>
          <w:rFonts w:cs="Arial"/>
        </w:rPr>
        <w:t>To ensure the sufficient involvement of all relevant stakeholders, the interim version of the ES will be made available for commenting using the IT tools like GitHub – also to ensure cohesion with other related activities, like revision of EN 301 549 proposed as STF 614.</w:t>
      </w:r>
    </w:p>
    <w:p w14:paraId="5928BEF9" w14:textId="788AAF47" w:rsidR="0021706F" w:rsidRPr="00474F40" w:rsidRDefault="00C66AF4" w:rsidP="00C66AF4">
      <w:pPr>
        <w:pStyle w:val="GuidelineB0"/>
        <w:rPr>
          <w:rFonts w:cs="Arial"/>
          <w:i w:val="0"/>
          <w:iCs w:val="0"/>
        </w:rPr>
      </w:pPr>
      <w:r w:rsidRPr="00474F40">
        <w:rPr>
          <w:rFonts w:cs="Arial"/>
          <w:i w:val="0"/>
          <w:iCs w:val="0"/>
        </w:rPr>
        <w:t>Coordination with outside reference groups will mostly go through the ETSI/CEN/Cenelec JWG on eAccessibility. However, in special cases direct liaisons will be established. This may be especially relevant in case of the ETSI TC EMTEL.</w:t>
      </w:r>
    </w:p>
    <w:p w14:paraId="0A729355" w14:textId="02AA00E5" w:rsidR="00FC2EE2" w:rsidRPr="00F32120" w:rsidRDefault="00FC2EE2" w:rsidP="00FC2EE2">
      <w:pPr>
        <w:pStyle w:val="Heading2"/>
      </w:pPr>
      <w:r>
        <w:t>T</w:t>
      </w:r>
      <w:r w:rsidRPr="00F32120">
        <w:t>asks for which the STF support is necessary</w:t>
      </w:r>
    </w:p>
    <w:p w14:paraId="2D7791BB" w14:textId="61D7CD5C" w:rsidR="3336AB91" w:rsidRDefault="3336AB91" w:rsidP="3336AB91">
      <w:pPr>
        <w:pStyle w:val="Guideline"/>
        <w:numPr>
          <w:ilvl w:val="0"/>
          <w:numId w:val="7"/>
        </w:numPr>
        <w:rPr>
          <w:rFonts w:eastAsia="Arial" w:cs="Arial"/>
          <w:i w:val="0"/>
        </w:rPr>
      </w:pPr>
      <w:r w:rsidRPr="3336AB91">
        <w:rPr>
          <w:rFonts w:eastAsia="Arial" w:cs="Arial"/>
          <w:i w:val="0"/>
        </w:rPr>
        <w:t xml:space="preserve">Examination of </w:t>
      </w:r>
      <w:r w:rsidR="00C66AF4">
        <w:rPr>
          <w:rFonts w:eastAsia="Arial" w:cs="Arial"/>
          <w:i w:val="0"/>
        </w:rPr>
        <w:t xml:space="preserve">current implementations of Total Conversation services </w:t>
      </w:r>
    </w:p>
    <w:p w14:paraId="6D9B1E3C" w14:textId="7B1F4E68" w:rsidR="3336AB91" w:rsidRDefault="3336AB91" w:rsidP="3336AB91">
      <w:pPr>
        <w:pStyle w:val="ListParagraph"/>
        <w:numPr>
          <w:ilvl w:val="0"/>
          <w:numId w:val="7"/>
        </w:numPr>
        <w:rPr>
          <w:rFonts w:ascii="Arial" w:eastAsia="Arial" w:hAnsi="Arial" w:cs="Arial"/>
          <w:sz w:val="20"/>
        </w:rPr>
      </w:pPr>
      <w:r w:rsidRPr="3336AB91">
        <w:rPr>
          <w:rFonts w:ascii="Arial" w:eastAsia="Arial" w:hAnsi="Arial" w:cs="Arial"/>
          <w:sz w:val="20"/>
        </w:rPr>
        <w:t xml:space="preserve">Involving internal and external stakeholders  </w:t>
      </w:r>
    </w:p>
    <w:p w14:paraId="35614AF7" w14:textId="7A4052E7" w:rsidR="3336AB91" w:rsidRDefault="00C66AF4" w:rsidP="3336AB91">
      <w:pPr>
        <w:pStyle w:val="ListParagraph"/>
        <w:numPr>
          <w:ilvl w:val="0"/>
          <w:numId w:val="7"/>
        </w:numPr>
        <w:rPr>
          <w:rFonts w:ascii="Arial" w:eastAsia="Arial" w:hAnsi="Arial" w:cs="Arial"/>
          <w:sz w:val="20"/>
        </w:rPr>
      </w:pPr>
      <w:r>
        <w:rPr>
          <w:rFonts w:ascii="Arial" w:eastAsia="Arial" w:hAnsi="Arial" w:cs="Arial"/>
          <w:sz w:val="20"/>
        </w:rPr>
        <w:t>Running a series of workshops and facilitating broad discussions among all relevant stakeholders to explore in detail Human Factors aspects of Total Conversation, both from the service and terminal perspectives</w:t>
      </w:r>
    </w:p>
    <w:p w14:paraId="480C05C4" w14:textId="44251EDE" w:rsidR="3336AB91" w:rsidRDefault="00C66AF4" w:rsidP="3336AB91">
      <w:pPr>
        <w:pStyle w:val="ListParagraph"/>
        <w:numPr>
          <w:ilvl w:val="0"/>
          <w:numId w:val="7"/>
        </w:numPr>
        <w:rPr>
          <w:rFonts w:ascii="Arial" w:eastAsia="Arial" w:hAnsi="Arial" w:cs="Arial"/>
          <w:sz w:val="20"/>
        </w:rPr>
      </w:pPr>
      <w:r>
        <w:rPr>
          <w:rFonts w:ascii="Arial" w:eastAsia="Arial" w:hAnsi="Arial" w:cs="Arial"/>
          <w:sz w:val="20"/>
        </w:rPr>
        <w:t xml:space="preserve">Developing </w:t>
      </w:r>
      <w:r w:rsidRPr="00C66AF4">
        <w:rPr>
          <w:rFonts w:ascii="Arial" w:eastAsia="Arial" w:hAnsi="Arial" w:cs="Arial"/>
          <w:sz w:val="20"/>
        </w:rPr>
        <w:t>a coherent set of functional, service and accessibility requirements, on all applicable levels, enabling the setup and provision of interoperable Total Conversation services.</w:t>
      </w:r>
    </w:p>
    <w:p w14:paraId="52F7B208" w14:textId="6C0D9160" w:rsidR="00C66AF4" w:rsidRDefault="00C66AF4" w:rsidP="3336AB91">
      <w:pPr>
        <w:pStyle w:val="ListParagraph"/>
        <w:numPr>
          <w:ilvl w:val="0"/>
          <w:numId w:val="7"/>
        </w:numPr>
        <w:rPr>
          <w:rFonts w:ascii="Arial" w:eastAsia="Arial" w:hAnsi="Arial" w:cs="Arial"/>
          <w:sz w:val="20"/>
        </w:rPr>
      </w:pPr>
      <w:r>
        <w:rPr>
          <w:rFonts w:ascii="Arial" w:eastAsia="Arial" w:hAnsi="Arial" w:cs="Arial"/>
          <w:sz w:val="20"/>
        </w:rPr>
        <w:t>Producing ES with the HF requirements for Total Conversation that would be widely accepted and adopted</w:t>
      </w:r>
    </w:p>
    <w:p w14:paraId="3057FC89" w14:textId="513B02B4" w:rsidR="00FC2EE2" w:rsidRDefault="00FC2EE2" w:rsidP="00C66AF4"/>
    <w:p w14:paraId="2A0FC4F3" w14:textId="34050EDD" w:rsidR="00875FE4" w:rsidRPr="000A5E70" w:rsidRDefault="00875FE4" w:rsidP="00C66AF4">
      <w:r>
        <w:t>Due to the limited work power of TC HF this work cannot be performed without external support.</w:t>
      </w:r>
    </w:p>
    <w:p w14:paraId="175A4884" w14:textId="77777777" w:rsidR="00FC2EE2" w:rsidRDefault="00FC2EE2" w:rsidP="00FC2EE2">
      <w:pPr>
        <w:pStyle w:val="Guideline"/>
      </w:pPr>
    </w:p>
    <w:p w14:paraId="53F350FD" w14:textId="77777777" w:rsidR="00AB2879" w:rsidRDefault="00AB2879" w:rsidP="00F32120">
      <w:pPr>
        <w:pStyle w:val="Heading2"/>
      </w:pPr>
      <w:r>
        <w:t>Other interested ETSI Technical Bodies</w:t>
      </w:r>
    </w:p>
    <w:p w14:paraId="2225A011" w14:textId="579B05D4" w:rsidR="38F82FEE" w:rsidRDefault="38F82FEE" w:rsidP="38F82FEE">
      <w:pPr>
        <w:pStyle w:val="Guideline"/>
      </w:pPr>
    </w:p>
    <w:p w14:paraId="5E7DE135" w14:textId="2237C016" w:rsidR="00133C8A" w:rsidRPr="00C66AF4" w:rsidRDefault="54A8D9D7" w:rsidP="00C66AF4">
      <w:pPr>
        <w:pStyle w:val="Guideline"/>
        <w:numPr>
          <w:ilvl w:val="0"/>
          <w:numId w:val="6"/>
        </w:numPr>
      </w:pPr>
      <w:r w:rsidRPr="54A8D9D7">
        <w:rPr>
          <w:i w:val="0"/>
        </w:rPr>
        <w:t xml:space="preserve">ETSI </w:t>
      </w:r>
      <w:r w:rsidR="00C66AF4">
        <w:rPr>
          <w:i w:val="0"/>
        </w:rPr>
        <w:t>TC EMTEL: consultation and review of the results of the proposed STF</w:t>
      </w:r>
    </w:p>
    <w:p w14:paraId="6EB31B9F" w14:textId="77777777" w:rsidR="00C66AF4" w:rsidRDefault="00C66AF4" w:rsidP="00C66AF4">
      <w:pPr>
        <w:pStyle w:val="Guideline"/>
        <w:ind w:left="720"/>
      </w:pPr>
    </w:p>
    <w:p w14:paraId="1E358AF1" w14:textId="77777777" w:rsidR="00AB2879" w:rsidRDefault="00AB2879" w:rsidP="00F32120">
      <w:pPr>
        <w:pStyle w:val="Heading2"/>
      </w:pPr>
      <w:r>
        <w:t xml:space="preserve">Other </w:t>
      </w:r>
      <w:r w:rsidR="003A1AC2">
        <w:t>stakeholders</w:t>
      </w:r>
    </w:p>
    <w:p w14:paraId="557E012D" w14:textId="6CA2DE43" w:rsidR="003D287E" w:rsidRDefault="003D287E" w:rsidP="00C66AF4">
      <w:pPr>
        <w:widowControl w:val="0"/>
        <w:rPr>
          <w:rFonts w:cs="Arial"/>
        </w:rPr>
      </w:pPr>
      <w:r>
        <w:rPr>
          <w:rFonts w:cs="Arial"/>
        </w:rPr>
        <w:t xml:space="preserve">The proposed work needs to be closely coordinated with the planned revision of the EN 301 549 to be carried out by the STF 614. The results will be consulted and reviewed with the STF 614 experts working on the relevant parts of the EN. </w:t>
      </w:r>
    </w:p>
    <w:p w14:paraId="1D0DB452" w14:textId="08658ED5" w:rsidR="003D287E" w:rsidRDefault="003D287E" w:rsidP="00C66AF4">
      <w:pPr>
        <w:widowControl w:val="0"/>
        <w:rPr>
          <w:rFonts w:cs="Arial"/>
        </w:rPr>
      </w:pPr>
      <w:r>
        <w:rPr>
          <w:rFonts w:cs="Arial"/>
        </w:rPr>
        <w:t>The same will apply to STF 666 envisioned to deliver an update of the ES 202 975.</w:t>
      </w:r>
    </w:p>
    <w:p w14:paraId="3915D0BA" w14:textId="77777777" w:rsidR="003D287E" w:rsidRDefault="003D287E" w:rsidP="00C66AF4">
      <w:pPr>
        <w:widowControl w:val="0"/>
        <w:rPr>
          <w:rFonts w:cs="Arial"/>
        </w:rPr>
      </w:pPr>
    </w:p>
    <w:p w14:paraId="7D5423B9" w14:textId="21A35CEA" w:rsidR="003D287E" w:rsidRDefault="003D287E" w:rsidP="00C66AF4">
      <w:pPr>
        <w:widowControl w:val="0"/>
        <w:rPr>
          <w:rFonts w:cs="Arial"/>
        </w:rPr>
      </w:pPr>
      <w:r>
        <w:rPr>
          <w:rFonts w:cs="Arial"/>
        </w:rPr>
        <w:t xml:space="preserve">Coordination with </w:t>
      </w:r>
      <w:r w:rsidRPr="1AA6F883">
        <w:rPr>
          <w:rFonts w:cs="Arial"/>
        </w:rPr>
        <w:t>outside reference groups will mostly go through the ETSI/CEN/Cenelec JWG on eAccessibility. However, in special cases direct liaisons will be established. This may be especially relevant in case of the ETSI TC EMTEL.</w:t>
      </w:r>
    </w:p>
    <w:p w14:paraId="53406C21" w14:textId="77777777" w:rsidR="003D287E" w:rsidRDefault="003D287E" w:rsidP="00C66AF4">
      <w:pPr>
        <w:widowControl w:val="0"/>
        <w:rPr>
          <w:rFonts w:cs="Arial"/>
        </w:rPr>
      </w:pPr>
    </w:p>
    <w:p w14:paraId="59949BF6" w14:textId="64F71050" w:rsidR="00474F40" w:rsidRPr="00474F40" w:rsidRDefault="003D287E" w:rsidP="00474F40">
      <w:pPr>
        <w:widowControl w:val="0"/>
        <w:rPr>
          <w:rFonts w:cs="Arial"/>
        </w:rPr>
      </w:pPr>
      <w:r>
        <w:rPr>
          <w:rFonts w:cs="Arial"/>
        </w:rPr>
        <w:t xml:space="preserve">Additionally, </w:t>
      </w:r>
      <w:r w:rsidR="00474F40">
        <w:rPr>
          <w:rFonts w:cs="Arial"/>
        </w:rPr>
        <w:t xml:space="preserve">as indicated in section 6.1, </w:t>
      </w:r>
      <w:r>
        <w:rPr>
          <w:rFonts w:cs="Arial"/>
        </w:rPr>
        <w:t xml:space="preserve">the STF will establish </w:t>
      </w:r>
      <w:r w:rsidR="00474F40" w:rsidRPr="00474F40">
        <w:rPr>
          <w:rFonts w:cs="Arial"/>
        </w:rPr>
        <w:t>three reference groups addressing</w:t>
      </w:r>
      <w:r w:rsidR="00474F40">
        <w:rPr>
          <w:rFonts w:cs="Arial"/>
        </w:rPr>
        <w:t xml:space="preserve"> u</w:t>
      </w:r>
      <w:r w:rsidR="00474F40" w:rsidRPr="00474F40">
        <w:rPr>
          <w:rFonts w:cs="Arial"/>
        </w:rPr>
        <w:t>ser-experience aspects</w:t>
      </w:r>
      <w:r w:rsidR="00474F40">
        <w:rPr>
          <w:rFonts w:cs="Arial"/>
        </w:rPr>
        <w:t>, u</w:t>
      </w:r>
      <w:r w:rsidR="00474F40" w:rsidRPr="00474F40">
        <w:rPr>
          <w:rFonts w:cs="Arial"/>
        </w:rPr>
        <w:t xml:space="preserve">ser terminal equipment aspects </w:t>
      </w:r>
      <w:r w:rsidR="00474F40">
        <w:rPr>
          <w:rFonts w:cs="Arial"/>
        </w:rPr>
        <w:t>and r</w:t>
      </w:r>
      <w:r w:rsidR="00474F40" w:rsidRPr="00474F40">
        <w:rPr>
          <w:rFonts w:cs="Arial"/>
        </w:rPr>
        <w:t>egulatory aspects</w:t>
      </w:r>
      <w:r w:rsidR="00474F40">
        <w:rPr>
          <w:rFonts w:cs="Arial"/>
        </w:rPr>
        <w:t>.</w:t>
      </w:r>
    </w:p>
    <w:p w14:paraId="7AAD65FA" w14:textId="35300E60" w:rsidR="003D287E" w:rsidRDefault="003D287E" w:rsidP="00C66AF4">
      <w:pPr>
        <w:widowControl w:val="0"/>
        <w:rPr>
          <w:rFonts w:cs="Arial"/>
        </w:rPr>
      </w:pPr>
    </w:p>
    <w:p w14:paraId="695B1F53" w14:textId="37BE94D2" w:rsidR="00C66AF4" w:rsidRDefault="00C66AF4" w:rsidP="00C66AF4">
      <w:pPr>
        <w:widowControl w:val="0"/>
        <w:rPr>
          <w:rFonts w:cs="Arial"/>
        </w:rPr>
      </w:pPr>
    </w:p>
    <w:p w14:paraId="2DA48013" w14:textId="77777777" w:rsidR="003D287E" w:rsidRDefault="003D287E" w:rsidP="00C66AF4">
      <w:pPr>
        <w:widowControl w:val="0"/>
        <w:rPr>
          <w:rFonts w:cs="Arial"/>
        </w:rPr>
      </w:pPr>
    </w:p>
    <w:bookmarkEnd w:id="5"/>
    <w:bookmarkEnd w:id="6"/>
    <w:p w14:paraId="5B2C1AEB" w14:textId="27907DDC" w:rsidR="001E70D8" w:rsidRDefault="00A512CA" w:rsidP="00232AFA">
      <w:pPr>
        <w:pStyle w:val="Part"/>
      </w:pPr>
      <w:r>
        <w:lastRenderedPageBreak/>
        <w:t>Part III: Execution of Work</w:t>
      </w:r>
    </w:p>
    <w:p w14:paraId="5C390D38" w14:textId="767A3D64" w:rsidR="001E70D8" w:rsidRDefault="00C66329" w:rsidP="00232AFA">
      <w:pPr>
        <w:pStyle w:val="Heading1"/>
      </w:pPr>
      <w:r>
        <w:t>Work plan, time scale and resources</w:t>
      </w:r>
    </w:p>
    <w:p w14:paraId="046FE894" w14:textId="5E30E8C7" w:rsidR="004F3503" w:rsidRPr="00E50D90" w:rsidRDefault="00152C87" w:rsidP="00C41AE3">
      <w:pPr>
        <w:pStyle w:val="Heading2"/>
      </w:pPr>
      <w:r w:rsidRPr="00E50D90">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716FA2A5">
        <w:trPr>
          <w:trHeight w:val="687"/>
        </w:trPr>
        <w:tc>
          <w:tcPr>
            <w:tcW w:w="1389" w:type="dxa"/>
            <w:shd w:val="clear" w:color="auto" w:fill="EDEDED" w:themeFill="accent3" w:themeFillTint="33"/>
          </w:tcPr>
          <w:p w14:paraId="40F07817" w14:textId="55F725D9" w:rsidR="00F958FE" w:rsidRPr="00471C0C" w:rsidRDefault="54A8D9D7" w:rsidP="54A8D9D7">
            <w:pPr>
              <w:pStyle w:val="GuidelineB0"/>
              <w:rPr>
                <w:b/>
                <w:bCs/>
                <w:i w:val="0"/>
                <w:iCs w:val="0"/>
                <w:sz w:val="22"/>
                <w:szCs w:val="22"/>
              </w:rPr>
            </w:pPr>
            <w:r w:rsidRPr="54A8D9D7">
              <w:rPr>
                <w:b/>
                <w:bCs/>
                <w:i w:val="0"/>
                <w:iCs w:val="0"/>
                <w:sz w:val="22"/>
                <w:szCs w:val="22"/>
              </w:rPr>
              <w:t xml:space="preserve">Task </w:t>
            </w:r>
            <w:r w:rsidR="007373A4">
              <w:rPr>
                <w:b/>
                <w:bCs/>
                <w:i w:val="0"/>
                <w:iCs w:val="0"/>
                <w:sz w:val="22"/>
                <w:szCs w:val="22"/>
              </w:rPr>
              <w:t>0</w:t>
            </w:r>
          </w:p>
        </w:tc>
        <w:tc>
          <w:tcPr>
            <w:tcW w:w="8109" w:type="dxa"/>
            <w:shd w:val="clear" w:color="auto" w:fill="EDEDED" w:themeFill="accent3" w:themeFillTint="33"/>
          </w:tcPr>
          <w:p w14:paraId="643BE4CB" w14:textId="1D80505B" w:rsidR="00F958FE" w:rsidRPr="00471C0C" w:rsidRDefault="000F392F" w:rsidP="716FA2A5">
            <w:pPr>
              <w:pStyle w:val="GuidelineB0"/>
              <w:rPr>
                <w:b/>
                <w:bCs/>
                <w:i w:val="0"/>
                <w:iCs w:val="0"/>
                <w:sz w:val="22"/>
                <w:szCs w:val="22"/>
              </w:rPr>
            </w:pPr>
            <w:r>
              <w:rPr>
                <w:b/>
                <w:bCs/>
                <w:i w:val="0"/>
                <w:iCs w:val="0"/>
                <w:sz w:val="22"/>
                <w:szCs w:val="22"/>
              </w:rPr>
              <w:t>Project management</w:t>
            </w:r>
          </w:p>
        </w:tc>
      </w:tr>
      <w:tr w:rsidR="00F958FE" w14:paraId="3391068C" w14:textId="77777777" w:rsidTr="716FA2A5">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12507479" w14:textId="60831E25" w:rsidR="00F958FE" w:rsidRPr="003D287E" w:rsidRDefault="000F392F" w:rsidP="00232AFA">
            <w:pPr>
              <w:pStyle w:val="TableContents"/>
              <w:spacing w:after="0" w:line="255" w:lineRule="atLeast"/>
              <w:rPr>
                <w:color w:val="auto"/>
              </w:rPr>
            </w:pPr>
            <w:r w:rsidRPr="003D287E">
              <w:rPr>
                <w:color w:val="auto"/>
              </w:rPr>
              <w:t xml:space="preserve">The goal of Project Management is to ensure that the objectives of the project, are achieved within the foreseen time and budget. </w:t>
            </w:r>
          </w:p>
        </w:tc>
      </w:tr>
      <w:tr w:rsidR="00F958FE" w14:paraId="635ED4E5" w14:textId="77777777" w:rsidTr="00CA1537">
        <w:trPr>
          <w:trHeight w:val="517"/>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5163BF40" w14:textId="6B963679" w:rsidR="54A8D9D7" w:rsidRPr="000F392F" w:rsidRDefault="000F392F" w:rsidP="716FA2A5">
            <w:pPr>
              <w:pStyle w:val="GuidelineIndent"/>
              <w:numPr>
                <w:ilvl w:val="0"/>
                <w:numId w:val="11"/>
              </w:numPr>
              <w:rPr>
                <w:rFonts w:eastAsia="Arial" w:cs="Arial"/>
                <w:i w:val="0"/>
                <w:iCs w:val="0"/>
              </w:rPr>
            </w:pPr>
            <w:r>
              <w:rPr>
                <w:i w:val="0"/>
                <w:iCs w:val="0"/>
              </w:rPr>
              <w:t>STF work plan</w:t>
            </w:r>
          </w:p>
          <w:p w14:paraId="2688A641" w14:textId="6EBD7967" w:rsidR="00F958FE" w:rsidRPr="00474F40" w:rsidRDefault="000F392F" w:rsidP="00474F40">
            <w:pPr>
              <w:pStyle w:val="GuidelineIndent"/>
              <w:numPr>
                <w:ilvl w:val="0"/>
                <w:numId w:val="11"/>
              </w:numPr>
              <w:rPr>
                <w:rFonts w:eastAsia="Arial" w:cs="Arial"/>
                <w:i w:val="0"/>
                <w:iCs w:val="0"/>
              </w:rPr>
            </w:pPr>
            <w:r>
              <w:rPr>
                <w:rFonts w:eastAsia="Arial" w:cs="Arial"/>
                <w:i w:val="0"/>
                <w:iCs w:val="0"/>
              </w:rPr>
              <w:t>Work plans of other relevant workgroups (STF 614, EMTEL)</w:t>
            </w:r>
          </w:p>
        </w:tc>
      </w:tr>
      <w:tr w:rsidR="00F958FE" w14:paraId="73499019" w14:textId="77777777" w:rsidTr="716FA2A5">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2151E707" w14:textId="57D65C75" w:rsidR="000F392F" w:rsidRDefault="000F392F" w:rsidP="716FA2A5">
            <w:pPr>
              <w:pStyle w:val="GuidelineIndent"/>
              <w:numPr>
                <w:ilvl w:val="0"/>
                <w:numId w:val="10"/>
              </w:numPr>
              <w:rPr>
                <w:i w:val="0"/>
                <w:iCs w:val="0"/>
              </w:rPr>
            </w:pPr>
            <w:r>
              <w:rPr>
                <w:i w:val="0"/>
                <w:iCs w:val="0"/>
              </w:rPr>
              <w:t>Selection of STF experts</w:t>
            </w:r>
          </w:p>
          <w:p w14:paraId="7903EAE8" w14:textId="601D171D" w:rsidR="000F392F" w:rsidRDefault="000F392F" w:rsidP="716FA2A5">
            <w:pPr>
              <w:pStyle w:val="GuidelineIndent"/>
              <w:numPr>
                <w:ilvl w:val="0"/>
                <w:numId w:val="10"/>
              </w:numPr>
              <w:rPr>
                <w:i w:val="0"/>
                <w:iCs w:val="0"/>
              </w:rPr>
            </w:pPr>
            <w:r>
              <w:rPr>
                <w:i w:val="0"/>
                <w:iCs w:val="0"/>
              </w:rPr>
              <w:t xml:space="preserve">Invitation of relevant stakeholders to participate in a </w:t>
            </w:r>
            <w:r w:rsidR="00C41AE3">
              <w:rPr>
                <w:i w:val="0"/>
                <w:iCs w:val="0"/>
              </w:rPr>
              <w:t>R</w:t>
            </w:r>
            <w:r>
              <w:rPr>
                <w:i w:val="0"/>
                <w:iCs w:val="0"/>
              </w:rPr>
              <w:t xml:space="preserve">eference </w:t>
            </w:r>
            <w:r w:rsidR="00C41AE3">
              <w:rPr>
                <w:i w:val="0"/>
                <w:iCs w:val="0"/>
              </w:rPr>
              <w:t>G</w:t>
            </w:r>
            <w:r>
              <w:rPr>
                <w:i w:val="0"/>
                <w:iCs w:val="0"/>
              </w:rPr>
              <w:t>roup</w:t>
            </w:r>
          </w:p>
          <w:p w14:paraId="1DE81AC2" w14:textId="4AECA67D" w:rsidR="54A8D9D7" w:rsidRDefault="000F392F" w:rsidP="716FA2A5">
            <w:pPr>
              <w:pStyle w:val="GuidelineIndent"/>
              <w:numPr>
                <w:ilvl w:val="0"/>
                <w:numId w:val="10"/>
              </w:numPr>
              <w:rPr>
                <w:i w:val="0"/>
                <w:iCs w:val="0"/>
              </w:rPr>
            </w:pPr>
            <w:r>
              <w:rPr>
                <w:i w:val="0"/>
                <w:iCs w:val="0"/>
              </w:rPr>
              <w:t>Detailed project planning and coordination of the work among the STF experts</w:t>
            </w:r>
            <w:r w:rsidR="00B75CCE">
              <w:rPr>
                <w:i w:val="0"/>
                <w:iCs w:val="0"/>
              </w:rPr>
              <w:t>, and with the relevant workgroups (STF 614, STF 666, EMTEL)</w:t>
            </w:r>
          </w:p>
          <w:p w14:paraId="5E76167D" w14:textId="0F784EBB" w:rsidR="00F958FE" w:rsidRDefault="00B75CCE" w:rsidP="00232AFA">
            <w:pPr>
              <w:pStyle w:val="GuidelineIndent"/>
              <w:numPr>
                <w:ilvl w:val="0"/>
                <w:numId w:val="10"/>
              </w:numPr>
            </w:pPr>
            <w:r>
              <w:rPr>
                <w:i w:val="0"/>
                <w:iCs w:val="0"/>
              </w:rPr>
              <w:t>Periodic reports to ETSI TC HC</w:t>
            </w:r>
          </w:p>
        </w:tc>
      </w:tr>
      <w:tr w:rsidR="00F958FE" w14:paraId="4B40F073" w14:textId="77777777" w:rsidTr="716FA2A5">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66981696" w14:textId="265B6AE5" w:rsidR="54A8D9D7" w:rsidRDefault="54A8D9D7" w:rsidP="54A8D9D7">
            <w:pPr>
              <w:pStyle w:val="GuidelineIndent"/>
              <w:numPr>
                <w:ilvl w:val="0"/>
                <w:numId w:val="9"/>
              </w:numPr>
              <w:rPr>
                <w:i w:val="0"/>
                <w:iCs w:val="0"/>
              </w:rPr>
            </w:pPr>
            <w:r w:rsidRPr="54A8D9D7">
              <w:rPr>
                <w:i w:val="0"/>
                <w:iCs w:val="0"/>
              </w:rPr>
              <w:t>STF</w:t>
            </w:r>
            <w:r w:rsidR="00B75CCE">
              <w:rPr>
                <w:i w:val="0"/>
                <w:iCs w:val="0"/>
              </w:rPr>
              <w:t xml:space="preserve"> and the reference group</w:t>
            </w:r>
          </w:p>
          <w:p w14:paraId="00DABD82" w14:textId="1268B68C" w:rsidR="00B75CCE" w:rsidRPr="00152C87" w:rsidRDefault="00B75CCE" w:rsidP="00E743B8">
            <w:pPr>
              <w:pStyle w:val="GuidelineIndent"/>
              <w:numPr>
                <w:ilvl w:val="0"/>
                <w:numId w:val="9"/>
              </w:numPr>
              <w:rPr>
                <w:rFonts w:eastAsia="Arial" w:cs="Arial"/>
                <w:i w:val="0"/>
                <w:iCs w:val="0"/>
              </w:rPr>
            </w:pPr>
            <w:r w:rsidRPr="00152C87">
              <w:rPr>
                <w:i w:val="0"/>
                <w:iCs w:val="0"/>
              </w:rPr>
              <w:t>STF 614</w:t>
            </w:r>
            <w:r w:rsidR="00152C87" w:rsidRPr="00152C87">
              <w:rPr>
                <w:i w:val="0"/>
                <w:iCs w:val="0"/>
              </w:rPr>
              <w:t xml:space="preserve">, </w:t>
            </w:r>
            <w:r w:rsidRPr="00152C87">
              <w:rPr>
                <w:rFonts w:eastAsia="Arial" w:cs="Arial"/>
                <w:i w:val="0"/>
                <w:iCs w:val="0"/>
              </w:rPr>
              <w:t>STF 666</w:t>
            </w:r>
            <w:r w:rsidR="00152C87" w:rsidRPr="00152C87">
              <w:rPr>
                <w:rFonts w:eastAsia="Arial" w:cs="Arial"/>
                <w:i w:val="0"/>
                <w:iCs w:val="0"/>
              </w:rPr>
              <w:t>, TC</w:t>
            </w:r>
            <w:r w:rsidR="00152C87">
              <w:rPr>
                <w:rFonts w:eastAsia="Arial" w:cs="Arial"/>
                <w:i w:val="0"/>
                <w:iCs w:val="0"/>
              </w:rPr>
              <w:t xml:space="preserve"> </w:t>
            </w:r>
            <w:r w:rsidRPr="00152C87">
              <w:rPr>
                <w:rFonts w:eastAsia="Arial" w:cs="Arial"/>
                <w:i w:val="0"/>
                <w:iCs w:val="0"/>
              </w:rPr>
              <w:t>EMTEL</w:t>
            </w:r>
          </w:p>
          <w:p w14:paraId="2C860CA8" w14:textId="0A5EE72E" w:rsidR="54A8D9D7" w:rsidRDefault="15C37610" w:rsidP="716FA2A5">
            <w:pPr>
              <w:pStyle w:val="GuidelineIndent"/>
              <w:numPr>
                <w:ilvl w:val="0"/>
                <w:numId w:val="9"/>
              </w:numPr>
              <w:rPr>
                <w:rFonts w:eastAsia="Arial" w:cs="Arial"/>
                <w:i w:val="0"/>
                <w:iCs w:val="0"/>
              </w:rPr>
            </w:pPr>
            <w:r w:rsidRPr="716FA2A5">
              <w:rPr>
                <w:rFonts w:eastAsia="Arial" w:cs="Arial"/>
                <w:i w:val="0"/>
                <w:iCs w:val="0"/>
              </w:rPr>
              <w:t>Decision body (TC HF</w:t>
            </w:r>
            <w:r w:rsidR="00B75CCE">
              <w:rPr>
                <w:rFonts w:eastAsia="Arial" w:cs="Arial"/>
                <w:i w:val="0"/>
                <w:iCs w:val="0"/>
              </w:rPr>
              <w:t>)</w:t>
            </w:r>
          </w:p>
          <w:p w14:paraId="411CE6C1" w14:textId="72C751BB" w:rsidR="54A8D9D7" w:rsidRDefault="15C37610" w:rsidP="716FA2A5">
            <w:pPr>
              <w:pStyle w:val="GuidelineIndent"/>
              <w:numPr>
                <w:ilvl w:val="1"/>
                <w:numId w:val="9"/>
              </w:numPr>
              <w:rPr>
                <w:i w:val="0"/>
                <w:iCs w:val="0"/>
              </w:rPr>
            </w:pPr>
            <w:r w:rsidRPr="716FA2A5">
              <w:rPr>
                <w:i w:val="0"/>
                <w:iCs w:val="0"/>
              </w:rPr>
              <w:t xml:space="preserve">  Approval of the outputs</w:t>
            </w:r>
          </w:p>
          <w:p w14:paraId="64E1F355" w14:textId="52CF52DD" w:rsidR="00F958FE" w:rsidRDefault="00F958FE" w:rsidP="0021706F">
            <w:pPr>
              <w:pStyle w:val="GuidelineIndent"/>
              <w:ind w:left="0"/>
            </w:pPr>
          </w:p>
        </w:tc>
      </w:tr>
      <w:tr w:rsidR="00F958FE" w14:paraId="7590AC2A" w14:textId="77777777" w:rsidTr="716FA2A5">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4C0C693C" w14:textId="3857FC02" w:rsidR="54A8D9D7" w:rsidRDefault="006622AD" w:rsidP="006622AD">
            <w:pPr>
              <w:pStyle w:val="GuidelineIndent"/>
              <w:spacing w:line="259" w:lineRule="auto"/>
              <w:ind w:left="720"/>
              <w:rPr>
                <w:i w:val="0"/>
                <w:iCs w:val="0"/>
              </w:rPr>
            </w:pPr>
            <w:r>
              <w:rPr>
                <w:i w:val="0"/>
                <w:iCs w:val="0"/>
              </w:rPr>
              <w:t>STF project leader</w:t>
            </w:r>
            <w:r w:rsidR="00621189">
              <w:rPr>
                <w:i w:val="0"/>
                <w:iCs w:val="0"/>
              </w:rPr>
              <w:t xml:space="preserve">: </w:t>
            </w:r>
            <w:r w:rsidR="009E7140">
              <w:rPr>
                <w:i w:val="0"/>
                <w:iCs w:val="0"/>
              </w:rPr>
              <w:t>20</w:t>
            </w:r>
            <w:r w:rsidR="54A8D9D7" w:rsidRPr="54A8D9D7">
              <w:rPr>
                <w:i w:val="0"/>
                <w:iCs w:val="0"/>
              </w:rPr>
              <w:t xml:space="preserve"> days</w:t>
            </w:r>
          </w:p>
          <w:p w14:paraId="12D7A2E3" w14:textId="64018579" w:rsidR="00F958FE" w:rsidRDefault="00F958FE" w:rsidP="54A8D9D7">
            <w:pPr>
              <w:pStyle w:val="GuidelineIndent"/>
              <w:ind w:left="0"/>
              <w:rPr>
                <w:highlight w:val="lightGray"/>
              </w:rPr>
            </w:pPr>
          </w:p>
        </w:tc>
      </w:tr>
    </w:tbl>
    <w:p w14:paraId="4A29AEF5" w14:textId="77777777" w:rsidR="00F958FE" w:rsidRDefault="00F958FE" w:rsidP="00152C87">
      <w:pPr>
        <w:pStyle w:val="GuidelineIndent"/>
        <w:spacing w:line="259"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80"/>
      </w:tblGrid>
      <w:tr w:rsidR="54A8D9D7" w14:paraId="4851CD00" w14:textId="77777777" w:rsidTr="00152C87">
        <w:trPr>
          <w:trHeight w:val="687"/>
        </w:trPr>
        <w:tc>
          <w:tcPr>
            <w:tcW w:w="1386" w:type="dxa"/>
            <w:shd w:val="clear" w:color="auto" w:fill="EDEDED" w:themeFill="accent3" w:themeFillTint="33"/>
          </w:tcPr>
          <w:p w14:paraId="1950BC6F" w14:textId="0573EACD" w:rsidR="54A8D9D7" w:rsidRDefault="54A8D9D7" w:rsidP="54A8D9D7">
            <w:pPr>
              <w:pStyle w:val="GuidelineB0"/>
              <w:rPr>
                <w:b/>
                <w:bCs/>
                <w:i w:val="0"/>
                <w:iCs w:val="0"/>
                <w:sz w:val="22"/>
                <w:szCs w:val="22"/>
              </w:rPr>
            </w:pPr>
            <w:r w:rsidRPr="54A8D9D7">
              <w:rPr>
                <w:b/>
                <w:bCs/>
                <w:i w:val="0"/>
                <w:iCs w:val="0"/>
                <w:sz w:val="22"/>
                <w:szCs w:val="22"/>
              </w:rPr>
              <w:lastRenderedPageBreak/>
              <w:t xml:space="preserve">Task </w:t>
            </w:r>
            <w:r w:rsidR="007373A4">
              <w:rPr>
                <w:b/>
                <w:bCs/>
                <w:i w:val="0"/>
                <w:iCs w:val="0"/>
                <w:sz w:val="22"/>
                <w:szCs w:val="22"/>
              </w:rPr>
              <w:t>1</w:t>
            </w:r>
          </w:p>
        </w:tc>
        <w:tc>
          <w:tcPr>
            <w:tcW w:w="7680" w:type="dxa"/>
            <w:shd w:val="clear" w:color="auto" w:fill="EDEDED" w:themeFill="accent3" w:themeFillTint="33"/>
          </w:tcPr>
          <w:p w14:paraId="63C8EA61" w14:textId="2E0F0EBB" w:rsidR="54A8D9D7" w:rsidRDefault="00C41AE3" w:rsidP="716FA2A5">
            <w:pPr>
              <w:pStyle w:val="GuidelineB0"/>
              <w:rPr>
                <w:b/>
                <w:bCs/>
                <w:i w:val="0"/>
                <w:iCs w:val="0"/>
                <w:sz w:val="22"/>
                <w:szCs w:val="22"/>
              </w:rPr>
            </w:pPr>
            <w:r>
              <w:rPr>
                <w:b/>
                <w:bCs/>
                <w:i w:val="0"/>
                <w:iCs w:val="0"/>
                <w:sz w:val="22"/>
                <w:szCs w:val="22"/>
              </w:rPr>
              <w:t>Explore</w:t>
            </w:r>
            <w:r w:rsidR="00621189">
              <w:rPr>
                <w:b/>
                <w:bCs/>
                <w:i w:val="0"/>
                <w:iCs w:val="0"/>
                <w:sz w:val="22"/>
                <w:szCs w:val="22"/>
              </w:rPr>
              <w:t xml:space="preserve"> interoperable Total Conversation for electronic communications services</w:t>
            </w:r>
          </w:p>
        </w:tc>
      </w:tr>
      <w:tr w:rsidR="54A8D9D7" w14:paraId="3C8EBE97" w14:textId="77777777" w:rsidTr="00152C87">
        <w:trPr>
          <w:trHeight w:val="687"/>
        </w:trPr>
        <w:tc>
          <w:tcPr>
            <w:tcW w:w="1386" w:type="dxa"/>
            <w:shd w:val="clear" w:color="auto" w:fill="auto"/>
          </w:tcPr>
          <w:p w14:paraId="129483D6" w14:textId="77777777" w:rsidR="54A8D9D7" w:rsidRDefault="54A8D9D7" w:rsidP="54A8D9D7">
            <w:pPr>
              <w:pStyle w:val="GuidelineB0"/>
              <w:rPr>
                <w:b/>
                <w:bCs/>
                <w:i w:val="0"/>
                <w:iCs w:val="0"/>
              </w:rPr>
            </w:pPr>
            <w:r w:rsidRPr="54A8D9D7">
              <w:rPr>
                <w:b/>
                <w:bCs/>
                <w:i w:val="0"/>
                <w:iCs w:val="0"/>
              </w:rPr>
              <w:t>Objectives</w:t>
            </w:r>
          </w:p>
        </w:tc>
        <w:tc>
          <w:tcPr>
            <w:tcW w:w="7680" w:type="dxa"/>
            <w:shd w:val="clear" w:color="auto" w:fill="auto"/>
          </w:tcPr>
          <w:p w14:paraId="43A5C56C" w14:textId="47D4334C" w:rsidR="00621189" w:rsidRPr="009E7140" w:rsidRDefault="00621189" w:rsidP="54A8D9D7">
            <w:pPr>
              <w:pStyle w:val="GuidelineIndent"/>
              <w:ind w:left="0"/>
              <w:rPr>
                <w:rFonts w:eastAsia="Arial" w:cs="Arial"/>
                <w:i w:val="0"/>
                <w:iCs w:val="0"/>
              </w:rPr>
            </w:pPr>
            <w:r w:rsidRPr="009E7140">
              <w:rPr>
                <w:rFonts w:eastAsia="Arial" w:cs="Arial"/>
                <w:i w:val="0"/>
                <w:iCs w:val="0"/>
              </w:rPr>
              <w:t>Explore interoperable Total Conversation as a service for users in Europe available as part of the electronic communications services to identify:</w:t>
            </w:r>
          </w:p>
          <w:p w14:paraId="0967FF1E" w14:textId="27EB6E6C" w:rsidR="54A8D9D7" w:rsidRPr="009E7140" w:rsidRDefault="00621189" w:rsidP="00621189">
            <w:pPr>
              <w:pStyle w:val="GuidelineIndent"/>
              <w:numPr>
                <w:ilvl w:val="0"/>
                <w:numId w:val="39"/>
              </w:numPr>
              <w:rPr>
                <w:i w:val="0"/>
                <w:iCs w:val="0"/>
              </w:rPr>
            </w:pPr>
            <w:r w:rsidRPr="009E7140">
              <w:rPr>
                <w:i w:val="0"/>
                <w:iCs w:val="0"/>
              </w:rPr>
              <w:t>end-user needs; develop an understanding of the key functional and service provision characteristics for accessible and interoperable Total Conversation</w:t>
            </w:r>
          </w:p>
          <w:p w14:paraId="636047A7" w14:textId="69834AB4" w:rsidR="00621189" w:rsidRPr="009E7140" w:rsidRDefault="00621189" w:rsidP="00621189">
            <w:pPr>
              <w:pStyle w:val="GuidelineIndent"/>
              <w:numPr>
                <w:ilvl w:val="0"/>
                <w:numId w:val="39"/>
              </w:numPr>
              <w:rPr>
                <w:i w:val="0"/>
                <w:iCs w:val="0"/>
              </w:rPr>
            </w:pPr>
            <w:r w:rsidRPr="009E7140">
              <w:rPr>
                <w:rFonts w:cs="Arial"/>
                <w:i w:val="0"/>
                <w:iCs w:val="0"/>
              </w:rPr>
              <w:t>interoperability issues from the user perspective, focusing user terminal equipment, also including possible interoperability issues with assistive technologies</w:t>
            </w:r>
          </w:p>
        </w:tc>
      </w:tr>
      <w:tr w:rsidR="54A8D9D7" w14:paraId="155A6938" w14:textId="77777777" w:rsidTr="00152C87">
        <w:trPr>
          <w:trHeight w:val="1282"/>
        </w:trPr>
        <w:tc>
          <w:tcPr>
            <w:tcW w:w="1386" w:type="dxa"/>
            <w:shd w:val="clear" w:color="auto" w:fill="auto"/>
          </w:tcPr>
          <w:p w14:paraId="2EE0FCFE" w14:textId="77777777" w:rsidR="54A8D9D7" w:rsidRDefault="54A8D9D7" w:rsidP="54A8D9D7">
            <w:pPr>
              <w:pStyle w:val="GuidelineB0"/>
              <w:rPr>
                <w:b/>
                <w:bCs/>
                <w:i w:val="0"/>
                <w:iCs w:val="0"/>
              </w:rPr>
            </w:pPr>
            <w:r w:rsidRPr="54A8D9D7">
              <w:rPr>
                <w:b/>
                <w:bCs/>
                <w:i w:val="0"/>
                <w:iCs w:val="0"/>
              </w:rPr>
              <w:t>Input</w:t>
            </w:r>
          </w:p>
        </w:tc>
        <w:tc>
          <w:tcPr>
            <w:tcW w:w="7680" w:type="dxa"/>
            <w:shd w:val="clear" w:color="auto" w:fill="auto"/>
          </w:tcPr>
          <w:p w14:paraId="66CE0693" w14:textId="1514CB87" w:rsidR="2112458C" w:rsidRPr="009E7140" w:rsidRDefault="00C41AE3" w:rsidP="716FA2A5">
            <w:pPr>
              <w:pStyle w:val="GuidelineIndent"/>
              <w:numPr>
                <w:ilvl w:val="0"/>
                <w:numId w:val="11"/>
              </w:numPr>
              <w:spacing w:line="259" w:lineRule="auto"/>
              <w:rPr>
                <w:i w:val="0"/>
                <w:iCs w:val="0"/>
              </w:rPr>
            </w:pPr>
            <w:r w:rsidRPr="009E7140">
              <w:rPr>
                <w:i w:val="0"/>
                <w:iCs w:val="0"/>
              </w:rPr>
              <w:t>Existing standard documents on Human Factors concerning Total Conversation or RTT, ETSI TR 102 575 v1.2.1</w:t>
            </w:r>
            <w:r w:rsidR="00B45B9F" w:rsidRPr="009E7140">
              <w:rPr>
                <w:i w:val="0"/>
                <w:iCs w:val="0"/>
              </w:rPr>
              <w:t>, EN 301 549 v3.2.1, ETSI TR 103 708 V1.1.1</w:t>
            </w:r>
          </w:p>
          <w:p w14:paraId="43C311C1" w14:textId="2ADA2413" w:rsidR="54A8D9D7" w:rsidRPr="005D0A72" w:rsidRDefault="00B45B9F" w:rsidP="005D0A72">
            <w:pPr>
              <w:pStyle w:val="GuidelineIndent"/>
              <w:numPr>
                <w:ilvl w:val="0"/>
                <w:numId w:val="11"/>
              </w:numPr>
              <w:spacing w:line="259" w:lineRule="auto"/>
              <w:rPr>
                <w:i w:val="0"/>
                <w:iCs w:val="0"/>
              </w:rPr>
            </w:pPr>
            <w:r w:rsidRPr="009E7140">
              <w:rPr>
                <w:i w:val="0"/>
                <w:iCs w:val="0"/>
              </w:rPr>
              <w:t>Information on current state of the art implementations of Total Conversation/RTT – to be gathered through a desk study, interviews with the relevant stakeholders and during the workshops</w:t>
            </w:r>
          </w:p>
        </w:tc>
      </w:tr>
      <w:tr w:rsidR="54A8D9D7" w14:paraId="546C3643" w14:textId="77777777" w:rsidTr="00152C87">
        <w:trPr>
          <w:trHeight w:val="892"/>
        </w:trPr>
        <w:tc>
          <w:tcPr>
            <w:tcW w:w="1386" w:type="dxa"/>
            <w:shd w:val="clear" w:color="auto" w:fill="auto"/>
          </w:tcPr>
          <w:p w14:paraId="5240E0BE" w14:textId="77777777" w:rsidR="54A8D9D7" w:rsidRDefault="54A8D9D7" w:rsidP="54A8D9D7">
            <w:pPr>
              <w:pStyle w:val="GuidelineB0"/>
              <w:rPr>
                <w:b/>
                <w:bCs/>
                <w:i w:val="0"/>
                <w:iCs w:val="0"/>
              </w:rPr>
            </w:pPr>
            <w:r w:rsidRPr="54A8D9D7">
              <w:rPr>
                <w:b/>
                <w:bCs/>
                <w:i w:val="0"/>
                <w:iCs w:val="0"/>
              </w:rPr>
              <w:t>Output</w:t>
            </w:r>
          </w:p>
        </w:tc>
        <w:tc>
          <w:tcPr>
            <w:tcW w:w="7680" w:type="dxa"/>
            <w:shd w:val="clear" w:color="auto" w:fill="auto"/>
          </w:tcPr>
          <w:p w14:paraId="424AD36A" w14:textId="5874B458" w:rsidR="54A8D9D7" w:rsidRPr="009E7140" w:rsidRDefault="00B45B9F" w:rsidP="0016310D">
            <w:pPr>
              <w:pStyle w:val="GuidelineIndent"/>
              <w:numPr>
                <w:ilvl w:val="0"/>
                <w:numId w:val="40"/>
              </w:numPr>
              <w:spacing w:line="259" w:lineRule="auto"/>
              <w:rPr>
                <w:rFonts w:cs="Arial"/>
                <w:i w:val="0"/>
                <w:iCs w:val="0"/>
              </w:rPr>
            </w:pPr>
            <w:r w:rsidRPr="00B45B9F">
              <w:rPr>
                <w:rFonts w:cs="Arial"/>
                <w:i w:val="0"/>
                <w:iCs w:val="0"/>
              </w:rPr>
              <w:t>An Informative Annex of the ES with the necessary background for defining the functional, provision and accessibility requirements for interoperable Total Conversation – user experience specific aspects and user terminal equipment aspects</w:t>
            </w:r>
            <w:r w:rsidR="1FB3BAE8" w:rsidRPr="009E7140">
              <w:rPr>
                <w:rFonts w:cs="Arial"/>
                <w:i w:val="0"/>
                <w:iCs w:val="0"/>
              </w:rPr>
              <w:t>.</w:t>
            </w:r>
          </w:p>
          <w:p w14:paraId="4F220615" w14:textId="486664CD" w:rsidR="00B45B9F" w:rsidRPr="009E7140" w:rsidRDefault="00B45B9F" w:rsidP="009E7140">
            <w:pPr>
              <w:pStyle w:val="GuidelineIndent"/>
              <w:numPr>
                <w:ilvl w:val="0"/>
                <w:numId w:val="40"/>
              </w:numPr>
              <w:spacing w:line="259" w:lineRule="auto"/>
              <w:rPr>
                <w:rFonts w:cs="Arial"/>
                <w:i w:val="0"/>
                <w:iCs w:val="0"/>
              </w:rPr>
            </w:pPr>
            <w:r w:rsidRPr="009E7140">
              <w:rPr>
                <w:rFonts w:cs="Arial"/>
                <w:i w:val="0"/>
                <w:iCs w:val="0"/>
              </w:rPr>
              <w:t>Workshop exploring end-user needs and developing an understanding of the key functional and service provision characteristics for accessible and interoperable Total Conversation</w:t>
            </w:r>
          </w:p>
          <w:p w14:paraId="65484950" w14:textId="6A2FA2E1" w:rsidR="54A8D9D7" w:rsidRDefault="00B45B9F" w:rsidP="009E7140">
            <w:pPr>
              <w:pStyle w:val="GuidelineIndent"/>
              <w:numPr>
                <w:ilvl w:val="0"/>
                <w:numId w:val="40"/>
              </w:numPr>
              <w:spacing w:line="259" w:lineRule="auto"/>
            </w:pPr>
            <w:r w:rsidRPr="009E7140">
              <w:rPr>
                <w:rFonts w:cs="Arial"/>
                <w:i w:val="0"/>
                <w:iCs w:val="0"/>
              </w:rPr>
              <w:t xml:space="preserve">Workshop exploring interoperability issues from the user perspective, focusing user terminal equipment, also including possible interoperability issues with assistive technologies </w:t>
            </w:r>
          </w:p>
        </w:tc>
      </w:tr>
      <w:tr w:rsidR="54A8D9D7" w14:paraId="257CC783" w14:textId="77777777" w:rsidTr="00152C87">
        <w:trPr>
          <w:trHeight w:val="882"/>
        </w:trPr>
        <w:tc>
          <w:tcPr>
            <w:tcW w:w="1386" w:type="dxa"/>
            <w:shd w:val="clear" w:color="auto" w:fill="auto"/>
          </w:tcPr>
          <w:p w14:paraId="335814ED" w14:textId="77777777" w:rsidR="54A8D9D7" w:rsidRDefault="54A8D9D7" w:rsidP="54A8D9D7">
            <w:pPr>
              <w:pStyle w:val="GuidelineB0"/>
              <w:rPr>
                <w:b/>
                <w:bCs/>
                <w:i w:val="0"/>
                <w:iCs w:val="0"/>
              </w:rPr>
            </w:pPr>
            <w:r w:rsidRPr="54A8D9D7">
              <w:rPr>
                <w:b/>
                <w:bCs/>
                <w:i w:val="0"/>
                <w:iCs w:val="0"/>
              </w:rPr>
              <w:t>Interactions</w:t>
            </w:r>
          </w:p>
        </w:tc>
        <w:tc>
          <w:tcPr>
            <w:tcW w:w="7680" w:type="dxa"/>
            <w:shd w:val="clear" w:color="auto" w:fill="auto"/>
          </w:tcPr>
          <w:p w14:paraId="43A178EC" w14:textId="558C728A" w:rsidR="00B45B9F" w:rsidRDefault="53F3A01B" w:rsidP="00B45B9F">
            <w:pPr>
              <w:pStyle w:val="GuidelineIndent"/>
              <w:spacing w:line="259" w:lineRule="auto"/>
              <w:ind w:left="360"/>
              <w:rPr>
                <w:i w:val="0"/>
                <w:iCs w:val="0"/>
              </w:rPr>
            </w:pPr>
            <w:r w:rsidRPr="716FA2A5">
              <w:rPr>
                <w:i w:val="0"/>
                <w:iCs w:val="0"/>
              </w:rPr>
              <w:t xml:space="preserve">The task will require </w:t>
            </w:r>
            <w:r w:rsidR="2D5C7E14" w:rsidRPr="716FA2A5">
              <w:rPr>
                <w:i w:val="0"/>
                <w:iCs w:val="0"/>
              </w:rPr>
              <w:t xml:space="preserve">a close dialogue </w:t>
            </w:r>
            <w:r w:rsidR="68A11AB1" w:rsidRPr="716FA2A5">
              <w:rPr>
                <w:i w:val="0"/>
                <w:iCs w:val="0"/>
              </w:rPr>
              <w:t>between STF experts</w:t>
            </w:r>
            <w:r w:rsidR="00B45B9F">
              <w:rPr>
                <w:i w:val="0"/>
                <w:iCs w:val="0"/>
              </w:rPr>
              <w:t xml:space="preserve">, the </w:t>
            </w:r>
            <w:r w:rsidR="00152C87">
              <w:rPr>
                <w:i w:val="0"/>
                <w:iCs w:val="0"/>
              </w:rPr>
              <w:t>members of the three r</w:t>
            </w:r>
            <w:r w:rsidR="00B45B9F">
              <w:rPr>
                <w:i w:val="0"/>
                <w:iCs w:val="0"/>
              </w:rPr>
              <w:t xml:space="preserve">eference </w:t>
            </w:r>
            <w:r w:rsidR="00152C87">
              <w:rPr>
                <w:i w:val="0"/>
                <w:iCs w:val="0"/>
              </w:rPr>
              <w:t>g</w:t>
            </w:r>
            <w:r w:rsidR="00B45B9F">
              <w:rPr>
                <w:i w:val="0"/>
                <w:iCs w:val="0"/>
              </w:rPr>
              <w:t>roup</w:t>
            </w:r>
            <w:r w:rsidR="00152C87">
              <w:rPr>
                <w:i w:val="0"/>
                <w:iCs w:val="0"/>
              </w:rPr>
              <w:t>s</w:t>
            </w:r>
            <w:r w:rsidR="50B7F474" w:rsidRPr="716FA2A5">
              <w:rPr>
                <w:i w:val="0"/>
                <w:iCs w:val="0"/>
              </w:rPr>
              <w:t xml:space="preserve">. </w:t>
            </w:r>
          </w:p>
          <w:p w14:paraId="7B602C87" w14:textId="77777777" w:rsidR="005D5ECF" w:rsidRDefault="005D5ECF" w:rsidP="00B45B9F">
            <w:pPr>
              <w:pStyle w:val="GuidelineIndent"/>
              <w:spacing w:line="259" w:lineRule="auto"/>
              <w:ind w:left="360"/>
              <w:rPr>
                <w:rFonts w:eastAsia="Arial" w:cs="Arial"/>
                <w:i w:val="0"/>
                <w:iCs w:val="0"/>
              </w:rPr>
            </w:pPr>
            <w:r>
              <w:rPr>
                <w:rFonts w:eastAsia="Arial" w:cs="Arial"/>
                <w:i w:val="0"/>
                <w:iCs w:val="0"/>
              </w:rPr>
              <w:t>The task will require a close dialogue between the STF experts and the experts working on relevant projects:</w:t>
            </w:r>
          </w:p>
          <w:p w14:paraId="074A1866" w14:textId="3389EEEB" w:rsidR="005D5ECF" w:rsidRDefault="005D5ECF" w:rsidP="00152C87">
            <w:pPr>
              <w:pStyle w:val="GuidelineIndent"/>
              <w:numPr>
                <w:ilvl w:val="0"/>
                <w:numId w:val="43"/>
              </w:numPr>
              <w:spacing w:line="259" w:lineRule="auto"/>
              <w:rPr>
                <w:rFonts w:eastAsia="Arial" w:cs="Arial"/>
                <w:i w:val="0"/>
                <w:iCs w:val="0"/>
              </w:rPr>
            </w:pPr>
            <w:r>
              <w:rPr>
                <w:rFonts w:eastAsia="Arial" w:cs="Arial"/>
                <w:i w:val="0"/>
                <w:iCs w:val="0"/>
              </w:rPr>
              <w:t>Experts of STF 614 working on the clauses of the EN 301 549 addressing the general accessibility requirements for Total Conversation/RTT and Relay Services</w:t>
            </w:r>
          </w:p>
          <w:p w14:paraId="5D3F7151" w14:textId="710C279E" w:rsidR="005D5ECF" w:rsidRDefault="005D5ECF" w:rsidP="00152C87">
            <w:pPr>
              <w:pStyle w:val="GuidelineIndent"/>
              <w:numPr>
                <w:ilvl w:val="0"/>
                <w:numId w:val="43"/>
              </w:numPr>
              <w:spacing w:line="259" w:lineRule="auto"/>
              <w:rPr>
                <w:rFonts w:eastAsia="Arial" w:cs="Arial"/>
                <w:i w:val="0"/>
                <w:iCs w:val="0"/>
              </w:rPr>
            </w:pPr>
            <w:r>
              <w:rPr>
                <w:rFonts w:eastAsia="Arial" w:cs="Arial"/>
                <w:i w:val="0"/>
                <w:iCs w:val="0"/>
              </w:rPr>
              <w:t>Experts of STF 666 (if funded) working on the update of the ES 202 975 on HF requirements for Relay Services</w:t>
            </w:r>
          </w:p>
          <w:p w14:paraId="5DFEE21F" w14:textId="3EEA9174" w:rsidR="0016310D" w:rsidRDefault="0016310D" w:rsidP="00152C87">
            <w:pPr>
              <w:pStyle w:val="GuidelineIndent"/>
              <w:numPr>
                <w:ilvl w:val="0"/>
                <w:numId w:val="43"/>
              </w:numPr>
              <w:spacing w:line="259" w:lineRule="auto"/>
              <w:rPr>
                <w:rFonts w:eastAsia="Arial" w:cs="Arial"/>
                <w:i w:val="0"/>
                <w:iCs w:val="0"/>
              </w:rPr>
            </w:pPr>
            <w:r>
              <w:rPr>
                <w:rFonts w:eastAsia="Arial" w:cs="Arial"/>
                <w:i w:val="0"/>
                <w:iCs w:val="0"/>
              </w:rPr>
              <w:t>Experts of TC EMTEL working on project addressing the use of Total Conversation/RTT and Relay services in emergency communications</w:t>
            </w:r>
          </w:p>
          <w:p w14:paraId="744355D5" w14:textId="77777777" w:rsidR="005D5ECF" w:rsidRDefault="005D5ECF" w:rsidP="00B45B9F">
            <w:pPr>
              <w:pStyle w:val="GuidelineIndent"/>
              <w:spacing w:line="259" w:lineRule="auto"/>
              <w:ind w:left="360"/>
              <w:rPr>
                <w:rFonts w:eastAsia="Arial" w:cs="Arial"/>
                <w:i w:val="0"/>
                <w:iCs w:val="0"/>
              </w:rPr>
            </w:pPr>
          </w:p>
          <w:p w14:paraId="52206747" w14:textId="4A59DB6A" w:rsidR="6BC14E9C" w:rsidRDefault="6BC14E9C" w:rsidP="00B45B9F">
            <w:pPr>
              <w:pStyle w:val="GuidelineIndent"/>
              <w:spacing w:line="259" w:lineRule="auto"/>
              <w:ind w:left="360"/>
              <w:rPr>
                <w:rFonts w:eastAsia="Arial" w:cs="Arial"/>
                <w:i w:val="0"/>
                <w:iCs w:val="0"/>
              </w:rPr>
            </w:pPr>
            <w:r w:rsidRPr="716FA2A5">
              <w:rPr>
                <w:rFonts w:eastAsia="Arial" w:cs="Arial"/>
                <w:i w:val="0"/>
                <w:iCs w:val="0"/>
              </w:rPr>
              <w:t>Decision body (TC HF</w:t>
            </w:r>
            <w:r w:rsidR="00B45B9F">
              <w:rPr>
                <w:rFonts w:eastAsia="Arial" w:cs="Arial"/>
                <w:i w:val="0"/>
                <w:iCs w:val="0"/>
              </w:rPr>
              <w:t>)</w:t>
            </w:r>
          </w:p>
          <w:p w14:paraId="3261EF95" w14:textId="554165BC" w:rsidR="54A8D9D7" w:rsidRDefault="6BC14E9C" w:rsidP="005D0A72">
            <w:pPr>
              <w:pStyle w:val="GuidelineIndent"/>
              <w:numPr>
                <w:ilvl w:val="1"/>
                <w:numId w:val="9"/>
              </w:numPr>
            </w:pPr>
            <w:r w:rsidRPr="716FA2A5">
              <w:rPr>
                <w:i w:val="0"/>
                <w:iCs w:val="0"/>
              </w:rPr>
              <w:t xml:space="preserve">  Approval of the outputs</w:t>
            </w:r>
            <w:r w:rsidR="003D36AB">
              <w:rPr>
                <w:i w:val="0"/>
                <w:iCs w:val="0"/>
              </w:rPr>
              <w:t>.</w:t>
            </w:r>
          </w:p>
        </w:tc>
      </w:tr>
      <w:tr w:rsidR="54A8D9D7" w14:paraId="185A78CA" w14:textId="77777777" w:rsidTr="00152C87">
        <w:trPr>
          <w:trHeight w:val="779"/>
        </w:trPr>
        <w:tc>
          <w:tcPr>
            <w:tcW w:w="1386" w:type="dxa"/>
            <w:shd w:val="clear" w:color="auto" w:fill="auto"/>
          </w:tcPr>
          <w:p w14:paraId="26361D5D" w14:textId="77777777" w:rsidR="54A8D9D7" w:rsidRDefault="54A8D9D7" w:rsidP="54A8D9D7">
            <w:pPr>
              <w:pStyle w:val="GuidelineB0"/>
              <w:rPr>
                <w:b/>
                <w:bCs/>
                <w:i w:val="0"/>
                <w:iCs w:val="0"/>
              </w:rPr>
            </w:pPr>
            <w:r w:rsidRPr="54A8D9D7">
              <w:rPr>
                <w:b/>
                <w:bCs/>
                <w:i w:val="0"/>
                <w:iCs w:val="0"/>
              </w:rPr>
              <w:t>Resources required</w:t>
            </w:r>
          </w:p>
        </w:tc>
        <w:tc>
          <w:tcPr>
            <w:tcW w:w="7680" w:type="dxa"/>
            <w:shd w:val="clear" w:color="auto" w:fill="auto"/>
          </w:tcPr>
          <w:p w14:paraId="05003F3D" w14:textId="24B4654D" w:rsidR="54A8D9D7" w:rsidRDefault="00875FE4" w:rsidP="54A8D9D7">
            <w:pPr>
              <w:pStyle w:val="GuidelineIndent"/>
              <w:ind w:left="0"/>
              <w:rPr>
                <w:i w:val="0"/>
                <w:iCs w:val="0"/>
              </w:rPr>
            </w:pPr>
            <w:r>
              <w:rPr>
                <w:i w:val="0"/>
                <w:iCs w:val="0"/>
              </w:rPr>
              <w:t xml:space="preserve">Work effort </w:t>
            </w:r>
            <w:r w:rsidR="002E5702">
              <w:rPr>
                <w:i w:val="0"/>
                <w:iCs w:val="0"/>
              </w:rPr>
              <w:t>STF</w:t>
            </w:r>
            <w:r w:rsidR="54A8D9D7" w:rsidRPr="54A8D9D7">
              <w:rPr>
                <w:i w:val="0"/>
                <w:iCs w:val="0"/>
              </w:rPr>
              <w:t>:</w:t>
            </w:r>
          </w:p>
          <w:p w14:paraId="25930F3A" w14:textId="2C22D955" w:rsidR="54A8D9D7" w:rsidRDefault="00B45B9F" w:rsidP="54A8D9D7">
            <w:pPr>
              <w:pStyle w:val="GuidelineIndent"/>
              <w:numPr>
                <w:ilvl w:val="0"/>
                <w:numId w:val="8"/>
              </w:numPr>
              <w:spacing w:line="259" w:lineRule="auto"/>
              <w:rPr>
                <w:i w:val="0"/>
                <w:iCs w:val="0"/>
              </w:rPr>
            </w:pPr>
            <w:r>
              <w:rPr>
                <w:i w:val="0"/>
                <w:iCs w:val="0"/>
              </w:rPr>
              <w:t>Develop</w:t>
            </w:r>
            <w:r w:rsidR="00875FE4">
              <w:rPr>
                <w:i w:val="0"/>
                <w:iCs w:val="0"/>
              </w:rPr>
              <w:t>ment</w:t>
            </w:r>
            <w:r>
              <w:rPr>
                <w:i w:val="0"/>
                <w:iCs w:val="0"/>
              </w:rPr>
              <w:t xml:space="preserve"> </w:t>
            </w:r>
            <w:r w:rsidR="00875FE4">
              <w:rPr>
                <w:i w:val="0"/>
                <w:iCs w:val="0"/>
              </w:rPr>
              <w:t>of the</w:t>
            </w:r>
            <w:r>
              <w:rPr>
                <w:i w:val="0"/>
                <w:iCs w:val="0"/>
              </w:rPr>
              <w:t xml:space="preserve"> Informative Annex: </w:t>
            </w:r>
            <w:r w:rsidR="00FA32F8">
              <w:rPr>
                <w:i w:val="0"/>
                <w:iCs w:val="0"/>
              </w:rPr>
              <w:t>4</w:t>
            </w:r>
            <w:r w:rsidR="002E5702">
              <w:rPr>
                <w:i w:val="0"/>
                <w:iCs w:val="0"/>
              </w:rPr>
              <w:t>0 days</w:t>
            </w:r>
          </w:p>
          <w:p w14:paraId="677E3A7D" w14:textId="0DE6C6A1" w:rsidR="54A8D9D7" w:rsidRDefault="002E5702" w:rsidP="54A8D9D7">
            <w:pPr>
              <w:pStyle w:val="GuidelineIndent"/>
              <w:numPr>
                <w:ilvl w:val="0"/>
                <w:numId w:val="8"/>
              </w:numPr>
              <w:spacing w:line="259" w:lineRule="auto"/>
              <w:rPr>
                <w:i w:val="0"/>
                <w:iCs w:val="0"/>
              </w:rPr>
            </w:pPr>
            <w:r>
              <w:rPr>
                <w:i w:val="0"/>
                <w:iCs w:val="0"/>
              </w:rPr>
              <w:t xml:space="preserve">Preparing and conducting workshop on end-user needs: </w:t>
            </w:r>
            <w:r w:rsidR="0055009B">
              <w:rPr>
                <w:i w:val="0"/>
                <w:iCs w:val="0"/>
              </w:rPr>
              <w:t>4</w:t>
            </w:r>
            <w:r w:rsidR="005F22CB">
              <w:rPr>
                <w:i w:val="0"/>
                <w:iCs w:val="0"/>
              </w:rPr>
              <w:t>0 days</w:t>
            </w:r>
          </w:p>
          <w:p w14:paraId="519CAE9C" w14:textId="7446A6C3" w:rsidR="005F22CB" w:rsidRDefault="005F22CB" w:rsidP="005F22CB">
            <w:pPr>
              <w:pStyle w:val="GuidelineIndent"/>
              <w:numPr>
                <w:ilvl w:val="0"/>
                <w:numId w:val="8"/>
              </w:numPr>
              <w:spacing w:line="259" w:lineRule="auto"/>
              <w:rPr>
                <w:i w:val="0"/>
                <w:iCs w:val="0"/>
              </w:rPr>
            </w:pPr>
            <w:r>
              <w:rPr>
                <w:i w:val="0"/>
                <w:iCs w:val="0"/>
              </w:rPr>
              <w:t xml:space="preserve">Preparing and conducting workshop on interoperability issues from the user perspective (focus on user terminal equipment): </w:t>
            </w:r>
            <w:r w:rsidR="0055009B">
              <w:rPr>
                <w:i w:val="0"/>
                <w:iCs w:val="0"/>
              </w:rPr>
              <w:t>2</w:t>
            </w:r>
            <w:r>
              <w:rPr>
                <w:i w:val="0"/>
                <w:iCs w:val="0"/>
              </w:rPr>
              <w:t>0 days</w:t>
            </w:r>
          </w:p>
          <w:p w14:paraId="37A9AACB" w14:textId="2E56D48F" w:rsidR="54A8D9D7" w:rsidRDefault="54A8D9D7" w:rsidP="009E7140">
            <w:pPr>
              <w:pStyle w:val="GuidelineIndent"/>
              <w:spacing w:line="259" w:lineRule="auto"/>
              <w:ind w:left="0"/>
              <w:rPr>
                <w:highlight w:val="lightGray"/>
              </w:rPr>
            </w:pPr>
          </w:p>
        </w:tc>
      </w:tr>
    </w:tbl>
    <w:p w14:paraId="2BFD0447" w14:textId="21FF890F" w:rsidR="00C45E35" w:rsidRDefault="00C45E35" w:rsidP="54A8D9D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80"/>
      </w:tblGrid>
      <w:tr w:rsidR="54A8D9D7" w14:paraId="6AA06E1A" w14:textId="77777777" w:rsidTr="716FA2A5">
        <w:trPr>
          <w:trHeight w:val="687"/>
        </w:trPr>
        <w:tc>
          <w:tcPr>
            <w:tcW w:w="1389" w:type="dxa"/>
            <w:shd w:val="clear" w:color="auto" w:fill="EDEDED" w:themeFill="accent3" w:themeFillTint="33"/>
          </w:tcPr>
          <w:p w14:paraId="42CC39EF" w14:textId="4B035C57" w:rsidR="54A8D9D7" w:rsidRDefault="54A8D9D7" w:rsidP="54A8D9D7">
            <w:pPr>
              <w:pStyle w:val="GuidelineB0"/>
              <w:rPr>
                <w:b/>
                <w:bCs/>
                <w:i w:val="0"/>
                <w:iCs w:val="0"/>
                <w:sz w:val="22"/>
                <w:szCs w:val="22"/>
              </w:rPr>
            </w:pPr>
            <w:r w:rsidRPr="54A8D9D7">
              <w:rPr>
                <w:b/>
                <w:bCs/>
                <w:i w:val="0"/>
                <w:iCs w:val="0"/>
                <w:sz w:val="22"/>
                <w:szCs w:val="22"/>
              </w:rPr>
              <w:lastRenderedPageBreak/>
              <w:t xml:space="preserve">Task </w:t>
            </w:r>
            <w:r w:rsidR="007373A4">
              <w:rPr>
                <w:b/>
                <w:bCs/>
                <w:i w:val="0"/>
                <w:iCs w:val="0"/>
                <w:sz w:val="22"/>
                <w:szCs w:val="22"/>
              </w:rPr>
              <w:t>2</w:t>
            </w:r>
          </w:p>
        </w:tc>
        <w:tc>
          <w:tcPr>
            <w:tcW w:w="8109" w:type="dxa"/>
            <w:shd w:val="clear" w:color="auto" w:fill="EDEDED" w:themeFill="accent3" w:themeFillTint="33"/>
          </w:tcPr>
          <w:p w14:paraId="3A618436" w14:textId="3131081F" w:rsidR="54A8D9D7" w:rsidRDefault="005F22CB" w:rsidP="716FA2A5">
            <w:pPr>
              <w:pStyle w:val="GuidelineB0"/>
              <w:rPr>
                <w:b/>
                <w:bCs/>
                <w:i w:val="0"/>
                <w:iCs w:val="0"/>
                <w:sz w:val="22"/>
                <w:szCs w:val="22"/>
              </w:rPr>
            </w:pPr>
            <w:r>
              <w:rPr>
                <w:b/>
                <w:bCs/>
                <w:i w:val="0"/>
                <w:iCs w:val="0"/>
                <w:sz w:val="22"/>
                <w:szCs w:val="22"/>
              </w:rPr>
              <w:t>Standardisation documents development</w:t>
            </w:r>
          </w:p>
        </w:tc>
      </w:tr>
      <w:tr w:rsidR="54A8D9D7" w14:paraId="369BD108" w14:textId="77777777" w:rsidTr="716FA2A5">
        <w:trPr>
          <w:trHeight w:val="687"/>
        </w:trPr>
        <w:tc>
          <w:tcPr>
            <w:tcW w:w="1389" w:type="dxa"/>
            <w:shd w:val="clear" w:color="auto" w:fill="auto"/>
          </w:tcPr>
          <w:p w14:paraId="4BCCDB39" w14:textId="77777777" w:rsidR="54A8D9D7" w:rsidRDefault="54A8D9D7" w:rsidP="54A8D9D7">
            <w:pPr>
              <w:pStyle w:val="GuidelineB0"/>
              <w:rPr>
                <w:b/>
                <w:bCs/>
                <w:i w:val="0"/>
                <w:iCs w:val="0"/>
              </w:rPr>
            </w:pPr>
            <w:r w:rsidRPr="54A8D9D7">
              <w:rPr>
                <w:b/>
                <w:bCs/>
                <w:i w:val="0"/>
                <w:iCs w:val="0"/>
              </w:rPr>
              <w:t>Objectives</w:t>
            </w:r>
          </w:p>
        </w:tc>
        <w:tc>
          <w:tcPr>
            <w:tcW w:w="8109" w:type="dxa"/>
            <w:shd w:val="clear" w:color="auto" w:fill="auto"/>
          </w:tcPr>
          <w:p w14:paraId="5B0494C0" w14:textId="20D93FFB" w:rsidR="54A8D9D7" w:rsidRPr="009E7140" w:rsidRDefault="1452B4E7" w:rsidP="00232AFA">
            <w:pPr>
              <w:pStyle w:val="GuidelineIndent"/>
              <w:ind w:left="0"/>
              <w:rPr>
                <w:i w:val="0"/>
                <w:iCs w:val="0"/>
              </w:rPr>
            </w:pPr>
            <w:r w:rsidRPr="005D5ECF">
              <w:rPr>
                <w:i w:val="0"/>
                <w:iCs w:val="0"/>
              </w:rPr>
              <w:t xml:space="preserve">The aim of the task is to </w:t>
            </w:r>
            <w:r w:rsidR="005F22CB" w:rsidRPr="005D5ECF">
              <w:rPr>
                <w:rFonts w:cs="Arial"/>
                <w:i w:val="0"/>
                <w:iCs w:val="0"/>
              </w:rPr>
              <w:t xml:space="preserve">develop the ES with the functional, service and provision requirements for accessible interoperable Total Conversation – </w:t>
            </w:r>
            <w:r w:rsidR="005D5ECF" w:rsidRPr="005D5ECF">
              <w:rPr>
                <w:rFonts w:cs="Arial"/>
                <w:i w:val="0"/>
                <w:iCs w:val="0"/>
              </w:rPr>
              <w:t xml:space="preserve">covering both the user experience and </w:t>
            </w:r>
            <w:r w:rsidR="005F22CB" w:rsidRPr="005D5ECF">
              <w:rPr>
                <w:rFonts w:cs="Arial"/>
                <w:i w:val="0"/>
                <w:iCs w:val="0"/>
              </w:rPr>
              <w:t>user terminal equipment specific</w:t>
            </w:r>
            <w:r w:rsidR="005D5ECF" w:rsidRPr="005D5ECF">
              <w:rPr>
                <w:rFonts w:cs="Arial"/>
                <w:i w:val="0"/>
                <w:iCs w:val="0"/>
              </w:rPr>
              <w:t xml:space="preserve"> requirements</w:t>
            </w:r>
            <w:r w:rsidR="009E7140">
              <w:rPr>
                <w:rFonts w:cs="Arial"/>
                <w:i w:val="0"/>
                <w:iCs w:val="0"/>
              </w:rPr>
              <w:t>.</w:t>
            </w:r>
          </w:p>
        </w:tc>
      </w:tr>
      <w:tr w:rsidR="54A8D9D7" w14:paraId="1AC18207" w14:textId="77777777" w:rsidTr="716FA2A5">
        <w:trPr>
          <w:trHeight w:val="1282"/>
        </w:trPr>
        <w:tc>
          <w:tcPr>
            <w:tcW w:w="1389" w:type="dxa"/>
            <w:shd w:val="clear" w:color="auto" w:fill="auto"/>
          </w:tcPr>
          <w:p w14:paraId="21398A44" w14:textId="77777777" w:rsidR="54A8D9D7" w:rsidRDefault="54A8D9D7" w:rsidP="54A8D9D7">
            <w:pPr>
              <w:pStyle w:val="GuidelineB0"/>
              <w:rPr>
                <w:b/>
                <w:bCs/>
                <w:i w:val="0"/>
                <w:iCs w:val="0"/>
              </w:rPr>
            </w:pPr>
            <w:r w:rsidRPr="54A8D9D7">
              <w:rPr>
                <w:b/>
                <w:bCs/>
                <w:i w:val="0"/>
                <w:iCs w:val="0"/>
              </w:rPr>
              <w:t>Input</w:t>
            </w:r>
          </w:p>
        </w:tc>
        <w:tc>
          <w:tcPr>
            <w:tcW w:w="8109" w:type="dxa"/>
            <w:shd w:val="clear" w:color="auto" w:fill="auto"/>
          </w:tcPr>
          <w:p w14:paraId="3E9DA359" w14:textId="32C81516" w:rsidR="54A8D9D7" w:rsidRPr="009E7140" w:rsidRDefault="41FDF049" w:rsidP="54A8D9D7">
            <w:pPr>
              <w:pStyle w:val="GuidelineIndent"/>
              <w:numPr>
                <w:ilvl w:val="0"/>
                <w:numId w:val="11"/>
              </w:numPr>
              <w:rPr>
                <w:rFonts w:eastAsia="Arial" w:cs="Arial"/>
                <w:i w:val="0"/>
                <w:iCs w:val="0"/>
              </w:rPr>
            </w:pPr>
            <w:r w:rsidRPr="009E7140">
              <w:rPr>
                <w:rFonts w:eastAsia="Arial" w:cs="Arial"/>
                <w:i w:val="0"/>
                <w:iCs w:val="0"/>
              </w:rPr>
              <w:t xml:space="preserve">The results </w:t>
            </w:r>
            <w:r w:rsidR="54A8D9D7" w:rsidRPr="009E7140">
              <w:rPr>
                <w:rFonts w:eastAsia="Arial" w:cs="Arial"/>
                <w:i w:val="0"/>
                <w:iCs w:val="0"/>
              </w:rPr>
              <w:t xml:space="preserve">of the Task </w:t>
            </w:r>
            <w:r w:rsidR="005D5ECF" w:rsidRPr="009E7140">
              <w:rPr>
                <w:rFonts w:eastAsia="Arial" w:cs="Arial"/>
                <w:i w:val="0"/>
                <w:iCs w:val="0"/>
              </w:rPr>
              <w:t>2:</w:t>
            </w:r>
          </w:p>
          <w:p w14:paraId="1B194B5B" w14:textId="65EDA979" w:rsidR="005D5ECF" w:rsidRPr="009E7140" w:rsidRDefault="005D5ECF" w:rsidP="005D0A72">
            <w:pPr>
              <w:pStyle w:val="GuidelineIndent"/>
              <w:numPr>
                <w:ilvl w:val="1"/>
                <w:numId w:val="11"/>
              </w:numPr>
              <w:rPr>
                <w:rFonts w:eastAsia="Arial" w:cs="Arial"/>
                <w:i w:val="0"/>
                <w:iCs w:val="0"/>
              </w:rPr>
            </w:pPr>
            <w:r w:rsidRPr="009E7140">
              <w:rPr>
                <w:rFonts w:eastAsia="Arial" w:cs="Arial"/>
                <w:i w:val="0"/>
                <w:iCs w:val="0"/>
              </w:rPr>
              <w:t>An Informative Annex</w:t>
            </w:r>
          </w:p>
          <w:p w14:paraId="3021E26C" w14:textId="573328E5" w:rsidR="005D5ECF" w:rsidRPr="009E7140" w:rsidRDefault="005D5ECF" w:rsidP="005D0A72">
            <w:pPr>
              <w:pStyle w:val="GuidelineIndent"/>
              <w:numPr>
                <w:ilvl w:val="1"/>
                <w:numId w:val="11"/>
              </w:numPr>
              <w:rPr>
                <w:rFonts w:eastAsia="Arial" w:cs="Arial"/>
                <w:i w:val="0"/>
                <w:iCs w:val="0"/>
              </w:rPr>
            </w:pPr>
            <w:r w:rsidRPr="009E7140">
              <w:rPr>
                <w:rFonts w:eastAsia="Arial" w:cs="Arial"/>
                <w:i w:val="0"/>
                <w:iCs w:val="0"/>
              </w:rPr>
              <w:t xml:space="preserve">The results of the interviews with relevant stakeholders, and two workshops </w:t>
            </w:r>
          </w:p>
          <w:p w14:paraId="02A1E65F" w14:textId="5F4C11FE" w:rsidR="54A8D9D7" w:rsidRDefault="005D5ECF" w:rsidP="009E7140">
            <w:pPr>
              <w:pStyle w:val="GuidelineIndent"/>
              <w:numPr>
                <w:ilvl w:val="0"/>
                <w:numId w:val="11"/>
              </w:numPr>
              <w:spacing w:line="259" w:lineRule="auto"/>
            </w:pPr>
            <w:r w:rsidRPr="009E7140">
              <w:rPr>
                <w:rFonts w:eastAsia="Arial" w:cs="Arial"/>
                <w:i w:val="0"/>
                <w:iCs w:val="0"/>
              </w:rPr>
              <w:t xml:space="preserve">The outcomes of STF 614 related to Total Conversation/RTT and Relay services, STF 666 (if funded) and the relevant projects carried out by TC EMTEL </w:t>
            </w:r>
          </w:p>
        </w:tc>
      </w:tr>
      <w:tr w:rsidR="54A8D9D7" w14:paraId="0DAD9153" w14:textId="77777777" w:rsidTr="716FA2A5">
        <w:trPr>
          <w:trHeight w:val="892"/>
        </w:trPr>
        <w:tc>
          <w:tcPr>
            <w:tcW w:w="1389" w:type="dxa"/>
            <w:shd w:val="clear" w:color="auto" w:fill="auto"/>
          </w:tcPr>
          <w:p w14:paraId="60750556" w14:textId="77777777" w:rsidR="54A8D9D7" w:rsidRDefault="54A8D9D7" w:rsidP="54A8D9D7">
            <w:pPr>
              <w:pStyle w:val="GuidelineB0"/>
              <w:rPr>
                <w:b/>
                <w:bCs/>
                <w:i w:val="0"/>
                <w:iCs w:val="0"/>
              </w:rPr>
            </w:pPr>
            <w:r w:rsidRPr="54A8D9D7">
              <w:rPr>
                <w:b/>
                <w:bCs/>
                <w:i w:val="0"/>
                <w:iCs w:val="0"/>
              </w:rPr>
              <w:t>Output</w:t>
            </w:r>
          </w:p>
        </w:tc>
        <w:tc>
          <w:tcPr>
            <w:tcW w:w="8109" w:type="dxa"/>
            <w:shd w:val="clear" w:color="auto" w:fill="auto"/>
          </w:tcPr>
          <w:p w14:paraId="5779FBF4" w14:textId="5C41CBDF" w:rsidR="54A8D9D7" w:rsidRPr="0016310D" w:rsidRDefault="005D5ECF" w:rsidP="716FA2A5">
            <w:pPr>
              <w:pStyle w:val="GuidelineIndent"/>
              <w:numPr>
                <w:ilvl w:val="0"/>
                <w:numId w:val="10"/>
              </w:numPr>
              <w:spacing w:line="259" w:lineRule="auto"/>
              <w:rPr>
                <w:rFonts w:cs="Arial"/>
                <w:i w:val="0"/>
                <w:iCs w:val="0"/>
              </w:rPr>
            </w:pPr>
            <w:r>
              <w:rPr>
                <w:rFonts w:cs="Arial"/>
                <w:i w:val="0"/>
                <w:iCs w:val="0"/>
              </w:rPr>
              <w:t>T</w:t>
            </w:r>
            <w:r w:rsidRPr="005D5ECF">
              <w:rPr>
                <w:rFonts w:cs="Arial"/>
                <w:i w:val="0"/>
                <w:iCs w:val="0"/>
              </w:rPr>
              <w:t>he ES with the functional, service and provision requirements for accessible interoperable Total Conversation – covering both the user experience and user terminal equipment specific requirements</w:t>
            </w:r>
          </w:p>
          <w:p w14:paraId="5BE28465" w14:textId="0AE437D9" w:rsidR="0016310D" w:rsidRPr="0016310D" w:rsidRDefault="00215EB0" w:rsidP="0016310D">
            <w:pPr>
              <w:pStyle w:val="GuidelineIndent"/>
              <w:numPr>
                <w:ilvl w:val="0"/>
                <w:numId w:val="10"/>
              </w:numPr>
              <w:spacing w:line="259" w:lineRule="auto"/>
              <w:rPr>
                <w:rFonts w:cs="Arial"/>
                <w:i w:val="0"/>
                <w:iCs w:val="0"/>
              </w:rPr>
            </w:pPr>
            <w:r>
              <w:rPr>
                <w:rFonts w:cs="Arial"/>
                <w:i w:val="0"/>
                <w:iCs w:val="0"/>
              </w:rPr>
              <w:t>Final w</w:t>
            </w:r>
            <w:r w:rsidR="0016310D" w:rsidRPr="0016310D">
              <w:rPr>
                <w:rFonts w:cs="Arial"/>
                <w:i w:val="0"/>
                <w:iCs w:val="0"/>
              </w:rPr>
              <w:t>orkshop presenting the best solutions – an event aiming at providing a hands-on experience for user terminal equipment distributors, service operators and regulators on how standards support provision of interoperable Total Conversation</w:t>
            </w:r>
          </w:p>
          <w:p w14:paraId="78F580A2" w14:textId="77777777" w:rsidR="54A8D9D7" w:rsidRDefault="54A8D9D7" w:rsidP="00CA1537">
            <w:pPr>
              <w:pStyle w:val="GuidelineIndent"/>
              <w:spacing w:line="259" w:lineRule="auto"/>
              <w:ind w:left="360"/>
            </w:pPr>
          </w:p>
        </w:tc>
      </w:tr>
      <w:tr w:rsidR="54A8D9D7" w14:paraId="08F68CA6" w14:textId="77777777" w:rsidTr="716FA2A5">
        <w:trPr>
          <w:trHeight w:val="882"/>
        </w:trPr>
        <w:tc>
          <w:tcPr>
            <w:tcW w:w="1389" w:type="dxa"/>
            <w:shd w:val="clear" w:color="auto" w:fill="auto"/>
          </w:tcPr>
          <w:p w14:paraId="09B40A27" w14:textId="77777777" w:rsidR="54A8D9D7" w:rsidRDefault="54A8D9D7" w:rsidP="54A8D9D7">
            <w:pPr>
              <w:pStyle w:val="GuidelineB0"/>
              <w:rPr>
                <w:b/>
                <w:bCs/>
                <w:i w:val="0"/>
                <w:iCs w:val="0"/>
              </w:rPr>
            </w:pPr>
            <w:r w:rsidRPr="54A8D9D7">
              <w:rPr>
                <w:b/>
                <w:bCs/>
                <w:i w:val="0"/>
                <w:iCs w:val="0"/>
              </w:rPr>
              <w:t>Interactions</w:t>
            </w:r>
          </w:p>
        </w:tc>
        <w:tc>
          <w:tcPr>
            <w:tcW w:w="8109" w:type="dxa"/>
            <w:shd w:val="clear" w:color="auto" w:fill="auto"/>
          </w:tcPr>
          <w:p w14:paraId="351668FF" w14:textId="77777777" w:rsidR="0016310D" w:rsidRDefault="0016310D" w:rsidP="0016310D">
            <w:pPr>
              <w:pStyle w:val="GuidelineIndent"/>
              <w:spacing w:line="259" w:lineRule="auto"/>
              <w:ind w:left="360"/>
              <w:rPr>
                <w:i w:val="0"/>
                <w:iCs w:val="0"/>
              </w:rPr>
            </w:pPr>
            <w:r w:rsidRPr="716FA2A5">
              <w:rPr>
                <w:i w:val="0"/>
                <w:iCs w:val="0"/>
              </w:rPr>
              <w:t>STF experts</w:t>
            </w:r>
            <w:r>
              <w:rPr>
                <w:i w:val="0"/>
                <w:iCs w:val="0"/>
              </w:rPr>
              <w:t>:</w:t>
            </w:r>
          </w:p>
          <w:p w14:paraId="192E7761" w14:textId="35387453" w:rsidR="0016310D" w:rsidRDefault="0016310D" w:rsidP="0016310D">
            <w:pPr>
              <w:pStyle w:val="GuidelineIndent"/>
              <w:numPr>
                <w:ilvl w:val="0"/>
                <w:numId w:val="10"/>
              </w:numPr>
              <w:spacing w:line="259" w:lineRule="auto"/>
              <w:rPr>
                <w:i w:val="0"/>
                <w:iCs w:val="0"/>
              </w:rPr>
            </w:pPr>
            <w:r>
              <w:rPr>
                <w:i w:val="0"/>
                <w:iCs w:val="0"/>
              </w:rPr>
              <w:t>Discussions and writing of the ES</w:t>
            </w:r>
          </w:p>
          <w:p w14:paraId="6695D6C2" w14:textId="384D7ABA" w:rsidR="0016310D" w:rsidRDefault="0016310D" w:rsidP="0016310D">
            <w:pPr>
              <w:pStyle w:val="GuidelineIndent"/>
              <w:numPr>
                <w:ilvl w:val="0"/>
                <w:numId w:val="10"/>
              </w:numPr>
              <w:spacing w:line="259" w:lineRule="auto"/>
              <w:rPr>
                <w:i w:val="0"/>
                <w:iCs w:val="0"/>
              </w:rPr>
            </w:pPr>
            <w:r>
              <w:rPr>
                <w:i w:val="0"/>
                <w:iCs w:val="0"/>
              </w:rPr>
              <w:t xml:space="preserve">Dialogue with STF 614 to ensure that the ES is coherent and </w:t>
            </w:r>
            <w:r w:rsidR="00215EB0">
              <w:rPr>
                <w:i w:val="0"/>
                <w:iCs w:val="0"/>
              </w:rPr>
              <w:t>complementary with the new version of the EN 301 549</w:t>
            </w:r>
          </w:p>
          <w:p w14:paraId="6DAC4CE1" w14:textId="5E3307D5" w:rsidR="00215EB0" w:rsidRDefault="00215EB0" w:rsidP="0016310D">
            <w:pPr>
              <w:pStyle w:val="GuidelineIndent"/>
              <w:numPr>
                <w:ilvl w:val="0"/>
                <w:numId w:val="10"/>
              </w:numPr>
              <w:spacing w:line="259" w:lineRule="auto"/>
              <w:rPr>
                <w:i w:val="0"/>
                <w:iCs w:val="0"/>
              </w:rPr>
            </w:pPr>
            <w:r>
              <w:rPr>
                <w:i w:val="0"/>
                <w:iCs w:val="0"/>
              </w:rPr>
              <w:t xml:space="preserve">Preparation and conduction of the final workshop </w:t>
            </w:r>
          </w:p>
          <w:p w14:paraId="131FDF1A" w14:textId="3FC9B0A7" w:rsidR="00215EB0" w:rsidRDefault="0016310D" w:rsidP="0016310D">
            <w:pPr>
              <w:pStyle w:val="GuidelineIndent"/>
              <w:spacing w:line="259" w:lineRule="auto"/>
              <w:ind w:left="360"/>
              <w:rPr>
                <w:i w:val="0"/>
                <w:iCs w:val="0"/>
              </w:rPr>
            </w:pPr>
            <w:r>
              <w:rPr>
                <w:i w:val="0"/>
                <w:iCs w:val="0"/>
              </w:rPr>
              <w:t>Reference Group</w:t>
            </w:r>
            <w:r w:rsidR="00215EB0">
              <w:rPr>
                <w:i w:val="0"/>
                <w:iCs w:val="0"/>
              </w:rPr>
              <w:t xml:space="preserve"> and other relevant stakeholders:</w:t>
            </w:r>
          </w:p>
          <w:p w14:paraId="75DBF77C" w14:textId="339B37BD" w:rsidR="00215EB0" w:rsidRDefault="00215EB0" w:rsidP="00215EB0">
            <w:pPr>
              <w:pStyle w:val="GuidelineIndent"/>
              <w:numPr>
                <w:ilvl w:val="0"/>
                <w:numId w:val="41"/>
              </w:numPr>
              <w:spacing w:line="259" w:lineRule="auto"/>
              <w:rPr>
                <w:i w:val="0"/>
                <w:iCs w:val="0"/>
              </w:rPr>
            </w:pPr>
            <w:r>
              <w:rPr>
                <w:i w:val="0"/>
                <w:iCs w:val="0"/>
              </w:rPr>
              <w:t>Review and comments on the drafts of the ES</w:t>
            </w:r>
          </w:p>
          <w:p w14:paraId="3425CF9A" w14:textId="0C0F15D1" w:rsidR="00215EB0" w:rsidRDefault="00215EB0" w:rsidP="00215EB0">
            <w:pPr>
              <w:pStyle w:val="GuidelineIndent"/>
              <w:numPr>
                <w:ilvl w:val="0"/>
                <w:numId w:val="41"/>
              </w:numPr>
              <w:spacing w:line="259" w:lineRule="auto"/>
              <w:rPr>
                <w:i w:val="0"/>
                <w:iCs w:val="0"/>
              </w:rPr>
            </w:pPr>
            <w:r>
              <w:rPr>
                <w:i w:val="0"/>
                <w:iCs w:val="0"/>
              </w:rPr>
              <w:t>Participation in the final workshop</w:t>
            </w:r>
          </w:p>
          <w:p w14:paraId="28C8AE57" w14:textId="56FC7752" w:rsidR="00215EB0" w:rsidRDefault="00215EB0" w:rsidP="0016310D">
            <w:pPr>
              <w:pStyle w:val="GuidelineIndent"/>
              <w:spacing w:line="259" w:lineRule="auto"/>
              <w:ind w:left="360"/>
              <w:rPr>
                <w:i w:val="0"/>
                <w:iCs w:val="0"/>
              </w:rPr>
            </w:pPr>
            <w:r>
              <w:rPr>
                <w:i w:val="0"/>
                <w:iCs w:val="0"/>
              </w:rPr>
              <w:t>Experts of other relevant ETSI workgroups, STF 614, STF 666, EMTEL:</w:t>
            </w:r>
          </w:p>
          <w:p w14:paraId="03731077" w14:textId="77777777" w:rsidR="00215EB0" w:rsidRDefault="00215EB0" w:rsidP="00215EB0">
            <w:pPr>
              <w:pStyle w:val="GuidelineIndent"/>
              <w:numPr>
                <w:ilvl w:val="0"/>
                <w:numId w:val="41"/>
              </w:numPr>
              <w:spacing w:line="259" w:lineRule="auto"/>
              <w:rPr>
                <w:i w:val="0"/>
                <w:iCs w:val="0"/>
              </w:rPr>
            </w:pPr>
            <w:r>
              <w:rPr>
                <w:i w:val="0"/>
                <w:iCs w:val="0"/>
              </w:rPr>
              <w:t>Review and comments on the drafts of the ES</w:t>
            </w:r>
          </w:p>
          <w:p w14:paraId="19D26BD4" w14:textId="704B4D04" w:rsidR="00215EB0" w:rsidRDefault="00215EB0" w:rsidP="00215EB0">
            <w:pPr>
              <w:pStyle w:val="GuidelineIndent"/>
              <w:numPr>
                <w:ilvl w:val="0"/>
                <w:numId w:val="41"/>
              </w:numPr>
              <w:spacing w:line="259" w:lineRule="auto"/>
              <w:rPr>
                <w:i w:val="0"/>
                <w:iCs w:val="0"/>
              </w:rPr>
            </w:pPr>
            <w:r>
              <w:rPr>
                <w:i w:val="0"/>
                <w:iCs w:val="0"/>
              </w:rPr>
              <w:t>Participation in the final workshop</w:t>
            </w:r>
          </w:p>
          <w:p w14:paraId="1F86D9BC" w14:textId="77777777" w:rsidR="0016310D" w:rsidRDefault="0016310D" w:rsidP="0016310D">
            <w:pPr>
              <w:pStyle w:val="GuidelineIndent"/>
              <w:spacing w:line="259" w:lineRule="auto"/>
              <w:ind w:left="360"/>
              <w:rPr>
                <w:rFonts w:eastAsia="Arial" w:cs="Arial"/>
                <w:i w:val="0"/>
                <w:iCs w:val="0"/>
              </w:rPr>
            </w:pPr>
            <w:r w:rsidRPr="716FA2A5">
              <w:rPr>
                <w:rFonts w:eastAsia="Arial" w:cs="Arial"/>
                <w:i w:val="0"/>
                <w:iCs w:val="0"/>
              </w:rPr>
              <w:t>Decision body (TC HF</w:t>
            </w:r>
            <w:r>
              <w:rPr>
                <w:rFonts w:eastAsia="Arial" w:cs="Arial"/>
                <w:i w:val="0"/>
                <w:iCs w:val="0"/>
              </w:rPr>
              <w:t>)</w:t>
            </w:r>
          </w:p>
          <w:p w14:paraId="15E5C555" w14:textId="05CA020F" w:rsidR="54A8D9D7" w:rsidRDefault="0016310D" w:rsidP="00215EB0">
            <w:pPr>
              <w:pStyle w:val="GuidelineIndent"/>
              <w:numPr>
                <w:ilvl w:val="0"/>
                <w:numId w:val="41"/>
              </w:numPr>
              <w:spacing w:line="259" w:lineRule="auto"/>
            </w:pPr>
            <w:r w:rsidRPr="716FA2A5">
              <w:rPr>
                <w:i w:val="0"/>
                <w:iCs w:val="0"/>
              </w:rPr>
              <w:t xml:space="preserve">  Approval of the outputs</w:t>
            </w:r>
            <w:r>
              <w:rPr>
                <w:i w:val="0"/>
                <w:iCs w:val="0"/>
              </w:rPr>
              <w:t>.</w:t>
            </w:r>
          </w:p>
        </w:tc>
      </w:tr>
      <w:tr w:rsidR="54A8D9D7" w14:paraId="39843C69" w14:textId="77777777" w:rsidTr="716FA2A5">
        <w:trPr>
          <w:trHeight w:val="779"/>
        </w:trPr>
        <w:tc>
          <w:tcPr>
            <w:tcW w:w="1389" w:type="dxa"/>
            <w:shd w:val="clear" w:color="auto" w:fill="auto"/>
          </w:tcPr>
          <w:p w14:paraId="5F86CCE8" w14:textId="77777777" w:rsidR="54A8D9D7" w:rsidRDefault="54A8D9D7" w:rsidP="54A8D9D7">
            <w:pPr>
              <w:pStyle w:val="GuidelineB0"/>
              <w:rPr>
                <w:b/>
                <w:bCs/>
                <w:i w:val="0"/>
                <w:iCs w:val="0"/>
              </w:rPr>
            </w:pPr>
            <w:r w:rsidRPr="54A8D9D7">
              <w:rPr>
                <w:b/>
                <w:bCs/>
                <w:i w:val="0"/>
                <w:iCs w:val="0"/>
              </w:rPr>
              <w:t>Resources required</w:t>
            </w:r>
          </w:p>
        </w:tc>
        <w:tc>
          <w:tcPr>
            <w:tcW w:w="8109" w:type="dxa"/>
            <w:shd w:val="clear" w:color="auto" w:fill="auto"/>
          </w:tcPr>
          <w:p w14:paraId="465932CC" w14:textId="3D0E996C" w:rsidR="54A8D9D7" w:rsidRDefault="00875FE4" w:rsidP="54A8D9D7">
            <w:pPr>
              <w:pStyle w:val="GuidelineIndent"/>
              <w:ind w:left="0"/>
              <w:rPr>
                <w:i w:val="0"/>
                <w:iCs w:val="0"/>
              </w:rPr>
            </w:pPr>
            <w:r>
              <w:rPr>
                <w:i w:val="0"/>
                <w:iCs w:val="0"/>
              </w:rPr>
              <w:t>Necessary effort:</w:t>
            </w:r>
          </w:p>
          <w:p w14:paraId="1585AD92" w14:textId="3C5DB6C5" w:rsidR="54A8D9D7" w:rsidRDefault="54A8D9D7" w:rsidP="54A8D9D7">
            <w:pPr>
              <w:pStyle w:val="GuidelineIndent"/>
              <w:numPr>
                <w:ilvl w:val="0"/>
                <w:numId w:val="8"/>
              </w:numPr>
              <w:spacing w:line="259" w:lineRule="auto"/>
              <w:rPr>
                <w:i w:val="0"/>
                <w:iCs w:val="0"/>
              </w:rPr>
            </w:pPr>
            <w:r w:rsidRPr="54A8D9D7">
              <w:rPr>
                <w:i w:val="0"/>
                <w:iCs w:val="0"/>
              </w:rPr>
              <w:t xml:space="preserve">STF </w:t>
            </w:r>
          </w:p>
          <w:p w14:paraId="2BE67837" w14:textId="6BC9DE3E" w:rsidR="00215EB0" w:rsidRDefault="00215EB0" w:rsidP="00215EB0">
            <w:pPr>
              <w:pStyle w:val="GuidelineIndent"/>
              <w:numPr>
                <w:ilvl w:val="1"/>
                <w:numId w:val="8"/>
              </w:numPr>
              <w:spacing w:line="259" w:lineRule="auto"/>
              <w:rPr>
                <w:i w:val="0"/>
                <w:iCs w:val="0"/>
              </w:rPr>
            </w:pPr>
            <w:r>
              <w:rPr>
                <w:i w:val="0"/>
                <w:iCs w:val="0"/>
              </w:rPr>
              <w:t xml:space="preserve">Writing of the ES: </w:t>
            </w:r>
            <w:r w:rsidR="00FA32F8">
              <w:rPr>
                <w:i w:val="0"/>
                <w:iCs w:val="0"/>
              </w:rPr>
              <w:t>1</w:t>
            </w:r>
            <w:r w:rsidR="004F2B79">
              <w:rPr>
                <w:i w:val="0"/>
                <w:iCs w:val="0"/>
              </w:rPr>
              <w:t>0</w:t>
            </w:r>
            <w:r>
              <w:rPr>
                <w:i w:val="0"/>
                <w:iCs w:val="0"/>
              </w:rPr>
              <w:t>0 days</w:t>
            </w:r>
          </w:p>
          <w:p w14:paraId="51E02E64" w14:textId="0FABCF66" w:rsidR="54A8D9D7" w:rsidRPr="005D0A72" w:rsidRDefault="00215EB0" w:rsidP="005D0A72">
            <w:pPr>
              <w:pStyle w:val="GuidelineIndent"/>
              <w:numPr>
                <w:ilvl w:val="1"/>
                <w:numId w:val="8"/>
              </w:numPr>
              <w:spacing w:line="259" w:lineRule="auto"/>
              <w:rPr>
                <w:i w:val="0"/>
                <w:iCs w:val="0"/>
              </w:rPr>
            </w:pPr>
            <w:r>
              <w:rPr>
                <w:i w:val="0"/>
                <w:iCs w:val="0"/>
              </w:rPr>
              <w:t>Preparations and conduction of the final workshop: 30 days</w:t>
            </w:r>
          </w:p>
        </w:tc>
      </w:tr>
    </w:tbl>
    <w:p w14:paraId="6C856755" w14:textId="141451B3" w:rsidR="54A8D9D7" w:rsidRDefault="54A8D9D7" w:rsidP="54A8D9D7"/>
    <w:p w14:paraId="738AA1B7" w14:textId="77777777" w:rsidR="00BD645E" w:rsidRDefault="00BD645E">
      <w:r>
        <w:rPr>
          <w:i/>
          <w:iCs/>
        </w:rPr>
        <w:br w:type="page"/>
      </w:r>
    </w:p>
    <w:p w14:paraId="122DCEF3" w14:textId="77777777" w:rsidR="00DE70C3" w:rsidRDefault="00DE70C3" w:rsidP="00BC7275"/>
    <w:p w14:paraId="0268FF25" w14:textId="77777777" w:rsidR="00DE70C3" w:rsidRDefault="54A8D9D7" w:rsidP="00DE70C3">
      <w:pPr>
        <w:pStyle w:val="Heading2"/>
      </w:pPr>
      <w:r>
        <w:t>Milestones</w:t>
      </w:r>
    </w:p>
    <w:p w14:paraId="14DE10E5" w14:textId="64380406" w:rsidR="00B446F0" w:rsidRPr="0078056B" w:rsidRDefault="54A8D9D7" w:rsidP="0078056B">
      <w:pPr>
        <w:pStyle w:val="B0Bold"/>
        <w:rPr>
          <w:u w:val="single"/>
        </w:rPr>
      </w:pPr>
      <w:r w:rsidRPr="54A8D9D7">
        <w:rPr>
          <w:u w:val="single"/>
        </w:rPr>
        <w:t xml:space="preserve">Milestone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6A58EA" w14:paraId="5386C998" w14:textId="77777777" w:rsidTr="716FA2A5">
        <w:tc>
          <w:tcPr>
            <w:tcW w:w="1555"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5953"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716FA2A5">
        <w:tc>
          <w:tcPr>
            <w:tcW w:w="1555" w:type="dxa"/>
            <w:shd w:val="clear" w:color="auto" w:fill="auto"/>
          </w:tcPr>
          <w:p w14:paraId="7CCA38F0" w14:textId="0E137281" w:rsidR="003F0E01" w:rsidRPr="006A58EA" w:rsidRDefault="003F0E01" w:rsidP="006A58EA">
            <w:pPr>
              <w:pStyle w:val="GuidelineB0"/>
              <w:jc w:val="center"/>
              <w:rPr>
                <w:b/>
                <w:i w:val="0"/>
              </w:rPr>
            </w:pPr>
            <w:r>
              <w:rPr>
                <w:b/>
                <w:i w:val="0"/>
              </w:rPr>
              <w:t>A</w:t>
            </w:r>
          </w:p>
        </w:tc>
        <w:tc>
          <w:tcPr>
            <w:tcW w:w="5953" w:type="dxa"/>
            <w:shd w:val="clear" w:color="auto" w:fill="auto"/>
          </w:tcPr>
          <w:p w14:paraId="71B9C1C1" w14:textId="5AFA5357" w:rsidR="54A8D9D7" w:rsidRDefault="1AE46CEA" w:rsidP="716FA2A5">
            <w:pPr>
              <w:pStyle w:val="GuidelineB0"/>
              <w:jc w:val="left"/>
              <w:rPr>
                <w:b/>
                <w:bCs/>
                <w:i w:val="0"/>
                <w:iCs w:val="0"/>
                <w:sz w:val="22"/>
                <w:szCs w:val="22"/>
              </w:rPr>
            </w:pPr>
            <w:r w:rsidRPr="716FA2A5">
              <w:rPr>
                <w:i w:val="0"/>
                <w:iCs w:val="0"/>
              </w:rPr>
              <w:t>T</w:t>
            </w:r>
            <w:r w:rsidR="54A8D9D7" w:rsidRPr="716FA2A5">
              <w:rPr>
                <w:i w:val="0"/>
                <w:iCs w:val="0"/>
              </w:rPr>
              <w:t xml:space="preserve">ask </w:t>
            </w:r>
            <w:r w:rsidR="007373A4">
              <w:rPr>
                <w:i w:val="0"/>
                <w:iCs w:val="0"/>
              </w:rPr>
              <w:t>1</w:t>
            </w:r>
            <w:r w:rsidR="1730F6DC" w:rsidRPr="716FA2A5">
              <w:rPr>
                <w:i w:val="0"/>
                <w:iCs w:val="0"/>
              </w:rPr>
              <w:t>:</w:t>
            </w:r>
          </w:p>
          <w:p w14:paraId="74F74D5D" w14:textId="25718481" w:rsidR="003F0E01" w:rsidRPr="00471C0C" w:rsidRDefault="00474F40" w:rsidP="00474F40">
            <w:pPr>
              <w:pStyle w:val="GuidelineIndent"/>
              <w:ind w:left="0"/>
              <w:rPr>
                <w:highlight w:val="lightGray"/>
              </w:rPr>
            </w:pPr>
            <w:r>
              <w:rPr>
                <w:i w:val="0"/>
                <w:iCs w:val="0"/>
              </w:rPr>
              <w:t xml:space="preserve">An Informative Annex of the ES </w:t>
            </w:r>
            <w:r w:rsidRPr="00474F40">
              <w:rPr>
                <w:i w:val="0"/>
                <w:iCs w:val="0"/>
              </w:rPr>
              <w:t>with the necessary background for defining the functional, provision and accessibility requirements for interoperable Total Conversation – user experience specific aspects and user terminal equipment aspects</w:t>
            </w:r>
          </w:p>
        </w:tc>
        <w:tc>
          <w:tcPr>
            <w:tcW w:w="1553" w:type="dxa"/>
            <w:vMerge w:val="restart"/>
            <w:shd w:val="clear" w:color="auto" w:fill="auto"/>
            <w:vAlign w:val="center"/>
          </w:tcPr>
          <w:p w14:paraId="532925A1" w14:textId="4B802E00" w:rsidR="003F0E01" w:rsidRPr="006A58EA" w:rsidRDefault="38DBC4B4" w:rsidP="716FA2A5">
            <w:pPr>
              <w:pStyle w:val="GuidelineB0"/>
              <w:jc w:val="center"/>
              <w:rPr>
                <w:b/>
                <w:bCs/>
                <w:i w:val="0"/>
                <w:iCs w:val="0"/>
              </w:rPr>
            </w:pPr>
            <w:r w:rsidRPr="716FA2A5">
              <w:rPr>
                <w:i w:val="0"/>
                <w:iCs w:val="0"/>
              </w:rPr>
              <w:t>T</w:t>
            </w:r>
            <w:r w:rsidR="11D8DD96" w:rsidRPr="716FA2A5">
              <w:rPr>
                <w:i w:val="0"/>
                <w:iCs w:val="0"/>
              </w:rPr>
              <w:t>0+</w:t>
            </w:r>
            <w:r w:rsidR="4D476031" w:rsidRPr="716FA2A5">
              <w:rPr>
                <w:i w:val="0"/>
                <w:iCs w:val="0"/>
              </w:rPr>
              <w:t>6M</w:t>
            </w:r>
          </w:p>
          <w:p w14:paraId="4E5FE47E" w14:textId="5100F33A" w:rsidR="003F0E01" w:rsidRPr="006A58EA" w:rsidRDefault="003F0E01" w:rsidP="716FA2A5">
            <w:pPr>
              <w:pStyle w:val="GuidelineB0"/>
              <w:jc w:val="center"/>
              <w:rPr>
                <w:b/>
                <w:bCs/>
                <w:i w:val="0"/>
                <w:iCs w:val="0"/>
                <w:highlight w:val="lightGray"/>
              </w:rPr>
            </w:pPr>
          </w:p>
        </w:tc>
      </w:tr>
      <w:tr w:rsidR="003F0E01" w14:paraId="76D2FD8A" w14:textId="77777777" w:rsidTr="716FA2A5">
        <w:tc>
          <w:tcPr>
            <w:tcW w:w="1555" w:type="dxa"/>
            <w:shd w:val="clear" w:color="auto" w:fill="auto"/>
          </w:tcPr>
          <w:p w14:paraId="74F0B052" w14:textId="77777777" w:rsidR="003F0E01" w:rsidRPr="00474F40" w:rsidRDefault="54A8D9D7" w:rsidP="54A8D9D7">
            <w:pPr>
              <w:pStyle w:val="GuidelineB0"/>
              <w:rPr>
                <w:i w:val="0"/>
                <w:iCs w:val="0"/>
              </w:rPr>
            </w:pPr>
            <w:r w:rsidRPr="00474F40">
              <w:rPr>
                <w:i w:val="0"/>
                <w:iCs w:val="0"/>
              </w:rPr>
              <w:t>Reference Body Deliverable</w:t>
            </w:r>
          </w:p>
        </w:tc>
        <w:tc>
          <w:tcPr>
            <w:tcW w:w="5953" w:type="dxa"/>
            <w:shd w:val="clear" w:color="auto" w:fill="auto"/>
          </w:tcPr>
          <w:p w14:paraId="50A92D67" w14:textId="20085666" w:rsidR="003F0E01" w:rsidRPr="00474F40" w:rsidRDefault="00780404" w:rsidP="54A8D9D7">
            <w:pPr>
              <w:pStyle w:val="GuidelineB0"/>
              <w:rPr>
                <w:i w:val="0"/>
                <w:iCs w:val="0"/>
              </w:rPr>
            </w:pPr>
            <w:r>
              <w:rPr>
                <w:i w:val="0"/>
                <w:iCs w:val="0"/>
              </w:rPr>
              <w:t xml:space="preserve">Informative Annex of the ES </w:t>
            </w:r>
            <w:r w:rsidR="54A8D9D7" w:rsidRPr="00474F40">
              <w:rPr>
                <w:i w:val="0"/>
                <w:iCs w:val="0"/>
              </w:rPr>
              <w:t>approved by Reference Body</w:t>
            </w:r>
          </w:p>
        </w:tc>
        <w:tc>
          <w:tcPr>
            <w:tcW w:w="1553" w:type="dxa"/>
            <w:vMerge/>
            <w:vAlign w:val="center"/>
          </w:tcPr>
          <w:p w14:paraId="053FACC0" w14:textId="479F75CD" w:rsidR="003F0E01" w:rsidRDefault="003F0E01" w:rsidP="006A58EA">
            <w:pPr>
              <w:pStyle w:val="GuidelineB0"/>
              <w:jc w:val="center"/>
            </w:pPr>
          </w:p>
        </w:tc>
      </w:tr>
      <w:tr w:rsidR="003F0E01" w14:paraId="057CA4E7" w14:textId="77777777" w:rsidTr="716FA2A5">
        <w:tc>
          <w:tcPr>
            <w:tcW w:w="1555" w:type="dxa"/>
            <w:shd w:val="clear" w:color="auto" w:fill="auto"/>
          </w:tcPr>
          <w:p w14:paraId="17559564" w14:textId="77777777" w:rsidR="003F0E01" w:rsidRPr="00474F40" w:rsidRDefault="54A8D9D7" w:rsidP="54A8D9D7">
            <w:pPr>
              <w:pStyle w:val="GuidelineB0"/>
              <w:rPr>
                <w:i w:val="0"/>
                <w:iCs w:val="0"/>
              </w:rPr>
            </w:pPr>
            <w:r w:rsidRPr="00474F40">
              <w:rPr>
                <w:i w:val="0"/>
                <w:iCs w:val="0"/>
              </w:rPr>
              <w:t>ETSI Deliverable</w:t>
            </w:r>
          </w:p>
        </w:tc>
        <w:tc>
          <w:tcPr>
            <w:tcW w:w="5953" w:type="dxa"/>
            <w:shd w:val="clear" w:color="auto" w:fill="auto"/>
          </w:tcPr>
          <w:p w14:paraId="47E5FA22" w14:textId="77777777" w:rsidR="003F0E01" w:rsidRDefault="54A8D9D7" w:rsidP="54A8D9D7">
            <w:pPr>
              <w:pStyle w:val="GuidelineB0"/>
              <w:rPr>
                <w:i w:val="0"/>
                <w:iCs w:val="0"/>
              </w:rPr>
            </w:pPr>
            <w:r w:rsidRPr="00474F40">
              <w:rPr>
                <w:i w:val="0"/>
                <w:iCs w:val="0"/>
              </w:rPr>
              <w:t xml:space="preserve">Final </w:t>
            </w:r>
            <w:r w:rsidR="00474F40">
              <w:rPr>
                <w:i w:val="0"/>
                <w:iCs w:val="0"/>
              </w:rPr>
              <w:t>version</w:t>
            </w:r>
            <w:r w:rsidRPr="00474F40">
              <w:rPr>
                <w:i w:val="0"/>
                <w:iCs w:val="0"/>
              </w:rPr>
              <w:t xml:space="preserve"> </w:t>
            </w:r>
            <w:r w:rsidR="00780404">
              <w:rPr>
                <w:i w:val="0"/>
                <w:iCs w:val="0"/>
              </w:rPr>
              <w:t xml:space="preserve">of the Informative Annex of the ES </w:t>
            </w:r>
            <w:r w:rsidRPr="00474F40">
              <w:rPr>
                <w:i w:val="0"/>
                <w:iCs w:val="0"/>
              </w:rPr>
              <w:t>approved by Reference Body</w:t>
            </w:r>
          </w:p>
          <w:p w14:paraId="4950D35A" w14:textId="24FF4B74" w:rsidR="00780404" w:rsidRPr="00474F40" w:rsidRDefault="00780404" w:rsidP="54A8D9D7">
            <w:pPr>
              <w:pStyle w:val="GuidelineB0"/>
              <w:rPr>
                <w:i w:val="0"/>
                <w:iCs w:val="0"/>
              </w:rPr>
            </w:pPr>
            <w:r>
              <w:rPr>
                <w:i w:val="0"/>
                <w:iCs w:val="0"/>
              </w:rPr>
              <w:t>Progress Report#1 approved by TC HF</w:t>
            </w:r>
          </w:p>
        </w:tc>
        <w:tc>
          <w:tcPr>
            <w:tcW w:w="1553" w:type="dxa"/>
            <w:vMerge/>
          </w:tcPr>
          <w:p w14:paraId="3CC8FC1C" w14:textId="77777777" w:rsidR="003F0E01" w:rsidRDefault="003F0E01" w:rsidP="0094632F">
            <w:pPr>
              <w:pStyle w:val="GuidelineB0"/>
            </w:pPr>
          </w:p>
        </w:tc>
      </w:tr>
    </w:tbl>
    <w:p w14:paraId="75204467" w14:textId="325858C5" w:rsidR="54A8D9D7" w:rsidRDefault="54A8D9D7"/>
    <w:p w14:paraId="38CE009F" w14:textId="586B04B4" w:rsidR="4BC02CA6" w:rsidRDefault="4BC02CA6" w:rsidP="4BC02CA6">
      <w:pPr>
        <w:pStyle w:val="B0Bold"/>
        <w:rPr>
          <w:color w:val="FF0000"/>
          <w:u w:val="single"/>
        </w:rPr>
      </w:pPr>
      <w:r w:rsidRPr="4BC02CA6">
        <w:rPr>
          <w:u w:val="single"/>
        </w:rPr>
        <w:t xml:space="preserve">Milestone B </w:t>
      </w:r>
    </w:p>
    <w:p w14:paraId="0C72E6B1" w14:textId="7F7AE1DF" w:rsidR="4BC02CA6" w:rsidRDefault="4BC02CA6" w:rsidP="002462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4BC02CA6" w14:paraId="3EF66B98" w14:textId="77777777" w:rsidTr="716FA2A5">
        <w:trPr>
          <w:trHeight w:val="300"/>
        </w:trPr>
        <w:tc>
          <w:tcPr>
            <w:tcW w:w="1555" w:type="dxa"/>
            <w:shd w:val="clear" w:color="auto" w:fill="auto"/>
          </w:tcPr>
          <w:p w14:paraId="387350DA" w14:textId="499256A9" w:rsidR="4BC02CA6" w:rsidRDefault="4BC02CA6" w:rsidP="4BC02CA6">
            <w:pPr>
              <w:pStyle w:val="GuidelineB0"/>
              <w:jc w:val="center"/>
              <w:rPr>
                <w:b/>
                <w:bCs/>
                <w:i w:val="0"/>
                <w:iCs w:val="0"/>
              </w:rPr>
            </w:pPr>
            <w:r w:rsidRPr="4BC02CA6">
              <w:rPr>
                <w:b/>
                <w:bCs/>
                <w:i w:val="0"/>
                <w:iCs w:val="0"/>
              </w:rPr>
              <w:t>Milestone</w:t>
            </w:r>
          </w:p>
        </w:tc>
        <w:tc>
          <w:tcPr>
            <w:tcW w:w="5953" w:type="dxa"/>
            <w:shd w:val="clear" w:color="auto" w:fill="auto"/>
          </w:tcPr>
          <w:p w14:paraId="5C600911" w14:textId="77777777" w:rsidR="4BC02CA6" w:rsidRDefault="4BC02CA6" w:rsidP="4BC02CA6">
            <w:pPr>
              <w:pStyle w:val="GuidelineB0"/>
              <w:jc w:val="center"/>
              <w:rPr>
                <w:b/>
                <w:bCs/>
                <w:i w:val="0"/>
                <w:iCs w:val="0"/>
              </w:rPr>
            </w:pPr>
            <w:r w:rsidRPr="4BC02CA6">
              <w:rPr>
                <w:b/>
                <w:bCs/>
                <w:i w:val="0"/>
                <w:iCs w:val="0"/>
              </w:rPr>
              <w:t>Description</w:t>
            </w:r>
          </w:p>
        </w:tc>
        <w:tc>
          <w:tcPr>
            <w:tcW w:w="1553" w:type="dxa"/>
            <w:shd w:val="clear" w:color="auto" w:fill="auto"/>
          </w:tcPr>
          <w:p w14:paraId="3F0CB8D5" w14:textId="77777777" w:rsidR="4BC02CA6" w:rsidRDefault="4BC02CA6" w:rsidP="4BC02CA6">
            <w:pPr>
              <w:pStyle w:val="GuidelineB0"/>
              <w:jc w:val="center"/>
              <w:rPr>
                <w:b/>
                <w:bCs/>
                <w:i w:val="0"/>
                <w:iCs w:val="0"/>
              </w:rPr>
            </w:pPr>
            <w:r w:rsidRPr="4BC02CA6">
              <w:rPr>
                <w:b/>
                <w:bCs/>
                <w:i w:val="0"/>
                <w:iCs w:val="0"/>
              </w:rPr>
              <w:t>Cut-Off Date</w:t>
            </w:r>
          </w:p>
        </w:tc>
      </w:tr>
      <w:tr w:rsidR="00152C87" w14:paraId="30506E75" w14:textId="77777777" w:rsidTr="716FA2A5">
        <w:trPr>
          <w:trHeight w:val="300"/>
        </w:trPr>
        <w:tc>
          <w:tcPr>
            <w:tcW w:w="1555" w:type="dxa"/>
            <w:shd w:val="clear" w:color="auto" w:fill="auto"/>
          </w:tcPr>
          <w:p w14:paraId="35408A5F" w14:textId="64861F45" w:rsidR="00152C87" w:rsidRDefault="00152C87" w:rsidP="00152C87">
            <w:pPr>
              <w:pStyle w:val="GuidelineB0"/>
              <w:jc w:val="center"/>
              <w:rPr>
                <w:b/>
                <w:bCs/>
                <w:i w:val="0"/>
                <w:iCs w:val="0"/>
              </w:rPr>
            </w:pPr>
            <w:r w:rsidRPr="4BC02CA6">
              <w:rPr>
                <w:b/>
                <w:bCs/>
                <w:i w:val="0"/>
                <w:iCs w:val="0"/>
              </w:rPr>
              <w:t>B</w:t>
            </w:r>
          </w:p>
        </w:tc>
        <w:tc>
          <w:tcPr>
            <w:tcW w:w="5953" w:type="dxa"/>
            <w:shd w:val="clear" w:color="auto" w:fill="auto"/>
          </w:tcPr>
          <w:p w14:paraId="2657CE2F" w14:textId="775F99B1" w:rsidR="00152C87" w:rsidRDefault="00152C87" w:rsidP="00152C87">
            <w:pPr>
              <w:pStyle w:val="GuidelineB0"/>
              <w:spacing w:line="259" w:lineRule="auto"/>
              <w:jc w:val="left"/>
              <w:rPr>
                <w:i w:val="0"/>
                <w:iCs w:val="0"/>
              </w:rPr>
            </w:pPr>
            <w:r w:rsidRPr="716FA2A5">
              <w:rPr>
                <w:i w:val="0"/>
                <w:iCs w:val="0"/>
              </w:rPr>
              <w:t>Task</w:t>
            </w:r>
            <w:r w:rsidR="007373A4">
              <w:rPr>
                <w:i w:val="0"/>
                <w:iCs w:val="0"/>
              </w:rPr>
              <w:t>1</w:t>
            </w:r>
            <w:r w:rsidRPr="716FA2A5">
              <w:rPr>
                <w:i w:val="0"/>
                <w:iCs w:val="0"/>
              </w:rPr>
              <w:t xml:space="preserve">: </w:t>
            </w:r>
          </w:p>
          <w:p w14:paraId="1227F725" w14:textId="77777777" w:rsidR="00152C87" w:rsidRDefault="00152C87" w:rsidP="00152C87">
            <w:pPr>
              <w:pStyle w:val="GuidelineB0"/>
              <w:spacing w:line="259" w:lineRule="auto"/>
              <w:jc w:val="left"/>
              <w:rPr>
                <w:rFonts w:cs="Arial"/>
                <w:i w:val="0"/>
                <w:iCs w:val="0"/>
              </w:rPr>
            </w:pPr>
            <w:r>
              <w:rPr>
                <w:rFonts w:cs="Arial"/>
                <w:i w:val="0"/>
                <w:iCs w:val="0"/>
              </w:rPr>
              <w:t xml:space="preserve">Report </w:t>
            </w:r>
            <w:r w:rsidR="004F2B79">
              <w:rPr>
                <w:rFonts w:cs="Arial"/>
                <w:i w:val="0"/>
                <w:iCs w:val="0"/>
              </w:rPr>
              <w:t>on</w:t>
            </w:r>
            <w:r>
              <w:rPr>
                <w:rFonts w:cs="Arial"/>
                <w:i w:val="0"/>
                <w:iCs w:val="0"/>
              </w:rPr>
              <w:t xml:space="preserve"> the w</w:t>
            </w:r>
            <w:r w:rsidRPr="009E7140">
              <w:rPr>
                <w:rFonts w:cs="Arial"/>
                <w:i w:val="0"/>
                <w:iCs w:val="0"/>
              </w:rPr>
              <w:t xml:space="preserve">orkshop </w:t>
            </w:r>
            <w:r>
              <w:rPr>
                <w:rFonts w:cs="Arial"/>
                <w:i w:val="0"/>
                <w:iCs w:val="0"/>
              </w:rPr>
              <w:t>user terminal equipment aspects</w:t>
            </w:r>
          </w:p>
          <w:p w14:paraId="01BA45BD" w14:textId="77777777" w:rsidR="00780404" w:rsidRPr="00CB4A5C" w:rsidRDefault="00780404" w:rsidP="00152C87">
            <w:pPr>
              <w:pStyle w:val="GuidelineB0"/>
              <w:spacing w:line="259" w:lineRule="auto"/>
              <w:jc w:val="left"/>
              <w:rPr>
                <w:i w:val="0"/>
                <w:iCs w:val="0"/>
              </w:rPr>
            </w:pPr>
            <w:r w:rsidRPr="00CB4A5C">
              <w:rPr>
                <w:i w:val="0"/>
                <w:iCs w:val="0"/>
              </w:rPr>
              <w:t xml:space="preserve">Task 2: </w:t>
            </w:r>
          </w:p>
          <w:p w14:paraId="269B198A" w14:textId="4D5FA562" w:rsidR="00780404" w:rsidRDefault="00780404" w:rsidP="00152C87">
            <w:pPr>
              <w:pStyle w:val="GuidelineB0"/>
              <w:spacing w:line="259" w:lineRule="auto"/>
              <w:jc w:val="left"/>
              <w:rPr>
                <w:highlight w:val="lightGray"/>
              </w:rPr>
            </w:pPr>
            <w:r>
              <w:rPr>
                <w:i w:val="0"/>
                <w:iCs w:val="0"/>
              </w:rPr>
              <w:t xml:space="preserve">First draft of the ES with functional, service and accessibility requirements </w:t>
            </w:r>
            <w:r w:rsidRPr="00152C87">
              <w:rPr>
                <w:i w:val="0"/>
                <w:iCs w:val="0"/>
              </w:rPr>
              <w:t>for interoperable Total Conversation and user terminal equipment</w:t>
            </w:r>
          </w:p>
        </w:tc>
        <w:tc>
          <w:tcPr>
            <w:tcW w:w="1553" w:type="dxa"/>
            <w:vMerge w:val="restart"/>
            <w:shd w:val="clear" w:color="auto" w:fill="auto"/>
            <w:vAlign w:val="center"/>
          </w:tcPr>
          <w:p w14:paraId="3216F192" w14:textId="244C7A5B" w:rsidR="00152C87" w:rsidRDefault="00152C87" w:rsidP="00152C87">
            <w:pPr>
              <w:pStyle w:val="GuidelineB0"/>
              <w:jc w:val="center"/>
              <w:rPr>
                <w:i w:val="0"/>
                <w:iCs w:val="0"/>
              </w:rPr>
            </w:pPr>
            <w:r w:rsidRPr="716FA2A5">
              <w:rPr>
                <w:i w:val="0"/>
                <w:iCs w:val="0"/>
              </w:rPr>
              <w:t>T</w:t>
            </w:r>
            <w:r>
              <w:rPr>
                <w:i w:val="0"/>
                <w:iCs w:val="0"/>
              </w:rPr>
              <w:t>0</w:t>
            </w:r>
            <w:r w:rsidRPr="716FA2A5">
              <w:rPr>
                <w:i w:val="0"/>
                <w:iCs w:val="0"/>
              </w:rPr>
              <w:t>+</w:t>
            </w:r>
            <w:r w:rsidR="004F2B79">
              <w:rPr>
                <w:i w:val="0"/>
                <w:iCs w:val="0"/>
              </w:rPr>
              <w:t>10</w:t>
            </w:r>
            <w:r w:rsidRPr="716FA2A5">
              <w:rPr>
                <w:i w:val="0"/>
                <w:iCs w:val="0"/>
              </w:rPr>
              <w:t>M</w:t>
            </w:r>
          </w:p>
          <w:p w14:paraId="61385975" w14:textId="13F1CF55" w:rsidR="00152C87" w:rsidRDefault="00152C87" w:rsidP="00152C87">
            <w:pPr>
              <w:pStyle w:val="GuidelineB0"/>
              <w:jc w:val="center"/>
              <w:rPr>
                <w:b/>
                <w:bCs/>
                <w:i w:val="0"/>
                <w:iCs w:val="0"/>
                <w:highlight w:val="lightGray"/>
              </w:rPr>
            </w:pPr>
          </w:p>
        </w:tc>
      </w:tr>
      <w:tr w:rsidR="4BC02CA6" w14:paraId="665D92E6" w14:textId="77777777" w:rsidTr="716FA2A5">
        <w:trPr>
          <w:trHeight w:val="300"/>
        </w:trPr>
        <w:tc>
          <w:tcPr>
            <w:tcW w:w="1555" w:type="dxa"/>
            <w:shd w:val="clear" w:color="auto" w:fill="auto"/>
          </w:tcPr>
          <w:p w14:paraId="025F744B" w14:textId="77777777" w:rsidR="4BC02CA6" w:rsidRPr="00152C87" w:rsidRDefault="4BC02CA6" w:rsidP="4BC02CA6">
            <w:pPr>
              <w:pStyle w:val="GuidelineB0"/>
              <w:rPr>
                <w:i w:val="0"/>
                <w:iCs w:val="0"/>
              </w:rPr>
            </w:pPr>
            <w:r w:rsidRPr="00152C87">
              <w:rPr>
                <w:i w:val="0"/>
                <w:iCs w:val="0"/>
              </w:rPr>
              <w:t>Reference Body Deliverable</w:t>
            </w:r>
          </w:p>
        </w:tc>
        <w:tc>
          <w:tcPr>
            <w:tcW w:w="5953" w:type="dxa"/>
            <w:shd w:val="clear" w:color="auto" w:fill="auto"/>
          </w:tcPr>
          <w:p w14:paraId="2DB38D0F" w14:textId="3172E107" w:rsidR="4BC02CA6" w:rsidRPr="00152C87" w:rsidRDefault="00780404" w:rsidP="4BC02CA6">
            <w:pPr>
              <w:pStyle w:val="GuidelineB0"/>
              <w:rPr>
                <w:i w:val="0"/>
                <w:iCs w:val="0"/>
              </w:rPr>
            </w:pPr>
            <w:r w:rsidRPr="0078056B">
              <w:rPr>
                <w:i w:val="0"/>
                <w:iCs w:val="0"/>
              </w:rPr>
              <w:t>Early</w:t>
            </w:r>
            <w:r>
              <w:rPr>
                <w:i w:val="0"/>
                <w:iCs w:val="0"/>
              </w:rPr>
              <w:t xml:space="preserve"> </w:t>
            </w:r>
            <w:r w:rsidRPr="0078056B">
              <w:rPr>
                <w:i w:val="0"/>
                <w:iCs w:val="0"/>
              </w:rPr>
              <w:t>Draft</w:t>
            </w:r>
            <w:r>
              <w:rPr>
                <w:i w:val="0"/>
                <w:iCs w:val="0"/>
              </w:rPr>
              <w:t xml:space="preserve"> endorsed</w:t>
            </w:r>
            <w:r w:rsidRPr="0078056B">
              <w:rPr>
                <w:i w:val="0"/>
                <w:iCs w:val="0"/>
              </w:rPr>
              <w:t xml:space="preserve"> by Reference Body</w:t>
            </w:r>
            <w:r w:rsidRPr="00152C87">
              <w:rPr>
                <w:i w:val="0"/>
                <w:iCs w:val="0"/>
              </w:rPr>
              <w:t xml:space="preserve"> </w:t>
            </w:r>
          </w:p>
        </w:tc>
        <w:tc>
          <w:tcPr>
            <w:tcW w:w="1553" w:type="dxa"/>
            <w:vMerge/>
          </w:tcPr>
          <w:p w14:paraId="5A84C932" w14:textId="77777777" w:rsidR="006061E7" w:rsidRDefault="006061E7"/>
        </w:tc>
      </w:tr>
      <w:tr w:rsidR="4BC02CA6" w14:paraId="19EE4ED6" w14:textId="77777777" w:rsidTr="716FA2A5">
        <w:trPr>
          <w:trHeight w:val="300"/>
        </w:trPr>
        <w:tc>
          <w:tcPr>
            <w:tcW w:w="1555" w:type="dxa"/>
            <w:shd w:val="clear" w:color="auto" w:fill="auto"/>
          </w:tcPr>
          <w:p w14:paraId="1613F77D" w14:textId="77777777" w:rsidR="4BC02CA6" w:rsidRPr="00152C87" w:rsidRDefault="4BC02CA6" w:rsidP="4BC02CA6">
            <w:pPr>
              <w:pStyle w:val="GuidelineB0"/>
              <w:rPr>
                <w:i w:val="0"/>
                <w:iCs w:val="0"/>
              </w:rPr>
            </w:pPr>
            <w:r w:rsidRPr="00152C87">
              <w:rPr>
                <w:i w:val="0"/>
                <w:iCs w:val="0"/>
              </w:rPr>
              <w:t>ETSI Deliverable</w:t>
            </w:r>
          </w:p>
        </w:tc>
        <w:tc>
          <w:tcPr>
            <w:tcW w:w="5953" w:type="dxa"/>
            <w:shd w:val="clear" w:color="auto" w:fill="auto"/>
          </w:tcPr>
          <w:p w14:paraId="5337673F" w14:textId="5A2B6A44" w:rsidR="00780404" w:rsidRDefault="00780404" w:rsidP="4BC02CA6">
            <w:pPr>
              <w:pStyle w:val="GuidelineB0"/>
              <w:rPr>
                <w:i w:val="0"/>
                <w:iCs w:val="0"/>
              </w:rPr>
            </w:pPr>
            <w:r>
              <w:rPr>
                <w:i w:val="0"/>
                <w:iCs w:val="0"/>
              </w:rPr>
              <w:t>Progress Report#2</w:t>
            </w:r>
          </w:p>
          <w:p w14:paraId="42CAEA19" w14:textId="2A1449A7" w:rsidR="4BC02CA6" w:rsidRDefault="00780404" w:rsidP="4BC02CA6">
            <w:pPr>
              <w:pStyle w:val="GuidelineB0"/>
              <w:rPr>
                <w:i w:val="0"/>
                <w:iCs w:val="0"/>
              </w:rPr>
            </w:pPr>
            <w:r w:rsidRPr="0078056B">
              <w:rPr>
                <w:i w:val="0"/>
                <w:iCs w:val="0"/>
              </w:rPr>
              <w:t>Early</w:t>
            </w:r>
            <w:r>
              <w:rPr>
                <w:i w:val="0"/>
                <w:iCs w:val="0"/>
              </w:rPr>
              <w:t xml:space="preserve"> </w:t>
            </w:r>
            <w:r w:rsidRPr="0078056B">
              <w:rPr>
                <w:i w:val="0"/>
                <w:iCs w:val="0"/>
              </w:rPr>
              <w:t xml:space="preserve">Draft </w:t>
            </w:r>
            <w:r>
              <w:rPr>
                <w:i w:val="0"/>
                <w:iCs w:val="0"/>
              </w:rPr>
              <w:t>endorsed</w:t>
            </w:r>
            <w:r w:rsidRPr="0078056B">
              <w:rPr>
                <w:i w:val="0"/>
                <w:iCs w:val="0"/>
              </w:rPr>
              <w:t xml:space="preserve"> by Reference Body</w:t>
            </w:r>
          </w:p>
          <w:p w14:paraId="345C5DE5" w14:textId="0B242831" w:rsidR="00780404" w:rsidRPr="00152C87" w:rsidRDefault="00780404" w:rsidP="4BC02CA6">
            <w:pPr>
              <w:pStyle w:val="GuidelineB0"/>
              <w:rPr>
                <w:i w:val="0"/>
                <w:iCs w:val="0"/>
              </w:rPr>
            </w:pPr>
            <w:r>
              <w:rPr>
                <w:i w:val="0"/>
                <w:iCs w:val="0"/>
              </w:rPr>
              <w:t>Report on the workshop approved by Reference Body</w:t>
            </w:r>
          </w:p>
        </w:tc>
        <w:tc>
          <w:tcPr>
            <w:tcW w:w="1553" w:type="dxa"/>
            <w:vMerge/>
          </w:tcPr>
          <w:p w14:paraId="29D977ED" w14:textId="77777777" w:rsidR="006061E7" w:rsidRDefault="006061E7"/>
        </w:tc>
      </w:tr>
    </w:tbl>
    <w:p w14:paraId="23D4E0B2" w14:textId="325858C5" w:rsidR="4BC02CA6" w:rsidRDefault="4BC02CA6"/>
    <w:p w14:paraId="50F1D86C" w14:textId="62ACB832" w:rsidR="4BC02CA6" w:rsidRDefault="4BC02CA6" w:rsidP="4BC02CA6">
      <w:pPr>
        <w:pStyle w:val="B0Bold"/>
        <w:rPr>
          <w:color w:val="FF0000"/>
          <w:u w:val="single"/>
        </w:rPr>
      </w:pPr>
      <w:r w:rsidRPr="4BC02CA6">
        <w:rPr>
          <w:u w:val="single"/>
        </w:rPr>
        <w:lastRenderedPageBreak/>
        <w:t xml:space="preserve">Milestone 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4BC02CA6" w14:paraId="5D5DCE6D" w14:textId="77777777" w:rsidTr="716FA2A5">
        <w:trPr>
          <w:trHeight w:val="300"/>
        </w:trPr>
        <w:tc>
          <w:tcPr>
            <w:tcW w:w="1555" w:type="dxa"/>
            <w:shd w:val="clear" w:color="auto" w:fill="auto"/>
          </w:tcPr>
          <w:p w14:paraId="759DB7E3" w14:textId="499256A9" w:rsidR="4BC02CA6" w:rsidRDefault="4BC02CA6" w:rsidP="4BC02CA6">
            <w:pPr>
              <w:pStyle w:val="GuidelineB0"/>
              <w:jc w:val="center"/>
              <w:rPr>
                <w:b/>
                <w:bCs/>
                <w:i w:val="0"/>
                <w:iCs w:val="0"/>
              </w:rPr>
            </w:pPr>
            <w:r w:rsidRPr="4BC02CA6">
              <w:rPr>
                <w:b/>
                <w:bCs/>
                <w:i w:val="0"/>
                <w:iCs w:val="0"/>
              </w:rPr>
              <w:t>Milestone</w:t>
            </w:r>
          </w:p>
        </w:tc>
        <w:tc>
          <w:tcPr>
            <w:tcW w:w="5953" w:type="dxa"/>
            <w:shd w:val="clear" w:color="auto" w:fill="auto"/>
          </w:tcPr>
          <w:p w14:paraId="4E4BCA2A" w14:textId="77777777" w:rsidR="4BC02CA6" w:rsidRDefault="4BC02CA6" w:rsidP="4BC02CA6">
            <w:pPr>
              <w:pStyle w:val="GuidelineB0"/>
              <w:jc w:val="center"/>
              <w:rPr>
                <w:b/>
                <w:bCs/>
                <w:i w:val="0"/>
                <w:iCs w:val="0"/>
              </w:rPr>
            </w:pPr>
            <w:r w:rsidRPr="4BC02CA6">
              <w:rPr>
                <w:b/>
                <w:bCs/>
                <w:i w:val="0"/>
                <w:iCs w:val="0"/>
              </w:rPr>
              <w:t>Description</w:t>
            </w:r>
          </w:p>
        </w:tc>
        <w:tc>
          <w:tcPr>
            <w:tcW w:w="1553" w:type="dxa"/>
            <w:shd w:val="clear" w:color="auto" w:fill="auto"/>
          </w:tcPr>
          <w:p w14:paraId="53C6EB1A" w14:textId="77777777" w:rsidR="4BC02CA6" w:rsidRDefault="4BC02CA6" w:rsidP="4BC02CA6">
            <w:pPr>
              <w:pStyle w:val="GuidelineB0"/>
              <w:jc w:val="center"/>
              <w:rPr>
                <w:b/>
                <w:bCs/>
                <w:i w:val="0"/>
                <w:iCs w:val="0"/>
              </w:rPr>
            </w:pPr>
            <w:r w:rsidRPr="4BC02CA6">
              <w:rPr>
                <w:b/>
                <w:bCs/>
                <w:i w:val="0"/>
                <w:iCs w:val="0"/>
              </w:rPr>
              <w:t>Cut-Off Date</w:t>
            </w:r>
          </w:p>
        </w:tc>
      </w:tr>
      <w:tr w:rsidR="4BC02CA6" w14:paraId="7F9D51FB" w14:textId="77777777" w:rsidTr="716FA2A5">
        <w:trPr>
          <w:trHeight w:val="300"/>
        </w:trPr>
        <w:tc>
          <w:tcPr>
            <w:tcW w:w="1555" w:type="dxa"/>
            <w:shd w:val="clear" w:color="auto" w:fill="auto"/>
          </w:tcPr>
          <w:p w14:paraId="2B95DC6A" w14:textId="4F5D1F23" w:rsidR="4BC02CA6" w:rsidRDefault="4BC02CA6" w:rsidP="4BC02CA6">
            <w:pPr>
              <w:pStyle w:val="GuidelineB0"/>
              <w:jc w:val="center"/>
              <w:rPr>
                <w:b/>
                <w:bCs/>
                <w:i w:val="0"/>
                <w:iCs w:val="0"/>
              </w:rPr>
            </w:pPr>
            <w:r w:rsidRPr="4BC02CA6">
              <w:rPr>
                <w:b/>
                <w:bCs/>
                <w:i w:val="0"/>
                <w:iCs w:val="0"/>
              </w:rPr>
              <w:t>C</w:t>
            </w:r>
          </w:p>
        </w:tc>
        <w:tc>
          <w:tcPr>
            <w:tcW w:w="5953" w:type="dxa"/>
            <w:shd w:val="clear" w:color="auto" w:fill="auto"/>
          </w:tcPr>
          <w:p w14:paraId="2AD87952" w14:textId="2998235F" w:rsidR="4BC02CA6" w:rsidRDefault="78EB665B" w:rsidP="716FA2A5">
            <w:pPr>
              <w:pStyle w:val="GuidelineB0"/>
              <w:spacing w:line="259" w:lineRule="auto"/>
              <w:jc w:val="left"/>
              <w:rPr>
                <w:i w:val="0"/>
                <w:iCs w:val="0"/>
              </w:rPr>
            </w:pPr>
            <w:r w:rsidRPr="716FA2A5">
              <w:rPr>
                <w:i w:val="0"/>
                <w:iCs w:val="0"/>
              </w:rPr>
              <w:t xml:space="preserve">Task </w:t>
            </w:r>
            <w:r w:rsidR="007373A4">
              <w:rPr>
                <w:i w:val="0"/>
                <w:iCs w:val="0"/>
              </w:rPr>
              <w:t>1</w:t>
            </w:r>
            <w:r w:rsidRPr="716FA2A5">
              <w:rPr>
                <w:i w:val="0"/>
                <w:iCs w:val="0"/>
              </w:rPr>
              <w:t xml:space="preserve">: </w:t>
            </w:r>
          </w:p>
          <w:p w14:paraId="18D5636D" w14:textId="77777777" w:rsidR="4BC02CA6" w:rsidRDefault="00152C87" w:rsidP="00594B91">
            <w:pPr>
              <w:pStyle w:val="GuidelineB0"/>
              <w:spacing w:line="259" w:lineRule="auto"/>
              <w:jc w:val="left"/>
              <w:rPr>
                <w:rFonts w:cs="Arial"/>
                <w:i w:val="0"/>
                <w:iCs w:val="0"/>
              </w:rPr>
            </w:pPr>
            <w:r>
              <w:rPr>
                <w:rFonts w:cs="Arial"/>
                <w:i w:val="0"/>
                <w:iCs w:val="0"/>
              </w:rPr>
              <w:t>Report from the w</w:t>
            </w:r>
            <w:r w:rsidRPr="009E7140">
              <w:rPr>
                <w:rFonts w:cs="Arial"/>
                <w:i w:val="0"/>
                <w:iCs w:val="0"/>
              </w:rPr>
              <w:t xml:space="preserve">orkshop </w:t>
            </w:r>
            <w:r>
              <w:rPr>
                <w:rFonts w:cs="Arial"/>
                <w:i w:val="0"/>
                <w:iCs w:val="0"/>
              </w:rPr>
              <w:t>user-experience aspects</w:t>
            </w:r>
          </w:p>
          <w:p w14:paraId="23BAD0F0" w14:textId="77777777" w:rsidR="00780404" w:rsidRDefault="00780404" w:rsidP="00780404">
            <w:pPr>
              <w:pStyle w:val="GuidelineB0"/>
              <w:spacing w:line="259" w:lineRule="auto"/>
              <w:jc w:val="left"/>
              <w:rPr>
                <w:i w:val="0"/>
                <w:iCs w:val="0"/>
              </w:rPr>
            </w:pPr>
            <w:r w:rsidRPr="716FA2A5">
              <w:rPr>
                <w:i w:val="0"/>
                <w:iCs w:val="0"/>
              </w:rPr>
              <w:t xml:space="preserve">Task </w:t>
            </w:r>
            <w:r>
              <w:rPr>
                <w:i w:val="0"/>
                <w:iCs w:val="0"/>
              </w:rPr>
              <w:t>2</w:t>
            </w:r>
            <w:r w:rsidRPr="716FA2A5">
              <w:rPr>
                <w:i w:val="0"/>
                <w:iCs w:val="0"/>
              </w:rPr>
              <w:t xml:space="preserve">: </w:t>
            </w:r>
          </w:p>
          <w:p w14:paraId="2D567C6E" w14:textId="50EE4933" w:rsidR="00780404" w:rsidRDefault="00780404" w:rsidP="00780404">
            <w:pPr>
              <w:pStyle w:val="GuidelineB0"/>
              <w:spacing w:line="259" w:lineRule="auto"/>
              <w:jc w:val="left"/>
              <w:rPr>
                <w:highlight w:val="lightGray"/>
              </w:rPr>
            </w:pPr>
            <w:r>
              <w:rPr>
                <w:i w:val="0"/>
                <w:iCs w:val="0"/>
              </w:rPr>
              <w:t xml:space="preserve">Interim draft of the ES with functional, service and accessibility requirements </w:t>
            </w:r>
            <w:r w:rsidRPr="00152C87">
              <w:rPr>
                <w:i w:val="0"/>
                <w:iCs w:val="0"/>
              </w:rPr>
              <w:t>for interoperable Total Conversation and user terminal equipment</w:t>
            </w:r>
          </w:p>
        </w:tc>
        <w:tc>
          <w:tcPr>
            <w:tcW w:w="1553" w:type="dxa"/>
            <w:vMerge w:val="restart"/>
            <w:shd w:val="clear" w:color="auto" w:fill="auto"/>
            <w:vAlign w:val="center"/>
          </w:tcPr>
          <w:p w14:paraId="65B9E63F" w14:textId="211425CB" w:rsidR="7CCB4EA1" w:rsidRDefault="7CCB4EA1" w:rsidP="716FA2A5">
            <w:pPr>
              <w:pStyle w:val="GuidelineB0"/>
              <w:jc w:val="center"/>
              <w:rPr>
                <w:i w:val="0"/>
                <w:iCs w:val="0"/>
              </w:rPr>
            </w:pPr>
            <w:r w:rsidRPr="716FA2A5">
              <w:rPr>
                <w:i w:val="0"/>
                <w:iCs w:val="0"/>
              </w:rPr>
              <w:t>T</w:t>
            </w:r>
            <w:r w:rsidR="00152C87">
              <w:rPr>
                <w:i w:val="0"/>
                <w:iCs w:val="0"/>
              </w:rPr>
              <w:t>0</w:t>
            </w:r>
            <w:r w:rsidRPr="716FA2A5">
              <w:rPr>
                <w:i w:val="0"/>
                <w:iCs w:val="0"/>
              </w:rPr>
              <w:t>+</w:t>
            </w:r>
            <w:r w:rsidR="00780404">
              <w:rPr>
                <w:i w:val="0"/>
                <w:iCs w:val="0"/>
              </w:rPr>
              <w:t>16</w:t>
            </w:r>
            <w:r w:rsidR="00780404" w:rsidRPr="716FA2A5">
              <w:rPr>
                <w:i w:val="0"/>
                <w:iCs w:val="0"/>
              </w:rPr>
              <w:t>M</w:t>
            </w:r>
          </w:p>
          <w:p w14:paraId="65A90C6F" w14:textId="6725FE89" w:rsidR="4BC02CA6" w:rsidRDefault="4BC02CA6" w:rsidP="4BC02CA6">
            <w:pPr>
              <w:pStyle w:val="GuidelineB0"/>
              <w:jc w:val="center"/>
              <w:rPr>
                <w:b/>
                <w:bCs/>
                <w:i w:val="0"/>
                <w:iCs w:val="0"/>
                <w:highlight w:val="lightGray"/>
              </w:rPr>
            </w:pPr>
          </w:p>
        </w:tc>
      </w:tr>
      <w:tr w:rsidR="4BC02CA6" w14:paraId="1C06E737" w14:textId="77777777" w:rsidTr="716FA2A5">
        <w:trPr>
          <w:trHeight w:val="300"/>
        </w:trPr>
        <w:tc>
          <w:tcPr>
            <w:tcW w:w="1555" w:type="dxa"/>
            <w:shd w:val="clear" w:color="auto" w:fill="auto"/>
          </w:tcPr>
          <w:p w14:paraId="07190F85" w14:textId="77777777" w:rsidR="4BC02CA6" w:rsidRPr="00152C87" w:rsidRDefault="4BC02CA6" w:rsidP="4BC02CA6">
            <w:pPr>
              <w:pStyle w:val="GuidelineB0"/>
              <w:rPr>
                <w:i w:val="0"/>
                <w:iCs w:val="0"/>
              </w:rPr>
            </w:pPr>
            <w:r w:rsidRPr="00152C87">
              <w:rPr>
                <w:i w:val="0"/>
                <w:iCs w:val="0"/>
              </w:rPr>
              <w:t>Reference Body Deliverable</w:t>
            </w:r>
          </w:p>
        </w:tc>
        <w:tc>
          <w:tcPr>
            <w:tcW w:w="5953" w:type="dxa"/>
            <w:shd w:val="clear" w:color="auto" w:fill="auto"/>
          </w:tcPr>
          <w:p w14:paraId="3251590F" w14:textId="5DE60FDE" w:rsidR="4BC02CA6" w:rsidRPr="00152C87" w:rsidRDefault="4BC02CA6" w:rsidP="4BC02CA6">
            <w:pPr>
              <w:pStyle w:val="GuidelineB0"/>
              <w:rPr>
                <w:i w:val="0"/>
                <w:iCs w:val="0"/>
              </w:rPr>
            </w:pPr>
            <w:r w:rsidRPr="00152C87">
              <w:rPr>
                <w:i w:val="0"/>
                <w:iCs w:val="0"/>
              </w:rPr>
              <w:t>Stable Draft approved by Reference Body</w:t>
            </w:r>
          </w:p>
        </w:tc>
        <w:tc>
          <w:tcPr>
            <w:tcW w:w="1553" w:type="dxa"/>
            <w:vMerge/>
          </w:tcPr>
          <w:p w14:paraId="598D6EF2" w14:textId="77777777" w:rsidR="006061E7" w:rsidRDefault="006061E7"/>
        </w:tc>
      </w:tr>
      <w:tr w:rsidR="4BC02CA6" w14:paraId="595DE5D5" w14:textId="77777777" w:rsidTr="716FA2A5">
        <w:trPr>
          <w:trHeight w:val="300"/>
        </w:trPr>
        <w:tc>
          <w:tcPr>
            <w:tcW w:w="1555" w:type="dxa"/>
            <w:shd w:val="clear" w:color="auto" w:fill="auto"/>
          </w:tcPr>
          <w:p w14:paraId="55BB2367" w14:textId="77777777" w:rsidR="4BC02CA6" w:rsidRPr="00152C87" w:rsidRDefault="4BC02CA6" w:rsidP="4BC02CA6">
            <w:pPr>
              <w:pStyle w:val="GuidelineB0"/>
              <w:rPr>
                <w:i w:val="0"/>
                <w:iCs w:val="0"/>
              </w:rPr>
            </w:pPr>
            <w:r w:rsidRPr="00152C87">
              <w:rPr>
                <w:i w:val="0"/>
                <w:iCs w:val="0"/>
              </w:rPr>
              <w:t>ETSI Deliverable</w:t>
            </w:r>
          </w:p>
        </w:tc>
        <w:tc>
          <w:tcPr>
            <w:tcW w:w="5953" w:type="dxa"/>
            <w:shd w:val="clear" w:color="auto" w:fill="auto"/>
          </w:tcPr>
          <w:p w14:paraId="600DB7F8" w14:textId="32C2EE80" w:rsidR="4BC02CA6" w:rsidRDefault="00780404" w:rsidP="4BC02CA6">
            <w:pPr>
              <w:pStyle w:val="GuidelineB0"/>
              <w:rPr>
                <w:i w:val="0"/>
                <w:iCs w:val="0"/>
              </w:rPr>
            </w:pPr>
            <w:r>
              <w:rPr>
                <w:i w:val="0"/>
                <w:iCs w:val="0"/>
              </w:rPr>
              <w:t xml:space="preserve">Progress </w:t>
            </w:r>
            <w:r w:rsidR="4BC02CA6" w:rsidRPr="00152C87">
              <w:rPr>
                <w:i w:val="0"/>
                <w:iCs w:val="0"/>
              </w:rPr>
              <w:t>Report</w:t>
            </w:r>
            <w:r>
              <w:rPr>
                <w:i w:val="0"/>
                <w:iCs w:val="0"/>
              </w:rPr>
              <w:t>#3</w:t>
            </w:r>
            <w:r w:rsidR="4BC02CA6" w:rsidRPr="00152C87">
              <w:rPr>
                <w:i w:val="0"/>
                <w:iCs w:val="0"/>
              </w:rPr>
              <w:t xml:space="preserve"> approved by Reference Body</w:t>
            </w:r>
          </w:p>
          <w:p w14:paraId="3A7E0FDD" w14:textId="186C803B" w:rsidR="00780404" w:rsidRDefault="00780404" w:rsidP="00780404">
            <w:pPr>
              <w:pStyle w:val="GuidelineB0"/>
              <w:rPr>
                <w:i w:val="0"/>
                <w:iCs w:val="0"/>
              </w:rPr>
            </w:pPr>
            <w:r>
              <w:rPr>
                <w:i w:val="0"/>
                <w:iCs w:val="0"/>
              </w:rPr>
              <w:t xml:space="preserve">Stable </w:t>
            </w:r>
            <w:r w:rsidRPr="0078056B">
              <w:rPr>
                <w:i w:val="0"/>
                <w:iCs w:val="0"/>
              </w:rPr>
              <w:t xml:space="preserve">Draft </w:t>
            </w:r>
            <w:r>
              <w:rPr>
                <w:i w:val="0"/>
                <w:iCs w:val="0"/>
              </w:rPr>
              <w:t>endorsed</w:t>
            </w:r>
            <w:r w:rsidRPr="0078056B">
              <w:rPr>
                <w:i w:val="0"/>
                <w:iCs w:val="0"/>
              </w:rPr>
              <w:t xml:space="preserve"> by Reference Body</w:t>
            </w:r>
          </w:p>
          <w:p w14:paraId="10F309EE" w14:textId="5C868A1C" w:rsidR="00780404" w:rsidRPr="00152C87" w:rsidRDefault="00780404" w:rsidP="00780404">
            <w:pPr>
              <w:pStyle w:val="GuidelineB0"/>
              <w:rPr>
                <w:i w:val="0"/>
                <w:iCs w:val="0"/>
              </w:rPr>
            </w:pPr>
            <w:r>
              <w:rPr>
                <w:i w:val="0"/>
                <w:iCs w:val="0"/>
              </w:rPr>
              <w:t>Final report on the workshop approved by Reference Body</w:t>
            </w:r>
          </w:p>
        </w:tc>
        <w:tc>
          <w:tcPr>
            <w:tcW w:w="1553" w:type="dxa"/>
            <w:vMerge/>
          </w:tcPr>
          <w:p w14:paraId="4D454B99" w14:textId="77777777" w:rsidR="006061E7" w:rsidRDefault="006061E7"/>
        </w:tc>
      </w:tr>
    </w:tbl>
    <w:p w14:paraId="547AA0BD" w14:textId="77777777" w:rsidR="002C74F9" w:rsidRDefault="002C74F9" w:rsidP="0078056B">
      <w:pPr>
        <w:pStyle w:val="B0Bold"/>
        <w:rPr>
          <w:u w:val="single"/>
        </w:rPr>
      </w:pPr>
    </w:p>
    <w:p w14:paraId="77400F7C" w14:textId="42C2401E" w:rsidR="4BC02CA6" w:rsidRDefault="4BC02CA6" w:rsidP="00246248"/>
    <w:p w14:paraId="4E9964E0" w14:textId="5D3AE456" w:rsidR="0078056B" w:rsidRDefault="0078056B" w:rsidP="0078056B">
      <w:pPr>
        <w:pStyle w:val="B0Bold"/>
        <w:rPr>
          <w:color w:val="FF0000"/>
          <w:u w:val="single"/>
        </w:rPr>
      </w:pPr>
      <w:r w:rsidRPr="4D1DB1D4">
        <w:rPr>
          <w:u w:val="single"/>
        </w:rPr>
        <w:t xml:space="preserve">Milestone </w:t>
      </w:r>
      <w:r w:rsidR="00780404">
        <w:rPr>
          <w:u w:val="single"/>
        </w:rPr>
        <w:t>D</w:t>
      </w:r>
      <w:r w:rsidR="00780404" w:rsidRPr="4D1DB1D4">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78056B" w14:paraId="53CB05DE" w14:textId="77777777" w:rsidTr="00E743B8">
        <w:trPr>
          <w:trHeight w:val="300"/>
        </w:trPr>
        <w:tc>
          <w:tcPr>
            <w:tcW w:w="1555" w:type="dxa"/>
            <w:shd w:val="clear" w:color="auto" w:fill="auto"/>
          </w:tcPr>
          <w:p w14:paraId="6DBFB5B2" w14:textId="77777777" w:rsidR="0078056B" w:rsidRDefault="0078056B" w:rsidP="00E743B8">
            <w:pPr>
              <w:pStyle w:val="GuidelineB0"/>
              <w:jc w:val="center"/>
              <w:rPr>
                <w:b/>
                <w:bCs/>
                <w:i w:val="0"/>
                <w:iCs w:val="0"/>
              </w:rPr>
            </w:pPr>
            <w:r w:rsidRPr="4BC02CA6">
              <w:rPr>
                <w:b/>
                <w:bCs/>
                <w:i w:val="0"/>
                <w:iCs w:val="0"/>
              </w:rPr>
              <w:t>Milestone</w:t>
            </w:r>
          </w:p>
        </w:tc>
        <w:tc>
          <w:tcPr>
            <w:tcW w:w="5953" w:type="dxa"/>
            <w:shd w:val="clear" w:color="auto" w:fill="auto"/>
          </w:tcPr>
          <w:p w14:paraId="6EAA6313" w14:textId="77777777" w:rsidR="0078056B" w:rsidRDefault="0078056B" w:rsidP="00E743B8">
            <w:pPr>
              <w:pStyle w:val="GuidelineB0"/>
              <w:jc w:val="center"/>
              <w:rPr>
                <w:b/>
                <w:bCs/>
                <w:i w:val="0"/>
                <w:iCs w:val="0"/>
              </w:rPr>
            </w:pPr>
            <w:r w:rsidRPr="4BC02CA6">
              <w:rPr>
                <w:b/>
                <w:bCs/>
                <w:i w:val="0"/>
                <w:iCs w:val="0"/>
              </w:rPr>
              <w:t>Description</w:t>
            </w:r>
          </w:p>
        </w:tc>
        <w:tc>
          <w:tcPr>
            <w:tcW w:w="1553" w:type="dxa"/>
            <w:shd w:val="clear" w:color="auto" w:fill="auto"/>
          </w:tcPr>
          <w:p w14:paraId="19A7C205" w14:textId="77777777" w:rsidR="0078056B" w:rsidRDefault="0078056B" w:rsidP="00E743B8">
            <w:pPr>
              <w:pStyle w:val="GuidelineB0"/>
              <w:jc w:val="center"/>
              <w:rPr>
                <w:b/>
                <w:bCs/>
                <w:i w:val="0"/>
                <w:iCs w:val="0"/>
              </w:rPr>
            </w:pPr>
            <w:r w:rsidRPr="4BC02CA6">
              <w:rPr>
                <w:b/>
                <w:bCs/>
                <w:i w:val="0"/>
                <w:iCs w:val="0"/>
              </w:rPr>
              <w:t>Cut-Off Date</w:t>
            </w:r>
          </w:p>
        </w:tc>
      </w:tr>
      <w:tr w:rsidR="0078056B" w14:paraId="79FE573A" w14:textId="77777777" w:rsidTr="00E743B8">
        <w:trPr>
          <w:trHeight w:val="300"/>
        </w:trPr>
        <w:tc>
          <w:tcPr>
            <w:tcW w:w="1555" w:type="dxa"/>
            <w:shd w:val="clear" w:color="auto" w:fill="auto"/>
          </w:tcPr>
          <w:p w14:paraId="2EACFD80" w14:textId="4A553523" w:rsidR="0078056B" w:rsidRDefault="00780404" w:rsidP="00E743B8">
            <w:pPr>
              <w:pStyle w:val="GuidelineB0"/>
              <w:jc w:val="center"/>
              <w:rPr>
                <w:b/>
                <w:bCs/>
                <w:i w:val="0"/>
                <w:iCs w:val="0"/>
              </w:rPr>
            </w:pPr>
            <w:r>
              <w:rPr>
                <w:b/>
                <w:bCs/>
                <w:i w:val="0"/>
                <w:iCs w:val="0"/>
              </w:rPr>
              <w:t>D</w:t>
            </w:r>
          </w:p>
        </w:tc>
        <w:tc>
          <w:tcPr>
            <w:tcW w:w="5953" w:type="dxa"/>
            <w:shd w:val="clear" w:color="auto" w:fill="auto"/>
          </w:tcPr>
          <w:p w14:paraId="3D85E7E6" w14:textId="0D42726A" w:rsidR="0078056B" w:rsidRDefault="0078056B" w:rsidP="00E743B8">
            <w:pPr>
              <w:pStyle w:val="GuidelineB0"/>
              <w:spacing w:line="259" w:lineRule="auto"/>
              <w:jc w:val="left"/>
              <w:rPr>
                <w:i w:val="0"/>
                <w:iCs w:val="0"/>
              </w:rPr>
            </w:pPr>
            <w:r w:rsidRPr="716FA2A5">
              <w:rPr>
                <w:i w:val="0"/>
                <w:iCs w:val="0"/>
              </w:rPr>
              <w:t xml:space="preserve">Task </w:t>
            </w:r>
            <w:r w:rsidR="007373A4">
              <w:rPr>
                <w:i w:val="0"/>
                <w:iCs w:val="0"/>
              </w:rPr>
              <w:t>2</w:t>
            </w:r>
            <w:r w:rsidRPr="716FA2A5">
              <w:rPr>
                <w:i w:val="0"/>
                <w:iCs w:val="0"/>
              </w:rPr>
              <w:t xml:space="preserve">: </w:t>
            </w:r>
          </w:p>
          <w:p w14:paraId="551E3892" w14:textId="5F757126" w:rsidR="0078056B" w:rsidRDefault="0078056B" w:rsidP="00E743B8">
            <w:pPr>
              <w:pStyle w:val="GuidelineB0"/>
              <w:spacing w:line="259" w:lineRule="auto"/>
              <w:jc w:val="left"/>
              <w:rPr>
                <w:highlight w:val="lightGray"/>
              </w:rPr>
            </w:pPr>
            <w:r>
              <w:rPr>
                <w:i w:val="0"/>
                <w:iCs w:val="0"/>
              </w:rPr>
              <w:t xml:space="preserve">Final version of the ES with functional, service and accessibility requirements </w:t>
            </w:r>
            <w:r w:rsidRPr="00152C87">
              <w:rPr>
                <w:i w:val="0"/>
                <w:iCs w:val="0"/>
              </w:rPr>
              <w:t>for interoperable Total Conversation and user terminal equipment</w:t>
            </w:r>
          </w:p>
        </w:tc>
        <w:tc>
          <w:tcPr>
            <w:tcW w:w="1553" w:type="dxa"/>
            <w:vMerge w:val="restart"/>
            <w:shd w:val="clear" w:color="auto" w:fill="auto"/>
            <w:vAlign w:val="center"/>
          </w:tcPr>
          <w:p w14:paraId="036D26F6" w14:textId="092C3EA5" w:rsidR="0078056B" w:rsidRDefault="0078056B" w:rsidP="00E743B8">
            <w:pPr>
              <w:pStyle w:val="GuidelineB0"/>
              <w:jc w:val="center"/>
              <w:rPr>
                <w:i w:val="0"/>
                <w:iCs w:val="0"/>
              </w:rPr>
            </w:pPr>
            <w:r w:rsidRPr="716FA2A5">
              <w:rPr>
                <w:i w:val="0"/>
                <w:iCs w:val="0"/>
              </w:rPr>
              <w:t>T</w:t>
            </w:r>
            <w:r>
              <w:rPr>
                <w:i w:val="0"/>
                <w:iCs w:val="0"/>
              </w:rPr>
              <w:t>0</w:t>
            </w:r>
            <w:r w:rsidRPr="716FA2A5">
              <w:rPr>
                <w:i w:val="0"/>
                <w:iCs w:val="0"/>
              </w:rPr>
              <w:t>+</w:t>
            </w:r>
            <w:r w:rsidR="00AE2C41">
              <w:rPr>
                <w:i w:val="0"/>
                <w:iCs w:val="0"/>
              </w:rPr>
              <w:t>20</w:t>
            </w:r>
            <w:r w:rsidR="00AE2C41" w:rsidRPr="716FA2A5">
              <w:rPr>
                <w:i w:val="0"/>
                <w:iCs w:val="0"/>
              </w:rPr>
              <w:t>M</w:t>
            </w:r>
          </w:p>
          <w:p w14:paraId="0D7C70C1" w14:textId="77777777" w:rsidR="0078056B" w:rsidRDefault="0078056B" w:rsidP="00E743B8">
            <w:pPr>
              <w:pStyle w:val="GuidelineB0"/>
              <w:jc w:val="center"/>
              <w:rPr>
                <w:b/>
                <w:bCs/>
                <w:i w:val="0"/>
                <w:iCs w:val="0"/>
                <w:highlight w:val="lightGray"/>
              </w:rPr>
            </w:pPr>
          </w:p>
        </w:tc>
      </w:tr>
      <w:tr w:rsidR="0078056B" w14:paraId="589F3041" w14:textId="77777777" w:rsidTr="00E743B8">
        <w:trPr>
          <w:trHeight w:val="300"/>
        </w:trPr>
        <w:tc>
          <w:tcPr>
            <w:tcW w:w="1555" w:type="dxa"/>
            <w:shd w:val="clear" w:color="auto" w:fill="auto"/>
          </w:tcPr>
          <w:p w14:paraId="2D655856" w14:textId="77777777" w:rsidR="0078056B" w:rsidRPr="00152C87" w:rsidRDefault="0078056B" w:rsidP="00E743B8">
            <w:pPr>
              <w:pStyle w:val="GuidelineB0"/>
              <w:rPr>
                <w:i w:val="0"/>
                <w:iCs w:val="0"/>
              </w:rPr>
            </w:pPr>
            <w:r w:rsidRPr="00152C87">
              <w:rPr>
                <w:i w:val="0"/>
                <w:iCs w:val="0"/>
              </w:rPr>
              <w:t>Reference Body Deliverable</w:t>
            </w:r>
          </w:p>
        </w:tc>
        <w:tc>
          <w:tcPr>
            <w:tcW w:w="5953" w:type="dxa"/>
            <w:shd w:val="clear" w:color="auto" w:fill="auto"/>
          </w:tcPr>
          <w:p w14:paraId="23FAB648" w14:textId="77777777" w:rsidR="0078056B" w:rsidRPr="0078056B" w:rsidRDefault="0078056B" w:rsidP="00E743B8">
            <w:pPr>
              <w:pStyle w:val="GuidelineB0"/>
              <w:rPr>
                <w:i w:val="0"/>
                <w:iCs w:val="0"/>
              </w:rPr>
            </w:pPr>
          </w:p>
          <w:p w14:paraId="642FB63B" w14:textId="70AB7942" w:rsidR="0078056B" w:rsidRPr="0078056B" w:rsidRDefault="004F2B79" w:rsidP="00E743B8">
            <w:pPr>
              <w:pStyle w:val="GuidelineB0"/>
              <w:rPr>
                <w:i w:val="0"/>
                <w:iCs w:val="0"/>
              </w:rPr>
            </w:pPr>
            <w:r>
              <w:rPr>
                <w:i w:val="0"/>
                <w:iCs w:val="0"/>
              </w:rPr>
              <w:t>Final</w:t>
            </w:r>
            <w:r w:rsidR="0078056B">
              <w:rPr>
                <w:i w:val="0"/>
                <w:iCs w:val="0"/>
              </w:rPr>
              <w:t xml:space="preserve"> </w:t>
            </w:r>
            <w:r w:rsidR="0078056B" w:rsidRPr="0078056B">
              <w:rPr>
                <w:i w:val="0"/>
                <w:iCs w:val="0"/>
              </w:rPr>
              <w:t>Draft approved by Reference Body</w:t>
            </w:r>
          </w:p>
        </w:tc>
        <w:tc>
          <w:tcPr>
            <w:tcW w:w="1553" w:type="dxa"/>
            <w:vMerge/>
          </w:tcPr>
          <w:p w14:paraId="156ED99E" w14:textId="77777777" w:rsidR="0078056B" w:rsidRDefault="0078056B" w:rsidP="00E743B8"/>
        </w:tc>
      </w:tr>
      <w:tr w:rsidR="0078056B" w14:paraId="79288F2D" w14:textId="77777777" w:rsidTr="00E743B8">
        <w:trPr>
          <w:trHeight w:val="300"/>
        </w:trPr>
        <w:tc>
          <w:tcPr>
            <w:tcW w:w="1555" w:type="dxa"/>
            <w:shd w:val="clear" w:color="auto" w:fill="auto"/>
          </w:tcPr>
          <w:p w14:paraId="6E0B0DBE" w14:textId="77777777" w:rsidR="0078056B" w:rsidRPr="0078056B" w:rsidRDefault="0078056B" w:rsidP="00E743B8">
            <w:pPr>
              <w:pStyle w:val="GuidelineB0"/>
              <w:rPr>
                <w:i w:val="0"/>
                <w:iCs w:val="0"/>
              </w:rPr>
            </w:pPr>
            <w:r w:rsidRPr="0078056B">
              <w:rPr>
                <w:i w:val="0"/>
                <w:iCs w:val="0"/>
              </w:rPr>
              <w:t>ETSI Deliverable</w:t>
            </w:r>
          </w:p>
        </w:tc>
        <w:tc>
          <w:tcPr>
            <w:tcW w:w="5953" w:type="dxa"/>
            <w:shd w:val="clear" w:color="auto" w:fill="auto"/>
          </w:tcPr>
          <w:p w14:paraId="391B33F3" w14:textId="77777777" w:rsidR="0078056B" w:rsidRPr="0078056B" w:rsidRDefault="0078056B" w:rsidP="00E743B8">
            <w:pPr>
              <w:pStyle w:val="GuidelineB0"/>
              <w:rPr>
                <w:i w:val="0"/>
                <w:iCs w:val="0"/>
              </w:rPr>
            </w:pPr>
          </w:p>
          <w:p w14:paraId="63A4C9EA" w14:textId="27656160" w:rsidR="0078056B" w:rsidRPr="0078056B" w:rsidRDefault="0078056B" w:rsidP="00E743B8">
            <w:pPr>
              <w:pStyle w:val="GuidelineB0"/>
              <w:rPr>
                <w:i w:val="0"/>
                <w:iCs w:val="0"/>
              </w:rPr>
            </w:pPr>
            <w:r>
              <w:rPr>
                <w:i w:val="0"/>
                <w:iCs w:val="0"/>
              </w:rPr>
              <w:t>Final</w:t>
            </w:r>
            <w:r w:rsidRPr="0078056B">
              <w:rPr>
                <w:i w:val="0"/>
                <w:iCs w:val="0"/>
              </w:rPr>
              <w:t xml:space="preserve"> </w:t>
            </w:r>
            <w:r w:rsidR="002C74F9">
              <w:rPr>
                <w:i w:val="0"/>
                <w:iCs w:val="0"/>
              </w:rPr>
              <w:t>ES</w:t>
            </w:r>
            <w:r w:rsidRPr="0078056B">
              <w:rPr>
                <w:i w:val="0"/>
                <w:iCs w:val="0"/>
              </w:rPr>
              <w:t xml:space="preserve"> approved by Reference Body</w:t>
            </w:r>
          </w:p>
        </w:tc>
        <w:tc>
          <w:tcPr>
            <w:tcW w:w="1553" w:type="dxa"/>
            <w:vMerge/>
          </w:tcPr>
          <w:p w14:paraId="43E311A4" w14:textId="77777777" w:rsidR="0078056B" w:rsidRDefault="0078056B" w:rsidP="00E743B8"/>
        </w:tc>
      </w:tr>
    </w:tbl>
    <w:p w14:paraId="7DC0F09B" w14:textId="77777777" w:rsidR="0078056B" w:rsidRDefault="0078056B" w:rsidP="00246248"/>
    <w:p w14:paraId="650ED156" w14:textId="68E9D977" w:rsidR="00780404" w:rsidRDefault="00780404" w:rsidP="00780404">
      <w:pPr>
        <w:pStyle w:val="B0Bold"/>
        <w:rPr>
          <w:color w:val="FF0000"/>
          <w:u w:val="single"/>
        </w:rPr>
      </w:pPr>
      <w:r w:rsidRPr="4D1DB1D4">
        <w:rPr>
          <w:u w:val="single"/>
        </w:rPr>
        <w:t xml:space="preserve">Milestone </w:t>
      </w:r>
      <w:r>
        <w:rPr>
          <w:u w:val="single"/>
        </w:rPr>
        <w:t>E</w:t>
      </w:r>
    </w:p>
    <w:p w14:paraId="32E58FC3" w14:textId="3B76CBE4" w:rsidR="002C74F9" w:rsidRDefault="002C74F9" w:rsidP="002C74F9">
      <w:pPr>
        <w:pStyle w:val="B0Bold"/>
        <w:rPr>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2C74F9" w14:paraId="383BBA3B" w14:textId="77777777" w:rsidTr="00E743B8">
        <w:trPr>
          <w:trHeight w:val="300"/>
        </w:trPr>
        <w:tc>
          <w:tcPr>
            <w:tcW w:w="1555" w:type="dxa"/>
            <w:shd w:val="clear" w:color="auto" w:fill="auto"/>
          </w:tcPr>
          <w:p w14:paraId="2BC90681" w14:textId="77777777" w:rsidR="002C74F9" w:rsidRDefault="002C74F9" w:rsidP="00E743B8">
            <w:pPr>
              <w:pStyle w:val="GuidelineB0"/>
              <w:jc w:val="center"/>
              <w:rPr>
                <w:b/>
                <w:bCs/>
                <w:i w:val="0"/>
                <w:iCs w:val="0"/>
              </w:rPr>
            </w:pPr>
            <w:r w:rsidRPr="4BC02CA6">
              <w:rPr>
                <w:b/>
                <w:bCs/>
                <w:i w:val="0"/>
                <w:iCs w:val="0"/>
              </w:rPr>
              <w:t>Milestone</w:t>
            </w:r>
          </w:p>
        </w:tc>
        <w:tc>
          <w:tcPr>
            <w:tcW w:w="5953" w:type="dxa"/>
            <w:shd w:val="clear" w:color="auto" w:fill="auto"/>
          </w:tcPr>
          <w:p w14:paraId="5A0B5475" w14:textId="77777777" w:rsidR="002C74F9" w:rsidRDefault="002C74F9" w:rsidP="00E743B8">
            <w:pPr>
              <w:pStyle w:val="GuidelineB0"/>
              <w:jc w:val="center"/>
              <w:rPr>
                <w:b/>
                <w:bCs/>
                <w:i w:val="0"/>
                <w:iCs w:val="0"/>
              </w:rPr>
            </w:pPr>
            <w:r w:rsidRPr="4BC02CA6">
              <w:rPr>
                <w:b/>
                <w:bCs/>
                <w:i w:val="0"/>
                <w:iCs w:val="0"/>
              </w:rPr>
              <w:t>Description</w:t>
            </w:r>
          </w:p>
        </w:tc>
        <w:tc>
          <w:tcPr>
            <w:tcW w:w="1553" w:type="dxa"/>
            <w:shd w:val="clear" w:color="auto" w:fill="auto"/>
          </w:tcPr>
          <w:p w14:paraId="7FB40549" w14:textId="77777777" w:rsidR="002C74F9" w:rsidRDefault="002C74F9" w:rsidP="00E743B8">
            <w:pPr>
              <w:pStyle w:val="GuidelineB0"/>
              <w:jc w:val="center"/>
              <w:rPr>
                <w:b/>
                <w:bCs/>
                <w:i w:val="0"/>
                <w:iCs w:val="0"/>
              </w:rPr>
            </w:pPr>
            <w:r w:rsidRPr="4BC02CA6">
              <w:rPr>
                <w:b/>
                <w:bCs/>
                <w:i w:val="0"/>
                <w:iCs w:val="0"/>
              </w:rPr>
              <w:t>Cut-Off Date</w:t>
            </w:r>
          </w:p>
        </w:tc>
      </w:tr>
      <w:tr w:rsidR="002C74F9" w14:paraId="7C7776D8" w14:textId="77777777" w:rsidTr="00E743B8">
        <w:trPr>
          <w:trHeight w:val="300"/>
        </w:trPr>
        <w:tc>
          <w:tcPr>
            <w:tcW w:w="1555" w:type="dxa"/>
            <w:shd w:val="clear" w:color="auto" w:fill="auto"/>
          </w:tcPr>
          <w:p w14:paraId="666434E2" w14:textId="7AFB816E" w:rsidR="002C74F9" w:rsidRDefault="00780404" w:rsidP="00E743B8">
            <w:pPr>
              <w:pStyle w:val="GuidelineB0"/>
              <w:jc w:val="center"/>
              <w:rPr>
                <w:b/>
                <w:bCs/>
                <w:i w:val="0"/>
                <w:iCs w:val="0"/>
              </w:rPr>
            </w:pPr>
            <w:r>
              <w:rPr>
                <w:b/>
                <w:bCs/>
                <w:i w:val="0"/>
                <w:iCs w:val="0"/>
              </w:rPr>
              <w:t>E</w:t>
            </w:r>
          </w:p>
        </w:tc>
        <w:tc>
          <w:tcPr>
            <w:tcW w:w="5953" w:type="dxa"/>
            <w:shd w:val="clear" w:color="auto" w:fill="auto"/>
          </w:tcPr>
          <w:p w14:paraId="2D4DBEEF" w14:textId="492BFFC2" w:rsidR="002C74F9" w:rsidRDefault="002C74F9" w:rsidP="00E743B8">
            <w:pPr>
              <w:pStyle w:val="GuidelineB0"/>
              <w:spacing w:line="259" w:lineRule="auto"/>
              <w:jc w:val="left"/>
              <w:rPr>
                <w:i w:val="0"/>
                <w:iCs w:val="0"/>
              </w:rPr>
            </w:pPr>
            <w:r w:rsidRPr="716FA2A5">
              <w:rPr>
                <w:i w:val="0"/>
                <w:iCs w:val="0"/>
              </w:rPr>
              <w:t xml:space="preserve">Task </w:t>
            </w:r>
            <w:r w:rsidR="007373A4">
              <w:rPr>
                <w:i w:val="0"/>
                <w:iCs w:val="0"/>
              </w:rPr>
              <w:t>0</w:t>
            </w:r>
            <w:r w:rsidRPr="716FA2A5">
              <w:rPr>
                <w:i w:val="0"/>
                <w:iCs w:val="0"/>
              </w:rPr>
              <w:t xml:space="preserve">: </w:t>
            </w:r>
          </w:p>
          <w:p w14:paraId="1AA2A1D4" w14:textId="689618CE" w:rsidR="002C74F9" w:rsidRDefault="002C74F9" w:rsidP="00E743B8">
            <w:pPr>
              <w:pStyle w:val="GuidelineB0"/>
              <w:spacing w:line="259" w:lineRule="auto"/>
              <w:jc w:val="left"/>
              <w:rPr>
                <w:highlight w:val="lightGray"/>
              </w:rPr>
            </w:pPr>
            <w:r>
              <w:rPr>
                <w:i w:val="0"/>
                <w:iCs w:val="0"/>
              </w:rPr>
              <w:t>Final STF report summarizing the work carried out by the STF</w:t>
            </w:r>
          </w:p>
        </w:tc>
        <w:tc>
          <w:tcPr>
            <w:tcW w:w="1553" w:type="dxa"/>
            <w:vMerge w:val="restart"/>
            <w:shd w:val="clear" w:color="auto" w:fill="auto"/>
            <w:vAlign w:val="center"/>
          </w:tcPr>
          <w:p w14:paraId="6C271509" w14:textId="0CDB7A0B" w:rsidR="002C74F9" w:rsidRDefault="002C74F9" w:rsidP="00E743B8">
            <w:pPr>
              <w:pStyle w:val="GuidelineB0"/>
              <w:jc w:val="center"/>
              <w:rPr>
                <w:i w:val="0"/>
                <w:iCs w:val="0"/>
              </w:rPr>
            </w:pPr>
            <w:r w:rsidRPr="716FA2A5">
              <w:rPr>
                <w:i w:val="0"/>
                <w:iCs w:val="0"/>
              </w:rPr>
              <w:t>T</w:t>
            </w:r>
            <w:r>
              <w:rPr>
                <w:i w:val="0"/>
                <w:iCs w:val="0"/>
              </w:rPr>
              <w:t>0</w:t>
            </w:r>
            <w:r w:rsidRPr="716FA2A5">
              <w:rPr>
                <w:i w:val="0"/>
                <w:iCs w:val="0"/>
              </w:rPr>
              <w:t>+</w:t>
            </w:r>
            <w:r w:rsidR="00780404">
              <w:rPr>
                <w:i w:val="0"/>
                <w:iCs w:val="0"/>
              </w:rPr>
              <w:t>2</w:t>
            </w:r>
            <w:r w:rsidR="00AE2C41">
              <w:rPr>
                <w:i w:val="0"/>
                <w:iCs w:val="0"/>
              </w:rPr>
              <w:t>4</w:t>
            </w:r>
            <w:r w:rsidR="00780404" w:rsidRPr="716FA2A5">
              <w:rPr>
                <w:i w:val="0"/>
                <w:iCs w:val="0"/>
              </w:rPr>
              <w:t>M</w:t>
            </w:r>
          </w:p>
          <w:p w14:paraId="325EDE00" w14:textId="77777777" w:rsidR="002C74F9" w:rsidRDefault="002C74F9" w:rsidP="00E743B8">
            <w:pPr>
              <w:pStyle w:val="GuidelineB0"/>
              <w:jc w:val="center"/>
              <w:rPr>
                <w:b/>
                <w:bCs/>
                <w:i w:val="0"/>
                <w:iCs w:val="0"/>
                <w:highlight w:val="lightGray"/>
              </w:rPr>
            </w:pPr>
          </w:p>
        </w:tc>
      </w:tr>
      <w:tr w:rsidR="002C74F9" w14:paraId="6BAA76AE" w14:textId="77777777" w:rsidTr="00E743B8">
        <w:trPr>
          <w:trHeight w:val="300"/>
        </w:trPr>
        <w:tc>
          <w:tcPr>
            <w:tcW w:w="1555" w:type="dxa"/>
            <w:shd w:val="clear" w:color="auto" w:fill="auto"/>
          </w:tcPr>
          <w:p w14:paraId="0E173C4D" w14:textId="77777777" w:rsidR="002C74F9" w:rsidRPr="00152C87" w:rsidRDefault="002C74F9" w:rsidP="00E743B8">
            <w:pPr>
              <w:pStyle w:val="GuidelineB0"/>
              <w:rPr>
                <w:i w:val="0"/>
                <w:iCs w:val="0"/>
              </w:rPr>
            </w:pPr>
            <w:r w:rsidRPr="00152C87">
              <w:rPr>
                <w:i w:val="0"/>
                <w:iCs w:val="0"/>
              </w:rPr>
              <w:t>Reference Body Deliverable</w:t>
            </w:r>
          </w:p>
        </w:tc>
        <w:tc>
          <w:tcPr>
            <w:tcW w:w="5953" w:type="dxa"/>
            <w:shd w:val="clear" w:color="auto" w:fill="auto"/>
          </w:tcPr>
          <w:p w14:paraId="2C7104F4" w14:textId="77777777" w:rsidR="002C74F9" w:rsidRPr="0078056B" w:rsidRDefault="002C74F9" w:rsidP="00E743B8">
            <w:pPr>
              <w:pStyle w:val="GuidelineB0"/>
              <w:rPr>
                <w:i w:val="0"/>
                <w:iCs w:val="0"/>
              </w:rPr>
            </w:pPr>
          </w:p>
          <w:p w14:paraId="06D7DA36" w14:textId="0F99F352" w:rsidR="002C74F9" w:rsidRPr="0078056B" w:rsidRDefault="004F2B79" w:rsidP="00E743B8">
            <w:pPr>
              <w:pStyle w:val="GuidelineB0"/>
              <w:rPr>
                <w:i w:val="0"/>
                <w:iCs w:val="0"/>
              </w:rPr>
            </w:pPr>
            <w:r>
              <w:rPr>
                <w:i w:val="0"/>
                <w:iCs w:val="0"/>
              </w:rPr>
              <w:t>Final ES approved by ETSI membership</w:t>
            </w:r>
            <w:r w:rsidR="00780404">
              <w:rPr>
                <w:i w:val="0"/>
                <w:iCs w:val="0"/>
              </w:rPr>
              <w:t xml:space="preserve"> and published</w:t>
            </w:r>
          </w:p>
        </w:tc>
        <w:tc>
          <w:tcPr>
            <w:tcW w:w="1553" w:type="dxa"/>
            <w:vMerge/>
          </w:tcPr>
          <w:p w14:paraId="21DB0DBB" w14:textId="77777777" w:rsidR="002C74F9" w:rsidRDefault="002C74F9" w:rsidP="00E743B8"/>
        </w:tc>
      </w:tr>
      <w:tr w:rsidR="002C74F9" w14:paraId="449C3215" w14:textId="77777777" w:rsidTr="009879B2">
        <w:trPr>
          <w:trHeight w:val="210"/>
        </w:trPr>
        <w:tc>
          <w:tcPr>
            <w:tcW w:w="1555" w:type="dxa"/>
            <w:shd w:val="clear" w:color="auto" w:fill="auto"/>
          </w:tcPr>
          <w:p w14:paraId="0597D073" w14:textId="77777777" w:rsidR="002C74F9" w:rsidRPr="0078056B" w:rsidRDefault="002C74F9" w:rsidP="00E743B8">
            <w:pPr>
              <w:pStyle w:val="GuidelineB0"/>
              <w:rPr>
                <w:i w:val="0"/>
                <w:iCs w:val="0"/>
              </w:rPr>
            </w:pPr>
            <w:r w:rsidRPr="0078056B">
              <w:rPr>
                <w:i w:val="0"/>
                <w:iCs w:val="0"/>
              </w:rPr>
              <w:t>ETSI Deliverable</w:t>
            </w:r>
          </w:p>
        </w:tc>
        <w:tc>
          <w:tcPr>
            <w:tcW w:w="5953" w:type="dxa"/>
            <w:shd w:val="clear" w:color="auto" w:fill="auto"/>
          </w:tcPr>
          <w:p w14:paraId="2C247A29" w14:textId="77777777" w:rsidR="002C74F9" w:rsidRPr="0078056B" w:rsidRDefault="002C74F9" w:rsidP="00E743B8">
            <w:pPr>
              <w:pStyle w:val="GuidelineB0"/>
              <w:rPr>
                <w:i w:val="0"/>
                <w:iCs w:val="0"/>
              </w:rPr>
            </w:pPr>
          </w:p>
          <w:p w14:paraId="1FEEF809" w14:textId="77777777" w:rsidR="002C74F9" w:rsidRDefault="002C74F9" w:rsidP="00E743B8">
            <w:pPr>
              <w:pStyle w:val="GuidelineB0"/>
              <w:rPr>
                <w:i w:val="0"/>
                <w:iCs w:val="0"/>
              </w:rPr>
            </w:pPr>
            <w:r>
              <w:rPr>
                <w:i w:val="0"/>
                <w:iCs w:val="0"/>
              </w:rPr>
              <w:t>Final</w:t>
            </w:r>
            <w:r w:rsidRPr="0078056B">
              <w:rPr>
                <w:i w:val="0"/>
                <w:iCs w:val="0"/>
              </w:rPr>
              <w:t xml:space="preserve"> </w:t>
            </w:r>
            <w:r>
              <w:rPr>
                <w:i w:val="0"/>
                <w:iCs w:val="0"/>
              </w:rPr>
              <w:t xml:space="preserve">Report </w:t>
            </w:r>
            <w:r w:rsidRPr="0078056B">
              <w:rPr>
                <w:i w:val="0"/>
                <w:iCs w:val="0"/>
              </w:rPr>
              <w:t>approved by Reference Body</w:t>
            </w:r>
          </w:p>
          <w:p w14:paraId="0E6F3B15" w14:textId="55412734" w:rsidR="00AE2C41" w:rsidRPr="0078056B" w:rsidRDefault="00AE2C41" w:rsidP="00E743B8">
            <w:pPr>
              <w:pStyle w:val="GuidelineB0"/>
              <w:rPr>
                <w:i w:val="0"/>
                <w:iCs w:val="0"/>
              </w:rPr>
            </w:pPr>
            <w:r>
              <w:rPr>
                <w:i w:val="0"/>
                <w:iCs w:val="0"/>
              </w:rPr>
              <w:t>Deliverable published, STF closed</w:t>
            </w:r>
          </w:p>
        </w:tc>
        <w:tc>
          <w:tcPr>
            <w:tcW w:w="1553" w:type="dxa"/>
            <w:vMerge/>
          </w:tcPr>
          <w:p w14:paraId="5C3A5358" w14:textId="77777777" w:rsidR="002C74F9" w:rsidRDefault="002C74F9" w:rsidP="00E743B8"/>
        </w:tc>
      </w:tr>
    </w:tbl>
    <w:p w14:paraId="30A990B5" w14:textId="77777777" w:rsidR="002C74F9" w:rsidRDefault="002C74F9" w:rsidP="00246248"/>
    <w:p w14:paraId="668BF789" w14:textId="3B44049D" w:rsidR="009879B2" w:rsidRDefault="009879B2">
      <w:pPr>
        <w:tabs>
          <w:tab w:val="clear" w:pos="1418"/>
          <w:tab w:val="clear" w:pos="4678"/>
          <w:tab w:val="clear" w:pos="5954"/>
          <w:tab w:val="clear" w:pos="7088"/>
        </w:tabs>
        <w:overflowPunct/>
        <w:autoSpaceDE/>
        <w:autoSpaceDN/>
        <w:adjustRightInd/>
        <w:jc w:val="left"/>
        <w:textAlignment w:val="auto"/>
        <w:rPr>
          <w:i/>
          <w:iCs/>
        </w:rPr>
      </w:pPr>
      <w:r>
        <w:br w:type="page"/>
      </w:r>
    </w:p>
    <w:p w14:paraId="3B71CD3B" w14:textId="77777777" w:rsidR="0078056B" w:rsidRDefault="0078056B" w:rsidP="00246248"/>
    <w:p w14:paraId="3CEBE84F" w14:textId="77777777" w:rsidR="00403DC4" w:rsidRDefault="002074F3" w:rsidP="009879B2">
      <w:pPr>
        <w:pStyle w:val="Heading2"/>
      </w:pPr>
      <w:bookmarkStart w:id="7"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9879B2">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9879B2">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9879B2">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9879B2">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9879B2">
            <w:pPr>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9879B2">
            <w:pPr>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9879B2">
            <w:pPr>
              <w:pStyle w:val="StyleBoldBefore6ptAfter6ptCentered"/>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9879B2">
            <w:pPr>
              <w:pStyle w:val="StyleBoldBefore6ptAfter6ptCentered"/>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9879B2">
            <w:pPr>
              <w:pStyle w:val="StyleBoldBefore6ptAfter6ptCentered"/>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Default="004441FF" w:rsidP="009879B2">
            <w:pPr>
              <w:keepLines/>
              <w:jc w:val="center"/>
            </w:pPr>
          </w:p>
        </w:tc>
        <w:tc>
          <w:tcPr>
            <w:tcW w:w="4649" w:type="dxa"/>
            <w:shd w:val="clear" w:color="auto" w:fill="FFF2CC" w:themeFill="accent4" w:themeFillTint="33"/>
            <w:vAlign w:val="center"/>
          </w:tcPr>
          <w:p w14:paraId="356521CB" w14:textId="77777777" w:rsidR="004441FF" w:rsidRDefault="004441FF" w:rsidP="009879B2">
            <w:pPr>
              <w:keepLines/>
              <w:jc w:val="left"/>
            </w:pPr>
            <w:r>
              <w:t>Start of work</w:t>
            </w:r>
          </w:p>
        </w:tc>
        <w:tc>
          <w:tcPr>
            <w:tcW w:w="1021" w:type="dxa"/>
            <w:shd w:val="clear" w:color="auto" w:fill="FFF2CC" w:themeFill="accent4" w:themeFillTint="33"/>
          </w:tcPr>
          <w:p w14:paraId="03CE3387" w14:textId="77777777" w:rsidR="004441FF" w:rsidRDefault="004441FF" w:rsidP="009879B2">
            <w:pPr>
              <w:keepLines/>
              <w:tabs>
                <w:tab w:val="clear" w:pos="1418"/>
                <w:tab w:val="clear" w:pos="4678"/>
                <w:tab w:val="clear" w:pos="5954"/>
                <w:tab w:val="clear" w:pos="7088"/>
              </w:tabs>
              <w:jc w:val="center"/>
            </w:pPr>
          </w:p>
        </w:tc>
        <w:tc>
          <w:tcPr>
            <w:tcW w:w="1021" w:type="dxa"/>
            <w:shd w:val="clear" w:color="auto" w:fill="FFF2CC" w:themeFill="accent4" w:themeFillTint="33"/>
          </w:tcPr>
          <w:p w14:paraId="189B8029" w14:textId="77777777" w:rsidR="004441FF" w:rsidRDefault="004441FF" w:rsidP="009879B2">
            <w:pPr>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9879B2">
            <w:pPr>
              <w:keepLines/>
              <w:tabs>
                <w:tab w:val="clear" w:pos="1418"/>
                <w:tab w:val="clear" w:pos="4678"/>
                <w:tab w:val="clear" w:pos="5954"/>
                <w:tab w:val="clear" w:pos="7088"/>
              </w:tabs>
              <w:jc w:val="center"/>
            </w:pPr>
          </w:p>
        </w:tc>
      </w:tr>
      <w:tr w:rsidR="004441FF" w14:paraId="0CBC5C5D" w14:textId="77777777" w:rsidTr="00471C0C">
        <w:trPr>
          <w:jc w:val="center"/>
        </w:trPr>
        <w:tc>
          <w:tcPr>
            <w:tcW w:w="1129" w:type="dxa"/>
            <w:vAlign w:val="center"/>
          </w:tcPr>
          <w:p w14:paraId="31F9EBFE" w14:textId="37FF989C" w:rsidR="004441FF" w:rsidRDefault="004441FF" w:rsidP="009879B2">
            <w:pPr>
              <w:keepLines/>
              <w:jc w:val="center"/>
            </w:pPr>
            <w:r>
              <w:t>T</w:t>
            </w:r>
            <w:r w:rsidR="00992A05">
              <w:t>0</w:t>
            </w:r>
          </w:p>
        </w:tc>
        <w:tc>
          <w:tcPr>
            <w:tcW w:w="4649" w:type="dxa"/>
            <w:vAlign w:val="center"/>
          </w:tcPr>
          <w:p w14:paraId="5BDF39AD" w14:textId="52A16882" w:rsidR="004441FF" w:rsidRDefault="00FB53A7" w:rsidP="009879B2">
            <w:pPr>
              <w:keepLines/>
              <w:jc w:val="left"/>
            </w:pPr>
            <w:r>
              <w:t>Project management and coordination</w:t>
            </w:r>
          </w:p>
        </w:tc>
        <w:tc>
          <w:tcPr>
            <w:tcW w:w="1021" w:type="dxa"/>
          </w:tcPr>
          <w:p w14:paraId="1DB489DA" w14:textId="393DD586" w:rsidR="004441FF" w:rsidRDefault="004F2B79" w:rsidP="009879B2">
            <w:pPr>
              <w:keepLines/>
              <w:tabs>
                <w:tab w:val="clear" w:pos="1418"/>
                <w:tab w:val="clear" w:pos="4678"/>
                <w:tab w:val="clear" w:pos="5954"/>
                <w:tab w:val="clear" w:pos="7088"/>
              </w:tabs>
              <w:jc w:val="center"/>
            </w:pPr>
            <w:r>
              <w:t>T0</w:t>
            </w:r>
          </w:p>
        </w:tc>
        <w:tc>
          <w:tcPr>
            <w:tcW w:w="1021" w:type="dxa"/>
          </w:tcPr>
          <w:p w14:paraId="3219282B" w14:textId="585825BC" w:rsidR="004441FF" w:rsidRDefault="004F2B79" w:rsidP="009879B2">
            <w:pPr>
              <w:keepLines/>
              <w:tabs>
                <w:tab w:val="clear" w:pos="1418"/>
                <w:tab w:val="clear" w:pos="4678"/>
                <w:tab w:val="clear" w:pos="5954"/>
                <w:tab w:val="clear" w:pos="7088"/>
              </w:tabs>
              <w:jc w:val="center"/>
            </w:pPr>
            <w:r>
              <w:t>T0+24</w:t>
            </w:r>
          </w:p>
        </w:tc>
        <w:tc>
          <w:tcPr>
            <w:tcW w:w="1842" w:type="dxa"/>
          </w:tcPr>
          <w:p w14:paraId="0A26C766" w14:textId="42F852B9" w:rsidR="004441FF" w:rsidRDefault="004F2B79" w:rsidP="009879B2">
            <w:pPr>
              <w:keepLines/>
              <w:tabs>
                <w:tab w:val="clear" w:pos="1418"/>
                <w:tab w:val="clear" w:pos="4678"/>
                <w:tab w:val="clear" w:pos="5954"/>
                <w:tab w:val="clear" w:pos="7088"/>
              </w:tabs>
              <w:jc w:val="center"/>
            </w:pPr>
            <w:r>
              <w:t>12</w:t>
            </w:r>
            <w:r w:rsidR="00FB53A7">
              <w:t>.</w:t>
            </w:r>
            <w:r>
              <w:t>800</w:t>
            </w:r>
          </w:p>
        </w:tc>
      </w:tr>
      <w:tr w:rsidR="00FB53A7" w14:paraId="16852F78" w14:textId="77777777" w:rsidTr="00471C0C">
        <w:trPr>
          <w:jc w:val="center"/>
        </w:trPr>
        <w:tc>
          <w:tcPr>
            <w:tcW w:w="1129" w:type="dxa"/>
            <w:vAlign w:val="center"/>
          </w:tcPr>
          <w:p w14:paraId="31301A20" w14:textId="638E580F" w:rsidR="00FB53A7" w:rsidRDefault="00FB53A7" w:rsidP="009879B2">
            <w:pPr>
              <w:keepLines/>
              <w:jc w:val="center"/>
            </w:pPr>
            <w:r>
              <w:t>T</w:t>
            </w:r>
            <w:r w:rsidR="00992A05">
              <w:t>1</w:t>
            </w:r>
          </w:p>
        </w:tc>
        <w:tc>
          <w:tcPr>
            <w:tcW w:w="4649" w:type="dxa"/>
            <w:vAlign w:val="center"/>
          </w:tcPr>
          <w:p w14:paraId="1D671C43" w14:textId="09FD723A" w:rsidR="00FB53A7" w:rsidRDefault="00FB53A7" w:rsidP="009879B2">
            <w:pPr>
              <w:keepLines/>
              <w:jc w:val="left"/>
            </w:pPr>
            <w:r w:rsidRPr="004F2B79">
              <w:t>Explore interoperable Total Conversation for electronic communications services</w:t>
            </w:r>
          </w:p>
        </w:tc>
        <w:tc>
          <w:tcPr>
            <w:tcW w:w="1021" w:type="dxa"/>
          </w:tcPr>
          <w:p w14:paraId="17B3F9A1" w14:textId="57D3A9C0" w:rsidR="00FB53A7" w:rsidRDefault="00FB53A7" w:rsidP="009879B2">
            <w:pPr>
              <w:keepLines/>
              <w:tabs>
                <w:tab w:val="clear" w:pos="1418"/>
                <w:tab w:val="clear" w:pos="4678"/>
                <w:tab w:val="clear" w:pos="5954"/>
                <w:tab w:val="clear" w:pos="7088"/>
              </w:tabs>
              <w:jc w:val="center"/>
            </w:pPr>
            <w:r>
              <w:t>T0+2</w:t>
            </w:r>
          </w:p>
        </w:tc>
        <w:tc>
          <w:tcPr>
            <w:tcW w:w="1021" w:type="dxa"/>
          </w:tcPr>
          <w:p w14:paraId="6E7C4D4F" w14:textId="2090B25A" w:rsidR="00FB53A7" w:rsidRDefault="00FB53A7" w:rsidP="009879B2">
            <w:pPr>
              <w:keepLines/>
              <w:tabs>
                <w:tab w:val="clear" w:pos="1418"/>
                <w:tab w:val="clear" w:pos="4678"/>
                <w:tab w:val="clear" w:pos="5954"/>
                <w:tab w:val="clear" w:pos="7088"/>
              </w:tabs>
              <w:jc w:val="center"/>
            </w:pPr>
            <w:r>
              <w:t>T0+14</w:t>
            </w:r>
          </w:p>
        </w:tc>
        <w:tc>
          <w:tcPr>
            <w:tcW w:w="1842" w:type="dxa"/>
          </w:tcPr>
          <w:p w14:paraId="31AEB5E7" w14:textId="236A602D" w:rsidR="00FB53A7" w:rsidRDefault="00FB53A7" w:rsidP="009879B2">
            <w:pPr>
              <w:keepLines/>
              <w:tabs>
                <w:tab w:val="clear" w:pos="1418"/>
                <w:tab w:val="clear" w:pos="4678"/>
                <w:tab w:val="clear" w:pos="5954"/>
                <w:tab w:val="clear" w:pos="7088"/>
              </w:tabs>
              <w:jc w:val="center"/>
            </w:pPr>
            <w:r>
              <w:t>64.000</w:t>
            </w:r>
          </w:p>
        </w:tc>
      </w:tr>
      <w:tr w:rsidR="00FB53A7" w14:paraId="13B0200B" w14:textId="77777777" w:rsidTr="00471C0C">
        <w:trPr>
          <w:jc w:val="center"/>
        </w:trPr>
        <w:tc>
          <w:tcPr>
            <w:tcW w:w="1129" w:type="dxa"/>
            <w:shd w:val="clear" w:color="auto" w:fill="FFF2CC" w:themeFill="accent4" w:themeFillTint="33"/>
            <w:vAlign w:val="center"/>
          </w:tcPr>
          <w:p w14:paraId="0E7ACC30" w14:textId="77777777" w:rsidR="00FB53A7" w:rsidRDefault="00FB53A7" w:rsidP="009879B2">
            <w:pPr>
              <w:keepLines/>
              <w:jc w:val="center"/>
            </w:pPr>
            <w:r>
              <w:t>Milestone A</w:t>
            </w:r>
          </w:p>
        </w:tc>
        <w:tc>
          <w:tcPr>
            <w:tcW w:w="4649" w:type="dxa"/>
            <w:shd w:val="clear" w:color="auto" w:fill="FFF2CC" w:themeFill="accent4" w:themeFillTint="33"/>
            <w:vAlign w:val="center"/>
          </w:tcPr>
          <w:p w14:paraId="6F07217A" w14:textId="77777777" w:rsidR="00FB53A7" w:rsidRDefault="00FB53A7" w:rsidP="009879B2">
            <w:pPr>
              <w:keepLines/>
              <w:jc w:val="left"/>
            </w:pPr>
            <w:r w:rsidRPr="004F2B79">
              <w:t>Informative Annex of the ES</w:t>
            </w:r>
            <w:r>
              <w:t xml:space="preserve"> available</w:t>
            </w:r>
          </w:p>
          <w:p w14:paraId="17F80CC1" w14:textId="50BB5C33" w:rsidR="00DD55B1" w:rsidRDefault="00DD55B1" w:rsidP="009879B2">
            <w:pPr>
              <w:keepLines/>
              <w:jc w:val="left"/>
            </w:pPr>
            <w:r>
              <w:t>Progress report#1 to be approved by TC HF</w:t>
            </w:r>
          </w:p>
        </w:tc>
        <w:tc>
          <w:tcPr>
            <w:tcW w:w="1021" w:type="dxa"/>
            <w:shd w:val="clear" w:color="auto" w:fill="FFF2CC" w:themeFill="accent4" w:themeFillTint="33"/>
          </w:tcPr>
          <w:p w14:paraId="220E0E40" w14:textId="4BF808A1" w:rsidR="00FB53A7" w:rsidRDefault="00FB53A7" w:rsidP="009879B2">
            <w:pPr>
              <w:keepLines/>
              <w:tabs>
                <w:tab w:val="clear" w:pos="1418"/>
                <w:tab w:val="clear" w:pos="4678"/>
                <w:tab w:val="clear" w:pos="5954"/>
                <w:tab w:val="clear" w:pos="7088"/>
              </w:tabs>
              <w:jc w:val="center"/>
            </w:pPr>
            <w:r>
              <w:t>T0+6</w:t>
            </w:r>
          </w:p>
        </w:tc>
        <w:tc>
          <w:tcPr>
            <w:tcW w:w="1021" w:type="dxa"/>
            <w:shd w:val="clear" w:color="auto" w:fill="FFF2CC" w:themeFill="accent4" w:themeFillTint="33"/>
          </w:tcPr>
          <w:p w14:paraId="10456154" w14:textId="77777777" w:rsidR="00FB53A7" w:rsidRDefault="00FB53A7" w:rsidP="009879B2">
            <w:pPr>
              <w:keepLines/>
              <w:tabs>
                <w:tab w:val="clear" w:pos="1418"/>
                <w:tab w:val="clear" w:pos="4678"/>
                <w:tab w:val="clear" w:pos="5954"/>
                <w:tab w:val="clear" w:pos="7088"/>
              </w:tabs>
              <w:jc w:val="center"/>
            </w:pPr>
          </w:p>
        </w:tc>
        <w:tc>
          <w:tcPr>
            <w:tcW w:w="1842" w:type="dxa"/>
            <w:shd w:val="clear" w:color="auto" w:fill="FFF2CC" w:themeFill="accent4" w:themeFillTint="33"/>
          </w:tcPr>
          <w:p w14:paraId="50B39035" w14:textId="77777777" w:rsidR="00FB53A7" w:rsidRDefault="00FB53A7" w:rsidP="009879B2">
            <w:pPr>
              <w:keepLines/>
              <w:tabs>
                <w:tab w:val="clear" w:pos="1418"/>
                <w:tab w:val="clear" w:pos="4678"/>
                <w:tab w:val="clear" w:pos="5954"/>
                <w:tab w:val="clear" w:pos="7088"/>
              </w:tabs>
              <w:jc w:val="center"/>
            </w:pPr>
          </w:p>
        </w:tc>
      </w:tr>
      <w:tr w:rsidR="00FB53A7" w14:paraId="0A7ED056" w14:textId="77777777" w:rsidTr="00471C0C">
        <w:trPr>
          <w:jc w:val="center"/>
        </w:trPr>
        <w:tc>
          <w:tcPr>
            <w:tcW w:w="1129" w:type="dxa"/>
            <w:shd w:val="clear" w:color="auto" w:fill="FFF2CC" w:themeFill="accent4" w:themeFillTint="33"/>
            <w:vAlign w:val="center"/>
          </w:tcPr>
          <w:p w14:paraId="5D2E8A8B" w14:textId="5C260AF5" w:rsidR="00FB53A7" w:rsidRDefault="00FB53A7" w:rsidP="009879B2">
            <w:pPr>
              <w:keepLines/>
              <w:jc w:val="center"/>
            </w:pPr>
            <w:r>
              <w:t>Milestone B</w:t>
            </w:r>
            <w:r w:rsidR="00AE2C41">
              <w:t xml:space="preserve"> Task 1</w:t>
            </w:r>
          </w:p>
        </w:tc>
        <w:tc>
          <w:tcPr>
            <w:tcW w:w="4649" w:type="dxa"/>
            <w:shd w:val="clear" w:color="auto" w:fill="FFF2CC" w:themeFill="accent4" w:themeFillTint="33"/>
            <w:vAlign w:val="center"/>
          </w:tcPr>
          <w:p w14:paraId="37EE560E" w14:textId="77777777" w:rsidR="00DD55B1" w:rsidRDefault="00FB53A7" w:rsidP="009879B2">
            <w:pPr>
              <w:keepLines/>
              <w:jc w:val="left"/>
            </w:pPr>
            <w:r w:rsidRPr="004F2B79">
              <w:t>Report on the workshop</w:t>
            </w:r>
            <w:r>
              <w:t xml:space="preserve"> on terminal equipment aspects approved by TC HF</w:t>
            </w:r>
          </w:p>
          <w:p w14:paraId="5D85EBAF" w14:textId="77E01A2F" w:rsidR="00681311" w:rsidRPr="004F2B79" w:rsidRDefault="00681311" w:rsidP="009879B2">
            <w:pPr>
              <w:keepLines/>
              <w:jc w:val="left"/>
            </w:pPr>
            <w:r w:rsidRPr="004F2B79">
              <w:t xml:space="preserve">Early Draft </w:t>
            </w:r>
            <w:r>
              <w:t xml:space="preserve">of ES to be endorsed </w:t>
            </w:r>
            <w:r w:rsidRPr="004F2B79">
              <w:t>by Reference Body</w:t>
            </w:r>
          </w:p>
        </w:tc>
        <w:tc>
          <w:tcPr>
            <w:tcW w:w="1021" w:type="dxa"/>
            <w:shd w:val="clear" w:color="auto" w:fill="FFF2CC" w:themeFill="accent4" w:themeFillTint="33"/>
          </w:tcPr>
          <w:p w14:paraId="75AF75B5" w14:textId="20890272" w:rsidR="00FB53A7" w:rsidRDefault="00FB53A7" w:rsidP="009879B2">
            <w:pPr>
              <w:keepLines/>
              <w:tabs>
                <w:tab w:val="clear" w:pos="1418"/>
                <w:tab w:val="clear" w:pos="4678"/>
                <w:tab w:val="clear" w:pos="5954"/>
                <w:tab w:val="clear" w:pos="7088"/>
              </w:tabs>
              <w:jc w:val="center"/>
            </w:pPr>
            <w:r>
              <w:t>T0+10</w:t>
            </w:r>
          </w:p>
        </w:tc>
        <w:tc>
          <w:tcPr>
            <w:tcW w:w="1021" w:type="dxa"/>
            <w:shd w:val="clear" w:color="auto" w:fill="FFF2CC" w:themeFill="accent4" w:themeFillTint="33"/>
          </w:tcPr>
          <w:p w14:paraId="6743987D" w14:textId="77777777" w:rsidR="00FB53A7" w:rsidRDefault="00FB53A7" w:rsidP="009879B2">
            <w:pPr>
              <w:keepLines/>
              <w:tabs>
                <w:tab w:val="clear" w:pos="1418"/>
                <w:tab w:val="clear" w:pos="4678"/>
                <w:tab w:val="clear" w:pos="5954"/>
                <w:tab w:val="clear" w:pos="7088"/>
              </w:tabs>
              <w:jc w:val="center"/>
            </w:pPr>
          </w:p>
        </w:tc>
        <w:tc>
          <w:tcPr>
            <w:tcW w:w="1842" w:type="dxa"/>
            <w:shd w:val="clear" w:color="auto" w:fill="FFF2CC" w:themeFill="accent4" w:themeFillTint="33"/>
          </w:tcPr>
          <w:p w14:paraId="273DD771" w14:textId="77777777" w:rsidR="00FB53A7" w:rsidRDefault="00FB53A7" w:rsidP="009879B2">
            <w:pPr>
              <w:keepLines/>
              <w:tabs>
                <w:tab w:val="clear" w:pos="1418"/>
                <w:tab w:val="clear" w:pos="4678"/>
                <w:tab w:val="clear" w:pos="5954"/>
                <w:tab w:val="clear" w:pos="7088"/>
              </w:tabs>
              <w:jc w:val="center"/>
            </w:pPr>
          </w:p>
        </w:tc>
      </w:tr>
      <w:tr w:rsidR="00FB53A7" w14:paraId="0B05AF31" w14:textId="77777777" w:rsidTr="00471C0C">
        <w:trPr>
          <w:jc w:val="center"/>
        </w:trPr>
        <w:tc>
          <w:tcPr>
            <w:tcW w:w="1129" w:type="dxa"/>
            <w:shd w:val="clear" w:color="auto" w:fill="FFF2CC" w:themeFill="accent4" w:themeFillTint="33"/>
            <w:vAlign w:val="center"/>
          </w:tcPr>
          <w:p w14:paraId="54D1E6BF" w14:textId="77777777" w:rsidR="00FB53A7" w:rsidRDefault="00FB53A7" w:rsidP="009879B2">
            <w:pPr>
              <w:keepLines/>
              <w:jc w:val="center"/>
            </w:pPr>
            <w:r>
              <w:t>Milestone C</w:t>
            </w:r>
          </w:p>
          <w:p w14:paraId="45C31D5C" w14:textId="7BB0FD23" w:rsidR="00AE2C41" w:rsidRDefault="00AE2C41" w:rsidP="009879B2">
            <w:pPr>
              <w:keepLines/>
              <w:jc w:val="center"/>
            </w:pPr>
            <w:r>
              <w:t>Task 1</w:t>
            </w:r>
          </w:p>
        </w:tc>
        <w:tc>
          <w:tcPr>
            <w:tcW w:w="4649" w:type="dxa"/>
            <w:shd w:val="clear" w:color="auto" w:fill="FFF2CC" w:themeFill="accent4" w:themeFillTint="33"/>
            <w:vAlign w:val="center"/>
          </w:tcPr>
          <w:p w14:paraId="694A2584" w14:textId="22A8B9D8" w:rsidR="00FB53A7" w:rsidRPr="004F2B79" w:rsidRDefault="00FB53A7" w:rsidP="009879B2">
            <w:pPr>
              <w:keepLines/>
              <w:jc w:val="left"/>
            </w:pPr>
            <w:r>
              <w:rPr>
                <w:rFonts w:cs="Arial"/>
              </w:rPr>
              <w:t>Report from the w</w:t>
            </w:r>
            <w:r w:rsidRPr="009E7140">
              <w:rPr>
                <w:rFonts w:cs="Arial"/>
              </w:rPr>
              <w:t xml:space="preserve">orkshop </w:t>
            </w:r>
            <w:r>
              <w:rPr>
                <w:rFonts w:cs="Arial"/>
              </w:rPr>
              <w:t>user-experience aspects approved by TC HF</w:t>
            </w:r>
          </w:p>
        </w:tc>
        <w:tc>
          <w:tcPr>
            <w:tcW w:w="1021" w:type="dxa"/>
            <w:shd w:val="clear" w:color="auto" w:fill="FFF2CC" w:themeFill="accent4" w:themeFillTint="33"/>
          </w:tcPr>
          <w:p w14:paraId="5C8E23A6" w14:textId="6400BE86" w:rsidR="00FB53A7" w:rsidRDefault="00FB53A7" w:rsidP="009879B2">
            <w:pPr>
              <w:keepLines/>
              <w:tabs>
                <w:tab w:val="clear" w:pos="1418"/>
                <w:tab w:val="clear" w:pos="4678"/>
                <w:tab w:val="clear" w:pos="5954"/>
                <w:tab w:val="clear" w:pos="7088"/>
              </w:tabs>
              <w:jc w:val="center"/>
            </w:pPr>
            <w:r>
              <w:t>T0+</w:t>
            </w:r>
            <w:r w:rsidR="00AE2C41">
              <w:t>16</w:t>
            </w:r>
          </w:p>
        </w:tc>
        <w:tc>
          <w:tcPr>
            <w:tcW w:w="1021" w:type="dxa"/>
            <w:shd w:val="clear" w:color="auto" w:fill="FFF2CC" w:themeFill="accent4" w:themeFillTint="33"/>
          </w:tcPr>
          <w:p w14:paraId="53FA8A52" w14:textId="77777777" w:rsidR="00FB53A7" w:rsidRDefault="00FB53A7" w:rsidP="009879B2">
            <w:pPr>
              <w:keepLines/>
              <w:tabs>
                <w:tab w:val="clear" w:pos="1418"/>
                <w:tab w:val="clear" w:pos="4678"/>
                <w:tab w:val="clear" w:pos="5954"/>
                <w:tab w:val="clear" w:pos="7088"/>
              </w:tabs>
              <w:jc w:val="center"/>
            </w:pPr>
          </w:p>
        </w:tc>
        <w:tc>
          <w:tcPr>
            <w:tcW w:w="1842" w:type="dxa"/>
            <w:shd w:val="clear" w:color="auto" w:fill="FFF2CC" w:themeFill="accent4" w:themeFillTint="33"/>
          </w:tcPr>
          <w:p w14:paraId="4D993EA9" w14:textId="77777777" w:rsidR="00FB53A7" w:rsidRDefault="00FB53A7" w:rsidP="009879B2">
            <w:pPr>
              <w:keepLines/>
              <w:tabs>
                <w:tab w:val="clear" w:pos="1418"/>
                <w:tab w:val="clear" w:pos="4678"/>
                <w:tab w:val="clear" w:pos="5954"/>
                <w:tab w:val="clear" w:pos="7088"/>
              </w:tabs>
              <w:jc w:val="center"/>
            </w:pPr>
          </w:p>
        </w:tc>
      </w:tr>
      <w:tr w:rsidR="00FB53A7" w14:paraId="79678BB6" w14:textId="77777777" w:rsidTr="00471C0C">
        <w:trPr>
          <w:jc w:val="center"/>
        </w:trPr>
        <w:tc>
          <w:tcPr>
            <w:tcW w:w="1129" w:type="dxa"/>
            <w:vAlign w:val="center"/>
          </w:tcPr>
          <w:p w14:paraId="66C9F0DA" w14:textId="66D52AE9" w:rsidR="00FB53A7" w:rsidRDefault="00FB53A7" w:rsidP="009879B2">
            <w:pPr>
              <w:keepLines/>
              <w:jc w:val="center"/>
            </w:pPr>
            <w:r>
              <w:t>T</w:t>
            </w:r>
            <w:r w:rsidR="00992A05">
              <w:t>2</w:t>
            </w:r>
          </w:p>
        </w:tc>
        <w:tc>
          <w:tcPr>
            <w:tcW w:w="4649" w:type="dxa"/>
            <w:vAlign w:val="center"/>
          </w:tcPr>
          <w:p w14:paraId="6C29D780" w14:textId="749A9E0E" w:rsidR="00FB53A7" w:rsidRDefault="00FB53A7" w:rsidP="009879B2">
            <w:pPr>
              <w:keepLines/>
              <w:jc w:val="left"/>
            </w:pPr>
            <w:r w:rsidRPr="004F2B79">
              <w:t>Standardisation document</w:t>
            </w:r>
            <w:r>
              <w:t xml:space="preserve"> (ES)</w:t>
            </w:r>
            <w:r w:rsidRPr="004F2B79">
              <w:t xml:space="preserve"> development</w:t>
            </w:r>
          </w:p>
        </w:tc>
        <w:tc>
          <w:tcPr>
            <w:tcW w:w="1021" w:type="dxa"/>
          </w:tcPr>
          <w:p w14:paraId="1C3D3074" w14:textId="76CBA278" w:rsidR="00FB53A7" w:rsidRDefault="00FB53A7" w:rsidP="009879B2">
            <w:pPr>
              <w:keepLines/>
              <w:tabs>
                <w:tab w:val="clear" w:pos="1418"/>
                <w:tab w:val="clear" w:pos="4678"/>
                <w:tab w:val="clear" w:pos="5954"/>
                <w:tab w:val="clear" w:pos="7088"/>
              </w:tabs>
              <w:jc w:val="center"/>
            </w:pPr>
            <w:r>
              <w:t>T0+4</w:t>
            </w:r>
          </w:p>
        </w:tc>
        <w:tc>
          <w:tcPr>
            <w:tcW w:w="1021" w:type="dxa"/>
          </w:tcPr>
          <w:p w14:paraId="72789BCB" w14:textId="4C583BC8" w:rsidR="00FB53A7" w:rsidRDefault="00FB53A7" w:rsidP="009879B2">
            <w:pPr>
              <w:keepLines/>
              <w:tabs>
                <w:tab w:val="clear" w:pos="1418"/>
                <w:tab w:val="clear" w:pos="4678"/>
                <w:tab w:val="clear" w:pos="5954"/>
                <w:tab w:val="clear" w:pos="7088"/>
              </w:tabs>
              <w:jc w:val="center"/>
            </w:pPr>
            <w:r>
              <w:t>T0+24</w:t>
            </w:r>
          </w:p>
        </w:tc>
        <w:tc>
          <w:tcPr>
            <w:tcW w:w="1842" w:type="dxa"/>
          </w:tcPr>
          <w:p w14:paraId="17FDA9CB" w14:textId="7D00D14D" w:rsidR="00FB53A7" w:rsidRDefault="00FB53A7" w:rsidP="009879B2">
            <w:pPr>
              <w:keepLines/>
              <w:tabs>
                <w:tab w:val="clear" w:pos="1418"/>
                <w:tab w:val="clear" w:pos="4678"/>
                <w:tab w:val="clear" w:pos="5954"/>
                <w:tab w:val="clear" w:pos="7088"/>
              </w:tabs>
              <w:jc w:val="center"/>
            </w:pPr>
            <w:r>
              <w:t>96.000</w:t>
            </w:r>
          </w:p>
        </w:tc>
      </w:tr>
      <w:tr w:rsidR="00FB53A7" w14:paraId="48963F76" w14:textId="77777777" w:rsidTr="00471C0C">
        <w:trPr>
          <w:jc w:val="center"/>
        </w:trPr>
        <w:tc>
          <w:tcPr>
            <w:tcW w:w="1129" w:type="dxa"/>
            <w:shd w:val="clear" w:color="auto" w:fill="FFF2CC" w:themeFill="accent4" w:themeFillTint="33"/>
            <w:vAlign w:val="center"/>
          </w:tcPr>
          <w:p w14:paraId="063DD6FA" w14:textId="6C876F3A" w:rsidR="00FB53A7" w:rsidRPr="004F2B79" w:rsidRDefault="00AE2C41" w:rsidP="009879B2">
            <w:pPr>
              <w:keepLines/>
              <w:jc w:val="center"/>
              <w:rPr>
                <w:iCs/>
              </w:rPr>
            </w:pPr>
            <w:r>
              <w:t xml:space="preserve">Milestone B Task </w:t>
            </w:r>
            <w:r>
              <w:rPr>
                <w:iCs/>
              </w:rPr>
              <w:t>2</w:t>
            </w:r>
          </w:p>
        </w:tc>
        <w:tc>
          <w:tcPr>
            <w:tcW w:w="4649" w:type="dxa"/>
            <w:shd w:val="clear" w:color="auto" w:fill="FFF2CC" w:themeFill="accent4" w:themeFillTint="33"/>
            <w:vAlign w:val="center"/>
          </w:tcPr>
          <w:p w14:paraId="0D6CE59A" w14:textId="183B1532" w:rsidR="00FB53A7" w:rsidRDefault="00FB53A7" w:rsidP="009879B2">
            <w:pPr>
              <w:keepLines/>
              <w:jc w:val="left"/>
            </w:pPr>
            <w:r w:rsidRPr="004F2B79">
              <w:t xml:space="preserve">Early Draft </w:t>
            </w:r>
            <w:r>
              <w:t xml:space="preserve">of ES </w:t>
            </w:r>
            <w:r w:rsidR="00681311">
              <w:t xml:space="preserve">to be endorsed </w:t>
            </w:r>
            <w:r w:rsidRPr="004F2B79">
              <w:t>by Reference Body</w:t>
            </w:r>
          </w:p>
        </w:tc>
        <w:tc>
          <w:tcPr>
            <w:tcW w:w="1021" w:type="dxa"/>
            <w:shd w:val="clear" w:color="auto" w:fill="FFF2CC" w:themeFill="accent4" w:themeFillTint="33"/>
          </w:tcPr>
          <w:p w14:paraId="25B101F0" w14:textId="63DABDAA" w:rsidR="00FB53A7" w:rsidRDefault="00FB53A7" w:rsidP="009879B2">
            <w:pPr>
              <w:keepLines/>
              <w:tabs>
                <w:tab w:val="clear" w:pos="1418"/>
                <w:tab w:val="clear" w:pos="4678"/>
                <w:tab w:val="clear" w:pos="5954"/>
                <w:tab w:val="clear" w:pos="7088"/>
              </w:tabs>
              <w:jc w:val="center"/>
            </w:pPr>
            <w:r>
              <w:t>T0+10</w:t>
            </w:r>
          </w:p>
        </w:tc>
        <w:tc>
          <w:tcPr>
            <w:tcW w:w="1021" w:type="dxa"/>
            <w:shd w:val="clear" w:color="auto" w:fill="FFF2CC" w:themeFill="accent4" w:themeFillTint="33"/>
          </w:tcPr>
          <w:p w14:paraId="12A4287C" w14:textId="77777777" w:rsidR="00FB53A7" w:rsidRDefault="00FB53A7" w:rsidP="009879B2">
            <w:pPr>
              <w:keepLines/>
              <w:tabs>
                <w:tab w:val="clear" w:pos="1418"/>
                <w:tab w:val="clear" w:pos="4678"/>
                <w:tab w:val="clear" w:pos="5954"/>
                <w:tab w:val="clear" w:pos="7088"/>
              </w:tabs>
              <w:jc w:val="center"/>
            </w:pPr>
          </w:p>
        </w:tc>
        <w:tc>
          <w:tcPr>
            <w:tcW w:w="1842" w:type="dxa"/>
            <w:shd w:val="clear" w:color="auto" w:fill="FFF2CC" w:themeFill="accent4" w:themeFillTint="33"/>
          </w:tcPr>
          <w:p w14:paraId="3EB1DDC9" w14:textId="77777777" w:rsidR="00FB53A7" w:rsidRDefault="00FB53A7" w:rsidP="009879B2">
            <w:pPr>
              <w:keepLines/>
              <w:tabs>
                <w:tab w:val="clear" w:pos="1418"/>
                <w:tab w:val="clear" w:pos="4678"/>
                <w:tab w:val="clear" w:pos="5954"/>
                <w:tab w:val="clear" w:pos="7088"/>
              </w:tabs>
              <w:jc w:val="center"/>
            </w:pPr>
          </w:p>
        </w:tc>
      </w:tr>
      <w:tr w:rsidR="00FB53A7" w14:paraId="28BCE848" w14:textId="77777777" w:rsidTr="00471C0C">
        <w:trPr>
          <w:jc w:val="center"/>
        </w:trPr>
        <w:tc>
          <w:tcPr>
            <w:tcW w:w="1129" w:type="dxa"/>
            <w:shd w:val="clear" w:color="auto" w:fill="FFF2CC" w:themeFill="accent4" w:themeFillTint="33"/>
            <w:vAlign w:val="center"/>
          </w:tcPr>
          <w:p w14:paraId="333C7810" w14:textId="0617DC8A" w:rsidR="00FB53A7" w:rsidRDefault="00FB53A7" w:rsidP="009879B2">
            <w:pPr>
              <w:keepLines/>
              <w:jc w:val="center"/>
              <w:rPr>
                <w:iCs/>
              </w:rPr>
            </w:pPr>
            <w:r>
              <w:rPr>
                <w:iCs/>
              </w:rPr>
              <w:t xml:space="preserve">Milestone </w:t>
            </w:r>
            <w:r w:rsidR="00AE2C41">
              <w:rPr>
                <w:iCs/>
              </w:rPr>
              <w:t>C Task 2</w:t>
            </w:r>
          </w:p>
        </w:tc>
        <w:tc>
          <w:tcPr>
            <w:tcW w:w="4649" w:type="dxa"/>
            <w:shd w:val="clear" w:color="auto" w:fill="FFF2CC" w:themeFill="accent4" w:themeFillTint="33"/>
            <w:vAlign w:val="center"/>
          </w:tcPr>
          <w:p w14:paraId="31D6D4A8" w14:textId="7D57C864" w:rsidR="00FB53A7" w:rsidRDefault="00FB53A7" w:rsidP="009879B2">
            <w:pPr>
              <w:keepLines/>
              <w:jc w:val="left"/>
            </w:pPr>
            <w:r>
              <w:t xml:space="preserve">Stable </w:t>
            </w:r>
            <w:r w:rsidRPr="0078056B">
              <w:t xml:space="preserve">Draft </w:t>
            </w:r>
            <w:r>
              <w:t xml:space="preserve">of ES </w:t>
            </w:r>
            <w:r w:rsidRPr="0078056B">
              <w:t>approved by Reference Body</w:t>
            </w:r>
          </w:p>
        </w:tc>
        <w:tc>
          <w:tcPr>
            <w:tcW w:w="1021" w:type="dxa"/>
            <w:shd w:val="clear" w:color="auto" w:fill="FFF2CC" w:themeFill="accent4" w:themeFillTint="33"/>
          </w:tcPr>
          <w:p w14:paraId="19A8F884" w14:textId="7B59BF9D" w:rsidR="00FB53A7" w:rsidRDefault="00FB53A7" w:rsidP="009879B2">
            <w:pPr>
              <w:keepLines/>
              <w:tabs>
                <w:tab w:val="clear" w:pos="1418"/>
                <w:tab w:val="clear" w:pos="4678"/>
                <w:tab w:val="clear" w:pos="5954"/>
                <w:tab w:val="clear" w:pos="7088"/>
              </w:tabs>
              <w:jc w:val="center"/>
            </w:pPr>
            <w:r>
              <w:t>T0+16</w:t>
            </w:r>
          </w:p>
        </w:tc>
        <w:tc>
          <w:tcPr>
            <w:tcW w:w="1021" w:type="dxa"/>
            <w:shd w:val="clear" w:color="auto" w:fill="FFF2CC" w:themeFill="accent4" w:themeFillTint="33"/>
          </w:tcPr>
          <w:p w14:paraId="02529E5F" w14:textId="77777777" w:rsidR="00FB53A7" w:rsidRDefault="00FB53A7" w:rsidP="009879B2">
            <w:pPr>
              <w:keepLines/>
              <w:tabs>
                <w:tab w:val="clear" w:pos="1418"/>
                <w:tab w:val="clear" w:pos="4678"/>
                <w:tab w:val="clear" w:pos="5954"/>
                <w:tab w:val="clear" w:pos="7088"/>
              </w:tabs>
              <w:jc w:val="center"/>
            </w:pPr>
          </w:p>
        </w:tc>
        <w:tc>
          <w:tcPr>
            <w:tcW w:w="1842" w:type="dxa"/>
            <w:shd w:val="clear" w:color="auto" w:fill="FFF2CC" w:themeFill="accent4" w:themeFillTint="33"/>
          </w:tcPr>
          <w:p w14:paraId="369261C1" w14:textId="77777777" w:rsidR="00FB53A7" w:rsidRDefault="00FB53A7" w:rsidP="009879B2">
            <w:pPr>
              <w:keepLines/>
              <w:tabs>
                <w:tab w:val="clear" w:pos="1418"/>
                <w:tab w:val="clear" w:pos="4678"/>
                <w:tab w:val="clear" w:pos="5954"/>
                <w:tab w:val="clear" w:pos="7088"/>
              </w:tabs>
              <w:jc w:val="center"/>
            </w:pPr>
          </w:p>
        </w:tc>
      </w:tr>
      <w:tr w:rsidR="00FB53A7" w14:paraId="64DF9CB7" w14:textId="77777777" w:rsidTr="00471C0C">
        <w:trPr>
          <w:jc w:val="center"/>
        </w:trPr>
        <w:tc>
          <w:tcPr>
            <w:tcW w:w="1129" w:type="dxa"/>
            <w:shd w:val="clear" w:color="auto" w:fill="FFF2CC" w:themeFill="accent4" w:themeFillTint="33"/>
            <w:vAlign w:val="center"/>
          </w:tcPr>
          <w:p w14:paraId="7F6D4DFD" w14:textId="183E7B05" w:rsidR="00FB53A7" w:rsidRDefault="00FB53A7" w:rsidP="009879B2">
            <w:pPr>
              <w:keepLines/>
              <w:jc w:val="center"/>
              <w:rPr>
                <w:iCs/>
              </w:rPr>
            </w:pPr>
            <w:r>
              <w:rPr>
                <w:iCs/>
              </w:rPr>
              <w:t xml:space="preserve">Milestone </w:t>
            </w:r>
            <w:r w:rsidR="00AE2C41">
              <w:rPr>
                <w:iCs/>
              </w:rPr>
              <w:t>D</w:t>
            </w:r>
          </w:p>
        </w:tc>
        <w:tc>
          <w:tcPr>
            <w:tcW w:w="4649" w:type="dxa"/>
            <w:shd w:val="clear" w:color="auto" w:fill="FFF2CC" w:themeFill="accent4" w:themeFillTint="33"/>
            <w:vAlign w:val="center"/>
          </w:tcPr>
          <w:p w14:paraId="00C857B5" w14:textId="77777777" w:rsidR="00FB53A7" w:rsidRDefault="00FB53A7" w:rsidP="009879B2">
            <w:pPr>
              <w:keepLines/>
              <w:jc w:val="left"/>
            </w:pPr>
            <w:r>
              <w:t>Document ready for member voting</w:t>
            </w:r>
          </w:p>
          <w:p w14:paraId="1F55EBA8" w14:textId="4554EEF5" w:rsidR="00681311" w:rsidRDefault="00681311" w:rsidP="009879B2">
            <w:pPr>
              <w:keepLines/>
              <w:jc w:val="left"/>
            </w:pPr>
            <w:r>
              <w:t>Final draft approved by TC HF</w:t>
            </w:r>
          </w:p>
        </w:tc>
        <w:tc>
          <w:tcPr>
            <w:tcW w:w="1021" w:type="dxa"/>
            <w:shd w:val="clear" w:color="auto" w:fill="FFF2CC" w:themeFill="accent4" w:themeFillTint="33"/>
          </w:tcPr>
          <w:p w14:paraId="3E3E528A" w14:textId="1CD1A4F9" w:rsidR="00FB53A7" w:rsidRDefault="00FB53A7" w:rsidP="009879B2">
            <w:pPr>
              <w:keepLines/>
              <w:tabs>
                <w:tab w:val="clear" w:pos="1418"/>
                <w:tab w:val="clear" w:pos="4678"/>
                <w:tab w:val="clear" w:pos="5954"/>
                <w:tab w:val="clear" w:pos="7088"/>
              </w:tabs>
              <w:jc w:val="center"/>
            </w:pPr>
            <w:r>
              <w:t>T0+</w:t>
            </w:r>
            <w:r w:rsidR="00AE2C41">
              <w:t>20</w:t>
            </w:r>
          </w:p>
        </w:tc>
        <w:tc>
          <w:tcPr>
            <w:tcW w:w="1021" w:type="dxa"/>
            <w:shd w:val="clear" w:color="auto" w:fill="FFF2CC" w:themeFill="accent4" w:themeFillTint="33"/>
          </w:tcPr>
          <w:p w14:paraId="77F14F0C" w14:textId="77777777" w:rsidR="00FB53A7" w:rsidRDefault="00FB53A7" w:rsidP="009879B2">
            <w:pPr>
              <w:keepLines/>
              <w:tabs>
                <w:tab w:val="clear" w:pos="1418"/>
                <w:tab w:val="clear" w:pos="4678"/>
                <w:tab w:val="clear" w:pos="5954"/>
                <w:tab w:val="clear" w:pos="7088"/>
              </w:tabs>
              <w:jc w:val="center"/>
            </w:pPr>
          </w:p>
        </w:tc>
        <w:tc>
          <w:tcPr>
            <w:tcW w:w="1842" w:type="dxa"/>
            <w:shd w:val="clear" w:color="auto" w:fill="FFF2CC" w:themeFill="accent4" w:themeFillTint="33"/>
          </w:tcPr>
          <w:p w14:paraId="7F72742B" w14:textId="77777777" w:rsidR="00FB53A7" w:rsidRDefault="00FB53A7" w:rsidP="009879B2">
            <w:pPr>
              <w:keepLines/>
              <w:tabs>
                <w:tab w:val="clear" w:pos="1418"/>
                <w:tab w:val="clear" w:pos="4678"/>
                <w:tab w:val="clear" w:pos="5954"/>
                <w:tab w:val="clear" w:pos="7088"/>
              </w:tabs>
              <w:jc w:val="center"/>
            </w:pPr>
          </w:p>
        </w:tc>
      </w:tr>
      <w:tr w:rsidR="00FB53A7" w14:paraId="0902717B" w14:textId="77777777" w:rsidTr="00471C0C">
        <w:trPr>
          <w:jc w:val="center"/>
        </w:trPr>
        <w:tc>
          <w:tcPr>
            <w:tcW w:w="1129" w:type="dxa"/>
            <w:shd w:val="clear" w:color="auto" w:fill="FFF2CC" w:themeFill="accent4" w:themeFillTint="33"/>
            <w:vAlign w:val="center"/>
          </w:tcPr>
          <w:p w14:paraId="49800141" w14:textId="54942D1B" w:rsidR="00FB53A7" w:rsidRDefault="00FB53A7" w:rsidP="009879B2">
            <w:pPr>
              <w:keepLines/>
              <w:jc w:val="center"/>
              <w:rPr>
                <w:iCs/>
              </w:rPr>
            </w:pPr>
            <w:r>
              <w:rPr>
                <w:iCs/>
              </w:rPr>
              <w:t xml:space="preserve">Milestone </w:t>
            </w:r>
            <w:r w:rsidR="00AE2C41">
              <w:rPr>
                <w:iCs/>
              </w:rPr>
              <w:t>E</w:t>
            </w:r>
          </w:p>
        </w:tc>
        <w:tc>
          <w:tcPr>
            <w:tcW w:w="4649" w:type="dxa"/>
            <w:shd w:val="clear" w:color="auto" w:fill="FFF2CC" w:themeFill="accent4" w:themeFillTint="33"/>
            <w:vAlign w:val="center"/>
          </w:tcPr>
          <w:p w14:paraId="75DAC72E" w14:textId="77777777" w:rsidR="00AE2C41" w:rsidRDefault="00FB53A7" w:rsidP="009879B2">
            <w:pPr>
              <w:keepLines/>
              <w:jc w:val="left"/>
            </w:pPr>
            <w:r>
              <w:t xml:space="preserve">Member voting </w:t>
            </w:r>
            <w:proofErr w:type="gramStart"/>
            <w:r>
              <w:t>passed,</w:t>
            </w:r>
            <w:proofErr w:type="gramEnd"/>
            <w:r>
              <w:t xml:space="preserve"> final report approved by TC HF</w:t>
            </w:r>
            <w:r w:rsidR="00AE2C41">
              <w:t xml:space="preserve"> </w:t>
            </w:r>
          </w:p>
          <w:p w14:paraId="4EBCFE6B" w14:textId="307E3C44" w:rsidR="00681311" w:rsidRDefault="00AE2C41" w:rsidP="009879B2">
            <w:pPr>
              <w:keepLines/>
              <w:jc w:val="left"/>
            </w:pPr>
            <w:r>
              <w:t>Deliverables published, STF closed</w:t>
            </w:r>
          </w:p>
        </w:tc>
        <w:tc>
          <w:tcPr>
            <w:tcW w:w="1021" w:type="dxa"/>
            <w:shd w:val="clear" w:color="auto" w:fill="FFF2CC" w:themeFill="accent4" w:themeFillTint="33"/>
          </w:tcPr>
          <w:p w14:paraId="4379269D" w14:textId="78C5F59D" w:rsidR="00FB53A7" w:rsidRDefault="00FB53A7" w:rsidP="009879B2">
            <w:pPr>
              <w:keepLines/>
              <w:tabs>
                <w:tab w:val="clear" w:pos="1418"/>
                <w:tab w:val="clear" w:pos="4678"/>
                <w:tab w:val="clear" w:pos="5954"/>
                <w:tab w:val="clear" w:pos="7088"/>
              </w:tabs>
              <w:jc w:val="center"/>
            </w:pPr>
            <w:r>
              <w:t>T0+24</w:t>
            </w:r>
          </w:p>
        </w:tc>
        <w:tc>
          <w:tcPr>
            <w:tcW w:w="1021" w:type="dxa"/>
            <w:shd w:val="clear" w:color="auto" w:fill="FFF2CC" w:themeFill="accent4" w:themeFillTint="33"/>
          </w:tcPr>
          <w:p w14:paraId="19CB236A" w14:textId="77777777" w:rsidR="00FB53A7" w:rsidRDefault="00FB53A7" w:rsidP="009879B2">
            <w:pPr>
              <w:keepLines/>
              <w:tabs>
                <w:tab w:val="clear" w:pos="1418"/>
                <w:tab w:val="clear" w:pos="4678"/>
                <w:tab w:val="clear" w:pos="5954"/>
                <w:tab w:val="clear" w:pos="7088"/>
              </w:tabs>
              <w:jc w:val="center"/>
            </w:pPr>
          </w:p>
        </w:tc>
        <w:tc>
          <w:tcPr>
            <w:tcW w:w="1842" w:type="dxa"/>
            <w:shd w:val="clear" w:color="auto" w:fill="FFF2CC" w:themeFill="accent4" w:themeFillTint="33"/>
          </w:tcPr>
          <w:p w14:paraId="211A4CD6" w14:textId="77777777" w:rsidR="00FB53A7" w:rsidRDefault="00FB53A7" w:rsidP="009879B2">
            <w:pPr>
              <w:keepLines/>
              <w:tabs>
                <w:tab w:val="clear" w:pos="1418"/>
                <w:tab w:val="clear" w:pos="4678"/>
                <w:tab w:val="clear" w:pos="5954"/>
                <w:tab w:val="clear" w:pos="7088"/>
              </w:tabs>
              <w:jc w:val="center"/>
            </w:pPr>
          </w:p>
        </w:tc>
      </w:tr>
      <w:tr w:rsidR="00FB53A7" w14:paraId="535A5E68" w14:textId="77777777" w:rsidTr="00471C0C">
        <w:trPr>
          <w:jc w:val="center"/>
        </w:trPr>
        <w:tc>
          <w:tcPr>
            <w:tcW w:w="7820" w:type="dxa"/>
            <w:gridSpan w:val="4"/>
            <w:shd w:val="clear" w:color="auto" w:fill="EDEDED" w:themeFill="accent3" w:themeFillTint="33"/>
            <w:vAlign w:val="center"/>
          </w:tcPr>
          <w:p w14:paraId="470D6ABB" w14:textId="77777777" w:rsidR="00FB53A7" w:rsidRDefault="00FB53A7" w:rsidP="009879B2">
            <w:pPr>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21706F28" w:rsidR="00FB53A7" w:rsidRPr="00471C0C" w:rsidRDefault="00FB53A7" w:rsidP="009879B2">
            <w:pPr>
              <w:keepLines/>
              <w:tabs>
                <w:tab w:val="clear" w:pos="1418"/>
                <w:tab w:val="clear" w:pos="4678"/>
                <w:tab w:val="clear" w:pos="5954"/>
                <w:tab w:val="clear" w:pos="7088"/>
              </w:tabs>
              <w:jc w:val="center"/>
              <w:rPr>
                <w:b/>
              </w:rPr>
            </w:pPr>
            <w:r>
              <w:rPr>
                <w:b/>
                <w:sz w:val="24"/>
              </w:rPr>
              <w:t>172.800</w:t>
            </w:r>
          </w:p>
        </w:tc>
      </w:tr>
    </w:tbl>
    <w:p w14:paraId="74A0DAFC" w14:textId="3AC3F9AB" w:rsidR="00606DD1" w:rsidRPr="00606DD1" w:rsidRDefault="00606DD1" w:rsidP="38F82FEE"/>
    <w:tbl>
      <w:tblPr>
        <w:tblW w:w="102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1"/>
        <w:gridCol w:w="371"/>
        <w:gridCol w:w="371"/>
        <w:gridCol w:w="371"/>
        <w:gridCol w:w="282"/>
        <w:gridCol w:w="375"/>
        <w:gridCol w:w="374"/>
        <w:gridCol w:w="375"/>
        <w:gridCol w:w="375"/>
        <w:gridCol w:w="374"/>
        <w:gridCol w:w="375"/>
        <w:gridCol w:w="374"/>
        <w:gridCol w:w="375"/>
        <w:gridCol w:w="375"/>
        <w:gridCol w:w="374"/>
        <w:gridCol w:w="375"/>
        <w:gridCol w:w="375"/>
        <w:gridCol w:w="375"/>
        <w:gridCol w:w="375"/>
        <w:gridCol w:w="375"/>
        <w:gridCol w:w="375"/>
        <w:gridCol w:w="375"/>
        <w:gridCol w:w="375"/>
        <w:gridCol w:w="375"/>
        <w:gridCol w:w="375"/>
        <w:gridCol w:w="375"/>
      </w:tblGrid>
      <w:tr w:rsidR="004F2B79" w:rsidRPr="00F82665" w14:paraId="6A73008A" w14:textId="3166CCDE" w:rsidTr="004F2B79">
        <w:trPr>
          <w:trHeight w:val="479"/>
        </w:trPr>
        <w:tc>
          <w:tcPr>
            <w:tcW w:w="568" w:type="dxa"/>
            <w:shd w:val="clear" w:color="auto" w:fill="DEEAF6"/>
            <w:tcMar>
              <w:left w:w="0" w:type="dxa"/>
              <w:right w:w="0" w:type="dxa"/>
            </w:tcMar>
            <w:vAlign w:val="center"/>
          </w:tcPr>
          <w:p w14:paraId="59FDF633" w14:textId="38D387F2" w:rsidR="004F2B79" w:rsidRPr="00471C0C" w:rsidRDefault="004F2B79" w:rsidP="004F2B79">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371" w:type="dxa"/>
            <w:tcBorders>
              <w:bottom w:val="single" w:sz="4" w:space="0" w:color="auto"/>
            </w:tcBorders>
            <w:shd w:val="clear" w:color="auto" w:fill="DEEAF6"/>
            <w:tcMar>
              <w:left w:w="0" w:type="dxa"/>
              <w:right w:w="0" w:type="dxa"/>
            </w:tcMar>
            <w:vAlign w:val="center"/>
          </w:tcPr>
          <w:p w14:paraId="77CD0439" w14:textId="77777777" w:rsidR="004F2B79" w:rsidRPr="00F82665" w:rsidRDefault="004F2B79" w:rsidP="004F2B79">
            <w:pPr>
              <w:keepNext/>
              <w:keepLines/>
              <w:jc w:val="center"/>
              <w:rPr>
                <w:b/>
              </w:rPr>
            </w:pPr>
            <w:r w:rsidRPr="00F82665">
              <w:rPr>
                <w:b/>
              </w:rPr>
              <w:t>S</w:t>
            </w:r>
          </w:p>
        </w:tc>
        <w:tc>
          <w:tcPr>
            <w:tcW w:w="371" w:type="dxa"/>
            <w:tcBorders>
              <w:bottom w:val="single" w:sz="4" w:space="0" w:color="auto"/>
            </w:tcBorders>
            <w:shd w:val="clear" w:color="auto" w:fill="DEEAF6"/>
            <w:tcMar>
              <w:left w:w="0" w:type="dxa"/>
              <w:right w:w="0" w:type="dxa"/>
            </w:tcMar>
            <w:vAlign w:val="center"/>
          </w:tcPr>
          <w:p w14:paraId="0F27F8D8" w14:textId="77777777" w:rsidR="004F2B79" w:rsidRPr="00F82665" w:rsidRDefault="004F2B79" w:rsidP="004F2B79">
            <w:pPr>
              <w:keepNext/>
              <w:keepLines/>
              <w:jc w:val="center"/>
              <w:rPr>
                <w:b/>
              </w:rPr>
            </w:pPr>
            <w:r w:rsidRPr="00F82665">
              <w:rPr>
                <w:b/>
              </w:rPr>
              <w:t>O</w:t>
            </w:r>
          </w:p>
        </w:tc>
        <w:tc>
          <w:tcPr>
            <w:tcW w:w="371" w:type="dxa"/>
            <w:tcBorders>
              <w:bottom w:val="single" w:sz="4" w:space="0" w:color="auto"/>
            </w:tcBorders>
            <w:shd w:val="clear" w:color="auto" w:fill="DEEAF6"/>
            <w:tcMar>
              <w:left w:w="0" w:type="dxa"/>
              <w:right w:w="0" w:type="dxa"/>
            </w:tcMar>
            <w:vAlign w:val="center"/>
          </w:tcPr>
          <w:p w14:paraId="0B822CF2" w14:textId="77777777" w:rsidR="004F2B79" w:rsidRPr="00F82665" w:rsidRDefault="004F2B79" w:rsidP="004F2B79">
            <w:pPr>
              <w:keepNext/>
              <w:keepLines/>
              <w:jc w:val="center"/>
              <w:rPr>
                <w:b/>
              </w:rPr>
            </w:pPr>
            <w:r w:rsidRPr="00F82665">
              <w:rPr>
                <w:b/>
              </w:rPr>
              <w:t>N</w:t>
            </w:r>
          </w:p>
        </w:tc>
        <w:tc>
          <w:tcPr>
            <w:tcW w:w="371" w:type="dxa"/>
            <w:tcBorders>
              <w:bottom w:val="single" w:sz="4" w:space="0" w:color="auto"/>
            </w:tcBorders>
            <w:shd w:val="clear" w:color="auto" w:fill="DEEAF6"/>
            <w:vAlign w:val="center"/>
          </w:tcPr>
          <w:p w14:paraId="1C02F56A" w14:textId="77777777" w:rsidR="004F2B79" w:rsidRPr="00F82665" w:rsidRDefault="004F2B79" w:rsidP="004F2B79">
            <w:pPr>
              <w:keepNext/>
              <w:keepLines/>
              <w:jc w:val="center"/>
              <w:rPr>
                <w:b/>
              </w:rPr>
            </w:pPr>
            <w:r w:rsidRPr="00F82665">
              <w:rPr>
                <w:b/>
              </w:rPr>
              <w:t>D</w:t>
            </w:r>
          </w:p>
        </w:tc>
        <w:tc>
          <w:tcPr>
            <w:tcW w:w="282" w:type="dxa"/>
            <w:tcBorders>
              <w:bottom w:val="single" w:sz="4" w:space="0" w:color="auto"/>
            </w:tcBorders>
            <w:shd w:val="clear" w:color="auto" w:fill="A6A6A6" w:themeFill="background1" w:themeFillShade="A6"/>
          </w:tcPr>
          <w:p w14:paraId="388DB182" w14:textId="77777777" w:rsidR="004F2B79" w:rsidRPr="00F82665" w:rsidRDefault="004F2B79" w:rsidP="004F2B79">
            <w:pPr>
              <w:keepNext/>
              <w:keepLines/>
              <w:jc w:val="center"/>
              <w:rPr>
                <w:b/>
              </w:rPr>
            </w:pPr>
          </w:p>
        </w:tc>
        <w:tc>
          <w:tcPr>
            <w:tcW w:w="375" w:type="dxa"/>
            <w:tcBorders>
              <w:bottom w:val="single" w:sz="4" w:space="0" w:color="auto"/>
            </w:tcBorders>
            <w:shd w:val="clear" w:color="auto" w:fill="DEEAF6"/>
            <w:vAlign w:val="center"/>
          </w:tcPr>
          <w:p w14:paraId="2EDFA570" w14:textId="2613332C" w:rsidR="004F2B79" w:rsidRPr="00F82665" w:rsidRDefault="004F2B79" w:rsidP="004F2B79">
            <w:pPr>
              <w:keepNext/>
              <w:keepLines/>
              <w:jc w:val="center"/>
              <w:rPr>
                <w:b/>
              </w:rPr>
            </w:pPr>
            <w:r w:rsidRPr="00F82665">
              <w:rPr>
                <w:b/>
              </w:rPr>
              <w:t>J</w:t>
            </w:r>
          </w:p>
        </w:tc>
        <w:tc>
          <w:tcPr>
            <w:tcW w:w="374" w:type="dxa"/>
            <w:tcBorders>
              <w:bottom w:val="single" w:sz="4" w:space="0" w:color="auto"/>
            </w:tcBorders>
            <w:shd w:val="clear" w:color="auto" w:fill="DEEAF6"/>
            <w:vAlign w:val="center"/>
          </w:tcPr>
          <w:p w14:paraId="54DA9207" w14:textId="499ED3CF" w:rsidR="004F2B79" w:rsidRPr="00F82665" w:rsidRDefault="004F2B79" w:rsidP="004F2B79">
            <w:pPr>
              <w:keepNext/>
              <w:keepLines/>
              <w:jc w:val="center"/>
              <w:rPr>
                <w:b/>
              </w:rPr>
            </w:pPr>
            <w:r w:rsidRPr="00F82665">
              <w:rPr>
                <w:b/>
              </w:rPr>
              <w:t>F</w:t>
            </w:r>
          </w:p>
        </w:tc>
        <w:tc>
          <w:tcPr>
            <w:tcW w:w="375" w:type="dxa"/>
            <w:tcBorders>
              <w:bottom w:val="single" w:sz="4" w:space="0" w:color="auto"/>
            </w:tcBorders>
            <w:shd w:val="clear" w:color="auto" w:fill="DEEAF6"/>
            <w:vAlign w:val="center"/>
          </w:tcPr>
          <w:p w14:paraId="6020F64D" w14:textId="6D308835" w:rsidR="004F2B79" w:rsidRPr="00F82665" w:rsidRDefault="004F2B79" w:rsidP="004F2B79">
            <w:pPr>
              <w:keepNext/>
              <w:keepLines/>
              <w:jc w:val="center"/>
              <w:rPr>
                <w:b/>
              </w:rPr>
            </w:pPr>
            <w:r w:rsidRPr="00F82665">
              <w:rPr>
                <w:b/>
              </w:rPr>
              <w:t>M</w:t>
            </w:r>
          </w:p>
        </w:tc>
        <w:tc>
          <w:tcPr>
            <w:tcW w:w="375" w:type="dxa"/>
            <w:tcBorders>
              <w:bottom w:val="single" w:sz="4" w:space="0" w:color="auto"/>
            </w:tcBorders>
            <w:shd w:val="clear" w:color="auto" w:fill="DEEAF6"/>
            <w:vAlign w:val="center"/>
          </w:tcPr>
          <w:p w14:paraId="6B95C70E" w14:textId="77777777" w:rsidR="004F2B79" w:rsidRPr="00F82665" w:rsidRDefault="004F2B79" w:rsidP="004F2B79">
            <w:pPr>
              <w:keepNext/>
              <w:keepLines/>
              <w:jc w:val="center"/>
              <w:rPr>
                <w:b/>
              </w:rPr>
            </w:pPr>
            <w:r w:rsidRPr="00F82665">
              <w:rPr>
                <w:b/>
              </w:rPr>
              <w:t>A</w:t>
            </w:r>
          </w:p>
        </w:tc>
        <w:tc>
          <w:tcPr>
            <w:tcW w:w="374" w:type="dxa"/>
            <w:tcBorders>
              <w:bottom w:val="single" w:sz="4" w:space="0" w:color="auto"/>
            </w:tcBorders>
            <w:shd w:val="clear" w:color="auto" w:fill="DEEAF6"/>
            <w:vAlign w:val="center"/>
          </w:tcPr>
          <w:p w14:paraId="6C02512E" w14:textId="77777777" w:rsidR="004F2B79" w:rsidRPr="00F82665" w:rsidRDefault="004F2B79" w:rsidP="004F2B79">
            <w:pPr>
              <w:keepNext/>
              <w:keepLines/>
              <w:jc w:val="center"/>
              <w:rPr>
                <w:b/>
              </w:rPr>
            </w:pPr>
            <w:r w:rsidRPr="00F82665">
              <w:rPr>
                <w:b/>
              </w:rPr>
              <w:t>M</w:t>
            </w:r>
          </w:p>
        </w:tc>
        <w:tc>
          <w:tcPr>
            <w:tcW w:w="375" w:type="dxa"/>
            <w:tcBorders>
              <w:bottom w:val="single" w:sz="4" w:space="0" w:color="auto"/>
            </w:tcBorders>
            <w:shd w:val="clear" w:color="auto" w:fill="DEEAF6"/>
            <w:vAlign w:val="center"/>
          </w:tcPr>
          <w:p w14:paraId="2FF13D89" w14:textId="77777777" w:rsidR="004F2B79" w:rsidRPr="00F82665" w:rsidRDefault="004F2B79" w:rsidP="004F2B79">
            <w:pPr>
              <w:keepNext/>
              <w:keepLines/>
              <w:jc w:val="center"/>
              <w:rPr>
                <w:b/>
              </w:rPr>
            </w:pPr>
            <w:r w:rsidRPr="00F82665">
              <w:rPr>
                <w:b/>
              </w:rPr>
              <w:t>J</w:t>
            </w:r>
          </w:p>
        </w:tc>
        <w:tc>
          <w:tcPr>
            <w:tcW w:w="374" w:type="dxa"/>
            <w:tcBorders>
              <w:bottom w:val="single" w:sz="4" w:space="0" w:color="auto"/>
            </w:tcBorders>
            <w:shd w:val="clear" w:color="auto" w:fill="DEEAF6"/>
            <w:vAlign w:val="center"/>
          </w:tcPr>
          <w:p w14:paraId="54D272EE" w14:textId="77777777" w:rsidR="004F2B79" w:rsidRPr="00F82665" w:rsidRDefault="004F2B79" w:rsidP="004F2B79">
            <w:pPr>
              <w:keepNext/>
              <w:keepLines/>
              <w:jc w:val="center"/>
              <w:rPr>
                <w:b/>
              </w:rPr>
            </w:pPr>
            <w:r w:rsidRPr="00F82665">
              <w:rPr>
                <w:b/>
              </w:rPr>
              <w:t>J</w:t>
            </w:r>
          </w:p>
        </w:tc>
        <w:tc>
          <w:tcPr>
            <w:tcW w:w="375" w:type="dxa"/>
            <w:tcBorders>
              <w:bottom w:val="single" w:sz="4" w:space="0" w:color="auto"/>
            </w:tcBorders>
            <w:shd w:val="clear" w:color="auto" w:fill="DEEAF6"/>
            <w:vAlign w:val="center"/>
          </w:tcPr>
          <w:p w14:paraId="288FFD36" w14:textId="77777777" w:rsidR="004F2B79" w:rsidRPr="00F82665" w:rsidRDefault="004F2B79" w:rsidP="004F2B79">
            <w:pPr>
              <w:keepNext/>
              <w:keepLines/>
              <w:jc w:val="center"/>
              <w:rPr>
                <w:b/>
              </w:rPr>
            </w:pPr>
            <w:r w:rsidRPr="00F82665">
              <w:rPr>
                <w:b/>
              </w:rPr>
              <w:t>A</w:t>
            </w:r>
          </w:p>
        </w:tc>
        <w:tc>
          <w:tcPr>
            <w:tcW w:w="375" w:type="dxa"/>
            <w:tcBorders>
              <w:bottom w:val="single" w:sz="4" w:space="0" w:color="auto"/>
            </w:tcBorders>
            <w:shd w:val="clear" w:color="auto" w:fill="DEEAF6"/>
            <w:vAlign w:val="center"/>
          </w:tcPr>
          <w:p w14:paraId="36F1D7E9" w14:textId="77777777" w:rsidR="004F2B79" w:rsidRPr="00F82665" w:rsidRDefault="004F2B79" w:rsidP="004F2B79">
            <w:pPr>
              <w:keepNext/>
              <w:keepLines/>
              <w:jc w:val="center"/>
              <w:rPr>
                <w:b/>
              </w:rPr>
            </w:pPr>
            <w:r w:rsidRPr="00F82665">
              <w:rPr>
                <w:b/>
              </w:rPr>
              <w:t>S</w:t>
            </w:r>
          </w:p>
        </w:tc>
        <w:tc>
          <w:tcPr>
            <w:tcW w:w="374" w:type="dxa"/>
            <w:tcBorders>
              <w:bottom w:val="single" w:sz="4" w:space="0" w:color="auto"/>
            </w:tcBorders>
            <w:shd w:val="clear" w:color="auto" w:fill="DEEAF6"/>
            <w:vAlign w:val="center"/>
          </w:tcPr>
          <w:p w14:paraId="76F4D092" w14:textId="77777777" w:rsidR="004F2B79" w:rsidRPr="00F82665" w:rsidRDefault="004F2B79" w:rsidP="004F2B79">
            <w:pPr>
              <w:keepNext/>
              <w:keepLines/>
              <w:jc w:val="center"/>
              <w:rPr>
                <w:b/>
              </w:rPr>
            </w:pPr>
            <w:r w:rsidRPr="00F82665">
              <w:rPr>
                <w:b/>
              </w:rPr>
              <w:t>O</w:t>
            </w:r>
          </w:p>
        </w:tc>
        <w:tc>
          <w:tcPr>
            <w:tcW w:w="375" w:type="dxa"/>
            <w:tcBorders>
              <w:bottom w:val="single" w:sz="4" w:space="0" w:color="auto"/>
            </w:tcBorders>
            <w:shd w:val="clear" w:color="auto" w:fill="DEEAF6"/>
            <w:vAlign w:val="center"/>
          </w:tcPr>
          <w:p w14:paraId="28F26375" w14:textId="77777777" w:rsidR="004F2B79" w:rsidRPr="00F82665" w:rsidRDefault="004F2B79" w:rsidP="004F2B79">
            <w:pPr>
              <w:keepNext/>
              <w:keepLines/>
              <w:jc w:val="center"/>
              <w:rPr>
                <w:b/>
              </w:rPr>
            </w:pPr>
            <w:r w:rsidRPr="00F82665">
              <w:rPr>
                <w:b/>
              </w:rPr>
              <w:t>N</w:t>
            </w:r>
          </w:p>
        </w:tc>
        <w:tc>
          <w:tcPr>
            <w:tcW w:w="375" w:type="dxa"/>
            <w:tcBorders>
              <w:bottom w:val="single" w:sz="4" w:space="0" w:color="auto"/>
            </w:tcBorders>
            <w:shd w:val="clear" w:color="auto" w:fill="DEEAF6"/>
            <w:vAlign w:val="center"/>
          </w:tcPr>
          <w:p w14:paraId="114EF918" w14:textId="746A7CBB" w:rsidR="004F2B79" w:rsidRPr="00F82665" w:rsidRDefault="004F2B79" w:rsidP="004F2B79">
            <w:pPr>
              <w:keepNext/>
              <w:keepLines/>
              <w:jc w:val="center"/>
              <w:rPr>
                <w:b/>
              </w:rPr>
            </w:pPr>
            <w:r w:rsidRPr="00F82665">
              <w:rPr>
                <w:b/>
              </w:rPr>
              <w:t>D</w:t>
            </w:r>
          </w:p>
        </w:tc>
        <w:tc>
          <w:tcPr>
            <w:tcW w:w="375" w:type="dxa"/>
            <w:shd w:val="clear" w:color="auto" w:fill="A6A6A6" w:themeFill="background1" w:themeFillShade="A6"/>
          </w:tcPr>
          <w:p w14:paraId="0861BA6C" w14:textId="62FFFB0C" w:rsidR="004F2B79" w:rsidRPr="00F82665" w:rsidRDefault="004F2B79" w:rsidP="004F2B79">
            <w:pPr>
              <w:keepNext/>
              <w:keepLines/>
              <w:jc w:val="center"/>
              <w:rPr>
                <w:b/>
              </w:rPr>
            </w:pPr>
          </w:p>
        </w:tc>
        <w:tc>
          <w:tcPr>
            <w:tcW w:w="375" w:type="dxa"/>
            <w:tcBorders>
              <w:bottom w:val="single" w:sz="4" w:space="0" w:color="auto"/>
            </w:tcBorders>
            <w:shd w:val="clear" w:color="auto" w:fill="DEEAF6"/>
            <w:vAlign w:val="center"/>
          </w:tcPr>
          <w:p w14:paraId="4FCE2E59" w14:textId="0086BB34" w:rsidR="004F2B79" w:rsidRPr="00F82665" w:rsidRDefault="004F2B79" w:rsidP="004F2B79">
            <w:pPr>
              <w:keepNext/>
              <w:keepLines/>
              <w:jc w:val="center"/>
              <w:rPr>
                <w:b/>
              </w:rPr>
            </w:pPr>
            <w:r w:rsidRPr="00F82665">
              <w:rPr>
                <w:b/>
              </w:rPr>
              <w:t>J</w:t>
            </w:r>
          </w:p>
        </w:tc>
        <w:tc>
          <w:tcPr>
            <w:tcW w:w="375" w:type="dxa"/>
            <w:tcBorders>
              <w:bottom w:val="single" w:sz="4" w:space="0" w:color="auto"/>
            </w:tcBorders>
            <w:shd w:val="clear" w:color="auto" w:fill="DEEAF6"/>
            <w:vAlign w:val="center"/>
          </w:tcPr>
          <w:p w14:paraId="33D4F409" w14:textId="4BC85C82" w:rsidR="004F2B79" w:rsidRPr="00F82665" w:rsidRDefault="004F2B79" w:rsidP="004F2B79">
            <w:pPr>
              <w:keepNext/>
              <w:keepLines/>
              <w:jc w:val="center"/>
              <w:rPr>
                <w:b/>
              </w:rPr>
            </w:pPr>
            <w:r w:rsidRPr="00F82665">
              <w:rPr>
                <w:b/>
              </w:rPr>
              <w:t>F</w:t>
            </w:r>
          </w:p>
        </w:tc>
        <w:tc>
          <w:tcPr>
            <w:tcW w:w="375" w:type="dxa"/>
            <w:tcBorders>
              <w:bottom w:val="single" w:sz="4" w:space="0" w:color="auto"/>
            </w:tcBorders>
            <w:shd w:val="clear" w:color="auto" w:fill="DEEAF6"/>
            <w:vAlign w:val="center"/>
          </w:tcPr>
          <w:p w14:paraId="0BA2BFBC" w14:textId="6091BDEB" w:rsidR="004F2B79" w:rsidRPr="00F82665" w:rsidRDefault="004F2B79" w:rsidP="004F2B79">
            <w:pPr>
              <w:keepNext/>
              <w:keepLines/>
              <w:jc w:val="center"/>
              <w:rPr>
                <w:b/>
              </w:rPr>
            </w:pPr>
            <w:r w:rsidRPr="00F82665">
              <w:rPr>
                <w:b/>
              </w:rPr>
              <w:t>M</w:t>
            </w:r>
          </w:p>
        </w:tc>
        <w:tc>
          <w:tcPr>
            <w:tcW w:w="375" w:type="dxa"/>
            <w:tcBorders>
              <w:bottom w:val="single" w:sz="4" w:space="0" w:color="auto"/>
            </w:tcBorders>
            <w:shd w:val="clear" w:color="auto" w:fill="DEEAF6"/>
            <w:vAlign w:val="center"/>
          </w:tcPr>
          <w:p w14:paraId="7DA24731" w14:textId="522FCBBE" w:rsidR="004F2B79" w:rsidRPr="00F82665" w:rsidRDefault="004F2B79" w:rsidP="004F2B79">
            <w:pPr>
              <w:keepNext/>
              <w:keepLines/>
              <w:jc w:val="center"/>
              <w:rPr>
                <w:b/>
              </w:rPr>
            </w:pPr>
            <w:r w:rsidRPr="00F82665">
              <w:rPr>
                <w:b/>
              </w:rPr>
              <w:t>A</w:t>
            </w:r>
          </w:p>
        </w:tc>
        <w:tc>
          <w:tcPr>
            <w:tcW w:w="375" w:type="dxa"/>
            <w:tcBorders>
              <w:bottom w:val="single" w:sz="4" w:space="0" w:color="auto"/>
            </w:tcBorders>
            <w:shd w:val="clear" w:color="auto" w:fill="DEEAF6"/>
            <w:vAlign w:val="center"/>
          </w:tcPr>
          <w:p w14:paraId="55920FF8" w14:textId="0EA81D08" w:rsidR="004F2B79" w:rsidRPr="00F82665" w:rsidRDefault="004F2B79" w:rsidP="004F2B79">
            <w:pPr>
              <w:keepNext/>
              <w:keepLines/>
              <w:jc w:val="center"/>
              <w:rPr>
                <w:b/>
              </w:rPr>
            </w:pPr>
            <w:r w:rsidRPr="00F82665">
              <w:rPr>
                <w:b/>
              </w:rPr>
              <w:t>M</w:t>
            </w:r>
          </w:p>
        </w:tc>
        <w:tc>
          <w:tcPr>
            <w:tcW w:w="375" w:type="dxa"/>
            <w:tcBorders>
              <w:bottom w:val="single" w:sz="4" w:space="0" w:color="auto"/>
            </w:tcBorders>
            <w:shd w:val="clear" w:color="auto" w:fill="DEEAF6"/>
            <w:vAlign w:val="center"/>
          </w:tcPr>
          <w:p w14:paraId="5F7B8FF5" w14:textId="626E69B0" w:rsidR="004F2B79" w:rsidRPr="00F82665" w:rsidRDefault="004F2B79" w:rsidP="004F2B79">
            <w:pPr>
              <w:keepNext/>
              <w:keepLines/>
              <w:jc w:val="center"/>
              <w:rPr>
                <w:b/>
              </w:rPr>
            </w:pPr>
            <w:r w:rsidRPr="00F82665">
              <w:rPr>
                <w:b/>
              </w:rPr>
              <w:t>J</w:t>
            </w:r>
          </w:p>
        </w:tc>
        <w:tc>
          <w:tcPr>
            <w:tcW w:w="375" w:type="dxa"/>
            <w:tcBorders>
              <w:bottom w:val="single" w:sz="4" w:space="0" w:color="auto"/>
            </w:tcBorders>
            <w:shd w:val="clear" w:color="auto" w:fill="DEEAF6"/>
            <w:vAlign w:val="center"/>
          </w:tcPr>
          <w:p w14:paraId="224E954E" w14:textId="40D95E1A" w:rsidR="004F2B79" w:rsidRPr="00F82665" w:rsidRDefault="004F2B79" w:rsidP="004F2B79">
            <w:pPr>
              <w:keepNext/>
              <w:keepLines/>
              <w:jc w:val="center"/>
              <w:rPr>
                <w:b/>
              </w:rPr>
            </w:pPr>
            <w:r w:rsidRPr="00F82665">
              <w:rPr>
                <w:b/>
              </w:rPr>
              <w:t>J</w:t>
            </w:r>
          </w:p>
        </w:tc>
        <w:tc>
          <w:tcPr>
            <w:tcW w:w="375" w:type="dxa"/>
            <w:tcBorders>
              <w:bottom w:val="single" w:sz="4" w:space="0" w:color="auto"/>
            </w:tcBorders>
            <w:shd w:val="clear" w:color="auto" w:fill="DEEAF6"/>
            <w:vAlign w:val="center"/>
          </w:tcPr>
          <w:p w14:paraId="3BC28902" w14:textId="6DFBEB20" w:rsidR="004F2B79" w:rsidRPr="00F82665" w:rsidRDefault="004F2B79" w:rsidP="004F2B79">
            <w:pPr>
              <w:keepNext/>
              <w:keepLines/>
              <w:jc w:val="center"/>
              <w:rPr>
                <w:b/>
              </w:rPr>
            </w:pPr>
            <w:r w:rsidRPr="00F82665">
              <w:rPr>
                <w:b/>
              </w:rPr>
              <w:t>A</w:t>
            </w:r>
          </w:p>
        </w:tc>
      </w:tr>
      <w:tr w:rsidR="004F2B79" w14:paraId="40CEF8FC" w14:textId="24338E11" w:rsidTr="004F2B79">
        <w:trPr>
          <w:trHeight w:val="238"/>
        </w:trPr>
        <w:tc>
          <w:tcPr>
            <w:tcW w:w="568" w:type="dxa"/>
            <w:shd w:val="clear" w:color="auto" w:fill="auto"/>
            <w:tcMar>
              <w:left w:w="0" w:type="dxa"/>
              <w:right w:w="0" w:type="dxa"/>
            </w:tcMar>
            <w:vAlign w:val="center"/>
          </w:tcPr>
          <w:p w14:paraId="58E8A68B" w14:textId="1ADC2954" w:rsidR="004F2B79" w:rsidRDefault="004F2B79" w:rsidP="004F2B79">
            <w:pPr>
              <w:keepNext/>
              <w:keepLines/>
              <w:jc w:val="center"/>
            </w:pPr>
            <w:r>
              <w:t>T</w:t>
            </w:r>
            <w:r w:rsidR="00992A05">
              <w:t>0</w:t>
            </w:r>
          </w:p>
        </w:tc>
        <w:tc>
          <w:tcPr>
            <w:tcW w:w="371" w:type="dxa"/>
            <w:shd w:val="clear" w:color="auto" w:fill="F4B083" w:themeFill="accent2" w:themeFillTint="99"/>
            <w:tcMar>
              <w:left w:w="0" w:type="dxa"/>
              <w:right w:w="0" w:type="dxa"/>
            </w:tcMar>
            <w:vAlign w:val="center"/>
          </w:tcPr>
          <w:p w14:paraId="0D3A3362" w14:textId="77777777" w:rsidR="004F2B79" w:rsidRDefault="004F2B79" w:rsidP="004F2B79">
            <w:pPr>
              <w:keepNext/>
              <w:keepLines/>
              <w:jc w:val="center"/>
            </w:pPr>
          </w:p>
        </w:tc>
        <w:tc>
          <w:tcPr>
            <w:tcW w:w="371" w:type="dxa"/>
            <w:shd w:val="clear" w:color="auto" w:fill="F4B083" w:themeFill="accent2" w:themeFillTint="99"/>
            <w:tcMar>
              <w:left w:w="0" w:type="dxa"/>
              <w:right w:w="0" w:type="dxa"/>
            </w:tcMar>
            <w:vAlign w:val="center"/>
          </w:tcPr>
          <w:p w14:paraId="0CD1F266" w14:textId="77777777" w:rsidR="004F2B79" w:rsidRDefault="004F2B79" w:rsidP="004F2B79">
            <w:pPr>
              <w:keepNext/>
              <w:keepLines/>
              <w:jc w:val="center"/>
            </w:pPr>
          </w:p>
        </w:tc>
        <w:tc>
          <w:tcPr>
            <w:tcW w:w="371" w:type="dxa"/>
            <w:tcBorders>
              <w:bottom w:val="single" w:sz="4" w:space="0" w:color="auto"/>
            </w:tcBorders>
            <w:shd w:val="clear" w:color="auto" w:fill="F4B083" w:themeFill="accent2" w:themeFillTint="99"/>
            <w:tcMar>
              <w:left w:w="0" w:type="dxa"/>
              <w:right w:w="0" w:type="dxa"/>
            </w:tcMar>
            <w:vAlign w:val="center"/>
          </w:tcPr>
          <w:p w14:paraId="6D4CE494" w14:textId="77777777" w:rsidR="004F2B79" w:rsidRDefault="004F2B79" w:rsidP="004F2B79">
            <w:pPr>
              <w:keepNext/>
              <w:keepLines/>
              <w:jc w:val="center"/>
            </w:pPr>
          </w:p>
        </w:tc>
        <w:tc>
          <w:tcPr>
            <w:tcW w:w="371" w:type="dxa"/>
            <w:tcBorders>
              <w:bottom w:val="single" w:sz="4" w:space="0" w:color="auto"/>
            </w:tcBorders>
            <w:shd w:val="clear" w:color="auto" w:fill="F4B083" w:themeFill="accent2" w:themeFillTint="99"/>
            <w:vAlign w:val="center"/>
          </w:tcPr>
          <w:p w14:paraId="39EA0471" w14:textId="77777777" w:rsidR="004F2B79" w:rsidRDefault="004F2B79" w:rsidP="004F2B79">
            <w:pPr>
              <w:keepNext/>
              <w:keepLines/>
              <w:jc w:val="center"/>
            </w:pPr>
          </w:p>
        </w:tc>
        <w:tc>
          <w:tcPr>
            <w:tcW w:w="282" w:type="dxa"/>
            <w:shd w:val="clear" w:color="auto" w:fill="A6A6A6" w:themeFill="background1" w:themeFillShade="A6"/>
          </w:tcPr>
          <w:p w14:paraId="61B9347F" w14:textId="77777777" w:rsidR="004F2B79" w:rsidRDefault="004F2B79" w:rsidP="004F2B79">
            <w:pPr>
              <w:keepNext/>
              <w:keepLines/>
              <w:jc w:val="left"/>
            </w:pPr>
          </w:p>
        </w:tc>
        <w:tc>
          <w:tcPr>
            <w:tcW w:w="375" w:type="dxa"/>
            <w:tcBorders>
              <w:bottom w:val="single" w:sz="4" w:space="0" w:color="auto"/>
            </w:tcBorders>
            <w:shd w:val="clear" w:color="auto" w:fill="F4B083" w:themeFill="accent2" w:themeFillTint="99"/>
            <w:vAlign w:val="center"/>
          </w:tcPr>
          <w:p w14:paraId="191FD6FD" w14:textId="77777777" w:rsidR="004F2B79" w:rsidRDefault="004F2B79" w:rsidP="004F2B79">
            <w:pPr>
              <w:keepNext/>
              <w:keepLines/>
              <w:jc w:val="center"/>
            </w:pPr>
          </w:p>
        </w:tc>
        <w:tc>
          <w:tcPr>
            <w:tcW w:w="374" w:type="dxa"/>
            <w:tcBorders>
              <w:bottom w:val="single" w:sz="4" w:space="0" w:color="auto"/>
            </w:tcBorders>
            <w:shd w:val="clear" w:color="auto" w:fill="F4B083" w:themeFill="accent2" w:themeFillTint="99"/>
            <w:vAlign w:val="center"/>
          </w:tcPr>
          <w:p w14:paraId="75875C22" w14:textId="77777777" w:rsidR="004F2B79" w:rsidRDefault="004F2B79" w:rsidP="004F2B79">
            <w:pPr>
              <w:keepNext/>
              <w:keepLines/>
              <w:jc w:val="center"/>
            </w:pPr>
          </w:p>
        </w:tc>
        <w:tc>
          <w:tcPr>
            <w:tcW w:w="375" w:type="dxa"/>
            <w:tcBorders>
              <w:bottom w:val="single" w:sz="4" w:space="0" w:color="auto"/>
            </w:tcBorders>
            <w:shd w:val="clear" w:color="auto" w:fill="F4B083" w:themeFill="accent2" w:themeFillTint="99"/>
            <w:vAlign w:val="center"/>
          </w:tcPr>
          <w:p w14:paraId="64E67557" w14:textId="77777777" w:rsidR="004F2B79" w:rsidRDefault="004F2B79" w:rsidP="004F2B79">
            <w:pPr>
              <w:keepNext/>
              <w:keepLines/>
              <w:jc w:val="center"/>
            </w:pPr>
          </w:p>
        </w:tc>
        <w:tc>
          <w:tcPr>
            <w:tcW w:w="375" w:type="dxa"/>
            <w:tcBorders>
              <w:bottom w:val="single" w:sz="4" w:space="0" w:color="auto"/>
            </w:tcBorders>
            <w:shd w:val="clear" w:color="auto" w:fill="F4B083" w:themeFill="accent2" w:themeFillTint="99"/>
          </w:tcPr>
          <w:p w14:paraId="78308782" w14:textId="77777777" w:rsidR="004F2B79" w:rsidRDefault="004F2B79" w:rsidP="004F2B79">
            <w:pPr>
              <w:keepNext/>
              <w:keepLines/>
              <w:jc w:val="center"/>
            </w:pPr>
          </w:p>
        </w:tc>
        <w:tc>
          <w:tcPr>
            <w:tcW w:w="374" w:type="dxa"/>
            <w:tcBorders>
              <w:bottom w:val="single" w:sz="4" w:space="0" w:color="auto"/>
            </w:tcBorders>
            <w:shd w:val="clear" w:color="auto" w:fill="F4B083" w:themeFill="accent2" w:themeFillTint="99"/>
          </w:tcPr>
          <w:p w14:paraId="78CB7E8F" w14:textId="77777777" w:rsidR="004F2B79" w:rsidRDefault="004F2B79" w:rsidP="004F2B79">
            <w:pPr>
              <w:keepNext/>
              <w:keepLines/>
              <w:jc w:val="center"/>
            </w:pPr>
          </w:p>
        </w:tc>
        <w:tc>
          <w:tcPr>
            <w:tcW w:w="375" w:type="dxa"/>
            <w:tcBorders>
              <w:bottom w:val="single" w:sz="4" w:space="0" w:color="auto"/>
            </w:tcBorders>
            <w:shd w:val="clear" w:color="auto" w:fill="F4B083" w:themeFill="accent2" w:themeFillTint="99"/>
          </w:tcPr>
          <w:p w14:paraId="31C3295D" w14:textId="77777777" w:rsidR="004F2B79" w:rsidRDefault="004F2B79" w:rsidP="004F2B79">
            <w:pPr>
              <w:keepNext/>
              <w:keepLines/>
              <w:jc w:val="center"/>
            </w:pPr>
          </w:p>
        </w:tc>
        <w:tc>
          <w:tcPr>
            <w:tcW w:w="374" w:type="dxa"/>
            <w:tcBorders>
              <w:bottom w:val="single" w:sz="4" w:space="0" w:color="auto"/>
            </w:tcBorders>
            <w:shd w:val="clear" w:color="auto" w:fill="F4B083" w:themeFill="accent2" w:themeFillTint="99"/>
          </w:tcPr>
          <w:p w14:paraId="2716A08A" w14:textId="77777777" w:rsidR="004F2B79" w:rsidRDefault="004F2B79" w:rsidP="004F2B79">
            <w:pPr>
              <w:keepNext/>
              <w:keepLines/>
              <w:jc w:val="center"/>
            </w:pPr>
          </w:p>
        </w:tc>
        <w:tc>
          <w:tcPr>
            <w:tcW w:w="375" w:type="dxa"/>
            <w:tcBorders>
              <w:bottom w:val="single" w:sz="4" w:space="0" w:color="auto"/>
            </w:tcBorders>
            <w:shd w:val="clear" w:color="auto" w:fill="F4B083" w:themeFill="accent2" w:themeFillTint="99"/>
          </w:tcPr>
          <w:p w14:paraId="2A199A1D" w14:textId="77777777" w:rsidR="004F2B79" w:rsidRDefault="004F2B79" w:rsidP="004F2B79">
            <w:pPr>
              <w:keepNext/>
              <w:keepLines/>
              <w:jc w:val="center"/>
            </w:pPr>
          </w:p>
        </w:tc>
        <w:tc>
          <w:tcPr>
            <w:tcW w:w="375" w:type="dxa"/>
            <w:tcBorders>
              <w:bottom w:val="single" w:sz="4" w:space="0" w:color="auto"/>
            </w:tcBorders>
            <w:shd w:val="clear" w:color="auto" w:fill="F4B083" w:themeFill="accent2" w:themeFillTint="99"/>
          </w:tcPr>
          <w:p w14:paraId="333A050E" w14:textId="77777777" w:rsidR="004F2B79" w:rsidRDefault="004F2B79" w:rsidP="004F2B79">
            <w:pPr>
              <w:keepNext/>
              <w:keepLines/>
              <w:jc w:val="center"/>
            </w:pPr>
          </w:p>
        </w:tc>
        <w:tc>
          <w:tcPr>
            <w:tcW w:w="374" w:type="dxa"/>
            <w:tcBorders>
              <w:bottom w:val="single" w:sz="4" w:space="0" w:color="auto"/>
            </w:tcBorders>
            <w:shd w:val="clear" w:color="auto" w:fill="F4B083" w:themeFill="accent2" w:themeFillTint="99"/>
          </w:tcPr>
          <w:p w14:paraId="53E0BE9B" w14:textId="77777777" w:rsidR="004F2B79" w:rsidRDefault="004F2B79" w:rsidP="004F2B79">
            <w:pPr>
              <w:keepNext/>
              <w:keepLines/>
              <w:jc w:val="center"/>
            </w:pPr>
          </w:p>
        </w:tc>
        <w:tc>
          <w:tcPr>
            <w:tcW w:w="375" w:type="dxa"/>
            <w:shd w:val="clear" w:color="auto" w:fill="F4B083" w:themeFill="accent2" w:themeFillTint="99"/>
          </w:tcPr>
          <w:p w14:paraId="6FFD15F3" w14:textId="77777777" w:rsidR="004F2B79" w:rsidRDefault="004F2B79" w:rsidP="004F2B79">
            <w:pPr>
              <w:keepNext/>
              <w:keepLines/>
              <w:jc w:val="center"/>
            </w:pPr>
          </w:p>
        </w:tc>
        <w:tc>
          <w:tcPr>
            <w:tcW w:w="375" w:type="dxa"/>
            <w:shd w:val="clear" w:color="auto" w:fill="F4B083" w:themeFill="accent2" w:themeFillTint="99"/>
          </w:tcPr>
          <w:p w14:paraId="05EDBA8C" w14:textId="77777777" w:rsidR="004F2B79" w:rsidRPr="004F2B79" w:rsidRDefault="004F2B79" w:rsidP="004F2B79">
            <w:pPr>
              <w:keepNext/>
              <w:keepLines/>
              <w:jc w:val="center"/>
              <w:rPr>
                <w:b/>
              </w:rPr>
            </w:pPr>
          </w:p>
        </w:tc>
        <w:tc>
          <w:tcPr>
            <w:tcW w:w="375" w:type="dxa"/>
            <w:shd w:val="clear" w:color="auto" w:fill="A6A6A6" w:themeFill="background1" w:themeFillShade="A6"/>
          </w:tcPr>
          <w:p w14:paraId="3D4B124B" w14:textId="1DB6B941" w:rsidR="004F2B79" w:rsidRPr="004F2B79" w:rsidRDefault="004F2B79" w:rsidP="004F2B79">
            <w:pPr>
              <w:keepNext/>
              <w:keepLines/>
              <w:jc w:val="center"/>
              <w:rPr>
                <w:b/>
              </w:rPr>
            </w:pPr>
          </w:p>
        </w:tc>
        <w:tc>
          <w:tcPr>
            <w:tcW w:w="375" w:type="dxa"/>
            <w:shd w:val="clear" w:color="auto" w:fill="F4B083" w:themeFill="accent2" w:themeFillTint="99"/>
            <w:vAlign w:val="center"/>
          </w:tcPr>
          <w:p w14:paraId="68DDDF04" w14:textId="77777777" w:rsidR="004F2B79" w:rsidRPr="004F2B79" w:rsidRDefault="004F2B79" w:rsidP="004F2B79">
            <w:pPr>
              <w:keepNext/>
              <w:keepLines/>
              <w:jc w:val="center"/>
              <w:rPr>
                <w:b/>
              </w:rPr>
            </w:pPr>
          </w:p>
        </w:tc>
        <w:tc>
          <w:tcPr>
            <w:tcW w:w="375" w:type="dxa"/>
            <w:shd w:val="clear" w:color="auto" w:fill="F4B083" w:themeFill="accent2" w:themeFillTint="99"/>
            <w:vAlign w:val="center"/>
          </w:tcPr>
          <w:p w14:paraId="22C1892D" w14:textId="77777777" w:rsidR="004F2B79" w:rsidRPr="004F2B79" w:rsidRDefault="004F2B79" w:rsidP="004F2B79">
            <w:pPr>
              <w:keepNext/>
              <w:keepLines/>
              <w:jc w:val="center"/>
              <w:rPr>
                <w:b/>
              </w:rPr>
            </w:pPr>
          </w:p>
        </w:tc>
        <w:tc>
          <w:tcPr>
            <w:tcW w:w="375" w:type="dxa"/>
            <w:shd w:val="clear" w:color="auto" w:fill="F4B083" w:themeFill="accent2" w:themeFillTint="99"/>
            <w:vAlign w:val="center"/>
          </w:tcPr>
          <w:p w14:paraId="75B84C53" w14:textId="77777777" w:rsidR="004F2B79" w:rsidRPr="004F2B79" w:rsidRDefault="004F2B79" w:rsidP="004F2B79">
            <w:pPr>
              <w:keepNext/>
              <w:keepLines/>
              <w:jc w:val="center"/>
              <w:rPr>
                <w:b/>
              </w:rPr>
            </w:pPr>
          </w:p>
        </w:tc>
        <w:tc>
          <w:tcPr>
            <w:tcW w:w="375" w:type="dxa"/>
            <w:shd w:val="clear" w:color="auto" w:fill="F4B083" w:themeFill="accent2" w:themeFillTint="99"/>
          </w:tcPr>
          <w:p w14:paraId="3A550935" w14:textId="77777777" w:rsidR="004F2B79" w:rsidRPr="004F2B79" w:rsidRDefault="004F2B79" w:rsidP="004F2B79">
            <w:pPr>
              <w:keepNext/>
              <w:keepLines/>
              <w:jc w:val="center"/>
              <w:rPr>
                <w:b/>
              </w:rPr>
            </w:pPr>
          </w:p>
        </w:tc>
        <w:tc>
          <w:tcPr>
            <w:tcW w:w="375" w:type="dxa"/>
            <w:shd w:val="clear" w:color="auto" w:fill="F4B083" w:themeFill="accent2" w:themeFillTint="99"/>
          </w:tcPr>
          <w:p w14:paraId="6B4F163C" w14:textId="77777777" w:rsidR="004F2B79" w:rsidRPr="004F2B79" w:rsidRDefault="004F2B79" w:rsidP="004F2B79">
            <w:pPr>
              <w:keepNext/>
              <w:keepLines/>
              <w:jc w:val="center"/>
              <w:rPr>
                <w:b/>
              </w:rPr>
            </w:pPr>
          </w:p>
        </w:tc>
        <w:tc>
          <w:tcPr>
            <w:tcW w:w="375" w:type="dxa"/>
            <w:shd w:val="clear" w:color="auto" w:fill="F4B083" w:themeFill="accent2" w:themeFillTint="99"/>
          </w:tcPr>
          <w:p w14:paraId="5414EFC9" w14:textId="77777777" w:rsidR="004F2B79" w:rsidRPr="004F2B79" w:rsidRDefault="004F2B79" w:rsidP="004F2B79">
            <w:pPr>
              <w:keepNext/>
              <w:keepLines/>
              <w:jc w:val="center"/>
              <w:rPr>
                <w:b/>
              </w:rPr>
            </w:pPr>
          </w:p>
        </w:tc>
        <w:tc>
          <w:tcPr>
            <w:tcW w:w="375" w:type="dxa"/>
            <w:shd w:val="clear" w:color="auto" w:fill="F4B083" w:themeFill="accent2" w:themeFillTint="99"/>
          </w:tcPr>
          <w:p w14:paraId="423FD2C1" w14:textId="77777777" w:rsidR="004F2B79" w:rsidRPr="004F2B79" w:rsidRDefault="004F2B79" w:rsidP="004F2B79">
            <w:pPr>
              <w:keepNext/>
              <w:keepLines/>
              <w:jc w:val="center"/>
              <w:rPr>
                <w:b/>
              </w:rPr>
            </w:pPr>
          </w:p>
        </w:tc>
        <w:tc>
          <w:tcPr>
            <w:tcW w:w="375" w:type="dxa"/>
            <w:shd w:val="clear" w:color="auto" w:fill="F4B083" w:themeFill="accent2" w:themeFillTint="99"/>
          </w:tcPr>
          <w:p w14:paraId="2584FCB3" w14:textId="77777777" w:rsidR="004F2B79" w:rsidRPr="004F2B79" w:rsidRDefault="004F2B79" w:rsidP="004F2B79">
            <w:pPr>
              <w:keepNext/>
              <w:keepLines/>
              <w:jc w:val="center"/>
              <w:rPr>
                <w:b/>
              </w:rPr>
            </w:pPr>
          </w:p>
        </w:tc>
      </w:tr>
      <w:tr w:rsidR="004F2B79" w14:paraId="1454D22F" w14:textId="7E70E98C" w:rsidTr="004F2B79">
        <w:trPr>
          <w:trHeight w:val="238"/>
        </w:trPr>
        <w:tc>
          <w:tcPr>
            <w:tcW w:w="568" w:type="dxa"/>
            <w:shd w:val="clear" w:color="auto" w:fill="auto"/>
            <w:tcMar>
              <w:left w:w="0" w:type="dxa"/>
              <w:right w:w="0" w:type="dxa"/>
            </w:tcMar>
            <w:vAlign w:val="center"/>
          </w:tcPr>
          <w:p w14:paraId="5F32A2BA" w14:textId="0B2A3896" w:rsidR="004F2B79" w:rsidRDefault="004F2B79" w:rsidP="004F2B79">
            <w:pPr>
              <w:keepNext/>
              <w:keepLines/>
              <w:jc w:val="center"/>
            </w:pPr>
            <w:r>
              <w:t>T</w:t>
            </w:r>
            <w:r w:rsidR="00992A05">
              <w:t>1</w:t>
            </w:r>
          </w:p>
        </w:tc>
        <w:tc>
          <w:tcPr>
            <w:tcW w:w="371" w:type="dxa"/>
            <w:shd w:val="clear" w:color="auto" w:fill="auto"/>
            <w:tcMar>
              <w:left w:w="0" w:type="dxa"/>
              <w:right w:w="0" w:type="dxa"/>
            </w:tcMar>
            <w:vAlign w:val="center"/>
          </w:tcPr>
          <w:p w14:paraId="48971BD7"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6813EE48" w14:textId="77777777" w:rsidR="004F2B79" w:rsidRDefault="004F2B79" w:rsidP="004F2B79">
            <w:pPr>
              <w:keepNext/>
              <w:keepLines/>
              <w:jc w:val="center"/>
            </w:pPr>
          </w:p>
        </w:tc>
        <w:tc>
          <w:tcPr>
            <w:tcW w:w="371" w:type="dxa"/>
            <w:shd w:val="clear" w:color="auto" w:fill="F4B083" w:themeFill="accent2" w:themeFillTint="99"/>
            <w:tcMar>
              <w:left w:w="0" w:type="dxa"/>
              <w:right w:w="0" w:type="dxa"/>
            </w:tcMar>
            <w:vAlign w:val="center"/>
          </w:tcPr>
          <w:p w14:paraId="5FA91E90" w14:textId="77777777" w:rsidR="004F2B79" w:rsidRDefault="004F2B79" w:rsidP="004F2B79">
            <w:pPr>
              <w:keepNext/>
              <w:keepLines/>
              <w:jc w:val="center"/>
            </w:pPr>
          </w:p>
        </w:tc>
        <w:tc>
          <w:tcPr>
            <w:tcW w:w="371" w:type="dxa"/>
            <w:shd w:val="clear" w:color="auto" w:fill="F4B083" w:themeFill="accent2" w:themeFillTint="99"/>
            <w:vAlign w:val="center"/>
          </w:tcPr>
          <w:p w14:paraId="7606756B" w14:textId="77777777" w:rsidR="004F2B79" w:rsidRDefault="004F2B79" w:rsidP="004F2B79">
            <w:pPr>
              <w:keepNext/>
              <w:keepLines/>
              <w:jc w:val="center"/>
            </w:pPr>
          </w:p>
        </w:tc>
        <w:tc>
          <w:tcPr>
            <w:tcW w:w="282" w:type="dxa"/>
            <w:shd w:val="clear" w:color="auto" w:fill="A6A6A6" w:themeFill="background1" w:themeFillShade="A6"/>
          </w:tcPr>
          <w:p w14:paraId="70D3746B" w14:textId="77777777" w:rsidR="004F2B79" w:rsidRDefault="004F2B79" w:rsidP="004F2B79">
            <w:pPr>
              <w:keepNext/>
              <w:keepLines/>
              <w:jc w:val="center"/>
            </w:pPr>
          </w:p>
        </w:tc>
        <w:tc>
          <w:tcPr>
            <w:tcW w:w="375" w:type="dxa"/>
            <w:shd w:val="clear" w:color="auto" w:fill="F4B083" w:themeFill="accent2" w:themeFillTint="99"/>
            <w:vAlign w:val="center"/>
          </w:tcPr>
          <w:p w14:paraId="7B261219" w14:textId="77777777" w:rsidR="004F2B79" w:rsidRDefault="004F2B79" w:rsidP="004F2B79">
            <w:pPr>
              <w:keepNext/>
              <w:keepLines/>
              <w:jc w:val="center"/>
            </w:pPr>
          </w:p>
        </w:tc>
        <w:tc>
          <w:tcPr>
            <w:tcW w:w="374" w:type="dxa"/>
            <w:shd w:val="clear" w:color="auto" w:fill="F4B083" w:themeFill="accent2" w:themeFillTint="99"/>
            <w:vAlign w:val="center"/>
          </w:tcPr>
          <w:p w14:paraId="7E913234" w14:textId="77777777" w:rsidR="004F2B79" w:rsidRDefault="004F2B79" w:rsidP="004F2B79">
            <w:pPr>
              <w:keepNext/>
              <w:keepLines/>
              <w:jc w:val="center"/>
            </w:pPr>
          </w:p>
        </w:tc>
        <w:tc>
          <w:tcPr>
            <w:tcW w:w="375" w:type="dxa"/>
            <w:shd w:val="clear" w:color="auto" w:fill="F4B083" w:themeFill="accent2" w:themeFillTint="99"/>
            <w:vAlign w:val="center"/>
          </w:tcPr>
          <w:p w14:paraId="233FEF1A" w14:textId="77777777" w:rsidR="004F2B79" w:rsidRDefault="004F2B79" w:rsidP="004F2B79">
            <w:pPr>
              <w:keepNext/>
              <w:keepLines/>
              <w:jc w:val="center"/>
            </w:pPr>
          </w:p>
        </w:tc>
        <w:tc>
          <w:tcPr>
            <w:tcW w:w="375" w:type="dxa"/>
            <w:shd w:val="clear" w:color="auto" w:fill="F4B083" w:themeFill="accent2" w:themeFillTint="99"/>
          </w:tcPr>
          <w:p w14:paraId="66C475CF" w14:textId="77777777" w:rsidR="004F2B79" w:rsidRDefault="004F2B79" w:rsidP="004F2B79">
            <w:pPr>
              <w:keepNext/>
              <w:keepLines/>
              <w:jc w:val="center"/>
            </w:pPr>
          </w:p>
        </w:tc>
        <w:tc>
          <w:tcPr>
            <w:tcW w:w="374" w:type="dxa"/>
            <w:shd w:val="clear" w:color="auto" w:fill="F4B083" w:themeFill="accent2" w:themeFillTint="99"/>
          </w:tcPr>
          <w:p w14:paraId="19E87D56" w14:textId="77777777" w:rsidR="004F2B79" w:rsidRDefault="004F2B79" w:rsidP="004F2B79">
            <w:pPr>
              <w:keepNext/>
              <w:keepLines/>
              <w:jc w:val="center"/>
            </w:pPr>
          </w:p>
        </w:tc>
        <w:tc>
          <w:tcPr>
            <w:tcW w:w="375" w:type="dxa"/>
            <w:shd w:val="clear" w:color="auto" w:fill="F4B083" w:themeFill="accent2" w:themeFillTint="99"/>
          </w:tcPr>
          <w:p w14:paraId="071D1EBE" w14:textId="77777777" w:rsidR="004F2B79" w:rsidRDefault="004F2B79" w:rsidP="004F2B79">
            <w:pPr>
              <w:keepNext/>
              <w:keepLines/>
              <w:jc w:val="center"/>
            </w:pPr>
          </w:p>
        </w:tc>
        <w:tc>
          <w:tcPr>
            <w:tcW w:w="374" w:type="dxa"/>
            <w:shd w:val="clear" w:color="auto" w:fill="F4B083" w:themeFill="accent2" w:themeFillTint="99"/>
          </w:tcPr>
          <w:p w14:paraId="033111FB" w14:textId="77777777" w:rsidR="004F2B79" w:rsidRDefault="004F2B79" w:rsidP="004F2B79">
            <w:pPr>
              <w:keepNext/>
              <w:keepLines/>
              <w:jc w:val="center"/>
            </w:pPr>
          </w:p>
        </w:tc>
        <w:tc>
          <w:tcPr>
            <w:tcW w:w="375" w:type="dxa"/>
            <w:shd w:val="clear" w:color="auto" w:fill="F4B083" w:themeFill="accent2" w:themeFillTint="99"/>
          </w:tcPr>
          <w:p w14:paraId="0C8B6B15" w14:textId="77777777" w:rsidR="004F2B79" w:rsidRDefault="004F2B79" w:rsidP="004F2B79">
            <w:pPr>
              <w:keepNext/>
              <w:keepLines/>
              <w:jc w:val="center"/>
            </w:pPr>
          </w:p>
        </w:tc>
        <w:tc>
          <w:tcPr>
            <w:tcW w:w="375" w:type="dxa"/>
            <w:shd w:val="clear" w:color="auto" w:fill="F4B083" w:themeFill="accent2" w:themeFillTint="99"/>
          </w:tcPr>
          <w:p w14:paraId="5B97AE24" w14:textId="77777777" w:rsidR="004F2B79" w:rsidRDefault="004F2B79" w:rsidP="004F2B79">
            <w:pPr>
              <w:keepNext/>
              <w:keepLines/>
              <w:jc w:val="center"/>
            </w:pPr>
          </w:p>
        </w:tc>
        <w:tc>
          <w:tcPr>
            <w:tcW w:w="374" w:type="dxa"/>
            <w:shd w:val="clear" w:color="auto" w:fill="F4B083" w:themeFill="accent2" w:themeFillTint="99"/>
          </w:tcPr>
          <w:p w14:paraId="65007DAC" w14:textId="77777777" w:rsidR="004F2B79" w:rsidRDefault="004F2B79" w:rsidP="004F2B79">
            <w:pPr>
              <w:keepNext/>
              <w:keepLines/>
              <w:jc w:val="center"/>
            </w:pPr>
          </w:p>
        </w:tc>
        <w:tc>
          <w:tcPr>
            <w:tcW w:w="375" w:type="dxa"/>
          </w:tcPr>
          <w:p w14:paraId="5EE221E6" w14:textId="77777777" w:rsidR="004F2B79" w:rsidRDefault="004F2B79" w:rsidP="004F2B79">
            <w:pPr>
              <w:keepNext/>
              <w:keepLines/>
              <w:jc w:val="center"/>
            </w:pPr>
          </w:p>
        </w:tc>
        <w:tc>
          <w:tcPr>
            <w:tcW w:w="375" w:type="dxa"/>
          </w:tcPr>
          <w:p w14:paraId="684ADC15" w14:textId="77777777" w:rsidR="004F2B79" w:rsidRPr="004F2B79" w:rsidRDefault="004F2B79" w:rsidP="004F2B79">
            <w:pPr>
              <w:keepNext/>
              <w:keepLines/>
              <w:jc w:val="center"/>
            </w:pPr>
          </w:p>
        </w:tc>
        <w:tc>
          <w:tcPr>
            <w:tcW w:w="375" w:type="dxa"/>
            <w:shd w:val="clear" w:color="auto" w:fill="A6A6A6" w:themeFill="background1" w:themeFillShade="A6"/>
          </w:tcPr>
          <w:p w14:paraId="7E9E2FDF" w14:textId="0C1A4EBA" w:rsidR="004F2B79" w:rsidRPr="004F2B79" w:rsidRDefault="004F2B79" w:rsidP="004F2B79">
            <w:pPr>
              <w:keepNext/>
              <w:keepLines/>
              <w:jc w:val="center"/>
              <w:rPr>
                <w:b/>
              </w:rPr>
            </w:pPr>
          </w:p>
        </w:tc>
        <w:tc>
          <w:tcPr>
            <w:tcW w:w="375" w:type="dxa"/>
            <w:vAlign w:val="center"/>
          </w:tcPr>
          <w:p w14:paraId="4CBCA741" w14:textId="77777777" w:rsidR="004F2B79" w:rsidRPr="004F2B79" w:rsidRDefault="004F2B79" w:rsidP="004F2B79">
            <w:pPr>
              <w:keepNext/>
              <w:keepLines/>
              <w:jc w:val="center"/>
              <w:rPr>
                <w:b/>
              </w:rPr>
            </w:pPr>
          </w:p>
        </w:tc>
        <w:tc>
          <w:tcPr>
            <w:tcW w:w="375" w:type="dxa"/>
            <w:vAlign w:val="center"/>
          </w:tcPr>
          <w:p w14:paraId="7C694B24" w14:textId="77777777" w:rsidR="004F2B79" w:rsidRPr="004F2B79" w:rsidRDefault="004F2B79" w:rsidP="004F2B79">
            <w:pPr>
              <w:keepNext/>
              <w:keepLines/>
              <w:jc w:val="center"/>
              <w:rPr>
                <w:b/>
              </w:rPr>
            </w:pPr>
          </w:p>
        </w:tc>
        <w:tc>
          <w:tcPr>
            <w:tcW w:w="375" w:type="dxa"/>
            <w:vAlign w:val="center"/>
          </w:tcPr>
          <w:p w14:paraId="6E749ECF" w14:textId="77777777" w:rsidR="004F2B79" w:rsidRPr="004F2B79" w:rsidRDefault="004F2B79" w:rsidP="004F2B79">
            <w:pPr>
              <w:keepNext/>
              <w:keepLines/>
              <w:jc w:val="center"/>
              <w:rPr>
                <w:b/>
              </w:rPr>
            </w:pPr>
          </w:p>
        </w:tc>
        <w:tc>
          <w:tcPr>
            <w:tcW w:w="375" w:type="dxa"/>
          </w:tcPr>
          <w:p w14:paraId="0AFD596C" w14:textId="77777777" w:rsidR="004F2B79" w:rsidRPr="004F2B79" w:rsidRDefault="004F2B79" w:rsidP="004F2B79">
            <w:pPr>
              <w:keepNext/>
              <w:keepLines/>
              <w:jc w:val="center"/>
              <w:rPr>
                <w:b/>
              </w:rPr>
            </w:pPr>
          </w:p>
        </w:tc>
        <w:tc>
          <w:tcPr>
            <w:tcW w:w="375" w:type="dxa"/>
          </w:tcPr>
          <w:p w14:paraId="345C3F34" w14:textId="77777777" w:rsidR="004F2B79" w:rsidRPr="004F2B79" w:rsidRDefault="004F2B79" w:rsidP="004F2B79">
            <w:pPr>
              <w:keepNext/>
              <w:keepLines/>
              <w:jc w:val="center"/>
              <w:rPr>
                <w:b/>
              </w:rPr>
            </w:pPr>
          </w:p>
        </w:tc>
        <w:tc>
          <w:tcPr>
            <w:tcW w:w="375" w:type="dxa"/>
          </w:tcPr>
          <w:p w14:paraId="51F185DB" w14:textId="77777777" w:rsidR="004F2B79" w:rsidRPr="004F2B79" w:rsidRDefault="004F2B79" w:rsidP="004F2B79">
            <w:pPr>
              <w:keepNext/>
              <w:keepLines/>
              <w:jc w:val="center"/>
              <w:rPr>
                <w:b/>
              </w:rPr>
            </w:pPr>
          </w:p>
        </w:tc>
        <w:tc>
          <w:tcPr>
            <w:tcW w:w="375" w:type="dxa"/>
          </w:tcPr>
          <w:p w14:paraId="39A905D7" w14:textId="77777777" w:rsidR="004F2B79" w:rsidRPr="004F2B79" w:rsidRDefault="004F2B79" w:rsidP="004F2B79">
            <w:pPr>
              <w:keepNext/>
              <w:keepLines/>
              <w:jc w:val="center"/>
              <w:rPr>
                <w:b/>
              </w:rPr>
            </w:pPr>
          </w:p>
        </w:tc>
        <w:tc>
          <w:tcPr>
            <w:tcW w:w="375" w:type="dxa"/>
          </w:tcPr>
          <w:p w14:paraId="2451D66F" w14:textId="77777777" w:rsidR="004F2B79" w:rsidRPr="004F2B79" w:rsidRDefault="004F2B79" w:rsidP="004F2B79">
            <w:pPr>
              <w:keepNext/>
              <w:keepLines/>
              <w:jc w:val="center"/>
              <w:rPr>
                <w:b/>
              </w:rPr>
            </w:pPr>
          </w:p>
        </w:tc>
      </w:tr>
      <w:tr w:rsidR="004F2B79" w14:paraId="6E86889F" w14:textId="6B4B5323" w:rsidTr="004F2B79">
        <w:trPr>
          <w:trHeight w:val="238"/>
        </w:trPr>
        <w:tc>
          <w:tcPr>
            <w:tcW w:w="568" w:type="dxa"/>
            <w:shd w:val="clear" w:color="auto" w:fill="auto"/>
            <w:tcMar>
              <w:left w:w="0" w:type="dxa"/>
              <w:right w:w="0" w:type="dxa"/>
            </w:tcMar>
            <w:vAlign w:val="center"/>
          </w:tcPr>
          <w:p w14:paraId="151004BB" w14:textId="79E65B8D" w:rsidR="004F2B79" w:rsidRDefault="004F2B79" w:rsidP="004F2B79">
            <w:pPr>
              <w:keepNext/>
              <w:keepLines/>
              <w:jc w:val="center"/>
            </w:pPr>
            <w:r>
              <w:t>MA</w:t>
            </w:r>
          </w:p>
        </w:tc>
        <w:tc>
          <w:tcPr>
            <w:tcW w:w="371" w:type="dxa"/>
            <w:shd w:val="clear" w:color="auto" w:fill="auto"/>
            <w:tcMar>
              <w:left w:w="0" w:type="dxa"/>
              <w:right w:w="0" w:type="dxa"/>
            </w:tcMar>
            <w:vAlign w:val="center"/>
          </w:tcPr>
          <w:p w14:paraId="040B7D48"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47D1E85B"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5ACBC38C" w14:textId="77777777" w:rsidR="004F2B79" w:rsidRDefault="004F2B79" w:rsidP="004F2B79">
            <w:pPr>
              <w:keepNext/>
              <w:keepLines/>
              <w:jc w:val="center"/>
            </w:pPr>
          </w:p>
        </w:tc>
        <w:tc>
          <w:tcPr>
            <w:tcW w:w="371" w:type="dxa"/>
            <w:shd w:val="clear" w:color="auto" w:fill="auto"/>
            <w:vAlign w:val="center"/>
          </w:tcPr>
          <w:p w14:paraId="5619BF8E" w14:textId="77777777" w:rsidR="004F2B79" w:rsidRDefault="004F2B79" w:rsidP="004F2B79">
            <w:pPr>
              <w:keepNext/>
              <w:keepLines/>
              <w:jc w:val="center"/>
            </w:pPr>
          </w:p>
        </w:tc>
        <w:tc>
          <w:tcPr>
            <w:tcW w:w="282" w:type="dxa"/>
            <w:shd w:val="clear" w:color="auto" w:fill="A6A6A6" w:themeFill="background1" w:themeFillShade="A6"/>
          </w:tcPr>
          <w:p w14:paraId="34D6816E" w14:textId="77777777" w:rsidR="004F2B79" w:rsidRDefault="004F2B79" w:rsidP="004F2B79">
            <w:pPr>
              <w:keepNext/>
              <w:keepLines/>
              <w:jc w:val="center"/>
            </w:pPr>
          </w:p>
        </w:tc>
        <w:tc>
          <w:tcPr>
            <w:tcW w:w="375" w:type="dxa"/>
            <w:tcBorders>
              <w:bottom w:val="single" w:sz="4" w:space="0" w:color="auto"/>
            </w:tcBorders>
            <w:shd w:val="clear" w:color="auto" w:fill="auto"/>
            <w:vAlign w:val="center"/>
          </w:tcPr>
          <w:p w14:paraId="24302072" w14:textId="77777777" w:rsidR="004F2B79" w:rsidRDefault="004F2B79" w:rsidP="004F2B79">
            <w:pPr>
              <w:keepNext/>
              <w:keepLines/>
              <w:jc w:val="center"/>
            </w:pPr>
          </w:p>
        </w:tc>
        <w:tc>
          <w:tcPr>
            <w:tcW w:w="374" w:type="dxa"/>
            <w:tcBorders>
              <w:bottom w:val="single" w:sz="4" w:space="0" w:color="auto"/>
            </w:tcBorders>
            <w:shd w:val="clear" w:color="auto" w:fill="BF8F00" w:themeFill="accent4" w:themeFillShade="BF"/>
            <w:vAlign w:val="center"/>
          </w:tcPr>
          <w:p w14:paraId="655973D4" w14:textId="7599F8B2" w:rsidR="004F2B79" w:rsidRDefault="004F2B79" w:rsidP="004F2B79">
            <w:pPr>
              <w:keepNext/>
              <w:keepLines/>
              <w:jc w:val="center"/>
            </w:pPr>
          </w:p>
        </w:tc>
        <w:tc>
          <w:tcPr>
            <w:tcW w:w="375" w:type="dxa"/>
            <w:tcBorders>
              <w:bottom w:val="single" w:sz="4" w:space="0" w:color="auto"/>
            </w:tcBorders>
            <w:shd w:val="clear" w:color="auto" w:fill="auto"/>
            <w:vAlign w:val="center"/>
          </w:tcPr>
          <w:p w14:paraId="33BD719F" w14:textId="77777777" w:rsidR="004F2B79" w:rsidRDefault="004F2B79" w:rsidP="004F2B79">
            <w:pPr>
              <w:keepNext/>
              <w:keepLines/>
              <w:jc w:val="center"/>
            </w:pPr>
          </w:p>
        </w:tc>
        <w:tc>
          <w:tcPr>
            <w:tcW w:w="375" w:type="dxa"/>
            <w:tcBorders>
              <w:bottom w:val="single" w:sz="4" w:space="0" w:color="auto"/>
            </w:tcBorders>
          </w:tcPr>
          <w:p w14:paraId="05BC9FEE" w14:textId="77777777" w:rsidR="004F2B79" w:rsidRDefault="004F2B79" w:rsidP="004F2B79">
            <w:pPr>
              <w:keepNext/>
              <w:keepLines/>
              <w:jc w:val="center"/>
            </w:pPr>
          </w:p>
        </w:tc>
        <w:tc>
          <w:tcPr>
            <w:tcW w:w="374" w:type="dxa"/>
            <w:tcBorders>
              <w:bottom w:val="single" w:sz="4" w:space="0" w:color="auto"/>
            </w:tcBorders>
          </w:tcPr>
          <w:p w14:paraId="305025A9" w14:textId="77777777" w:rsidR="004F2B79" w:rsidRDefault="004F2B79" w:rsidP="004F2B79">
            <w:pPr>
              <w:keepNext/>
              <w:keepLines/>
              <w:jc w:val="center"/>
            </w:pPr>
          </w:p>
        </w:tc>
        <w:tc>
          <w:tcPr>
            <w:tcW w:w="375" w:type="dxa"/>
            <w:tcBorders>
              <w:bottom w:val="single" w:sz="4" w:space="0" w:color="auto"/>
            </w:tcBorders>
          </w:tcPr>
          <w:p w14:paraId="0DC180B7" w14:textId="77777777" w:rsidR="004F2B79" w:rsidRDefault="004F2B79" w:rsidP="004F2B79">
            <w:pPr>
              <w:keepNext/>
              <w:keepLines/>
              <w:jc w:val="left"/>
            </w:pPr>
          </w:p>
        </w:tc>
        <w:tc>
          <w:tcPr>
            <w:tcW w:w="374" w:type="dxa"/>
            <w:tcBorders>
              <w:bottom w:val="single" w:sz="4" w:space="0" w:color="auto"/>
            </w:tcBorders>
          </w:tcPr>
          <w:p w14:paraId="5373A86C" w14:textId="77777777" w:rsidR="004F2B79" w:rsidRDefault="004F2B79" w:rsidP="004F2B79">
            <w:pPr>
              <w:keepNext/>
              <w:keepLines/>
              <w:jc w:val="center"/>
            </w:pPr>
          </w:p>
        </w:tc>
        <w:tc>
          <w:tcPr>
            <w:tcW w:w="375" w:type="dxa"/>
            <w:tcBorders>
              <w:bottom w:val="single" w:sz="4" w:space="0" w:color="auto"/>
            </w:tcBorders>
          </w:tcPr>
          <w:p w14:paraId="17111D11" w14:textId="77777777" w:rsidR="004F2B79" w:rsidRDefault="004F2B79" w:rsidP="004F2B79">
            <w:pPr>
              <w:keepNext/>
              <w:keepLines/>
              <w:jc w:val="center"/>
            </w:pPr>
          </w:p>
        </w:tc>
        <w:tc>
          <w:tcPr>
            <w:tcW w:w="375" w:type="dxa"/>
            <w:tcBorders>
              <w:bottom w:val="single" w:sz="4" w:space="0" w:color="auto"/>
            </w:tcBorders>
          </w:tcPr>
          <w:p w14:paraId="0694C2E3" w14:textId="77777777" w:rsidR="004F2B79" w:rsidRDefault="004F2B79" w:rsidP="004F2B79">
            <w:pPr>
              <w:keepNext/>
              <w:keepLines/>
              <w:jc w:val="center"/>
            </w:pPr>
          </w:p>
        </w:tc>
        <w:tc>
          <w:tcPr>
            <w:tcW w:w="374" w:type="dxa"/>
            <w:tcBorders>
              <w:bottom w:val="single" w:sz="4" w:space="0" w:color="auto"/>
            </w:tcBorders>
          </w:tcPr>
          <w:p w14:paraId="14052A4D" w14:textId="77777777" w:rsidR="004F2B79" w:rsidRDefault="004F2B79" w:rsidP="004F2B79">
            <w:pPr>
              <w:keepNext/>
              <w:keepLines/>
              <w:jc w:val="center"/>
            </w:pPr>
          </w:p>
        </w:tc>
        <w:tc>
          <w:tcPr>
            <w:tcW w:w="375" w:type="dxa"/>
            <w:tcBorders>
              <w:bottom w:val="single" w:sz="4" w:space="0" w:color="auto"/>
            </w:tcBorders>
          </w:tcPr>
          <w:p w14:paraId="2534896A" w14:textId="77777777" w:rsidR="004F2B79" w:rsidRDefault="004F2B79" w:rsidP="004F2B79">
            <w:pPr>
              <w:keepNext/>
              <w:keepLines/>
              <w:jc w:val="center"/>
            </w:pPr>
          </w:p>
        </w:tc>
        <w:tc>
          <w:tcPr>
            <w:tcW w:w="375" w:type="dxa"/>
            <w:tcBorders>
              <w:bottom w:val="single" w:sz="4" w:space="0" w:color="auto"/>
            </w:tcBorders>
          </w:tcPr>
          <w:p w14:paraId="1D11D437" w14:textId="77777777" w:rsidR="004F2B79" w:rsidRPr="004F2B79" w:rsidRDefault="004F2B79" w:rsidP="004F2B79">
            <w:pPr>
              <w:keepNext/>
              <w:keepLines/>
              <w:jc w:val="center"/>
              <w:rPr>
                <w:b/>
              </w:rPr>
            </w:pPr>
          </w:p>
        </w:tc>
        <w:tc>
          <w:tcPr>
            <w:tcW w:w="375" w:type="dxa"/>
            <w:shd w:val="clear" w:color="auto" w:fill="A6A6A6" w:themeFill="background1" w:themeFillShade="A6"/>
          </w:tcPr>
          <w:p w14:paraId="20752FDA" w14:textId="1AE9F968" w:rsidR="004F2B79" w:rsidRPr="004F2B79" w:rsidRDefault="004F2B79" w:rsidP="004F2B79">
            <w:pPr>
              <w:keepNext/>
              <w:keepLines/>
              <w:jc w:val="center"/>
              <w:rPr>
                <w:b/>
              </w:rPr>
            </w:pPr>
          </w:p>
        </w:tc>
        <w:tc>
          <w:tcPr>
            <w:tcW w:w="375" w:type="dxa"/>
            <w:tcBorders>
              <w:bottom w:val="single" w:sz="4" w:space="0" w:color="auto"/>
            </w:tcBorders>
            <w:vAlign w:val="center"/>
          </w:tcPr>
          <w:p w14:paraId="43C1689D" w14:textId="77777777" w:rsidR="004F2B79" w:rsidRPr="004F2B79" w:rsidRDefault="004F2B79" w:rsidP="004F2B79">
            <w:pPr>
              <w:keepNext/>
              <w:keepLines/>
              <w:jc w:val="center"/>
              <w:rPr>
                <w:b/>
              </w:rPr>
            </w:pPr>
          </w:p>
        </w:tc>
        <w:tc>
          <w:tcPr>
            <w:tcW w:w="375" w:type="dxa"/>
            <w:tcBorders>
              <w:bottom w:val="single" w:sz="4" w:space="0" w:color="auto"/>
            </w:tcBorders>
            <w:vAlign w:val="center"/>
          </w:tcPr>
          <w:p w14:paraId="6DD73576" w14:textId="77777777" w:rsidR="004F2B79" w:rsidRPr="004F2B79" w:rsidRDefault="004F2B79" w:rsidP="004F2B79">
            <w:pPr>
              <w:keepNext/>
              <w:keepLines/>
              <w:jc w:val="center"/>
              <w:rPr>
                <w:b/>
              </w:rPr>
            </w:pPr>
          </w:p>
        </w:tc>
        <w:tc>
          <w:tcPr>
            <w:tcW w:w="375" w:type="dxa"/>
            <w:tcBorders>
              <w:bottom w:val="single" w:sz="4" w:space="0" w:color="auto"/>
            </w:tcBorders>
            <w:vAlign w:val="center"/>
          </w:tcPr>
          <w:p w14:paraId="742AD551" w14:textId="77777777" w:rsidR="004F2B79" w:rsidRPr="004F2B79" w:rsidRDefault="004F2B79" w:rsidP="004F2B79">
            <w:pPr>
              <w:keepNext/>
              <w:keepLines/>
              <w:jc w:val="center"/>
              <w:rPr>
                <w:b/>
              </w:rPr>
            </w:pPr>
          </w:p>
        </w:tc>
        <w:tc>
          <w:tcPr>
            <w:tcW w:w="375" w:type="dxa"/>
            <w:tcBorders>
              <w:bottom w:val="single" w:sz="4" w:space="0" w:color="auto"/>
            </w:tcBorders>
          </w:tcPr>
          <w:p w14:paraId="2A468288" w14:textId="77777777" w:rsidR="004F2B79" w:rsidRPr="004F2B79" w:rsidRDefault="004F2B79" w:rsidP="004F2B79">
            <w:pPr>
              <w:keepNext/>
              <w:keepLines/>
              <w:jc w:val="center"/>
              <w:rPr>
                <w:b/>
              </w:rPr>
            </w:pPr>
          </w:p>
        </w:tc>
        <w:tc>
          <w:tcPr>
            <w:tcW w:w="375" w:type="dxa"/>
            <w:tcBorders>
              <w:bottom w:val="single" w:sz="4" w:space="0" w:color="auto"/>
            </w:tcBorders>
          </w:tcPr>
          <w:p w14:paraId="6E0A69DB" w14:textId="77777777" w:rsidR="004F2B79" w:rsidRPr="004F2B79" w:rsidRDefault="004F2B79" w:rsidP="004F2B79">
            <w:pPr>
              <w:keepNext/>
              <w:keepLines/>
              <w:jc w:val="center"/>
              <w:rPr>
                <w:b/>
              </w:rPr>
            </w:pPr>
          </w:p>
        </w:tc>
        <w:tc>
          <w:tcPr>
            <w:tcW w:w="375" w:type="dxa"/>
            <w:tcBorders>
              <w:bottom w:val="single" w:sz="4" w:space="0" w:color="auto"/>
            </w:tcBorders>
          </w:tcPr>
          <w:p w14:paraId="208BD738" w14:textId="77777777" w:rsidR="004F2B79" w:rsidRPr="004F2B79" w:rsidRDefault="004F2B79" w:rsidP="004F2B79">
            <w:pPr>
              <w:keepNext/>
              <w:keepLines/>
              <w:jc w:val="center"/>
              <w:rPr>
                <w:b/>
              </w:rPr>
            </w:pPr>
          </w:p>
        </w:tc>
        <w:tc>
          <w:tcPr>
            <w:tcW w:w="375" w:type="dxa"/>
            <w:tcBorders>
              <w:bottom w:val="single" w:sz="4" w:space="0" w:color="auto"/>
            </w:tcBorders>
          </w:tcPr>
          <w:p w14:paraId="2FCC3F1C" w14:textId="77777777" w:rsidR="004F2B79" w:rsidRPr="004F2B79" w:rsidRDefault="004F2B79" w:rsidP="004F2B79">
            <w:pPr>
              <w:keepNext/>
              <w:keepLines/>
              <w:jc w:val="center"/>
              <w:rPr>
                <w:b/>
              </w:rPr>
            </w:pPr>
          </w:p>
        </w:tc>
        <w:tc>
          <w:tcPr>
            <w:tcW w:w="375" w:type="dxa"/>
            <w:tcBorders>
              <w:bottom w:val="single" w:sz="4" w:space="0" w:color="auto"/>
            </w:tcBorders>
          </w:tcPr>
          <w:p w14:paraId="499DDEC0" w14:textId="77777777" w:rsidR="004F2B79" w:rsidRPr="004F2B79" w:rsidRDefault="004F2B79" w:rsidP="004F2B79">
            <w:pPr>
              <w:keepNext/>
              <w:keepLines/>
              <w:jc w:val="center"/>
              <w:rPr>
                <w:b/>
              </w:rPr>
            </w:pPr>
          </w:p>
        </w:tc>
      </w:tr>
      <w:tr w:rsidR="004F2B79" w14:paraId="3CD230AB" w14:textId="77777777" w:rsidTr="004F2B79">
        <w:trPr>
          <w:trHeight w:val="238"/>
        </w:trPr>
        <w:tc>
          <w:tcPr>
            <w:tcW w:w="568" w:type="dxa"/>
            <w:shd w:val="clear" w:color="auto" w:fill="auto"/>
            <w:tcMar>
              <w:left w:w="0" w:type="dxa"/>
              <w:right w:w="0" w:type="dxa"/>
            </w:tcMar>
            <w:vAlign w:val="center"/>
          </w:tcPr>
          <w:p w14:paraId="606FAD0E" w14:textId="6D684ABA" w:rsidR="004F2B79" w:rsidRDefault="004F2B79" w:rsidP="004F2B79">
            <w:pPr>
              <w:keepNext/>
              <w:keepLines/>
              <w:jc w:val="center"/>
            </w:pPr>
            <w:r>
              <w:t>MB</w:t>
            </w:r>
          </w:p>
        </w:tc>
        <w:tc>
          <w:tcPr>
            <w:tcW w:w="371" w:type="dxa"/>
            <w:shd w:val="clear" w:color="auto" w:fill="auto"/>
            <w:tcMar>
              <w:left w:w="0" w:type="dxa"/>
              <w:right w:w="0" w:type="dxa"/>
            </w:tcMar>
            <w:vAlign w:val="center"/>
          </w:tcPr>
          <w:p w14:paraId="374EED7E"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69F9DAD4"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314CF1F9" w14:textId="77777777" w:rsidR="004F2B79" w:rsidRDefault="004F2B79" w:rsidP="004F2B79">
            <w:pPr>
              <w:keepNext/>
              <w:keepLines/>
              <w:jc w:val="center"/>
            </w:pPr>
          </w:p>
        </w:tc>
        <w:tc>
          <w:tcPr>
            <w:tcW w:w="371" w:type="dxa"/>
            <w:shd w:val="clear" w:color="auto" w:fill="auto"/>
            <w:vAlign w:val="center"/>
          </w:tcPr>
          <w:p w14:paraId="6FEBBA11" w14:textId="77777777" w:rsidR="004F2B79" w:rsidRDefault="004F2B79" w:rsidP="004F2B79">
            <w:pPr>
              <w:keepNext/>
              <w:keepLines/>
              <w:jc w:val="center"/>
            </w:pPr>
          </w:p>
        </w:tc>
        <w:tc>
          <w:tcPr>
            <w:tcW w:w="282" w:type="dxa"/>
            <w:shd w:val="clear" w:color="auto" w:fill="A6A6A6" w:themeFill="background1" w:themeFillShade="A6"/>
          </w:tcPr>
          <w:p w14:paraId="414E0B7F" w14:textId="77777777" w:rsidR="004F2B79" w:rsidRDefault="004F2B79" w:rsidP="004F2B79">
            <w:pPr>
              <w:keepNext/>
              <w:keepLines/>
              <w:jc w:val="center"/>
            </w:pPr>
          </w:p>
        </w:tc>
        <w:tc>
          <w:tcPr>
            <w:tcW w:w="375" w:type="dxa"/>
            <w:tcBorders>
              <w:bottom w:val="single" w:sz="4" w:space="0" w:color="auto"/>
            </w:tcBorders>
            <w:shd w:val="clear" w:color="auto" w:fill="auto"/>
            <w:vAlign w:val="center"/>
          </w:tcPr>
          <w:p w14:paraId="6A1BE193" w14:textId="77777777" w:rsidR="004F2B79" w:rsidRDefault="004F2B79" w:rsidP="004F2B79">
            <w:pPr>
              <w:keepNext/>
              <w:keepLines/>
              <w:jc w:val="center"/>
            </w:pPr>
          </w:p>
        </w:tc>
        <w:tc>
          <w:tcPr>
            <w:tcW w:w="374" w:type="dxa"/>
            <w:tcBorders>
              <w:bottom w:val="single" w:sz="4" w:space="0" w:color="auto"/>
            </w:tcBorders>
            <w:shd w:val="clear" w:color="auto" w:fill="FFFFFF" w:themeFill="background1"/>
            <w:vAlign w:val="center"/>
          </w:tcPr>
          <w:p w14:paraId="4AA9A775" w14:textId="77777777" w:rsidR="004F2B79" w:rsidRDefault="004F2B79" w:rsidP="004F2B79">
            <w:pPr>
              <w:keepNext/>
              <w:keepLines/>
              <w:jc w:val="center"/>
            </w:pPr>
          </w:p>
        </w:tc>
        <w:tc>
          <w:tcPr>
            <w:tcW w:w="375" w:type="dxa"/>
            <w:tcBorders>
              <w:bottom w:val="single" w:sz="4" w:space="0" w:color="auto"/>
            </w:tcBorders>
            <w:shd w:val="clear" w:color="auto" w:fill="auto"/>
            <w:vAlign w:val="center"/>
          </w:tcPr>
          <w:p w14:paraId="698A1249" w14:textId="77777777" w:rsidR="004F2B79" w:rsidRDefault="004F2B79" w:rsidP="004F2B79">
            <w:pPr>
              <w:keepNext/>
              <w:keepLines/>
              <w:jc w:val="center"/>
            </w:pPr>
          </w:p>
        </w:tc>
        <w:tc>
          <w:tcPr>
            <w:tcW w:w="375" w:type="dxa"/>
            <w:tcBorders>
              <w:bottom w:val="single" w:sz="4" w:space="0" w:color="auto"/>
            </w:tcBorders>
          </w:tcPr>
          <w:p w14:paraId="70EC721A" w14:textId="77777777" w:rsidR="004F2B79" w:rsidRDefault="004F2B79" w:rsidP="004F2B79">
            <w:pPr>
              <w:keepNext/>
              <w:keepLines/>
              <w:jc w:val="center"/>
            </w:pPr>
          </w:p>
        </w:tc>
        <w:tc>
          <w:tcPr>
            <w:tcW w:w="374" w:type="dxa"/>
            <w:tcBorders>
              <w:bottom w:val="single" w:sz="4" w:space="0" w:color="auto"/>
            </w:tcBorders>
          </w:tcPr>
          <w:p w14:paraId="39E24BC1" w14:textId="77777777" w:rsidR="004F2B79" w:rsidRDefault="004F2B79" w:rsidP="004F2B79">
            <w:pPr>
              <w:keepNext/>
              <w:keepLines/>
              <w:jc w:val="center"/>
            </w:pPr>
          </w:p>
        </w:tc>
        <w:tc>
          <w:tcPr>
            <w:tcW w:w="375" w:type="dxa"/>
            <w:tcBorders>
              <w:bottom w:val="single" w:sz="4" w:space="0" w:color="auto"/>
            </w:tcBorders>
            <w:shd w:val="clear" w:color="auto" w:fill="BF8F00" w:themeFill="accent4" w:themeFillShade="BF"/>
          </w:tcPr>
          <w:p w14:paraId="3980EBC7" w14:textId="77777777" w:rsidR="004F2B79" w:rsidRDefault="004F2B79" w:rsidP="004F2B79">
            <w:pPr>
              <w:keepNext/>
              <w:keepLines/>
              <w:jc w:val="left"/>
            </w:pPr>
          </w:p>
        </w:tc>
        <w:tc>
          <w:tcPr>
            <w:tcW w:w="374" w:type="dxa"/>
            <w:tcBorders>
              <w:bottom w:val="single" w:sz="4" w:space="0" w:color="auto"/>
            </w:tcBorders>
          </w:tcPr>
          <w:p w14:paraId="21E201C5" w14:textId="77777777" w:rsidR="004F2B79" w:rsidRDefault="004F2B79" w:rsidP="004F2B79">
            <w:pPr>
              <w:keepNext/>
              <w:keepLines/>
              <w:jc w:val="center"/>
            </w:pPr>
          </w:p>
        </w:tc>
        <w:tc>
          <w:tcPr>
            <w:tcW w:w="375" w:type="dxa"/>
            <w:tcBorders>
              <w:bottom w:val="single" w:sz="4" w:space="0" w:color="auto"/>
            </w:tcBorders>
          </w:tcPr>
          <w:p w14:paraId="766A9930" w14:textId="77777777" w:rsidR="004F2B79" w:rsidRDefault="004F2B79" w:rsidP="004F2B79">
            <w:pPr>
              <w:keepNext/>
              <w:keepLines/>
              <w:jc w:val="center"/>
            </w:pPr>
          </w:p>
        </w:tc>
        <w:tc>
          <w:tcPr>
            <w:tcW w:w="375" w:type="dxa"/>
            <w:tcBorders>
              <w:bottom w:val="single" w:sz="4" w:space="0" w:color="auto"/>
            </w:tcBorders>
          </w:tcPr>
          <w:p w14:paraId="7283B03C" w14:textId="77777777" w:rsidR="004F2B79" w:rsidRDefault="004F2B79" w:rsidP="004F2B79">
            <w:pPr>
              <w:keepNext/>
              <w:keepLines/>
              <w:jc w:val="center"/>
            </w:pPr>
          </w:p>
        </w:tc>
        <w:tc>
          <w:tcPr>
            <w:tcW w:w="374" w:type="dxa"/>
            <w:tcBorders>
              <w:bottom w:val="single" w:sz="4" w:space="0" w:color="auto"/>
            </w:tcBorders>
          </w:tcPr>
          <w:p w14:paraId="410CD9EB" w14:textId="77777777" w:rsidR="004F2B79" w:rsidRDefault="004F2B79" w:rsidP="004F2B79">
            <w:pPr>
              <w:keepNext/>
              <w:keepLines/>
              <w:jc w:val="center"/>
            </w:pPr>
          </w:p>
        </w:tc>
        <w:tc>
          <w:tcPr>
            <w:tcW w:w="375" w:type="dxa"/>
            <w:tcBorders>
              <w:bottom w:val="single" w:sz="4" w:space="0" w:color="auto"/>
            </w:tcBorders>
          </w:tcPr>
          <w:p w14:paraId="2510EA68" w14:textId="77777777" w:rsidR="004F2B79" w:rsidRDefault="004F2B79" w:rsidP="004F2B79">
            <w:pPr>
              <w:keepNext/>
              <w:keepLines/>
              <w:jc w:val="center"/>
            </w:pPr>
          </w:p>
        </w:tc>
        <w:tc>
          <w:tcPr>
            <w:tcW w:w="375" w:type="dxa"/>
            <w:tcBorders>
              <w:bottom w:val="single" w:sz="4" w:space="0" w:color="auto"/>
            </w:tcBorders>
          </w:tcPr>
          <w:p w14:paraId="14FD700D" w14:textId="77777777" w:rsidR="004F2B79" w:rsidRPr="004F2B79" w:rsidRDefault="004F2B79" w:rsidP="004F2B79">
            <w:pPr>
              <w:keepNext/>
              <w:keepLines/>
              <w:jc w:val="center"/>
              <w:rPr>
                <w:b/>
              </w:rPr>
            </w:pPr>
          </w:p>
        </w:tc>
        <w:tc>
          <w:tcPr>
            <w:tcW w:w="375" w:type="dxa"/>
            <w:shd w:val="clear" w:color="auto" w:fill="A6A6A6" w:themeFill="background1" w:themeFillShade="A6"/>
          </w:tcPr>
          <w:p w14:paraId="59C05526" w14:textId="77777777" w:rsidR="004F2B79" w:rsidRPr="004F2B79" w:rsidRDefault="004F2B79" w:rsidP="004F2B79">
            <w:pPr>
              <w:keepNext/>
              <w:keepLines/>
              <w:jc w:val="center"/>
              <w:rPr>
                <w:b/>
              </w:rPr>
            </w:pPr>
          </w:p>
        </w:tc>
        <w:tc>
          <w:tcPr>
            <w:tcW w:w="375" w:type="dxa"/>
            <w:tcBorders>
              <w:bottom w:val="single" w:sz="4" w:space="0" w:color="auto"/>
            </w:tcBorders>
            <w:vAlign w:val="center"/>
          </w:tcPr>
          <w:p w14:paraId="428F7603" w14:textId="77777777" w:rsidR="004F2B79" w:rsidRPr="004F2B79" w:rsidRDefault="004F2B79" w:rsidP="004F2B79">
            <w:pPr>
              <w:keepNext/>
              <w:keepLines/>
              <w:jc w:val="center"/>
              <w:rPr>
                <w:b/>
              </w:rPr>
            </w:pPr>
          </w:p>
        </w:tc>
        <w:tc>
          <w:tcPr>
            <w:tcW w:w="375" w:type="dxa"/>
            <w:tcBorders>
              <w:bottom w:val="single" w:sz="4" w:space="0" w:color="auto"/>
            </w:tcBorders>
            <w:vAlign w:val="center"/>
          </w:tcPr>
          <w:p w14:paraId="14AF1773" w14:textId="77777777" w:rsidR="004F2B79" w:rsidRPr="004F2B79" w:rsidRDefault="004F2B79" w:rsidP="004F2B79">
            <w:pPr>
              <w:keepNext/>
              <w:keepLines/>
              <w:jc w:val="center"/>
              <w:rPr>
                <w:b/>
              </w:rPr>
            </w:pPr>
          </w:p>
        </w:tc>
        <w:tc>
          <w:tcPr>
            <w:tcW w:w="375" w:type="dxa"/>
            <w:tcBorders>
              <w:bottom w:val="single" w:sz="4" w:space="0" w:color="auto"/>
            </w:tcBorders>
            <w:vAlign w:val="center"/>
          </w:tcPr>
          <w:p w14:paraId="1C235FC3" w14:textId="77777777" w:rsidR="004F2B79" w:rsidRPr="004F2B79" w:rsidRDefault="004F2B79" w:rsidP="004F2B79">
            <w:pPr>
              <w:keepNext/>
              <w:keepLines/>
              <w:jc w:val="center"/>
              <w:rPr>
                <w:b/>
              </w:rPr>
            </w:pPr>
          </w:p>
        </w:tc>
        <w:tc>
          <w:tcPr>
            <w:tcW w:w="375" w:type="dxa"/>
            <w:tcBorders>
              <w:bottom w:val="single" w:sz="4" w:space="0" w:color="auto"/>
            </w:tcBorders>
          </w:tcPr>
          <w:p w14:paraId="141D6C2C" w14:textId="77777777" w:rsidR="004F2B79" w:rsidRPr="004F2B79" w:rsidRDefault="004F2B79" w:rsidP="004F2B79">
            <w:pPr>
              <w:keepNext/>
              <w:keepLines/>
              <w:jc w:val="center"/>
              <w:rPr>
                <w:b/>
              </w:rPr>
            </w:pPr>
          </w:p>
        </w:tc>
        <w:tc>
          <w:tcPr>
            <w:tcW w:w="375" w:type="dxa"/>
            <w:tcBorders>
              <w:bottom w:val="single" w:sz="4" w:space="0" w:color="auto"/>
            </w:tcBorders>
          </w:tcPr>
          <w:p w14:paraId="47CB8D87" w14:textId="77777777" w:rsidR="004F2B79" w:rsidRPr="004F2B79" w:rsidRDefault="004F2B79" w:rsidP="004F2B79">
            <w:pPr>
              <w:keepNext/>
              <w:keepLines/>
              <w:jc w:val="center"/>
              <w:rPr>
                <w:b/>
              </w:rPr>
            </w:pPr>
          </w:p>
        </w:tc>
        <w:tc>
          <w:tcPr>
            <w:tcW w:w="375" w:type="dxa"/>
            <w:tcBorders>
              <w:bottom w:val="single" w:sz="4" w:space="0" w:color="auto"/>
            </w:tcBorders>
          </w:tcPr>
          <w:p w14:paraId="67016110" w14:textId="77777777" w:rsidR="004F2B79" w:rsidRPr="004F2B79" w:rsidRDefault="004F2B79" w:rsidP="004F2B79">
            <w:pPr>
              <w:keepNext/>
              <w:keepLines/>
              <w:jc w:val="center"/>
              <w:rPr>
                <w:b/>
              </w:rPr>
            </w:pPr>
          </w:p>
        </w:tc>
        <w:tc>
          <w:tcPr>
            <w:tcW w:w="375" w:type="dxa"/>
            <w:tcBorders>
              <w:bottom w:val="single" w:sz="4" w:space="0" w:color="auto"/>
            </w:tcBorders>
          </w:tcPr>
          <w:p w14:paraId="3AF587AB" w14:textId="77777777" w:rsidR="004F2B79" w:rsidRPr="004F2B79" w:rsidRDefault="004F2B79" w:rsidP="004F2B79">
            <w:pPr>
              <w:keepNext/>
              <w:keepLines/>
              <w:jc w:val="center"/>
              <w:rPr>
                <w:b/>
              </w:rPr>
            </w:pPr>
          </w:p>
        </w:tc>
        <w:tc>
          <w:tcPr>
            <w:tcW w:w="375" w:type="dxa"/>
            <w:tcBorders>
              <w:bottom w:val="single" w:sz="4" w:space="0" w:color="auto"/>
            </w:tcBorders>
          </w:tcPr>
          <w:p w14:paraId="78627153" w14:textId="77777777" w:rsidR="004F2B79" w:rsidRPr="004F2B79" w:rsidRDefault="004F2B79" w:rsidP="004F2B79">
            <w:pPr>
              <w:keepNext/>
              <w:keepLines/>
              <w:jc w:val="center"/>
              <w:rPr>
                <w:b/>
              </w:rPr>
            </w:pPr>
          </w:p>
        </w:tc>
      </w:tr>
      <w:tr w:rsidR="004F2B79" w14:paraId="04680EC8" w14:textId="77777777" w:rsidTr="00CB4A5C">
        <w:trPr>
          <w:trHeight w:val="238"/>
        </w:trPr>
        <w:tc>
          <w:tcPr>
            <w:tcW w:w="568" w:type="dxa"/>
            <w:shd w:val="clear" w:color="auto" w:fill="auto"/>
            <w:tcMar>
              <w:left w:w="0" w:type="dxa"/>
              <w:right w:w="0" w:type="dxa"/>
            </w:tcMar>
            <w:vAlign w:val="center"/>
          </w:tcPr>
          <w:p w14:paraId="627589B9" w14:textId="0BA47E2E" w:rsidR="004F2B79" w:rsidRDefault="004F2B79" w:rsidP="004F2B79">
            <w:pPr>
              <w:keepNext/>
              <w:keepLines/>
              <w:jc w:val="center"/>
            </w:pPr>
            <w:r>
              <w:t>MC</w:t>
            </w:r>
          </w:p>
        </w:tc>
        <w:tc>
          <w:tcPr>
            <w:tcW w:w="371" w:type="dxa"/>
            <w:shd w:val="clear" w:color="auto" w:fill="auto"/>
            <w:tcMar>
              <w:left w:w="0" w:type="dxa"/>
              <w:right w:w="0" w:type="dxa"/>
            </w:tcMar>
            <w:vAlign w:val="center"/>
          </w:tcPr>
          <w:p w14:paraId="52316070"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4B4D878C"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7855DE0C" w14:textId="77777777" w:rsidR="004F2B79" w:rsidRDefault="004F2B79" w:rsidP="004F2B79">
            <w:pPr>
              <w:keepNext/>
              <w:keepLines/>
              <w:jc w:val="center"/>
            </w:pPr>
          </w:p>
        </w:tc>
        <w:tc>
          <w:tcPr>
            <w:tcW w:w="371" w:type="dxa"/>
            <w:shd w:val="clear" w:color="auto" w:fill="auto"/>
            <w:vAlign w:val="center"/>
          </w:tcPr>
          <w:p w14:paraId="11346A8C" w14:textId="77777777" w:rsidR="004F2B79" w:rsidRDefault="004F2B79" w:rsidP="004F2B79">
            <w:pPr>
              <w:keepNext/>
              <w:keepLines/>
              <w:jc w:val="center"/>
            </w:pPr>
          </w:p>
        </w:tc>
        <w:tc>
          <w:tcPr>
            <w:tcW w:w="282" w:type="dxa"/>
            <w:shd w:val="clear" w:color="auto" w:fill="A6A6A6" w:themeFill="background1" w:themeFillShade="A6"/>
          </w:tcPr>
          <w:p w14:paraId="22E83DD3" w14:textId="77777777" w:rsidR="004F2B79" w:rsidRDefault="004F2B79" w:rsidP="004F2B79">
            <w:pPr>
              <w:keepNext/>
              <w:keepLines/>
              <w:jc w:val="center"/>
            </w:pPr>
          </w:p>
        </w:tc>
        <w:tc>
          <w:tcPr>
            <w:tcW w:w="375" w:type="dxa"/>
            <w:tcBorders>
              <w:bottom w:val="single" w:sz="4" w:space="0" w:color="auto"/>
            </w:tcBorders>
            <w:shd w:val="clear" w:color="auto" w:fill="auto"/>
            <w:vAlign w:val="center"/>
          </w:tcPr>
          <w:p w14:paraId="42988DA3" w14:textId="77777777" w:rsidR="004F2B79" w:rsidRDefault="004F2B79" w:rsidP="004F2B79">
            <w:pPr>
              <w:keepNext/>
              <w:keepLines/>
              <w:jc w:val="center"/>
            </w:pPr>
          </w:p>
        </w:tc>
        <w:tc>
          <w:tcPr>
            <w:tcW w:w="374" w:type="dxa"/>
            <w:tcBorders>
              <w:bottom w:val="single" w:sz="4" w:space="0" w:color="auto"/>
            </w:tcBorders>
            <w:shd w:val="clear" w:color="auto" w:fill="FFFFFF" w:themeFill="background1"/>
            <w:vAlign w:val="center"/>
          </w:tcPr>
          <w:p w14:paraId="717E72B7" w14:textId="77777777" w:rsidR="004F2B79" w:rsidRDefault="004F2B79" w:rsidP="004F2B79">
            <w:pPr>
              <w:keepNext/>
              <w:keepLines/>
              <w:jc w:val="center"/>
            </w:pPr>
          </w:p>
        </w:tc>
        <w:tc>
          <w:tcPr>
            <w:tcW w:w="375" w:type="dxa"/>
            <w:tcBorders>
              <w:bottom w:val="single" w:sz="4" w:space="0" w:color="auto"/>
            </w:tcBorders>
            <w:shd w:val="clear" w:color="auto" w:fill="auto"/>
            <w:vAlign w:val="center"/>
          </w:tcPr>
          <w:p w14:paraId="1B03C1C8" w14:textId="77777777" w:rsidR="004F2B79" w:rsidRDefault="004F2B79" w:rsidP="004F2B79">
            <w:pPr>
              <w:keepNext/>
              <w:keepLines/>
              <w:jc w:val="center"/>
            </w:pPr>
          </w:p>
        </w:tc>
        <w:tc>
          <w:tcPr>
            <w:tcW w:w="375" w:type="dxa"/>
            <w:tcBorders>
              <w:bottom w:val="single" w:sz="4" w:space="0" w:color="auto"/>
            </w:tcBorders>
          </w:tcPr>
          <w:p w14:paraId="7A2DCD53" w14:textId="77777777" w:rsidR="004F2B79" w:rsidRDefault="004F2B79" w:rsidP="004F2B79">
            <w:pPr>
              <w:keepNext/>
              <w:keepLines/>
              <w:jc w:val="center"/>
            </w:pPr>
          </w:p>
        </w:tc>
        <w:tc>
          <w:tcPr>
            <w:tcW w:w="374" w:type="dxa"/>
            <w:tcBorders>
              <w:bottom w:val="single" w:sz="4" w:space="0" w:color="auto"/>
            </w:tcBorders>
          </w:tcPr>
          <w:p w14:paraId="4A2AE7C8" w14:textId="77777777" w:rsidR="004F2B79" w:rsidRDefault="004F2B79" w:rsidP="004F2B79">
            <w:pPr>
              <w:keepNext/>
              <w:keepLines/>
              <w:jc w:val="center"/>
            </w:pPr>
          </w:p>
        </w:tc>
        <w:tc>
          <w:tcPr>
            <w:tcW w:w="375" w:type="dxa"/>
            <w:tcBorders>
              <w:bottom w:val="single" w:sz="4" w:space="0" w:color="auto"/>
            </w:tcBorders>
          </w:tcPr>
          <w:p w14:paraId="6B0ABC98" w14:textId="77777777" w:rsidR="004F2B79" w:rsidRDefault="004F2B79" w:rsidP="004F2B79">
            <w:pPr>
              <w:keepNext/>
              <w:keepLines/>
              <w:jc w:val="center"/>
            </w:pPr>
          </w:p>
        </w:tc>
        <w:tc>
          <w:tcPr>
            <w:tcW w:w="374" w:type="dxa"/>
            <w:tcBorders>
              <w:bottom w:val="single" w:sz="4" w:space="0" w:color="auto"/>
            </w:tcBorders>
          </w:tcPr>
          <w:p w14:paraId="15F2045D" w14:textId="77777777" w:rsidR="004F2B79" w:rsidRDefault="004F2B79" w:rsidP="004F2B79">
            <w:pPr>
              <w:keepNext/>
              <w:keepLines/>
              <w:jc w:val="center"/>
            </w:pPr>
          </w:p>
        </w:tc>
        <w:tc>
          <w:tcPr>
            <w:tcW w:w="375" w:type="dxa"/>
            <w:tcBorders>
              <w:bottom w:val="single" w:sz="4" w:space="0" w:color="auto"/>
            </w:tcBorders>
          </w:tcPr>
          <w:p w14:paraId="009E220E" w14:textId="77777777" w:rsidR="004F2B79" w:rsidRDefault="004F2B79" w:rsidP="004F2B79">
            <w:pPr>
              <w:keepNext/>
              <w:keepLines/>
              <w:jc w:val="center"/>
            </w:pPr>
          </w:p>
        </w:tc>
        <w:tc>
          <w:tcPr>
            <w:tcW w:w="375" w:type="dxa"/>
            <w:tcBorders>
              <w:bottom w:val="single" w:sz="4" w:space="0" w:color="auto"/>
            </w:tcBorders>
          </w:tcPr>
          <w:p w14:paraId="4D8D2463" w14:textId="77777777" w:rsidR="004F2B79" w:rsidRDefault="004F2B79" w:rsidP="004F2B79">
            <w:pPr>
              <w:keepNext/>
              <w:keepLines/>
              <w:jc w:val="center"/>
            </w:pPr>
          </w:p>
        </w:tc>
        <w:tc>
          <w:tcPr>
            <w:tcW w:w="374" w:type="dxa"/>
            <w:tcBorders>
              <w:bottom w:val="single" w:sz="4" w:space="0" w:color="auto"/>
            </w:tcBorders>
            <w:shd w:val="clear" w:color="auto" w:fill="auto"/>
          </w:tcPr>
          <w:p w14:paraId="3AB9D7BD" w14:textId="77777777" w:rsidR="004F2B79" w:rsidRDefault="004F2B79" w:rsidP="004F2B79">
            <w:pPr>
              <w:keepNext/>
              <w:keepLines/>
              <w:jc w:val="left"/>
            </w:pPr>
          </w:p>
        </w:tc>
        <w:tc>
          <w:tcPr>
            <w:tcW w:w="375" w:type="dxa"/>
            <w:tcBorders>
              <w:bottom w:val="single" w:sz="4" w:space="0" w:color="auto"/>
            </w:tcBorders>
          </w:tcPr>
          <w:p w14:paraId="06963093" w14:textId="77777777" w:rsidR="004F2B79" w:rsidRDefault="004F2B79" w:rsidP="004F2B79">
            <w:pPr>
              <w:keepNext/>
              <w:keepLines/>
              <w:jc w:val="center"/>
            </w:pPr>
          </w:p>
        </w:tc>
        <w:tc>
          <w:tcPr>
            <w:tcW w:w="375" w:type="dxa"/>
            <w:tcBorders>
              <w:bottom w:val="single" w:sz="4" w:space="0" w:color="auto"/>
            </w:tcBorders>
            <w:shd w:val="clear" w:color="auto" w:fill="BF8F00" w:themeFill="accent4" w:themeFillShade="BF"/>
          </w:tcPr>
          <w:p w14:paraId="4AD232BF" w14:textId="77777777" w:rsidR="004F2B79" w:rsidRPr="004F2B79" w:rsidRDefault="004F2B79" w:rsidP="004F2B79">
            <w:pPr>
              <w:keepNext/>
              <w:keepLines/>
              <w:jc w:val="center"/>
              <w:rPr>
                <w:b/>
              </w:rPr>
            </w:pPr>
          </w:p>
        </w:tc>
        <w:tc>
          <w:tcPr>
            <w:tcW w:w="375" w:type="dxa"/>
            <w:shd w:val="clear" w:color="auto" w:fill="A6A6A6" w:themeFill="background1" w:themeFillShade="A6"/>
          </w:tcPr>
          <w:p w14:paraId="7CF19DD4" w14:textId="77777777" w:rsidR="004F2B79" w:rsidRPr="004F2B79" w:rsidRDefault="004F2B79" w:rsidP="004F2B79">
            <w:pPr>
              <w:keepNext/>
              <w:keepLines/>
              <w:jc w:val="center"/>
              <w:rPr>
                <w:b/>
              </w:rPr>
            </w:pPr>
          </w:p>
        </w:tc>
        <w:tc>
          <w:tcPr>
            <w:tcW w:w="375" w:type="dxa"/>
            <w:tcBorders>
              <w:bottom w:val="single" w:sz="4" w:space="0" w:color="auto"/>
            </w:tcBorders>
            <w:vAlign w:val="center"/>
          </w:tcPr>
          <w:p w14:paraId="5C40C30D" w14:textId="77777777" w:rsidR="004F2B79" w:rsidRPr="004F2B79" w:rsidRDefault="004F2B79" w:rsidP="004F2B79">
            <w:pPr>
              <w:keepNext/>
              <w:keepLines/>
              <w:jc w:val="center"/>
              <w:rPr>
                <w:b/>
              </w:rPr>
            </w:pPr>
          </w:p>
        </w:tc>
        <w:tc>
          <w:tcPr>
            <w:tcW w:w="375" w:type="dxa"/>
            <w:tcBorders>
              <w:bottom w:val="single" w:sz="4" w:space="0" w:color="auto"/>
            </w:tcBorders>
            <w:vAlign w:val="center"/>
          </w:tcPr>
          <w:p w14:paraId="3B87BF70" w14:textId="77777777" w:rsidR="004F2B79" w:rsidRPr="004F2B79" w:rsidRDefault="004F2B79" w:rsidP="004F2B79">
            <w:pPr>
              <w:keepNext/>
              <w:keepLines/>
              <w:jc w:val="center"/>
              <w:rPr>
                <w:b/>
              </w:rPr>
            </w:pPr>
          </w:p>
        </w:tc>
        <w:tc>
          <w:tcPr>
            <w:tcW w:w="375" w:type="dxa"/>
            <w:tcBorders>
              <w:bottom w:val="single" w:sz="4" w:space="0" w:color="auto"/>
            </w:tcBorders>
            <w:vAlign w:val="center"/>
          </w:tcPr>
          <w:p w14:paraId="61C7ECE0" w14:textId="77777777" w:rsidR="004F2B79" w:rsidRPr="004F2B79" w:rsidRDefault="004F2B79" w:rsidP="004F2B79">
            <w:pPr>
              <w:keepNext/>
              <w:keepLines/>
              <w:jc w:val="center"/>
              <w:rPr>
                <w:b/>
              </w:rPr>
            </w:pPr>
          </w:p>
        </w:tc>
        <w:tc>
          <w:tcPr>
            <w:tcW w:w="375" w:type="dxa"/>
            <w:tcBorders>
              <w:bottom w:val="single" w:sz="4" w:space="0" w:color="auto"/>
            </w:tcBorders>
          </w:tcPr>
          <w:p w14:paraId="4DD72843" w14:textId="77777777" w:rsidR="004F2B79" w:rsidRPr="004F2B79" w:rsidRDefault="004F2B79" w:rsidP="004F2B79">
            <w:pPr>
              <w:keepNext/>
              <w:keepLines/>
              <w:jc w:val="center"/>
              <w:rPr>
                <w:b/>
              </w:rPr>
            </w:pPr>
          </w:p>
        </w:tc>
        <w:tc>
          <w:tcPr>
            <w:tcW w:w="375" w:type="dxa"/>
            <w:tcBorders>
              <w:bottom w:val="single" w:sz="4" w:space="0" w:color="auto"/>
            </w:tcBorders>
          </w:tcPr>
          <w:p w14:paraId="523078D7" w14:textId="77777777" w:rsidR="004F2B79" w:rsidRPr="004F2B79" w:rsidRDefault="004F2B79" w:rsidP="004F2B79">
            <w:pPr>
              <w:keepNext/>
              <w:keepLines/>
              <w:jc w:val="center"/>
              <w:rPr>
                <w:b/>
              </w:rPr>
            </w:pPr>
          </w:p>
        </w:tc>
        <w:tc>
          <w:tcPr>
            <w:tcW w:w="375" w:type="dxa"/>
            <w:tcBorders>
              <w:bottom w:val="single" w:sz="4" w:space="0" w:color="auto"/>
            </w:tcBorders>
          </w:tcPr>
          <w:p w14:paraId="2898BC87" w14:textId="77777777" w:rsidR="004F2B79" w:rsidRPr="004F2B79" w:rsidRDefault="004F2B79" w:rsidP="004F2B79">
            <w:pPr>
              <w:keepNext/>
              <w:keepLines/>
              <w:jc w:val="center"/>
              <w:rPr>
                <w:b/>
              </w:rPr>
            </w:pPr>
          </w:p>
        </w:tc>
        <w:tc>
          <w:tcPr>
            <w:tcW w:w="375" w:type="dxa"/>
            <w:tcBorders>
              <w:bottom w:val="single" w:sz="4" w:space="0" w:color="auto"/>
            </w:tcBorders>
          </w:tcPr>
          <w:p w14:paraId="06855A84" w14:textId="77777777" w:rsidR="004F2B79" w:rsidRPr="004F2B79" w:rsidRDefault="004F2B79" w:rsidP="004F2B79">
            <w:pPr>
              <w:keepNext/>
              <w:keepLines/>
              <w:jc w:val="center"/>
              <w:rPr>
                <w:b/>
              </w:rPr>
            </w:pPr>
          </w:p>
        </w:tc>
        <w:tc>
          <w:tcPr>
            <w:tcW w:w="375" w:type="dxa"/>
            <w:tcBorders>
              <w:bottom w:val="single" w:sz="4" w:space="0" w:color="auto"/>
            </w:tcBorders>
          </w:tcPr>
          <w:p w14:paraId="44EE3AC4" w14:textId="77777777" w:rsidR="004F2B79" w:rsidRPr="004F2B79" w:rsidRDefault="004F2B79" w:rsidP="004F2B79">
            <w:pPr>
              <w:keepNext/>
              <w:keepLines/>
              <w:jc w:val="center"/>
              <w:rPr>
                <w:b/>
              </w:rPr>
            </w:pPr>
          </w:p>
        </w:tc>
      </w:tr>
      <w:tr w:rsidR="004F2B79" w14:paraId="23782F8B" w14:textId="24D7AAF5" w:rsidTr="004F2B79">
        <w:trPr>
          <w:trHeight w:val="238"/>
        </w:trPr>
        <w:tc>
          <w:tcPr>
            <w:tcW w:w="568" w:type="dxa"/>
            <w:shd w:val="clear" w:color="auto" w:fill="auto"/>
            <w:tcMar>
              <w:left w:w="0" w:type="dxa"/>
              <w:right w:w="0" w:type="dxa"/>
            </w:tcMar>
            <w:vAlign w:val="center"/>
          </w:tcPr>
          <w:p w14:paraId="3A343BF7" w14:textId="6DC98764" w:rsidR="004F2B79" w:rsidRDefault="004F2B79" w:rsidP="004F2B79">
            <w:pPr>
              <w:keepNext/>
              <w:keepLines/>
              <w:jc w:val="center"/>
            </w:pPr>
            <w:r>
              <w:t>T</w:t>
            </w:r>
            <w:r w:rsidR="00992A05">
              <w:t>2</w:t>
            </w:r>
          </w:p>
        </w:tc>
        <w:tc>
          <w:tcPr>
            <w:tcW w:w="371" w:type="dxa"/>
            <w:shd w:val="clear" w:color="auto" w:fill="auto"/>
            <w:tcMar>
              <w:left w:w="0" w:type="dxa"/>
              <w:right w:w="0" w:type="dxa"/>
            </w:tcMar>
            <w:vAlign w:val="center"/>
          </w:tcPr>
          <w:p w14:paraId="2774DC89"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493D3AE0"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4D088BAD" w14:textId="77777777" w:rsidR="004F2B79" w:rsidRDefault="004F2B79" w:rsidP="004F2B79">
            <w:pPr>
              <w:keepNext/>
              <w:keepLines/>
              <w:jc w:val="center"/>
            </w:pPr>
          </w:p>
        </w:tc>
        <w:tc>
          <w:tcPr>
            <w:tcW w:w="371" w:type="dxa"/>
            <w:shd w:val="clear" w:color="auto" w:fill="auto"/>
            <w:vAlign w:val="center"/>
          </w:tcPr>
          <w:p w14:paraId="5BE33FB1" w14:textId="77777777" w:rsidR="004F2B79" w:rsidRDefault="004F2B79" w:rsidP="004F2B79">
            <w:pPr>
              <w:keepNext/>
              <w:keepLines/>
              <w:jc w:val="center"/>
            </w:pPr>
          </w:p>
        </w:tc>
        <w:tc>
          <w:tcPr>
            <w:tcW w:w="282" w:type="dxa"/>
            <w:shd w:val="clear" w:color="auto" w:fill="A6A6A6" w:themeFill="background1" w:themeFillShade="A6"/>
          </w:tcPr>
          <w:p w14:paraId="380F4CF5" w14:textId="77777777" w:rsidR="004F2B79" w:rsidRDefault="004F2B79" w:rsidP="004F2B79">
            <w:pPr>
              <w:keepNext/>
              <w:keepLines/>
              <w:jc w:val="center"/>
            </w:pPr>
          </w:p>
        </w:tc>
        <w:tc>
          <w:tcPr>
            <w:tcW w:w="375" w:type="dxa"/>
            <w:shd w:val="clear" w:color="auto" w:fill="F4B083" w:themeFill="accent2" w:themeFillTint="99"/>
            <w:vAlign w:val="center"/>
          </w:tcPr>
          <w:p w14:paraId="3E081CCF" w14:textId="77777777" w:rsidR="004F2B79" w:rsidRDefault="004F2B79" w:rsidP="004F2B79">
            <w:pPr>
              <w:keepNext/>
              <w:keepLines/>
              <w:jc w:val="center"/>
            </w:pPr>
          </w:p>
        </w:tc>
        <w:tc>
          <w:tcPr>
            <w:tcW w:w="374" w:type="dxa"/>
            <w:shd w:val="clear" w:color="auto" w:fill="F4B083" w:themeFill="accent2" w:themeFillTint="99"/>
            <w:vAlign w:val="center"/>
          </w:tcPr>
          <w:p w14:paraId="584607D1" w14:textId="77777777" w:rsidR="004F2B79" w:rsidRDefault="004F2B79" w:rsidP="004F2B79">
            <w:pPr>
              <w:keepNext/>
              <w:keepLines/>
              <w:jc w:val="center"/>
            </w:pPr>
          </w:p>
        </w:tc>
        <w:tc>
          <w:tcPr>
            <w:tcW w:w="375" w:type="dxa"/>
            <w:shd w:val="clear" w:color="auto" w:fill="F4B083" w:themeFill="accent2" w:themeFillTint="99"/>
            <w:vAlign w:val="center"/>
          </w:tcPr>
          <w:p w14:paraId="11A6B5DE" w14:textId="77777777" w:rsidR="004F2B79" w:rsidRDefault="004F2B79" w:rsidP="004F2B79">
            <w:pPr>
              <w:keepNext/>
              <w:keepLines/>
              <w:jc w:val="center"/>
            </w:pPr>
          </w:p>
        </w:tc>
        <w:tc>
          <w:tcPr>
            <w:tcW w:w="375" w:type="dxa"/>
            <w:shd w:val="clear" w:color="auto" w:fill="F4B083" w:themeFill="accent2" w:themeFillTint="99"/>
          </w:tcPr>
          <w:p w14:paraId="439BD06D" w14:textId="77777777" w:rsidR="004F2B79" w:rsidRDefault="004F2B79" w:rsidP="004F2B79">
            <w:pPr>
              <w:keepNext/>
              <w:keepLines/>
              <w:jc w:val="center"/>
            </w:pPr>
          </w:p>
        </w:tc>
        <w:tc>
          <w:tcPr>
            <w:tcW w:w="374" w:type="dxa"/>
            <w:shd w:val="clear" w:color="auto" w:fill="F4B083" w:themeFill="accent2" w:themeFillTint="99"/>
          </w:tcPr>
          <w:p w14:paraId="4B97CA13" w14:textId="77777777" w:rsidR="004F2B79" w:rsidRDefault="004F2B79" w:rsidP="004F2B79">
            <w:pPr>
              <w:keepNext/>
              <w:keepLines/>
              <w:jc w:val="center"/>
            </w:pPr>
          </w:p>
        </w:tc>
        <w:tc>
          <w:tcPr>
            <w:tcW w:w="375" w:type="dxa"/>
            <w:shd w:val="clear" w:color="auto" w:fill="F4B083" w:themeFill="accent2" w:themeFillTint="99"/>
          </w:tcPr>
          <w:p w14:paraId="19302AFF" w14:textId="77777777" w:rsidR="004F2B79" w:rsidRDefault="004F2B79" w:rsidP="004F2B79">
            <w:pPr>
              <w:keepNext/>
              <w:keepLines/>
              <w:jc w:val="center"/>
            </w:pPr>
          </w:p>
        </w:tc>
        <w:tc>
          <w:tcPr>
            <w:tcW w:w="374" w:type="dxa"/>
            <w:shd w:val="clear" w:color="auto" w:fill="F4B083" w:themeFill="accent2" w:themeFillTint="99"/>
          </w:tcPr>
          <w:p w14:paraId="67EE4849" w14:textId="77777777" w:rsidR="004F2B79" w:rsidRDefault="004F2B79" w:rsidP="004F2B79">
            <w:pPr>
              <w:keepNext/>
              <w:keepLines/>
              <w:jc w:val="center"/>
            </w:pPr>
          </w:p>
        </w:tc>
        <w:tc>
          <w:tcPr>
            <w:tcW w:w="375" w:type="dxa"/>
            <w:shd w:val="clear" w:color="auto" w:fill="F4B083" w:themeFill="accent2" w:themeFillTint="99"/>
          </w:tcPr>
          <w:p w14:paraId="3B57F595" w14:textId="77777777" w:rsidR="004F2B79" w:rsidRDefault="004F2B79" w:rsidP="004F2B79">
            <w:pPr>
              <w:keepNext/>
              <w:keepLines/>
              <w:jc w:val="center"/>
            </w:pPr>
          </w:p>
        </w:tc>
        <w:tc>
          <w:tcPr>
            <w:tcW w:w="375" w:type="dxa"/>
            <w:shd w:val="clear" w:color="auto" w:fill="F4B083" w:themeFill="accent2" w:themeFillTint="99"/>
          </w:tcPr>
          <w:p w14:paraId="38751F89" w14:textId="77777777" w:rsidR="004F2B79" w:rsidRDefault="004F2B79" w:rsidP="004F2B79">
            <w:pPr>
              <w:keepNext/>
              <w:keepLines/>
              <w:jc w:val="center"/>
            </w:pPr>
          </w:p>
        </w:tc>
        <w:tc>
          <w:tcPr>
            <w:tcW w:w="374" w:type="dxa"/>
            <w:shd w:val="clear" w:color="auto" w:fill="F4B083" w:themeFill="accent2" w:themeFillTint="99"/>
          </w:tcPr>
          <w:p w14:paraId="00478C69" w14:textId="77777777" w:rsidR="004F2B79" w:rsidRDefault="004F2B79" w:rsidP="004F2B79">
            <w:pPr>
              <w:keepNext/>
              <w:keepLines/>
              <w:jc w:val="center"/>
            </w:pPr>
          </w:p>
        </w:tc>
        <w:tc>
          <w:tcPr>
            <w:tcW w:w="375" w:type="dxa"/>
            <w:shd w:val="clear" w:color="auto" w:fill="F4B083" w:themeFill="accent2" w:themeFillTint="99"/>
          </w:tcPr>
          <w:p w14:paraId="53E2501D" w14:textId="77777777" w:rsidR="004F2B79" w:rsidRDefault="004F2B79" w:rsidP="004F2B79">
            <w:pPr>
              <w:keepNext/>
              <w:keepLines/>
              <w:jc w:val="center"/>
            </w:pPr>
          </w:p>
        </w:tc>
        <w:tc>
          <w:tcPr>
            <w:tcW w:w="375" w:type="dxa"/>
            <w:shd w:val="clear" w:color="auto" w:fill="F4B083" w:themeFill="accent2" w:themeFillTint="99"/>
          </w:tcPr>
          <w:p w14:paraId="360EDAA9" w14:textId="77777777" w:rsidR="004F2B79" w:rsidRPr="004F2B79" w:rsidRDefault="004F2B79" w:rsidP="004F2B79">
            <w:pPr>
              <w:keepNext/>
              <w:keepLines/>
              <w:jc w:val="center"/>
              <w:rPr>
                <w:b/>
              </w:rPr>
            </w:pPr>
          </w:p>
        </w:tc>
        <w:tc>
          <w:tcPr>
            <w:tcW w:w="375" w:type="dxa"/>
            <w:shd w:val="clear" w:color="auto" w:fill="A6A6A6" w:themeFill="background1" w:themeFillShade="A6"/>
          </w:tcPr>
          <w:p w14:paraId="4C49CB9B" w14:textId="5006F5C1" w:rsidR="004F2B79" w:rsidRPr="004F2B79" w:rsidRDefault="004F2B79" w:rsidP="004F2B79">
            <w:pPr>
              <w:keepNext/>
              <w:keepLines/>
              <w:jc w:val="center"/>
              <w:rPr>
                <w:b/>
              </w:rPr>
            </w:pPr>
          </w:p>
        </w:tc>
        <w:tc>
          <w:tcPr>
            <w:tcW w:w="375" w:type="dxa"/>
            <w:shd w:val="clear" w:color="auto" w:fill="F4B083" w:themeFill="accent2" w:themeFillTint="99"/>
            <w:vAlign w:val="center"/>
          </w:tcPr>
          <w:p w14:paraId="00C642AA" w14:textId="77777777" w:rsidR="004F2B79" w:rsidRPr="004F2B79" w:rsidRDefault="004F2B79" w:rsidP="004F2B79">
            <w:pPr>
              <w:keepNext/>
              <w:keepLines/>
              <w:jc w:val="center"/>
              <w:rPr>
                <w:b/>
              </w:rPr>
            </w:pPr>
          </w:p>
        </w:tc>
        <w:tc>
          <w:tcPr>
            <w:tcW w:w="375" w:type="dxa"/>
            <w:shd w:val="clear" w:color="auto" w:fill="F4B083" w:themeFill="accent2" w:themeFillTint="99"/>
            <w:vAlign w:val="center"/>
          </w:tcPr>
          <w:p w14:paraId="50F81613" w14:textId="77777777" w:rsidR="004F2B79" w:rsidRPr="004F2B79" w:rsidRDefault="004F2B79" w:rsidP="004F2B79">
            <w:pPr>
              <w:keepNext/>
              <w:keepLines/>
              <w:jc w:val="center"/>
              <w:rPr>
                <w:b/>
              </w:rPr>
            </w:pPr>
          </w:p>
        </w:tc>
        <w:tc>
          <w:tcPr>
            <w:tcW w:w="375" w:type="dxa"/>
            <w:shd w:val="clear" w:color="auto" w:fill="F4B083" w:themeFill="accent2" w:themeFillTint="99"/>
            <w:vAlign w:val="center"/>
          </w:tcPr>
          <w:p w14:paraId="5873B816" w14:textId="77777777" w:rsidR="004F2B79" w:rsidRPr="004F2B79" w:rsidRDefault="004F2B79" w:rsidP="004F2B79">
            <w:pPr>
              <w:keepNext/>
              <w:keepLines/>
              <w:jc w:val="center"/>
              <w:rPr>
                <w:b/>
              </w:rPr>
            </w:pPr>
          </w:p>
        </w:tc>
        <w:tc>
          <w:tcPr>
            <w:tcW w:w="375" w:type="dxa"/>
            <w:shd w:val="clear" w:color="auto" w:fill="F4B083" w:themeFill="accent2" w:themeFillTint="99"/>
          </w:tcPr>
          <w:p w14:paraId="6A69F97C" w14:textId="77777777" w:rsidR="004F2B79" w:rsidRPr="004F2B79" w:rsidRDefault="004F2B79" w:rsidP="004F2B79">
            <w:pPr>
              <w:keepNext/>
              <w:keepLines/>
              <w:jc w:val="center"/>
              <w:rPr>
                <w:b/>
              </w:rPr>
            </w:pPr>
          </w:p>
        </w:tc>
        <w:tc>
          <w:tcPr>
            <w:tcW w:w="375" w:type="dxa"/>
            <w:shd w:val="clear" w:color="auto" w:fill="F4B083" w:themeFill="accent2" w:themeFillTint="99"/>
          </w:tcPr>
          <w:p w14:paraId="7E94ED8C" w14:textId="77777777" w:rsidR="004F2B79" w:rsidRPr="004F2B79" w:rsidRDefault="004F2B79" w:rsidP="004F2B79">
            <w:pPr>
              <w:keepNext/>
              <w:keepLines/>
              <w:jc w:val="center"/>
              <w:rPr>
                <w:b/>
              </w:rPr>
            </w:pPr>
          </w:p>
        </w:tc>
        <w:tc>
          <w:tcPr>
            <w:tcW w:w="375" w:type="dxa"/>
            <w:shd w:val="clear" w:color="auto" w:fill="F4B083" w:themeFill="accent2" w:themeFillTint="99"/>
          </w:tcPr>
          <w:p w14:paraId="326A1C74" w14:textId="77777777" w:rsidR="004F2B79" w:rsidRPr="004F2B79" w:rsidRDefault="004F2B79" w:rsidP="004F2B79">
            <w:pPr>
              <w:keepNext/>
              <w:keepLines/>
              <w:jc w:val="center"/>
              <w:rPr>
                <w:b/>
              </w:rPr>
            </w:pPr>
          </w:p>
        </w:tc>
        <w:tc>
          <w:tcPr>
            <w:tcW w:w="375" w:type="dxa"/>
            <w:shd w:val="clear" w:color="auto" w:fill="F4B083" w:themeFill="accent2" w:themeFillTint="99"/>
          </w:tcPr>
          <w:p w14:paraId="2BD26D14" w14:textId="77777777" w:rsidR="004F2B79" w:rsidRPr="004F2B79" w:rsidRDefault="004F2B79" w:rsidP="004F2B79">
            <w:pPr>
              <w:keepNext/>
              <w:keepLines/>
              <w:jc w:val="center"/>
              <w:rPr>
                <w:b/>
              </w:rPr>
            </w:pPr>
          </w:p>
        </w:tc>
        <w:tc>
          <w:tcPr>
            <w:tcW w:w="375" w:type="dxa"/>
            <w:shd w:val="clear" w:color="auto" w:fill="F4B083" w:themeFill="accent2" w:themeFillTint="99"/>
          </w:tcPr>
          <w:p w14:paraId="42AF5110" w14:textId="77777777" w:rsidR="004F2B79" w:rsidRPr="004F2B79" w:rsidRDefault="004F2B79" w:rsidP="004F2B79">
            <w:pPr>
              <w:keepNext/>
              <w:keepLines/>
              <w:jc w:val="center"/>
              <w:rPr>
                <w:b/>
              </w:rPr>
            </w:pPr>
          </w:p>
        </w:tc>
      </w:tr>
      <w:tr w:rsidR="004F2B79" w14:paraId="31584D52" w14:textId="32601329" w:rsidTr="004F2B79">
        <w:trPr>
          <w:trHeight w:val="238"/>
        </w:trPr>
        <w:tc>
          <w:tcPr>
            <w:tcW w:w="568" w:type="dxa"/>
            <w:shd w:val="clear" w:color="auto" w:fill="auto"/>
            <w:tcMar>
              <w:left w:w="0" w:type="dxa"/>
              <w:right w:w="0" w:type="dxa"/>
            </w:tcMar>
            <w:vAlign w:val="center"/>
          </w:tcPr>
          <w:p w14:paraId="04CE1DEB" w14:textId="003AC898" w:rsidR="004F2B79" w:rsidRDefault="00AE2C41" w:rsidP="004F2B79">
            <w:pPr>
              <w:keepNext/>
              <w:keepLines/>
              <w:jc w:val="center"/>
            </w:pPr>
            <w:r>
              <w:t>MB</w:t>
            </w:r>
          </w:p>
        </w:tc>
        <w:tc>
          <w:tcPr>
            <w:tcW w:w="371" w:type="dxa"/>
            <w:shd w:val="clear" w:color="auto" w:fill="auto"/>
            <w:tcMar>
              <w:left w:w="0" w:type="dxa"/>
              <w:right w:w="0" w:type="dxa"/>
            </w:tcMar>
            <w:vAlign w:val="center"/>
          </w:tcPr>
          <w:p w14:paraId="06741AD8"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2F368059"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58E6B2CB" w14:textId="77777777" w:rsidR="004F2B79" w:rsidRDefault="004F2B79" w:rsidP="004F2B79">
            <w:pPr>
              <w:keepNext/>
              <w:keepLines/>
              <w:jc w:val="center"/>
            </w:pPr>
          </w:p>
        </w:tc>
        <w:tc>
          <w:tcPr>
            <w:tcW w:w="371" w:type="dxa"/>
            <w:shd w:val="clear" w:color="auto" w:fill="auto"/>
            <w:vAlign w:val="center"/>
          </w:tcPr>
          <w:p w14:paraId="2565F522" w14:textId="77777777" w:rsidR="004F2B79" w:rsidRDefault="004F2B79" w:rsidP="004F2B79">
            <w:pPr>
              <w:keepNext/>
              <w:keepLines/>
              <w:jc w:val="center"/>
            </w:pPr>
          </w:p>
        </w:tc>
        <w:tc>
          <w:tcPr>
            <w:tcW w:w="282" w:type="dxa"/>
            <w:shd w:val="clear" w:color="auto" w:fill="A6A6A6" w:themeFill="background1" w:themeFillShade="A6"/>
          </w:tcPr>
          <w:p w14:paraId="5379D598" w14:textId="77777777" w:rsidR="004F2B79" w:rsidRDefault="004F2B79" w:rsidP="004F2B79">
            <w:pPr>
              <w:keepNext/>
              <w:keepLines/>
              <w:jc w:val="center"/>
            </w:pPr>
          </w:p>
        </w:tc>
        <w:tc>
          <w:tcPr>
            <w:tcW w:w="375" w:type="dxa"/>
            <w:shd w:val="clear" w:color="auto" w:fill="auto"/>
            <w:vAlign w:val="center"/>
          </w:tcPr>
          <w:p w14:paraId="0404038F" w14:textId="77777777" w:rsidR="004F2B79" w:rsidRDefault="004F2B79" w:rsidP="004F2B79">
            <w:pPr>
              <w:keepNext/>
              <w:keepLines/>
              <w:jc w:val="center"/>
            </w:pPr>
          </w:p>
        </w:tc>
        <w:tc>
          <w:tcPr>
            <w:tcW w:w="374" w:type="dxa"/>
            <w:shd w:val="clear" w:color="auto" w:fill="auto"/>
            <w:vAlign w:val="center"/>
          </w:tcPr>
          <w:p w14:paraId="29094889" w14:textId="77777777" w:rsidR="004F2B79" w:rsidRDefault="004F2B79" w:rsidP="004F2B79">
            <w:pPr>
              <w:keepNext/>
              <w:keepLines/>
              <w:jc w:val="center"/>
            </w:pPr>
          </w:p>
        </w:tc>
        <w:tc>
          <w:tcPr>
            <w:tcW w:w="375" w:type="dxa"/>
            <w:shd w:val="clear" w:color="auto" w:fill="auto"/>
            <w:vAlign w:val="center"/>
          </w:tcPr>
          <w:p w14:paraId="64308376" w14:textId="77777777" w:rsidR="004F2B79" w:rsidRDefault="004F2B79" w:rsidP="004F2B79">
            <w:pPr>
              <w:keepNext/>
              <w:keepLines/>
              <w:jc w:val="center"/>
            </w:pPr>
          </w:p>
        </w:tc>
        <w:tc>
          <w:tcPr>
            <w:tcW w:w="375" w:type="dxa"/>
          </w:tcPr>
          <w:p w14:paraId="343041F3" w14:textId="77777777" w:rsidR="004F2B79" w:rsidRDefault="004F2B79" w:rsidP="004F2B79">
            <w:pPr>
              <w:keepNext/>
              <w:keepLines/>
              <w:jc w:val="center"/>
            </w:pPr>
          </w:p>
        </w:tc>
        <w:tc>
          <w:tcPr>
            <w:tcW w:w="374" w:type="dxa"/>
          </w:tcPr>
          <w:p w14:paraId="3A5ED953" w14:textId="77777777" w:rsidR="004F2B79" w:rsidRDefault="004F2B79" w:rsidP="004F2B79">
            <w:pPr>
              <w:keepNext/>
              <w:keepLines/>
              <w:jc w:val="center"/>
            </w:pPr>
          </w:p>
        </w:tc>
        <w:tc>
          <w:tcPr>
            <w:tcW w:w="375" w:type="dxa"/>
            <w:shd w:val="clear" w:color="auto" w:fill="BF8F00" w:themeFill="accent4" w:themeFillShade="BF"/>
          </w:tcPr>
          <w:p w14:paraId="63C41B05" w14:textId="77777777" w:rsidR="004F2B79" w:rsidRDefault="004F2B79" w:rsidP="004F2B79">
            <w:pPr>
              <w:keepNext/>
              <w:keepLines/>
              <w:jc w:val="left"/>
            </w:pPr>
          </w:p>
        </w:tc>
        <w:tc>
          <w:tcPr>
            <w:tcW w:w="374" w:type="dxa"/>
          </w:tcPr>
          <w:p w14:paraId="754D6ECC" w14:textId="77777777" w:rsidR="004F2B79" w:rsidRDefault="004F2B79" w:rsidP="004F2B79">
            <w:pPr>
              <w:keepNext/>
              <w:keepLines/>
              <w:jc w:val="center"/>
            </w:pPr>
          </w:p>
        </w:tc>
        <w:tc>
          <w:tcPr>
            <w:tcW w:w="375" w:type="dxa"/>
          </w:tcPr>
          <w:p w14:paraId="36A07C19" w14:textId="77777777" w:rsidR="004F2B79" w:rsidRDefault="004F2B79" w:rsidP="004F2B79">
            <w:pPr>
              <w:keepNext/>
              <w:keepLines/>
              <w:jc w:val="center"/>
            </w:pPr>
          </w:p>
        </w:tc>
        <w:tc>
          <w:tcPr>
            <w:tcW w:w="375" w:type="dxa"/>
          </w:tcPr>
          <w:p w14:paraId="45C5ABD0" w14:textId="77777777" w:rsidR="004F2B79" w:rsidRDefault="004F2B79" w:rsidP="004F2B79">
            <w:pPr>
              <w:keepNext/>
              <w:keepLines/>
              <w:jc w:val="center"/>
            </w:pPr>
          </w:p>
        </w:tc>
        <w:tc>
          <w:tcPr>
            <w:tcW w:w="374" w:type="dxa"/>
          </w:tcPr>
          <w:p w14:paraId="4B5D3782" w14:textId="77777777" w:rsidR="004F2B79" w:rsidRDefault="004F2B79" w:rsidP="004F2B79">
            <w:pPr>
              <w:keepNext/>
              <w:keepLines/>
              <w:jc w:val="center"/>
            </w:pPr>
          </w:p>
        </w:tc>
        <w:tc>
          <w:tcPr>
            <w:tcW w:w="375" w:type="dxa"/>
          </w:tcPr>
          <w:p w14:paraId="5227541C" w14:textId="77777777" w:rsidR="004F2B79" w:rsidRDefault="004F2B79" w:rsidP="004F2B79">
            <w:pPr>
              <w:keepNext/>
              <w:keepLines/>
              <w:jc w:val="center"/>
            </w:pPr>
          </w:p>
        </w:tc>
        <w:tc>
          <w:tcPr>
            <w:tcW w:w="375" w:type="dxa"/>
            <w:shd w:val="clear" w:color="auto" w:fill="FFFFFF" w:themeFill="background1"/>
          </w:tcPr>
          <w:p w14:paraId="3C2E29F3" w14:textId="77777777" w:rsidR="004F2B79" w:rsidRPr="004F2B79" w:rsidRDefault="004F2B79" w:rsidP="004F2B79">
            <w:pPr>
              <w:keepNext/>
              <w:keepLines/>
              <w:jc w:val="center"/>
              <w:rPr>
                <w:b/>
              </w:rPr>
            </w:pPr>
          </w:p>
        </w:tc>
        <w:tc>
          <w:tcPr>
            <w:tcW w:w="375" w:type="dxa"/>
            <w:shd w:val="clear" w:color="auto" w:fill="A6A6A6" w:themeFill="background1" w:themeFillShade="A6"/>
          </w:tcPr>
          <w:p w14:paraId="032ECE9C" w14:textId="3E6823B2" w:rsidR="004F2B79" w:rsidRPr="004F2B79" w:rsidRDefault="004F2B79" w:rsidP="004F2B79">
            <w:pPr>
              <w:keepNext/>
              <w:keepLines/>
              <w:jc w:val="center"/>
              <w:rPr>
                <w:b/>
              </w:rPr>
            </w:pPr>
          </w:p>
        </w:tc>
        <w:tc>
          <w:tcPr>
            <w:tcW w:w="375" w:type="dxa"/>
            <w:vAlign w:val="center"/>
          </w:tcPr>
          <w:p w14:paraId="2ACBE356" w14:textId="77777777" w:rsidR="004F2B79" w:rsidRPr="004F2B79" w:rsidRDefault="004F2B79" w:rsidP="004F2B79">
            <w:pPr>
              <w:keepNext/>
              <w:keepLines/>
              <w:jc w:val="center"/>
              <w:rPr>
                <w:b/>
              </w:rPr>
            </w:pPr>
          </w:p>
        </w:tc>
        <w:tc>
          <w:tcPr>
            <w:tcW w:w="375" w:type="dxa"/>
            <w:vAlign w:val="center"/>
          </w:tcPr>
          <w:p w14:paraId="6ADD331B" w14:textId="77777777" w:rsidR="004F2B79" w:rsidRPr="004F2B79" w:rsidRDefault="004F2B79" w:rsidP="004F2B79">
            <w:pPr>
              <w:keepNext/>
              <w:keepLines/>
              <w:jc w:val="center"/>
              <w:rPr>
                <w:b/>
              </w:rPr>
            </w:pPr>
          </w:p>
        </w:tc>
        <w:tc>
          <w:tcPr>
            <w:tcW w:w="375" w:type="dxa"/>
            <w:vAlign w:val="center"/>
          </w:tcPr>
          <w:p w14:paraId="42FE7CFB" w14:textId="77777777" w:rsidR="004F2B79" w:rsidRPr="004F2B79" w:rsidRDefault="004F2B79" w:rsidP="004F2B79">
            <w:pPr>
              <w:keepNext/>
              <w:keepLines/>
              <w:jc w:val="center"/>
              <w:rPr>
                <w:b/>
              </w:rPr>
            </w:pPr>
          </w:p>
        </w:tc>
        <w:tc>
          <w:tcPr>
            <w:tcW w:w="375" w:type="dxa"/>
          </w:tcPr>
          <w:p w14:paraId="380D91DC" w14:textId="77777777" w:rsidR="004F2B79" w:rsidRPr="004F2B79" w:rsidRDefault="004F2B79" w:rsidP="004F2B79">
            <w:pPr>
              <w:keepNext/>
              <w:keepLines/>
              <w:jc w:val="center"/>
              <w:rPr>
                <w:b/>
              </w:rPr>
            </w:pPr>
          </w:p>
        </w:tc>
        <w:tc>
          <w:tcPr>
            <w:tcW w:w="375" w:type="dxa"/>
          </w:tcPr>
          <w:p w14:paraId="7BA1753E" w14:textId="77777777" w:rsidR="004F2B79" w:rsidRPr="004F2B79" w:rsidRDefault="004F2B79" w:rsidP="004F2B79">
            <w:pPr>
              <w:keepNext/>
              <w:keepLines/>
              <w:jc w:val="center"/>
              <w:rPr>
                <w:b/>
              </w:rPr>
            </w:pPr>
          </w:p>
        </w:tc>
        <w:tc>
          <w:tcPr>
            <w:tcW w:w="375" w:type="dxa"/>
          </w:tcPr>
          <w:p w14:paraId="7C1BC0EF" w14:textId="77777777" w:rsidR="004F2B79" w:rsidRPr="004F2B79" w:rsidRDefault="004F2B79" w:rsidP="004F2B79">
            <w:pPr>
              <w:keepNext/>
              <w:keepLines/>
              <w:jc w:val="center"/>
              <w:rPr>
                <w:b/>
              </w:rPr>
            </w:pPr>
          </w:p>
        </w:tc>
        <w:tc>
          <w:tcPr>
            <w:tcW w:w="375" w:type="dxa"/>
          </w:tcPr>
          <w:p w14:paraId="4FC582F0" w14:textId="77777777" w:rsidR="004F2B79" w:rsidRPr="004F2B79" w:rsidRDefault="004F2B79" w:rsidP="004F2B79">
            <w:pPr>
              <w:keepNext/>
              <w:keepLines/>
              <w:jc w:val="center"/>
              <w:rPr>
                <w:b/>
              </w:rPr>
            </w:pPr>
          </w:p>
        </w:tc>
        <w:tc>
          <w:tcPr>
            <w:tcW w:w="375" w:type="dxa"/>
          </w:tcPr>
          <w:p w14:paraId="673D239A" w14:textId="77777777" w:rsidR="004F2B79" w:rsidRPr="004F2B79" w:rsidRDefault="004F2B79" w:rsidP="004F2B79">
            <w:pPr>
              <w:keepNext/>
              <w:keepLines/>
              <w:jc w:val="center"/>
              <w:rPr>
                <w:b/>
              </w:rPr>
            </w:pPr>
          </w:p>
        </w:tc>
      </w:tr>
      <w:tr w:rsidR="004F2B79" w14:paraId="6DE7B938" w14:textId="1D570C83" w:rsidTr="004F2B79">
        <w:trPr>
          <w:trHeight w:val="238"/>
        </w:trPr>
        <w:tc>
          <w:tcPr>
            <w:tcW w:w="568" w:type="dxa"/>
            <w:shd w:val="clear" w:color="auto" w:fill="auto"/>
            <w:tcMar>
              <w:left w:w="0" w:type="dxa"/>
              <w:right w:w="0" w:type="dxa"/>
            </w:tcMar>
            <w:vAlign w:val="center"/>
          </w:tcPr>
          <w:p w14:paraId="2C854FC4" w14:textId="6ED3A604" w:rsidR="004F2B79" w:rsidRDefault="00AE2C41" w:rsidP="004F2B79">
            <w:pPr>
              <w:keepNext/>
              <w:keepLines/>
              <w:jc w:val="center"/>
            </w:pPr>
            <w:r>
              <w:t>MC</w:t>
            </w:r>
          </w:p>
        </w:tc>
        <w:tc>
          <w:tcPr>
            <w:tcW w:w="371" w:type="dxa"/>
            <w:shd w:val="clear" w:color="auto" w:fill="auto"/>
            <w:tcMar>
              <w:left w:w="0" w:type="dxa"/>
              <w:right w:w="0" w:type="dxa"/>
            </w:tcMar>
            <w:vAlign w:val="center"/>
          </w:tcPr>
          <w:p w14:paraId="093437F4"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335339CC"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1ADD1CC1" w14:textId="77777777" w:rsidR="004F2B79" w:rsidRDefault="004F2B79" w:rsidP="004F2B79">
            <w:pPr>
              <w:keepNext/>
              <w:keepLines/>
              <w:jc w:val="center"/>
            </w:pPr>
          </w:p>
        </w:tc>
        <w:tc>
          <w:tcPr>
            <w:tcW w:w="371" w:type="dxa"/>
            <w:shd w:val="clear" w:color="auto" w:fill="auto"/>
            <w:vAlign w:val="center"/>
          </w:tcPr>
          <w:p w14:paraId="2FA4E331" w14:textId="77777777" w:rsidR="004F2B79" w:rsidRDefault="004F2B79" w:rsidP="004F2B79">
            <w:pPr>
              <w:keepNext/>
              <w:keepLines/>
              <w:jc w:val="center"/>
            </w:pPr>
          </w:p>
        </w:tc>
        <w:tc>
          <w:tcPr>
            <w:tcW w:w="282" w:type="dxa"/>
            <w:shd w:val="clear" w:color="auto" w:fill="A6A6A6" w:themeFill="background1" w:themeFillShade="A6"/>
          </w:tcPr>
          <w:p w14:paraId="63ACA8CA" w14:textId="77777777" w:rsidR="004F2B79" w:rsidRDefault="004F2B79" w:rsidP="004F2B79">
            <w:pPr>
              <w:keepNext/>
              <w:keepLines/>
              <w:jc w:val="center"/>
            </w:pPr>
          </w:p>
        </w:tc>
        <w:tc>
          <w:tcPr>
            <w:tcW w:w="375" w:type="dxa"/>
            <w:shd w:val="clear" w:color="auto" w:fill="auto"/>
            <w:vAlign w:val="center"/>
          </w:tcPr>
          <w:p w14:paraId="71D42CFD" w14:textId="77777777" w:rsidR="004F2B79" w:rsidRDefault="004F2B79" w:rsidP="004F2B79">
            <w:pPr>
              <w:keepNext/>
              <w:keepLines/>
              <w:jc w:val="center"/>
            </w:pPr>
          </w:p>
        </w:tc>
        <w:tc>
          <w:tcPr>
            <w:tcW w:w="374" w:type="dxa"/>
            <w:shd w:val="clear" w:color="auto" w:fill="auto"/>
            <w:vAlign w:val="center"/>
          </w:tcPr>
          <w:p w14:paraId="73CEDD6B" w14:textId="77777777" w:rsidR="004F2B79" w:rsidRDefault="004F2B79" w:rsidP="004F2B79">
            <w:pPr>
              <w:keepNext/>
              <w:keepLines/>
              <w:jc w:val="center"/>
            </w:pPr>
          </w:p>
        </w:tc>
        <w:tc>
          <w:tcPr>
            <w:tcW w:w="375" w:type="dxa"/>
            <w:shd w:val="clear" w:color="auto" w:fill="auto"/>
            <w:vAlign w:val="center"/>
          </w:tcPr>
          <w:p w14:paraId="62114748" w14:textId="77777777" w:rsidR="004F2B79" w:rsidRDefault="004F2B79" w:rsidP="004F2B79">
            <w:pPr>
              <w:keepNext/>
              <w:keepLines/>
              <w:jc w:val="center"/>
            </w:pPr>
          </w:p>
        </w:tc>
        <w:tc>
          <w:tcPr>
            <w:tcW w:w="375" w:type="dxa"/>
          </w:tcPr>
          <w:p w14:paraId="4BE88746" w14:textId="77777777" w:rsidR="004F2B79" w:rsidRDefault="004F2B79" w:rsidP="004F2B79">
            <w:pPr>
              <w:keepNext/>
              <w:keepLines/>
              <w:jc w:val="center"/>
            </w:pPr>
          </w:p>
        </w:tc>
        <w:tc>
          <w:tcPr>
            <w:tcW w:w="374" w:type="dxa"/>
          </w:tcPr>
          <w:p w14:paraId="329A5468" w14:textId="77777777" w:rsidR="004F2B79" w:rsidRDefault="004F2B79" w:rsidP="004F2B79">
            <w:pPr>
              <w:keepNext/>
              <w:keepLines/>
              <w:jc w:val="center"/>
            </w:pPr>
          </w:p>
        </w:tc>
        <w:tc>
          <w:tcPr>
            <w:tcW w:w="375" w:type="dxa"/>
          </w:tcPr>
          <w:p w14:paraId="65A4FAA9" w14:textId="77777777" w:rsidR="004F2B79" w:rsidRDefault="004F2B79" w:rsidP="004F2B79">
            <w:pPr>
              <w:keepNext/>
              <w:keepLines/>
              <w:jc w:val="center"/>
            </w:pPr>
          </w:p>
        </w:tc>
        <w:tc>
          <w:tcPr>
            <w:tcW w:w="374" w:type="dxa"/>
          </w:tcPr>
          <w:p w14:paraId="05312048" w14:textId="77777777" w:rsidR="004F2B79" w:rsidRDefault="004F2B79" w:rsidP="004F2B79">
            <w:pPr>
              <w:keepNext/>
              <w:keepLines/>
              <w:jc w:val="center"/>
            </w:pPr>
          </w:p>
        </w:tc>
        <w:tc>
          <w:tcPr>
            <w:tcW w:w="375" w:type="dxa"/>
          </w:tcPr>
          <w:p w14:paraId="48B01970" w14:textId="77777777" w:rsidR="004F2B79" w:rsidRDefault="004F2B79" w:rsidP="004F2B79">
            <w:pPr>
              <w:keepNext/>
              <w:keepLines/>
              <w:jc w:val="center"/>
            </w:pPr>
          </w:p>
        </w:tc>
        <w:tc>
          <w:tcPr>
            <w:tcW w:w="375" w:type="dxa"/>
          </w:tcPr>
          <w:p w14:paraId="26CCA8C4" w14:textId="77777777" w:rsidR="004F2B79" w:rsidRDefault="004F2B79" w:rsidP="004F2B79">
            <w:pPr>
              <w:keepNext/>
              <w:keepLines/>
              <w:jc w:val="center"/>
            </w:pPr>
          </w:p>
        </w:tc>
        <w:tc>
          <w:tcPr>
            <w:tcW w:w="374" w:type="dxa"/>
          </w:tcPr>
          <w:p w14:paraId="14734132" w14:textId="77777777" w:rsidR="004F2B79" w:rsidRDefault="004F2B79" w:rsidP="004F2B79">
            <w:pPr>
              <w:keepNext/>
              <w:keepLines/>
              <w:jc w:val="center"/>
            </w:pPr>
          </w:p>
        </w:tc>
        <w:tc>
          <w:tcPr>
            <w:tcW w:w="375" w:type="dxa"/>
          </w:tcPr>
          <w:p w14:paraId="2498D469" w14:textId="77777777" w:rsidR="004F2B79" w:rsidRDefault="004F2B79" w:rsidP="004F2B79">
            <w:pPr>
              <w:keepNext/>
              <w:keepLines/>
              <w:jc w:val="center"/>
            </w:pPr>
          </w:p>
        </w:tc>
        <w:tc>
          <w:tcPr>
            <w:tcW w:w="375" w:type="dxa"/>
            <w:shd w:val="clear" w:color="auto" w:fill="BF8F00" w:themeFill="accent4" w:themeFillShade="BF"/>
          </w:tcPr>
          <w:p w14:paraId="34001EB2" w14:textId="77777777" w:rsidR="004F2B79" w:rsidRPr="004F2B79" w:rsidRDefault="004F2B79" w:rsidP="004F2B79">
            <w:pPr>
              <w:keepNext/>
              <w:keepLines/>
              <w:jc w:val="center"/>
              <w:rPr>
                <w:b/>
              </w:rPr>
            </w:pPr>
          </w:p>
        </w:tc>
        <w:tc>
          <w:tcPr>
            <w:tcW w:w="375" w:type="dxa"/>
            <w:shd w:val="clear" w:color="auto" w:fill="A6A6A6" w:themeFill="background1" w:themeFillShade="A6"/>
          </w:tcPr>
          <w:p w14:paraId="117D0B2C" w14:textId="520C114A" w:rsidR="004F2B79" w:rsidRPr="004F2B79" w:rsidRDefault="004F2B79" w:rsidP="004F2B79">
            <w:pPr>
              <w:keepNext/>
              <w:keepLines/>
              <w:jc w:val="center"/>
              <w:rPr>
                <w:b/>
              </w:rPr>
            </w:pPr>
          </w:p>
        </w:tc>
        <w:tc>
          <w:tcPr>
            <w:tcW w:w="375" w:type="dxa"/>
            <w:vAlign w:val="center"/>
          </w:tcPr>
          <w:p w14:paraId="2F87AD3F" w14:textId="77777777" w:rsidR="004F2B79" w:rsidRPr="004F2B79" w:rsidRDefault="004F2B79" w:rsidP="004F2B79">
            <w:pPr>
              <w:keepNext/>
              <w:keepLines/>
              <w:jc w:val="center"/>
              <w:rPr>
                <w:b/>
              </w:rPr>
            </w:pPr>
          </w:p>
        </w:tc>
        <w:tc>
          <w:tcPr>
            <w:tcW w:w="375" w:type="dxa"/>
            <w:vAlign w:val="center"/>
          </w:tcPr>
          <w:p w14:paraId="030E1173" w14:textId="77777777" w:rsidR="004F2B79" w:rsidRPr="004F2B79" w:rsidRDefault="004F2B79" w:rsidP="004F2B79">
            <w:pPr>
              <w:keepNext/>
              <w:keepLines/>
              <w:jc w:val="center"/>
              <w:rPr>
                <w:b/>
              </w:rPr>
            </w:pPr>
          </w:p>
        </w:tc>
        <w:tc>
          <w:tcPr>
            <w:tcW w:w="375" w:type="dxa"/>
            <w:vAlign w:val="center"/>
          </w:tcPr>
          <w:p w14:paraId="4DC007CC" w14:textId="77777777" w:rsidR="004F2B79" w:rsidRPr="004F2B79" w:rsidRDefault="004F2B79" w:rsidP="004F2B79">
            <w:pPr>
              <w:keepNext/>
              <w:keepLines/>
              <w:jc w:val="center"/>
              <w:rPr>
                <w:b/>
              </w:rPr>
            </w:pPr>
          </w:p>
        </w:tc>
        <w:tc>
          <w:tcPr>
            <w:tcW w:w="375" w:type="dxa"/>
          </w:tcPr>
          <w:p w14:paraId="5AF7FE98" w14:textId="77777777" w:rsidR="004F2B79" w:rsidRPr="004F2B79" w:rsidRDefault="004F2B79" w:rsidP="004F2B79">
            <w:pPr>
              <w:keepNext/>
              <w:keepLines/>
              <w:jc w:val="center"/>
              <w:rPr>
                <w:b/>
              </w:rPr>
            </w:pPr>
          </w:p>
        </w:tc>
        <w:tc>
          <w:tcPr>
            <w:tcW w:w="375" w:type="dxa"/>
            <w:shd w:val="clear" w:color="auto" w:fill="FFFFFF" w:themeFill="background1"/>
          </w:tcPr>
          <w:p w14:paraId="76EEE3C2" w14:textId="77777777" w:rsidR="004F2B79" w:rsidRPr="004F2B79" w:rsidRDefault="004F2B79" w:rsidP="004F2B79">
            <w:pPr>
              <w:keepNext/>
              <w:keepLines/>
              <w:jc w:val="center"/>
              <w:rPr>
                <w:b/>
              </w:rPr>
            </w:pPr>
          </w:p>
        </w:tc>
        <w:tc>
          <w:tcPr>
            <w:tcW w:w="375" w:type="dxa"/>
            <w:shd w:val="clear" w:color="auto" w:fill="FFFFFF" w:themeFill="background1"/>
          </w:tcPr>
          <w:p w14:paraId="45A481D0" w14:textId="77777777" w:rsidR="004F2B79" w:rsidRPr="004F2B79" w:rsidRDefault="004F2B79" w:rsidP="004F2B79">
            <w:pPr>
              <w:keepNext/>
              <w:keepLines/>
              <w:jc w:val="left"/>
              <w:rPr>
                <w:b/>
              </w:rPr>
            </w:pPr>
          </w:p>
        </w:tc>
        <w:tc>
          <w:tcPr>
            <w:tcW w:w="375" w:type="dxa"/>
          </w:tcPr>
          <w:p w14:paraId="5314D79C" w14:textId="77777777" w:rsidR="004F2B79" w:rsidRPr="004F2B79" w:rsidRDefault="004F2B79" w:rsidP="004F2B79">
            <w:pPr>
              <w:keepNext/>
              <w:keepLines/>
              <w:jc w:val="center"/>
              <w:rPr>
                <w:b/>
              </w:rPr>
            </w:pPr>
          </w:p>
        </w:tc>
        <w:tc>
          <w:tcPr>
            <w:tcW w:w="375" w:type="dxa"/>
          </w:tcPr>
          <w:p w14:paraId="61A06DB6" w14:textId="77777777" w:rsidR="004F2B79" w:rsidRPr="004F2B79" w:rsidRDefault="004F2B79" w:rsidP="004F2B79">
            <w:pPr>
              <w:keepNext/>
              <w:keepLines/>
              <w:jc w:val="center"/>
              <w:rPr>
                <w:b/>
              </w:rPr>
            </w:pPr>
          </w:p>
        </w:tc>
      </w:tr>
      <w:tr w:rsidR="004F2B79" w14:paraId="3C60C376" w14:textId="5A6E026A" w:rsidTr="00CB4A5C">
        <w:trPr>
          <w:trHeight w:val="238"/>
        </w:trPr>
        <w:tc>
          <w:tcPr>
            <w:tcW w:w="568" w:type="dxa"/>
            <w:shd w:val="clear" w:color="auto" w:fill="auto"/>
            <w:tcMar>
              <w:left w:w="0" w:type="dxa"/>
              <w:right w:w="0" w:type="dxa"/>
            </w:tcMar>
            <w:vAlign w:val="center"/>
          </w:tcPr>
          <w:p w14:paraId="6DB9846A" w14:textId="5127715A" w:rsidR="004F2B79" w:rsidRDefault="00AE2C41" w:rsidP="004F2B79">
            <w:pPr>
              <w:keepNext/>
              <w:keepLines/>
              <w:jc w:val="center"/>
            </w:pPr>
            <w:r>
              <w:t>MD</w:t>
            </w:r>
          </w:p>
        </w:tc>
        <w:tc>
          <w:tcPr>
            <w:tcW w:w="371" w:type="dxa"/>
            <w:shd w:val="clear" w:color="auto" w:fill="auto"/>
            <w:tcMar>
              <w:left w:w="0" w:type="dxa"/>
              <w:right w:w="0" w:type="dxa"/>
            </w:tcMar>
            <w:vAlign w:val="center"/>
          </w:tcPr>
          <w:p w14:paraId="67E59328"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6D4B47D6"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7C0FC291" w14:textId="77777777" w:rsidR="004F2B79" w:rsidRDefault="004F2B79" w:rsidP="004F2B79">
            <w:pPr>
              <w:keepNext/>
              <w:keepLines/>
              <w:jc w:val="center"/>
            </w:pPr>
          </w:p>
        </w:tc>
        <w:tc>
          <w:tcPr>
            <w:tcW w:w="371" w:type="dxa"/>
            <w:shd w:val="clear" w:color="auto" w:fill="auto"/>
            <w:vAlign w:val="center"/>
          </w:tcPr>
          <w:p w14:paraId="03A82F30" w14:textId="77777777" w:rsidR="004F2B79" w:rsidRDefault="004F2B79" w:rsidP="004F2B79">
            <w:pPr>
              <w:keepNext/>
              <w:keepLines/>
              <w:jc w:val="center"/>
            </w:pPr>
          </w:p>
        </w:tc>
        <w:tc>
          <w:tcPr>
            <w:tcW w:w="282" w:type="dxa"/>
            <w:shd w:val="clear" w:color="auto" w:fill="A6A6A6" w:themeFill="background1" w:themeFillShade="A6"/>
          </w:tcPr>
          <w:p w14:paraId="6626F750" w14:textId="77777777" w:rsidR="004F2B79" w:rsidRDefault="004F2B79" w:rsidP="004F2B79">
            <w:pPr>
              <w:keepNext/>
              <w:keepLines/>
              <w:jc w:val="center"/>
            </w:pPr>
          </w:p>
        </w:tc>
        <w:tc>
          <w:tcPr>
            <w:tcW w:w="375" w:type="dxa"/>
            <w:shd w:val="clear" w:color="auto" w:fill="auto"/>
            <w:vAlign w:val="center"/>
          </w:tcPr>
          <w:p w14:paraId="7FEA9EB6" w14:textId="77777777" w:rsidR="004F2B79" w:rsidRDefault="004F2B79" w:rsidP="004F2B79">
            <w:pPr>
              <w:keepNext/>
              <w:keepLines/>
              <w:jc w:val="center"/>
            </w:pPr>
          </w:p>
        </w:tc>
        <w:tc>
          <w:tcPr>
            <w:tcW w:w="374" w:type="dxa"/>
            <w:shd w:val="clear" w:color="auto" w:fill="auto"/>
            <w:vAlign w:val="center"/>
          </w:tcPr>
          <w:p w14:paraId="66D7A679" w14:textId="77777777" w:rsidR="004F2B79" w:rsidRDefault="004F2B79" w:rsidP="004F2B79">
            <w:pPr>
              <w:keepNext/>
              <w:keepLines/>
              <w:jc w:val="center"/>
            </w:pPr>
          </w:p>
        </w:tc>
        <w:tc>
          <w:tcPr>
            <w:tcW w:w="375" w:type="dxa"/>
            <w:shd w:val="clear" w:color="auto" w:fill="auto"/>
            <w:vAlign w:val="center"/>
          </w:tcPr>
          <w:p w14:paraId="7A1A619F" w14:textId="77777777" w:rsidR="004F2B79" w:rsidRDefault="004F2B79" w:rsidP="004F2B79">
            <w:pPr>
              <w:keepNext/>
              <w:keepLines/>
              <w:jc w:val="center"/>
            </w:pPr>
          </w:p>
        </w:tc>
        <w:tc>
          <w:tcPr>
            <w:tcW w:w="375" w:type="dxa"/>
          </w:tcPr>
          <w:p w14:paraId="611FFFA7" w14:textId="77777777" w:rsidR="004F2B79" w:rsidRDefault="004F2B79" w:rsidP="004F2B79">
            <w:pPr>
              <w:keepNext/>
              <w:keepLines/>
              <w:jc w:val="center"/>
            </w:pPr>
          </w:p>
        </w:tc>
        <w:tc>
          <w:tcPr>
            <w:tcW w:w="374" w:type="dxa"/>
          </w:tcPr>
          <w:p w14:paraId="239FA347" w14:textId="77777777" w:rsidR="004F2B79" w:rsidRDefault="004F2B79" w:rsidP="004F2B79">
            <w:pPr>
              <w:keepNext/>
              <w:keepLines/>
              <w:jc w:val="center"/>
            </w:pPr>
          </w:p>
        </w:tc>
        <w:tc>
          <w:tcPr>
            <w:tcW w:w="375" w:type="dxa"/>
          </w:tcPr>
          <w:p w14:paraId="3E47AD11" w14:textId="77777777" w:rsidR="004F2B79" w:rsidRDefault="004F2B79" w:rsidP="004F2B79">
            <w:pPr>
              <w:keepNext/>
              <w:keepLines/>
              <w:jc w:val="center"/>
            </w:pPr>
          </w:p>
        </w:tc>
        <w:tc>
          <w:tcPr>
            <w:tcW w:w="374" w:type="dxa"/>
          </w:tcPr>
          <w:p w14:paraId="5EC72995" w14:textId="77777777" w:rsidR="004F2B79" w:rsidRDefault="004F2B79" w:rsidP="004F2B79">
            <w:pPr>
              <w:keepNext/>
              <w:keepLines/>
              <w:jc w:val="center"/>
            </w:pPr>
          </w:p>
        </w:tc>
        <w:tc>
          <w:tcPr>
            <w:tcW w:w="375" w:type="dxa"/>
          </w:tcPr>
          <w:p w14:paraId="1993331D" w14:textId="77777777" w:rsidR="004F2B79" w:rsidRDefault="004F2B79" w:rsidP="004F2B79">
            <w:pPr>
              <w:keepNext/>
              <w:keepLines/>
              <w:jc w:val="center"/>
            </w:pPr>
          </w:p>
        </w:tc>
        <w:tc>
          <w:tcPr>
            <w:tcW w:w="375" w:type="dxa"/>
          </w:tcPr>
          <w:p w14:paraId="3F1CAE49" w14:textId="77777777" w:rsidR="004F2B79" w:rsidRDefault="004F2B79" w:rsidP="004F2B79">
            <w:pPr>
              <w:keepNext/>
              <w:keepLines/>
              <w:jc w:val="center"/>
            </w:pPr>
          </w:p>
        </w:tc>
        <w:tc>
          <w:tcPr>
            <w:tcW w:w="374" w:type="dxa"/>
          </w:tcPr>
          <w:p w14:paraId="4A56FCB0" w14:textId="77777777" w:rsidR="004F2B79" w:rsidRDefault="004F2B79" w:rsidP="004F2B79">
            <w:pPr>
              <w:keepNext/>
              <w:keepLines/>
              <w:jc w:val="center"/>
            </w:pPr>
          </w:p>
        </w:tc>
        <w:tc>
          <w:tcPr>
            <w:tcW w:w="375" w:type="dxa"/>
          </w:tcPr>
          <w:p w14:paraId="0628C16F" w14:textId="77777777" w:rsidR="004F2B79" w:rsidRDefault="004F2B79" w:rsidP="004F2B79">
            <w:pPr>
              <w:keepNext/>
              <w:keepLines/>
              <w:jc w:val="center"/>
            </w:pPr>
          </w:p>
        </w:tc>
        <w:tc>
          <w:tcPr>
            <w:tcW w:w="375" w:type="dxa"/>
          </w:tcPr>
          <w:p w14:paraId="2377D8B5" w14:textId="77777777" w:rsidR="004F2B79" w:rsidRPr="004F2B79" w:rsidRDefault="004F2B79" w:rsidP="004F2B79">
            <w:pPr>
              <w:keepNext/>
              <w:keepLines/>
              <w:jc w:val="center"/>
              <w:rPr>
                <w:b/>
              </w:rPr>
            </w:pPr>
          </w:p>
        </w:tc>
        <w:tc>
          <w:tcPr>
            <w:tcW w:w="375" w:type="dxa"/>
            <w:shd w:val="clear" w:color="auto" w:fill="A6A6A6" w:themeFill="background1" w:themeFillShade="A6"/>
          </w:tcPr>
          <w:p w14:paraId="115E2DB9" w14:textId="03A67234" w:rsidR="004F2B79" w:rsidRPr="004F2B79" w:rsidRDefault="004F2B79" w:rsidP="004F2B79">
            <w:pPr>
              <w:keepNext/>
              <w:keepLines/>
              <w:jc w:val="center"/>
              <w:rPr>
                <w:b/>
              </w:rPr>
            </w:pPr>
          </w:p>
        </w:tc>
        <w:tc>
          <w:tcPr>
            <w:tcW w:w="375" w:type="dxa"/>
            <w:vAlign w:val="center"/>
          </w:tcPr>
          <w:p w14:paraId="495F70A7" w14:textId="77777777" w:rsidR="004F2B79" w:rsidRPr="004F2B79" w:rsidRDefault="004F2B79" w:rsidP="004F2B79">
            <w:pPr>
              <w:keepNext/>
              <w:keepLines/>
              <w:jc w:val="center"/>
              <w:rPr>
                <w:b/>
              </w:rPr>
            </w:pPr>
          </w:p>
        </w:tc>
        <w:tc>
          <w:tcPr>
            <w:tcW w:w="375" w:type="dxa"/>
            <w:vAlign w:val="center"/>
          </w:tcPr>
          <w:p w14:paraId="6D718FD5" w14:textId="77777777" w:rsidR="004F2B79" w:rsidRPr="004F2B79" w:rsidRDefault="004F2B79" w:rsidP="004F2B79">
            <w:pPr>
              <w:keepNext/>
              <w:keepLines/>
              <w:jc w:val="center"/>
              <w:rPr>
                <w:b/>
              </w:rPr>
            </w:pPr>
          </w:p>
        </w:tc>
        <w:tc>
          <w:tcPr>
            <w:tcW w:w="375" w:type="dxa"/>
            <w:vAlign w:val="center"/>
          </w:tcPr>
          <w:p w14:paraId="38A7BE10" w14:textId="77777777" w:rsidR="004F2B79" w:rsidRPr="004F2B79" w:rsidRDefault="004F2B79" w:rsidP="004F2B79">
            <w:pPr>
              <w:keepNext/>
              <w:keepLines/>
              <w:jc w:val="center"/>
              <w:rPr>
                <w:b/>
              </w:rPr>
            </w:pPr>
          </w:p>
        </w:tc>
        <w:tc>
          <w:tcPr>
            <w:tcW w:w="375" w:type="dxa"/>
            <w:shd w:val="clear" w:color="auto" w:fill="BF8F00" w:themeFill="accent4" w:themeFillShade="BF"/>
          </w:tcPr>
          <w:p w14:paraId="16334402" w14:textId="77777777" w:rsidR="004F2B79" w:rsidRPr="004F2B79" w:rsidRDefault="004F2B79" w:rsidP="004F2B79">
            <w:pPr>
              <w:keepNext/>
              <w:keepLines/>
              <w:jc w:val="center"/>
              <w:rPr>
                <w:b/>
              </w:rPr>
            </w:pPr>
          </w:p>
        </w:tc>
        <w:tc>
          <w:tcPr>
            <w:tcW w:w="375" w:type="dxa"/>
            <w:shd w:val="clear" w:color="auto" w:fill="auto"/>
          </w:tcPr>
          <w:p w14:paraId="47C4AC2F" w14:textId="77777777" w:rsidR="004F2B79" w:rsidRPr="004F2B79" w:rsidRDefault="004F2B79" w:rsidP="004F2B79">
            <w:pPr>
              <w:keepNext/>
              <w:keepLines/>
              <w:jc w:val="center"/>
              <w:rPr>
                <w:b/>
              </w:rPr>
            </w:pPr>
          </w:p>
        </w:tc>
        <w:tc>
          <w:tcPr>
            <w:tcW w:w="375" w:type="dxa"/>
          </w:tcPr>
          <w:p w14:paraId="5F0E6E66" w14:textId="77777777" w:rsidR="004F2B79" w:rsidRPr="004F2B79" w:rsidRDefault="004F2B79" w:rsidP="004F2B79">
            <w:pPr>
              <w:keepNext/>
              <w:keepLines/>
              <w:jc w:val="center"/>
              <w:rPr>
                <w:b/>
              </w:rPr>
            </w:pPr>
          </w:p>
        </w:tc>
        <w:tc>
          <w:tcPr>
            <w:tcW w:w="375" w:type="dxa"/>
          </w:tcPr>
          <w:p w14:paraId="47AE2B67" w14:textId="77777777" w:rsidR="004F2B79" w:rsidRPr="004F2B79" w:rsidRDefault="004F2B79" w:rsidP="004F2B79">
            <w:pPr>
              <w:keepNext/>
              <w:keepLines/>
              <w:jc w:val="center"/>
              <w:rPr>
                <w:b/>
              </w:rPr>
            </w:pPr>
          </w:p>
        </w:tc>
        <w:tc>
          <w:tcPr>
            <w:tcW w:w="375" w:type="dxa"/>
            <w:shd w:val="clear" w:color="auto" w:fill="FFFFFF" w:themeFill="background1"/>
          </w:tcPr>
          <w:p w14:paraId="7FC3DAEB" w14:textId="77777777" w:rsidR="004F2B79" w:rsidRPr="004F2B79" w:rsidRDefault="004F2B79" w:rsidP="004F2B79">
            <w:pPr>
              <w:keepNext/>
              <w:keepLines/>
              <w:jc w:val="center"/>
              <w:rPr>
                <w:b/>
              </w:rPr>
            </w:pPr>
          </w:p>
        </w:tc>
      </w:tr>
      <w:tr w:rsidR="004F2B79" w14:paraId="63FEB1B0" w14:textId="77777777" w:rsidTr="004F2B79">
        <w:trPr>
          <w:trHeight w:val="238"/>
        </w:trPr>
        <w:tc>
          <w:tcPr>
            <w:tcW w:w="568" w:type="dxa"/>
            <w:shd w:val="clear" w:color="auto" w:fill="auto"/>
            <w:tcMar>
              <w:left w:w="0" w:type="dxa"/>
              <w:right w:w="0" w:type="dxa"/>
            </w:tcMar>
            <w:vAlign w:val="center"/>
          </w:tcPr>
          <w:p w14:paraId="0C7EB766" w14:textId="16A22C13" w:rsidR="004F2B79" w:rsidRDefault="00AE2C41" w:rsidP="004F2B79">
            <w:pPr>
              <w:keepNext/>
              <w:keepLines/>
              <w:jc w:val="center"/>
            </w:pPr>
            <w:r>
              <w:t>ME</w:t>
            </w:r>
          </w:p>
        </w:tc>
        <w:tc>
          <w:tcPr>
            <w:tcW w:w="371" w:type="dxa"/>
            <w:shd w:val="clear" w:color="auto" w:fill="auto"/>
            <w:tcMar>
              <w:left w:w="0" w:type="dxa"/>
              <w:right w:w="0" w:type="dxa"/>
            </w:tcMar>
            <w:vAlign w:val="center"/>
          </w:tcPr>
          <w:p w14:paraId="744E8D2F"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048B28B5" w14:textId="77777777" w:rsidR="004F2B79" w:rsidRDefault="004F2B79" w:rsidP="004F2B79">
            <w:pPr>
              <w:keepNext/>
              <w:keepLines/>
              <w:jc w:val="center"/>
            </w:pPr>
          </w:p>
        </w:tc>
        <w:tc>
          <w:tcPr>
            <w:tcW w:w="371" w:type="dxa"/>
            <w:shd w:val="clear" w:color="auto" w:fill="auto"/>
            <w:tcMar>
              <w:left w:w="0" w:type="dxa"/>
              <w:right w:w="0" w:type="dxa"/>
            </w:tcMar>
            <w:vAlign w:val="center"/>
          </w:tcPr>
          <w:p w14:paraId="69A55921" w14:textId="77777777" w:rsidR="004F2B79" w:rsidRDefault="004F2B79" w:rsidP="004F2B79">
            <w:pPr>
              <w:keepNext/>
              <w:keepLines/>
              <w:jc w:val="center"/>
            </w:pPr>
          </w:p>
        </w:tc>
        <w:tc>
          <w:tcPr>
            <w:tcW w:w="371" w:type="dxa"/>
            <w:shd w:val="clear" w:color="auto" w:fill="auto"/>
            <w:vAlign w:val="center"/>
          </w:tcPr>
          <w:p w14:paraId="07593BBB" w14:textId="77777777" w:rsidR="004F2B79" w:rsidRDefault="004F2B79" w:rsidP="004F2B79">
            <w:pPr>
              <w:keepNext/>
              <w:keepLines/>
              <w:jc w:val="center"/>
            </w:pPr>
          </w:p>
        </w:tc>
        <w:tc>
          <w:tcPr>
            <w:tcW w:w="282" w:type="dxa"/>
            <w:shd w:val="clear" w:color="auto" w:fill="A6A6A6" w:themeFill="background1" w:themeFillShade="A6"/>
          </w:tcPr>
          <w:p w14:paraId="05552843" w14:textId="77777777" w:rsidR="004F2B79" w:rsidRDefault="004F2B79" w:rsidP="004F2B79">
            <w:pPr>
              <w:keepNext/>
              <w:keepLines/>
              <w:jc w:val="center"/>
            </w:pPr>
          </w:p>
        </w:tc>
        <w:tc>
          <w:tcPr>
            <w:tcW w:w="375" w:type="dxa"/>
            <w:shd w:val="clear" w:color="auto" w:fill="auto"/>
            <w:vAlign w:val="center"/>
          </w:tcPr>
          <w:p w14:paraId="2EF65614" w14:textId="77777777" w:rsidR="004F2B79" w:rsidRDefault="004F2B79" w:rsidP="004F2B79">
            <w:pPr>
              <w:keepNext/>
              <w:keepLines/>
              <w:jc w:val="center"/>
            </w:pPr>
          </w:p>
        </w:tc>
        <w:tc>
          <w:tcPr>
            <w:tcW w:w="374" w:type="dxa"/>
            <w:shd w:val="clear" w:color="auto" w:fill="auto"/>
            <w:vAlign w:val="center"/>
          </w:tcPr>
          <w:p w14:paraId="3B50F889" w14:textId="77777777" w:rsidR="004F2B79" w:rsidRDefault="004F2B79" w:rsidP="004F2B79">
            <w:pPr>
              <w:keepNext/>
              <w:keepLines/>
              <w:jc w:val="center"/>
            </w:pPr>
          </w:p>
        </w:tc>
        <w:tc>
          <w:tcPr>
            <w:tcW w:w="375" w:type="dxa"/>
            <w:shd w:val="clear" w:color="auto" w:fill="auto"/>
            <w:vAlign w:val="center"/>
          </w:tcPr>
          <w:p w14:paraId="2C5B6D3F" w14:textId="77777777" w:rsidR="004F2B79" w:rsidRDefault="004F2B79" w:rsidP="004F2B79">
            <w:pPr>
              <w:keepNext/>
              <w:keepLines/>
              <w:jc w:val="center"/>
            </w:pPr>
          </w:p>
        </w:tc>
        <w:tc>
          <w:tcPr>
            <w:tcW w:w="375" w:type="dxa"/>
          </w:tcPr>
          <w:p w14:paraId="4A7ADCAF" w14:textId="77777777" w:rsidR="004F2B79" w:rsidRDefault="004F2B79" w:rsidP="004F2B79">
            <w:pPr>
              <w:keepNext/>
              <w:keepLines/>
              <w:jc w:val="center"/>
            </w:pPr>
          </w:p>
        </w:tc>
        <w:tc>
          <w:tcPr>
            <w:tcW w:w="374" w:type="dxa"/>
          </w:tcPr>
          <w:p w14:paraId="6670F466" w14:textId="77777777" w:rsidR="004F2B79" w:rsidRDefault="004F2B79" w:rsidP="004F2B79">
            <w:pPr>
              <w:keepNext/>
              <w:keepLines/>
              <w:jc w:val="center"/>
            </w:pPr>
          </w:p>
        </w:tc>
        <w:tc>
          <w:tcPr>
            <w:tcW w:w="375" w:type="dxa"/>
          </w:tcPr>
          <w:p w14:paraId="165CCA32" w14:textId="77777777" w:rsidR="004F2B79" w:rsidRDefault="004F2B79" w:rsidP="004F2B79">
            <w:pPr>
              <w:keepNext/>
              <w:keepLines/>
              <w:jc w:val="center"/>
            </w:pPr>
          </w:p>
        </w:tc>
        <w:tc>
          <w:tcPr>
            <w:tcW w:w="374" w:type="dxa"/>
          </w:tcPr>
          <w:p w14:paraId="00C58B2D" w14:textId="77777777" w:rsidR="004F2B79" w:rsidRDefault="004F2B79" w:rsidP="004F2B79">
            <w:pPr>
              <w:keepNext/>
              <w:keepLines/>
              <w:jc w:val="center"/>
            </w:pPr>
          </w:p>
        </w:tc>
        <w:tc>
          <w:tcPr>
            <w:tcW w:w="375" w:type="dxa"/>
          </w:tcPr>
          <w:p w14:paraId="3578FADD" w14:textId="77777777" w:rsidR="004F2B79" w:rsidRDefault="004F2B79" w:rsidP="004F2B79">
            <w:pPr>
              <w:keepNext/>
              <w:keepLines/>
              <w:jc w:val="center"/>
            </w:pPr>
          </w:p>
        </w:tc>
        <w:tc>
          <w:tcPr>
            <w:tcW w:w="375" w:type="dxa"/>
          </w:tcPr>
          <w:p w14:paraId="7D3CCEFE" w14:textId="77777777" w:rsidR="004F2B79" w:rsidRDefault="004F2B79" w:rsidP="004F2B79">
            <w:pPr>
              <w:keepNext/>
              <w:keepLines/>
              <w:jc w:val="center"/>
            </w:pPr>
          </w:p>
        </w:tc>
        <w:tc>
          <w:tcPr>
            <w:tcW w:w="374" w:type="dxa"/>
          </w:tcPr>
          <w:p w14:paraId="20DDE25B" w14:textId="77777777" w:rsidR="004F2B79" w:rsidRDefault="004F2B79" w:rsidP="004F2B79">
            <w:pPr>
              <w:keepNext/>
              <w:keepLines/>
              <w:jc w:val="center"/>
            </w:pPr>
          </w:p>
        </w:tc>
        <w:tc>
          <w:tcPr>
            <w:tcW w:w="375" w:type="dxa"/>
          </w:tcPr>
          <w:p w14:paraId="7B418F1A" w14:textId="77777777" w:rsidR="004F2B79" w:rsidRDefault="004F2B79" w:rsidP="004F2B79">
            <w:pPr>
              <w:keepNext/>
              <w:keepLines/>
              <w:jc w:val="center"/>
            </w:pPr>
          </w:p>
        </w:tc>
        <w:tc>
          <w:tcPr>
            <w:tcW w:w="375" w:type="dxa"/>
          </w:tcPr>
          <w:p w14:paraId="1D1BD4AE" w14:textId="77777777" w:rsidR="004F2B79" w:rsidRPr="004F2B79" w:rsidRDefault="004F2B79" w:rsidP="004F2B79">
            <w:pPr>
              <w:keepNext/>
              <w:keepLines/>
              <w:jc w:val="center"/>
              <w:rPr>
                <w:b/>
              </w:rPr>
            </w:pPr>
          </w:p>
        </w:tc>
        <w:tc>
          <w:tcPr>
            <w:tcW w:w="375" w:type="dxa"/>
            <w:shd w:val="clear" w:color="auto" w:fill="A6A6A6" w:themeFill="background1" w:themeFillShade="A6"/>
          </w:tcPr>
          <w:p w14:paraId="4FBAD0FB" w14:textId="77777777" w:rsidR="004F2B79" w:rsidRPr="004F2B79" w:rsidRDefault="004F2B79" w:rsidP="004F2B79">
            <w:pPr>
              <w:keepNext/>
              <w:keepLines/>
              <w:jc w:val="center"/>
              <w:rPr>
                <w:b/>
              </w:rPr>
            </w:pPr>
          </w:p>
        </w:tc>
        <w:tc>
          <w:tcPr>
            <w:tcW w:w="375" w:type="dxa"/>
            <w:vAlign w:val="center"/>
          </w:tcPr>
          <w:p w14:paraId="4CF008BF" w14:textId="77777777" w:rsidR="004F2B79" w:rsidRPr="004F2B79" w:rsidRDefault="004F2B79" w:rsidP="004F2B79">
            <w:pPr>
              <w:keepNext/>
              <w:keepLines/>
              <w:jc w:val="center"/>
              <w:rPr>
                <w:b/>
              </w:rPr>
            </w:pPr>
          </w:p>
        </w:tc>
        <w:tc>
          <w:tcPr>
            <w:tcW w:w="375" w:type="dxa"/>
            <w:vAlign w:val="center"/>
          </w:tcPr>
          <w:p w14:paraId="2F8C5FE1" w14:textId="77777777" w:rsidR="004F2B79" w:rsidRPr="004F2B79" w:rsidRDefault="004F2B79" w:rsidP="004F2B79">
            <w:pPr>
              <w:keepNext/>
              <w:keepLines/>
              <w:jc w:val="center"/>
              <w:rPr>
                <w:b/>
              </w:rPr>
            </w:pPr>
          </w:p>
        </w:tc>
        <w:tc>
          <w:tcPr>
            <w:tcW w:w="375" w:type="dxa"/>
            <w:vAlign w:val="center"/>
          </w:tcPr>
          <w:p w14:paraId="37470212" w14:textId="77777777" w:rsidR="004F2B79" w:rsidRPr="004F2B79" w:rsidRDefault="004F2B79" w:rsidP="004F2B79">
            <w:pPr>
              <w:keepNext/>
              <w:keepLines/>
              <w:jc w:val="center"/>
              <w:rPr>
                <w:b/>
              </w:rPr>
            </w:pPr>
          </w:p>
        </w:tc>
        <w:tc>
          <w:tcPr>
            <w:tcW w:w="375" w:type="dxa"/>
          </w:tcPr>
          <w:p w14:paraId="3A274362" w14:textId="77777777" w:rsidR="004F2B79" w:rsidRPr="004F2B79" w:rsidRDefault="004F2B79" w:rsidP="004F2B79">
            <w:pPr>
              <w:keepNext/>
              <w:keepLines/>
              <w:jc w:val="center"/>
              <w:rPr>
                <w:b/>
              </w:rPr>
            </w:pPr>
          </w:p>
        </w:tc>
        <w:tc>
          <w:tcPr>
            <w:tcW w:w="375" w:type="dxa"/>
          </w:tcPr>
          <w:p w14:paraId="0F50CE16" w14:textId="77777777" w:rsidR="004F2B79" w:rsidRPr="004F2B79" w:rsidRDefault="004F2B79" w:rsidP="004F2B79">
            <w:pPr>
              <w:keepNext/>
              <w:keepLines/>
              <w:jc w:val="center"/>
              <w:rPr>
                <w:b/>
              </w:rPr>
            </w:pPr>
          </w:p>
        </w:tc>
        <w:tc>
          <w:tcPr>
            <w:tcW w:w="375" w:type="dxa"/>
          </w:tcPr>
          <w:p w14:paraId="29FEE069" w14:textId="77777777" w:rsidR="004F2B79" w:rsidRPr="004F2B79" w:rsidRDefault="004F2B79" w:rsidP="004F2B79">
            <w:pPr>
              <w:keepNext/>
              <w:keepLines/>
              <w:jc w:val="center"/>
              <w:rPr>
                <w:b/>
              </w:rPr>
            </w:pPr>
          </w:p>
        </w:tc>
        <w:tc>
          <w:tcPr>
            <w:tcW w:w="375" w:type="dxa"/>
          </w:tcPr>
          <w:p w14:paraId="31F3DB63" w14:textId="77777777" w:rsidR="004F2B79" w:rsidRPr="004F2B79" w:rsidRDefault="004F2B79" w:rsidP="004F2B79">
            <w:pPr>
              <w:keepNext/>
              <w:keepLines/>
              <w:jc w:val="center"/>
              <w:rPr>
                <w:b/>
              </w:rPr>
            </w:pPr>
          </w:p>
        </w:tc>
        <w:tc>
          <w:tcPr>
            <w:tcW w:w="375" w:type="dxa"/>
            <w:shd w:val="clear" w:color="auto" w:fill="BF8F00" w:themeFill="accent4" w:themeFillShade="BF"/>
          </w:tcPr>
          <w:p w14:paraId="73342420" w14:textId="77777777" w:rsidR="004F2B79" w:rsidRPr="004F2B79" w:rsidRDefault="004F2B79" w:rsidP="004F2B79">
            <w:pPr>
              <w:keepNext/>
              <w:keepLines/>
              <w:jc w:val="center"/>
              <w:rPr>
                <w:b/>
              </w:rP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1B6BF3F5" w14:textId="3EDA41AB" w:rsidR="003619E6" w:rsidRPr="00A526B3" w:rsidRDefault="003619E6" w:rsidP="003619E6">
      <w:pPr>
        <w:pStyle w:val="B0"/>
      </w:pPr>
      <w:r>
        <w:t xml:space="preserve">(Up to) </w:t>
      </w:r>
      <w:r w:rsidR="002D3C5B">
        <w:t>4</w:t>
      </w:r>
      <w:r w:rsidR="002D3C5B"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716FA2A5">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716FA2A5">
        <w:tc>
          <w:tcPr>
            <w:tcW w:w="1129" w:type="dxa"/>
          </w:tcPr>
          <w:p w14:paraId="3A74DB39" w14:textId="45873D13" w:rsidR="00F958FE" w:rsidRDefault="4D1DB1D4" w:rsidP="00F958FE">
            <w:pPr>
              <w:pStyle w:val="B1"/>
              <w:numPr>
                <w:ilvl w:val="0"/>
                <w:numId w:val="0"/>
              </w:numPr>
            </w:pPr>
            <w:r>
              <w:t>High</w:t>
            </w:r>
          </w:p>
        </w:tc>
        <w:tc>
          <w:tcPr>
            <w:tcW w:w="7365" w:type="dxa"/>
          </w:tcPr>
          <w:p w14:paraId="300AFEA3" w14:textId="62001C6D" w:rsidR="00F958FE" w:rsidRDefault="4D1DB1D4" w:rsidP="00F958FE">
            <w:pPr>
              <w:pStyle w:val="B1"/>
              <w:numPr>
                <w:ilvl w:val="0"/>
                <w:numId w:val="0"/>
              </w:numPr>
            </w:pPr>
            <w:r>
              <w:t xml:space="preserve">Experience </w:t>
            </w:r>
            <w:r w:rsidR="0078056B">
              <w:t xml:space="preserve">in </w:t>
            </w:r>
            <w:r>
              <w:t>project management</w:t>
            </w:r>
          </w:p>
        </w:tc>
      </w:tr>
      <w:tr w:rsidR="0078056B" w14:paraId="6DBEFA9B" w14:textId="77777777" w:rsidTr="716FA2A5">
        <w:tc>
          <w:tcPr>
            <w:tcW w:w="1129" w:type="dxa"/>
          </w:tcPr>
          <w:p w14:paraId="5665599D" w14:textId="755CBF64" w:rsidR="0078056B" w:rsidRDefault="0078056B" w:rsidP="0078056B">
            <w:pPr>
              <w:pStyle w:val="B1"/>
              <w:numPr>
                <w:ilvl w:val="0"/>
                <w:numId w:val="0"/>
              </w:numPr>
            </w:pPr>
            <w:r>
              <w:t>High</w:t>
            </w:r>
          </w:p>
        </w:tc>
        <w:tc>
          <w:tcPr>
            <w:tcW w:w="7365" w:type="dxa"/>
          </w:tcPr>
          <w:p w14:paraId="092BBB59" w14:textId="64AB5462" w:rsidR="0078056B" w:rsidRDefault="0078056B" w:rsidP="0078056B">
            <w:pPr>
              <w:pStyle w:val="B1"/>
              <w:numPr>
                <w:ilvl w:val="0"/>
                <w:numId w:val="0"/>
              </w:numPr>
            </w:pPr>
            <w:r>
              <w:t xml:space="preserve">Expertise </w:t>
            </w:r>
            <w:r w:rsidRPr="006E2874">
              <w:rPr>
                <w:rFonts w:cs="Arial"/>
              </w:rPr>
              <w:t>in accessible electronic communications, especially with the knowledge of Total Conversation</w:t>
            </w:r>
          </w:p>
        </w:tc>
      </w:tr>
      <w:tr w:rsidR="0078056B" w14:paraId="43141440" w14:textId="77777777" w:rsidTr="716FA2A5">
        <w:tc>
          <w:tcPr>
            <w:tcW w:w="1129" w:type="dxa"/>
          </w:tcPr>
          <w:p w14:paraId="52A0EBC4" w14:textId="3839FB17" w:rsidR="0078056B" w:rsidRDefault="0078056B" w:rsidP="0078056B">
            <w:pPr>
              <w:pStyle w:val="B1"/>
              <w:numPr>
                <w:ilvl w:val="0"/>
                <w:numId w:val="0"/>
              </w:numPr>
            </w:pPr>
            <w:r>
              <w:t>High</w:t>
            </w:r>
          </w:p>
        </w:tc>
        <w:tc>
          <w:tcPr>
            <w:tcW w:w="7365" w:type="dxa"/>
          </w:tcPr>
          <w:p w14:paraId="0281A7EE" w14:textId="1BD12250" w:rsidR="0078056B" w:rsidRDefault="0078056B" w:rsidP="0078056B">
            <w:pPr>
              <w:pStyle w:val="B1"/>
              <w:numPr>
                <w:ilvl w:val="0"/>
                <w:numId w:val="0"/>
              </w:numPr>
            </w:pPr>
            <w:r>
              <w:t xml:space="preserve">Expertise </w:t>
            </w:r>
            <w:r w:rsidRPr="006E2874">
              <w:rPr>
                <w:rFonts w:cs="Arial"/>
              </w:rPr>
              <w:t>in accessibility and usability engineering and design</w:t>
            </w:r>
          </w:p>
        </w:tc>
      </w:tr>
      <w:tr w:rsidR="0078056B" w14:paraId="5FD2AF47" w14:textId="77777777" w:rsidTr="716FA2A5">
        <w:tc>
          <w:tcPr>
            <w:tcW w:w="1129" w:type="dxa"/>
          </w:tcPr>
          <w:p w14:paraId="7459BD55" w14:textId="11A30B23" w:rsidR="0078056B" w:rsidRDefault="0078056B" w:rsidP="0078056B">
            <w:pPr>
              <w:pStyle w:val="B1"/>
              <w:numPr>
                <w:ilvl w:val="0"/>
                <w:numId w:val="0"/>
              </w:numPr>
            </w:pPr>
            <w:r>
              <w:t>High</w:t>
            </w:r>
          </w:p>
        </w:tc>
        <w:tc>
          <w:tcPr>
            <w:tcW w:w="7365" w:type="dxa"/>
          </w:tcPr>
          <w:p w14:paraId="31C14DCE" w14:textId="6DFF269C" w:rsidR="0078056B" w:rsidRDefault="0078056B" w:rsidP="0078056B">
            <w:pPr>
              <w:pStyle w:val="B1"/>
              <w:numPr>
                <w:ilvl w:val="0"/>
                <w:numId w:val="0"/>
              </w:numPr>
            </w:pPr>
            <w:r>
              <w:t xml:space="preserve">Expertise </w:t>
            </w:r>
            <w:r w:rsidRPr="006E2874">
              <w:rPr>
                <w:rFonts w:cs="Arial"/>
              </w:rPr>
              <w:t>in Human Factor</w:t>
            </w:r>
            <w:r w:rsidR="0055009B">
              <w:rPr>
                <w:rFonts w:cs="Arial"/>
              </w:rPr>
              <w:t>s</w:t>
            </w:r>
            <w:r w:rsidRPr="006E2874">
              <w:rPr>
                <w:rFonts w:cs="Arial"/>
              </w:rPr>
              <w:t xml:space="preserve"> standardisation</w:t>
            </w:r>
          </w:p>
        </w:tc>
      </w:tr>
      <w:tr w:rsidR="0078056B" w14:paraId="7426D57D" w14:textId="77777777" w:rsidTr="716FA2A5">
        <w:tc>
          <w:tcPr>
            <w:tcW w:w="1129" w:type="dxa"/>
          </w:tcPr>
          <w:p w14:paraId="309B0FA9" w14:textId="3245EF3B" w:rsidR="0078056B" w:rsidRDefault="0078056B" w:rsidP="0078056B">
            <w:pPr>
              <w:pStyle w:val="B1"/>
              <w:numPr>
                <w:ilvl w:val="0"/>
                <w:numId w:val="0"/>
              </w:numPr>
            </w:pPr>
            <w:r>
              <w:t>High</w:t>
            </w:r>
          </w:p>
        </w:tc>
        <w:tc>
          <w:tcPr>
            <w:tcW w:w="7365" w:type="dxa"/>
          </w:tcPr>
          <w:p w14:paraId="47B48A34" w14:textId="59C05CDD" w:rsidR="0078056B" w:rsidRDefault="0078056B" w:rsidP="0078056B">
            <w:pPr>
              <w:pStyle w:val="B1"/>
              <w:numPr>
                <w:ilvl w:val="0"/>
                <w:numId w:val="0"/>
              </w:numPr>
            </w:pPr>
            <w:r>
              <w:t xml:space="preserve">Expertise in </w:t>
            </w:r>
            <w:r w:rsidRPr="006E2874">
              <w:rPr>
                <w:rFonts w:cs="Arial"/>
              </w:rPr>
              <w:t>electronic communications regulations concerning delivery of accessible services</w:t>
            </w: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7"/>
    <w:p w14:paraId="2717F132" w14:textId="77777777" w:rsidR="00C72DEB" w:rsidRDefault="00C72DEB" w:rsidP="00B95033"/>
    <w:p w14:paraId="5C8CD724" w14:textId="5497A974"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E2126CF" w14:textId="18DA95AA" w:rsidR="00846054" w:rsidRDefault="00846054" w:rsidP="0064782C"/>
    <w:tbl>
      <w:tblPr>
        <w:tblStyle w:val="TableGrid"/>
        <w:tblW w:w="9493" w:type="dxa"/>
        <w:tblLook w:val="04A0" w:firstRow="1" w:lastRow="0" w:firstColumn="1" w:lastColumn="0" w:noHBand="0" w:noVBand="1"/>
      </w:tblPr>
      <w:tblGrid>
        <w:gridCol w:w="7366"/>
        <w:gridCol w:w="2127"/>
      </w:tblGrid>
      <w:tr w:rsidR="00EF771B" w14:paraId="5462565A" w14:textId="77777777" w:rsidTr="54A8D9D7">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ToR </w:t>
            </w:r>
            <w:r w:rsidRPr="00471C0C">
              <w:rPr>
                <w:b/>
                <w:sz w:val="22"/>
              </w:rPr>
              <w:t>(X)</w:t>
            </w:r>
          </w:p>
        </w:tc>
      </w:tr>
      <w:tr w:rsidR="00846054" w14:paraId="6686A531" w14:textId="77777777" w:rsidTr="54A8D9D7">
        <w:trPr>
          <w:trHeight w:val="156"/>
        </w:trPr>
        <w:tc>
          <w:tcPr>
            <w:tcW w:w="9493" w:type="dxa"/>
            <w:gridSpan w:val="2"/>
          </w:tcPr>
          <w:p w14:paraId="626C0EF5" w14:textId="1FC2E24D" w:rsidR="00846054" w:rsidRDefault="00846054" w:rsidP="00471C0C">
            <w:pPr>
              <w:pStyle w:val="B0Bold"/>
              <w:spacing w:after="0"/>
            </w:pPr>
            <w:r w:rsidRPr="004C0611">
              <w:t>Contribution from ETSI Members</w:t>
            </w:r>
            <w:r>
              <w:t xml:space="preserve"> to STF work</w:t>
            </w:r>
          </w:p>
        </w:tc>
      </w:tr>
      <w:tr w:rsidR="00846054" w14:paraId="64A0595B" w14:textId="77777777" w:rsidTr="0064782C">
        <w:tc>
          <w:tcPr>
            <w:tcW w:w="7366" w:type="dxa"/>
            <w:shd w:val="clear" w:color="auto" w:fill="auto"/>
          </w:tcPr>
          <w:p w14:paraId="567C40FC" w14:textId="67A0D414" w:rsidR="00846054" w:rsidRPr="0064782C" w:rsidRDefault="54A8D9D7" w:rsidP="54A8D9D7">
            <w:pPr>
              <w:pStyle w:val="Guideline"/>
            </w:pPr>
            <w:r w:rsidRPr="0064782C">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64782C">
        <w:tc>
          <w:tcPr>
            <w:tcW w:w="7366" w:type="dxa"/>
            <w:shd w:val="clear" w:color="auto" w:fill="auto"/>
          </w:tcPr>
          <w:p w14:paraId="7690EB12" w14:textId="1FF4E606" w:rsidR="00846054" w:rsidRPr="0064782C" w:rsidRDefault="54A8D9D7" w:rsidP="54A8D9D7">
            <w:pPr>
              <w:pStyle w:val="Guideline"/>
            </w:pPr>
            <w:r w:rsidRPr="0064782C">
              <w:t>Support to the STF work (e.g., provision of test–beds,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64782C">
        <w:tc>
          <w:tcPr>
            <w:tcW w:w="7366" w:type="dxa"/>
            <w:shd w:val="clear" w:color="auto" w:fill="auto"/>
          </w:tcPr>
          <w:p w14:paraId="67BE08F6" w14:textId="11293718" w:rsidR="00846054" w:rsidRPr="0064782C" w:rsidRDefault="54A8D9D7" w:rsidP="54A8D9D7">
            <w:pPr>
              <w:pStyle w:val="Guideline"/>
            </w:pPr>
            <w:r w:rsidRPr="0064782C">
              <w:t>Steering Group meetings (number of meetings / participants / duration)</w:t>
            </w:r>
          </w:p>
        </w:tc>
        <w:tc>
          <w:tcPr>
            <w:tcW w:w="2127" w:type="dxa"/>
          </w:tcPr>
          <w:p w14:paraId="006AB53D" w14:textId="3CE1645E" w:rsidR="00846054" w:rsidRDefault="002D3C5B" w:rsidP="00846054">
            <w:pPr>
              <w:pStyle w:val="Guideline"/>
            </w:pPr>
            <w:r>
              <w:t>x</w:t>
            </w:r>
          </w:p>
        </w:tc>
      </w:tr>
      <w:tr w:rsidR="00846054" w14:paraId="74FF2E8F" w14:textId="77777777" w:rsidTr="0064782C">
        <w:tc>
          <w:tcPr>
            <w:tcW w:w="7366" w:type="dxa"/>
            <w:shd w:val="clear" w:color="auto" w:fill="auto"/>
          </w:tcPr>
          <w:p w14:paraId="577E4A58" w14:textId="75334F0F" w:rsidR="00846054" w:rsidRPr="0064782C" w:rsidRDefault="54A8D9D7" w:rsidP="54A8D9D7">
            <w:pPr>
              <w:pStyle w:val="Guideline"/>
            </w:pPr>
            <w:r w:rsidRPr="0064782C">
              <w:t>Number of delegates directly involved in the review of the deliverables</w:t>
            </w:r>
          </w:p>
        </w:tc>
        <w:tc>
          <w:tcPr>
            <w:tcW w:w="2127" w:type="dxa"/>
          </w:tcPr>
          <w:p w14:paraId="22F6E6C1" w14:textId="3FC4C30B" w:rsidR="00846054" w:rsidRDefault="002C74F9" w:rsidP="00846054">
            <w:pPr>
              <w:pStyle w:val="Guideline"/>
            </w:pPr>
            <w:r>
              <w:t>x</w:t>
            </w:r>
          </w:p>
        </w:tc>
      </w:tr>
      <w:tr w:rsidR="00846054" w14:paraId="4D1F0A21" w14:textId="77777777" w:rsidTr="0064782C">
        <w:tc>
          <w:tcPr>
            <w:tcW w:w="7366" w:type="dxa"/>
            <w:shd w:val="clear" w:color="auto" w:fill="auto"/>
          </w:tcPr>
          <w:p w14:paraId="7CAA29D8" w14:textId="058586C1" w:rsidR="00846054" w:rsidRPr="0064782C" w:rsidRDefault="54A8D9D7" w:rsidP="54A8D9D7">
            <w:pPr>
              <w:pStyle w:val="Guideline"/>
            </w:pPr>
            <w:r w:rsidRPr="0064782C">
              <w:t>Contributions/comments received from the reference Reference Bodies</w:t>
            </w:r>
          </w:p>
        </w:tc>
        <w:tc>
          <w:tcPr>
            <w:tcW w:w="2127" w:type="dxa"/>
          </w:tcPr>
          <w:p w14:paraId="27143416" w14:textId="1919CD4F" w:rsidR="00846054" w:rsidRDefault="002D3C5B" w:rsidP="00846054">
            <w:pPr>
              <w:pStyle w:val="Guideline"/>
            </w:pPr>
            <w:r>
              <w:t>x</w:t>
            </w:r>
          </w:p>
        </w:tc>
      </w:tr>
      <w:tr w:rsidR="00846054" w14:paraId="3B371592" w14:textId="77777777" w:rsidTr="0064782C">
        <w:tc>
          <w:tcPr>
            <w:tcW w:w="7366" w:type="dxa"/>
            <w:shd w:val="clear" w:color="auto" w:fill="auto"/>
          </w:tcPr>
          <w:p w14:paraId="3AD48189" w14:textId="660B0751" w:rsidR="00846054" w:rsidRPr="0064782C" w:rsidRDefault="54A8D9D7" w:rsidP="54A8D9D7">
            <w:pPr>
              <w:pStyle w:val="Guideline"/>
            </w:pPr>
            <w:r w:rsidRPr="0064782C">
              <w:t>Contributions/comments received from other Reference Bodies</w:t>
            </w:r>
          </w:p>
        </w:tc>
        <w:tc>
          <w:tcPr>
            <w:tcW w:w="2127" w:type="dxa"/>
          </w:tcPr>
          <w:p w14:paraId="057A2DAE" w14:textId="77777777" w:rsidR="00846054" w:rsidRDefault="00846054" w:rsidP="00846054">
            <w:pPr>
              <w:pStyle w:val="Guideline"/>
            </w:pPr>
          </w:p>
        </w:tc>
      </w:tr>
      <w:tr w:rsidR="00EF771B" w14:paraId="5F839D4A" w14:textId="77777777" w:rsidTr="0064782C">
        <w:tc>
          <w:tcPr>
            <w:tcW w:w="7366" w:type="dxa"/>
            <w:shd w:val="clear" w:color="auto" w:fill="auto"/>
          </w:tcPr>
          <w:p w14:paraId="345C98B9" w14:textId="77777777" w:rsidR="00EF771B" w:rsidRPr="00CE6EFA"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64782C">
        <w:tc>
          <w:tcPr>
            <w:tcW w:w="9493" w:type="dxa"/>
            <w:gridSpan w:val="2"/>
            <w:shd w:val="clear" w:color="auto" w:fill="auto"/>
          </w:tcPr>
          <w:p w14:paraId="64C4FBED" w14:textId="62323E0E" w:rsidR="00EF771B" w:rsidRPr="00CE6EFA" w:rsidRDefault="00EF771B" w:rsidP="00EF771B">
            <w:pPr>
              <w:pStyle w:val="Guideline"/>
              <w:rPr>
                <w:b/>
                <w:i w:val="0"/>
              </w:rPr>
            </w:pPr>
            <w:r w:rsidRPr="00CE6EFA">
              <w:rPr>
                <w:b/>
                <w:i w:val="0"/>
              </w:rPr>
              <w:t>Contribution from the STF to ETSI work</w:t>
            </w:r>
          </w:p>
        </w:tc>
      </w:tr>
      <w:tr w:rsidR="00EF771B" w14:paraId="7505428E" w14:textId="77777777" w:rsidTr="0064782C">
        <w:tc>
          <w:tcPr>
            <w:tcW w:w="7366" w:type="dxa"/>
            <w:shd w:val="clear" w:color="auto" w:fill="auto"/>
          </w:tcPr>
          <w:p w14:paraId="27029AD0" w14:textId="27998A59" w:rsidR="00EF771B" w:rsidRPr="0064782C" w:rsidRDefault="54A8D9D7" w:rsidP="54A8D9D7">
            <w:pPr>
              <w:pStyle w:val="Guideline"/>
            </w:pPr>
            <w:r w:rsidRPr="0064782C">
              <w:t>Contributions to Reference Body meetings (number of documents / meetings / participants)</w:t>
            </w:r>
          </w:p>
        </w:tc>
        <w:tc>
          <w:tcPr>
            <w:tcW w:w="2127" w:type="dxa"/>
          </w:tcPr>
          <w:p w14:paraId="29F9F3A8" w14:textId="5A13AC32" w:rsidR="00EF771B" w:rsidRDefault="002D3C5B" w:rsidP="00EF771B">
            <w:pPr>
              <w:pStyle w:val="Guideline"/>
            </w:pPr>
            <w:r>
              <w:t>x</w:t>
            </w:r>
          </w:p>
        </w:tc>
      </w:tr>
      <w:tr w:rsidR="00EF771B" w14:paraId="0ED6504A" w14:textId="77777777" w:rsidTr="0064782C">
        <w:tc>
          <w:tcPr>
            <w:tcW w:w="7366" w:type="dxa"/>
            <w:shd w:val="clear" w:color="auto" w:fill="auto"/>
          </w:tcPr>
          <w:p w14:paraId="4E1569EA" w14:textId="2742AAF0" w:rsidR="00EF771B" w:rsidRPr="0064782C" w:rsidRDefault="54A8D9D7" w:rsidP="54A8D9D7">
            <w:pPr>
              <w:pStyle w:val="Guideline"/>
            </w:pPr>
            <w:r w:rsidRPr="0064782C">
              <w:t>Contributions to other Reference Bodies</w:t>
            </w:r>
          </w:p>
        </w:tc>
        <w:tc>
          <w:tcPr>
            <w:tcW w:w="2127" w:type="dxa"/>
          </w:tcPr>
          <w:p w14:paraId="268D1E76" w14:textId="64AAE77F" w:rsidR="00EF771B" w:rsidRDefault="002C74F9" w:rsidP="00EF771B">
            <w:pPr>
              <w:pStyle w:val="Guideline"/>
            </w:pPr>
            <w:r>
              <w:t>x</w:t>
            </w:r>
          </w:p>
        </w:tc>
      </w:tr>
      <w:tr w:rsidR="00EF771B" w14:paraId="008AE1FB" w14:textId="77777777" w:rsidTr="0064782C">
        <w:tc>
          <w:tcPr>
            <w:tcW w:w="7366" w:type="dxa"/>
            <w:shd w:val="clear" w:color="auto" w:fill="auto"/>
          </w:tcPr>
          <w:p w14:paraId="2DB7E012" w14:textId="64ACDBCF" w:rsidR="00EF771B" w:rsidRPr="0064782C" w:rsidRDefault="54A8D9D7" w:rsidP="54A8D9D7">
            <w:pPr>
              <w:pStyle w:val="Guideline"/>
            </w:pPr>
            <w:r w:rsidRPr="0064782C">
              <w:t>Presentations in workshops, conferences, stakeholder meetings</w:t>
            </w:r>
          </w:p>
        </w:tc>
        <w:tc>
          <w:tcPr>
            <w:tcW w:w="2127" w:type="dxa"/>
          </w:tcPr>
          <w:p w14:paraId="021BD36E" w14:textId="60C7C54E" w:rsidR="00EF771B" w:rsidRDefault="002D3C5B" w:rsidP="00EF771B">
            <w:pPr>
              <w:pStyle w:val="Guideline"/>
            </w:pPr>
            <w:r>
              <w:t>x</w:t>
            </w:r>
          </w:p>
        </w:tc>
      </w:tr>
      <w:tr w:rsidR="00EF771B" w14:paraId="4E88F3DC" w14:textId="77777777" w:rsidTr="0064782C">
        <w:tc>
          <w:tcPr>
            <w:tcW w:w="7366" w:type="dxa"/>
            <w:shd w:val="clear" w:color="auto" w:fill="auto"/>
          </w:tcPr>
          <w:p w14:paraId="546961F6" w14:textId="77777777" w:rsidR="00EF771B" w:rsidRPr="00CE6EFA"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64782C">
        <w:tc>
          <w:tcPr>
            <w:tcW w:w="9493" w:type="dxa"/>
            <w:gridSpan w:val="2"/>
            <w:shd w:val="clear" w:color="auto" w:fill="auto"/>
          </w:tcPr>
          <w:p w14:paraId="1CCCD190" w14:textId="765ABD46" w:rsidR="00EF771B" w:rsidRPr="00CE6EFA" w:rsidRDefault="00EF771B" w:rsidP="00EF771B">
            <w:pPr>
              <w:pStyle w:val="Guideline"/>
              <w:rPr>
                <w:b/>
                <w:i w:val="0"/>
              </w:rPr>
            </w:pPr>
            <w:r w:rsidRPr="00CE6EFA">
              <w:rPr>
                <w:b/>
                <w:i w:val="0"/>
              </w:rPr>
              <w:t>Liaison with other stakeholders</w:t>
            </w:r>
          </w:p>
        </w:tc>
      </w:tr>
      <w:tr w:rsidR="00EF771B" w14:paraId="34AEDE79" w14:textId="77777777" w:rsidTr="0064782C">
        <w:tc>
          <w:tcPr>
            <w:tcW w:w="7366" w:type="dxa"/>
            <w:shd w:val="clear" w:color="auto" w:fill="auto"/>
          </w:tcPr>
          <w:p w14:paraId="2E1DA177" w14:textId="102831A3" w:rsidR="00EF771B" w:rsidRPr="0064782C" w:rsidRDefault="54A8D9D7" w:rsidP="54A8D9D7">
            <w:pPr>
              <w:pStyle w:val="Guideline"/>
            </w:pPr>
            <w:r w:rsidRPr="0064782C">
              <w:t>Stakeholder participation in the project (category, business area)</w:t>
            </w:r>
          </w:p>
        </w:tc>
        <w:tc>
          <w:tcPr>
            <w:tcW w:w="2127" w:type="dxa"/>
          </w:tcPr>
          <w:p w14:paraId="41C81A89" w14:textId="0302CB4D" w:rsidR="00EF771B" w:rsidRDefault="002D3C5B" w:rsidP="00EF771B">
            <w:pPr>
              <w:pStyle w:val="Guideline"/>
            </w:pPr>
            <w:r>
              <w:t>x</w:t>
            </w:r>
          </w:p>
        </w:tc>
      </w:tr>
      <w:tr w:rsidR="00EF771B" w14:paraId="7EA7EC5A" w14:textId="77777777" w:rsidTr="0064782C">
        <w:tc>
          <w:tcPr>
            <w:tcW w:w="7366" w:type="dxa"/>
            <w:shd w:val="clear" w:color="auto" w:fill="auto"/>
          </w:tcPr>
          <w:p w14:paraId="37E3B7A1" w14:textId="7104FD59" w:rsidR="00EF771B" w:rsidRPr="0064782C" w:rsidRDefault="54A8D9D7" w:rsidP="54A8D9D7">
            <w:pPr>
              <w:pStyle w:val="Guideline"/>
            </w:pPr>
            <w:r w:rsidRPr="0064782C">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64782C">
        <w:tc>
          <w:tcPr>
            <w:tcW w:w="7366" w:type="dxa"/>
            <w:shd w:val="clear" w:color="auto" w:fill="auto"/>
          </w:tcPr>
          <w:p w14:paraId="1F404B22" w14:textId="677835F1" w:rsidR="00EF771B" w:rsidRPr="0064782C" w:rsidRDefault="54A8D9D7" w:rsidP="54A8D9D7">
            <w:pPr>
              <w:pStyle w:val="Guideline"/>
            </w:pPr>
            <w:r w:rsidRPr="0064782C">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64782C">
        <w:tc>
          <w:tcPr>
            <w:tcW w:w="7366" w:type="dxa"/>
            <w:shd w:val="clear" w:color="auto" w:fill="auto"/>
          </w:tcPr>
          <w:p w14:paraId="6D18D944" w14:textId="09BA4D13" w:rsidR="00EF771B" w:rsidRPr="0064782C" w:rsidRDefault="54A8D9D7" w:rsidP="54A8D9D7">
            <w:pPr>
              <w:pStyle w:val="Guideline"/>
            </w:pPr>
            <w:r w:rsidRPr="0064782C">
              <w:t>Liaison to identify requirements and raise awareness on ETSI deliverables</w:t>
            </w:r>
            <w:r w:rsidRPr="00CE6EFA">
              <w:t xml:space="preserve"> </w:t>
            </w:r>
          </w:p>
        </w:tc>
        <w:tc>
          <w:tcPr>
            <w:tcW w:w="2127" w:type="dxa"/>
          </w:tcPr>
          <w:p w14:paraId="6D53FD5C" w14:textId="77777777" w:rsidR="00EF771B" w:rsidRDefault="00EF771B" w:rsidP="00EF771B">
            <w:pPr>
              <w:pStyle w:val="Guideline"/>
            </w:pPr>
          </w:p>
        </w:tc>
      </w:tr>
      <w:tr w:rsidR="00EF771B" w14:paraId="7F7ABE71" w14:textId="77777777" w:rsidTr="0064782C">
        <w:tc>
          <w:tcPr>
            <w:tcW w:w="7366" w:type="dxa"/>
            <w:shd w:val="clear" w:color="auto" w:fill="auto"/>
          </w:tcPr>
          <w:p w14:paraId="27F7FA1F" w14:textId="4B2B824E" w:rsidR="00EF771B" w:rsidRPr="0064782C" w:rsidRDefault="54A8D9D7" w:rsidP="54A8D9D7">
            <w:pPr>
              <w:pStyle w:val="Guideline"/>
            </w:pPr>
            <w:r w:rsidRPr="0064782C">
              <w:t>Comments received on drafts (e.g. on WEB site, mailing lists, etc.)</w:t>
            </w:r>
          </w:p>
        </w:tc>
        <w:tc>
          <w:tcPr>
            <w:tcW w:w="2127" w:type="dxa"/>
          </w:tcPr>
          <w:p w14:paraId="6F432F4E" w14:textId="57932F53" w:rsidR="00EF771B" w:rsidRDefault="002D3C5B" w:rsidP="00EF771B">
            <w:pPr>
              <w:pStyle w:val="Guideline"/>
            </w:pPr>
            <w:r>
              <w:t>x</w:t>
            </w:r>
          </w:p>
        </w:tc>
      </w:tr>
      <w:tr w:rsidR="00EF771B" w14:paraId="05599BEA" w14:textId="77777777" w:rsidTr="0064782C">
        <w:tc>
          <w:tcPr>
            <w:tcW w:w="7366" w:type="dxa"/>
            <w:shd w:val="clear" w:color="auto" w:fill="auto"/>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64782C">
        <w:tc>
          <w:tcPr>
            <w:tcW w:w="9493" w:type="dxa"/>
            <w:gridSpan w:val="2"/>
            <w:shd w:val="clear" w:color="auto" w:fill="auto"/>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64782C">
        <w:tc>
          <w:tcPr>
            <w:tcW w:w="7366" w:type="dxa"/>
            <w:shd w:val="clear" w:color="auto" w:fill="auto"/>
          </w:tcPr>
          <w:p w14:paraId="5E81304B" w14:textId="3B90ED84" w:rsidR="00EF771B" w:rsidRPr="0064782C" w:rsidRDefault="54A8D9D7" w:rsidP="54A8D9D7">
            <w:pPr>
              <w:pStyle w:val="Guideline"/>
            </w:pPr>
            <w:r w:rsidRPr="0064782C">
              <w:t>Approval of deliverables according to schedule</w:t>
            </w:r>
          </w:p>
        </w:tc>
        <w:tc>
          <w:tcPr>
            <w:tcW w:w="2127" w:type="dxa"/>
          </w:tcPr>
          <w:p w14:paraId="1D26A822" w14:textId="5162B4B4" w:rsidR="00EF771B" w:rsidRDefault="002D3C5B" w:rsidP="00EF771B">
            <w:pPr>
              <w:pStyle w:val="Guideline"/>
            </w:pPr>
            <w:r>
              <w:t>x</w:t>
            </w:r>
          </w:p>
        </w:tc>
      </w:tr>
      <w:tr w:rsidR="00EF771B" w14:paraId="199A4203" w14:textId="77777777" w:rsidTr="0064782C">
        <w:tc>
          <w:tcPr>
            <w:tcW w:w="7366" w:type="dxa"/>
            <w:shd w:val="clear" w:color="auto" w:fill="auto"/>
          </w:tcPr>
          <w:p w14:paraId="01C50083" w14:textId="41F4C62E" w:rsidR="00EF771B" w:rsidRPr="0064782C" w:rsidRDefault="54A8D9D7" w:rsidP="54A8D9D7">
            <w:pPr>
              <w:pStyle w:val="Guideline"/>
            </w:pPr>
            <w:r w:rsidRPr="0064782C">
              <w:t>Respect of time scale, with reference to start/end dates in the approved ToR</w:t>
            </w:r>
          </w:p>
        </w:tc>
        <w:tc>
          <w:tcPr>
            <w:tcW w:w="2127" w:type="dxa"/>
          </w:tcPr>
          <w:p w14:paraId="7DB165C5" w14:textId="0AE2D344" w:rsidR="00EF771B" w:rsidRDefault="002D3C5B" w:rsidP="00EF771B">
            <w:pPr>
              <w:pStyle w:val="Guideline"/>
            </w:pPr>
            <w:r>
              <w:t>x</w:t>
            </w:r>
          </w:p>
        </w:tc>
      </w:tr>
      <w:tr w:rsidR="00EF771B" w14:paraId="27811943" w14:textId="77777777" w:rsidTr="0064782C">
        <w:tc>
          <w:tcPr>
            <w:tcW w:w="7366" w:type="dxa"/>
            <w:shd w:val="clear" w:color="auto" w:fill="auto"/>
          </w:tcPr>
          <w:p w14:paraId="3D0827A8" w14:textId="1B8F6662" w:rsidR="00EF771B" w:rsidRPr="0064782C" w:rsidRDefault="54A8D9D7" w:rsidP="54A8D9D7">
            <w:pPr>
              <w:pStyle w:val="Guideline"/>
            </w:pPr>
            <w:r w:rsidRPr="0064782C">
              <w:t>Comments from Quality review by Reference Body</w:t>
            </w:r>
          </w:p>
        </w:tc>
        <w:tc>
          <w:tcPr>
            <w:tcW w:w="2127" w:type="dxa"/>
          </w:tcPr>
          <w:p w14:paraId="7CE63B62" w14:textId="01223FC2" w:rsidR="00EF771B" w:rsidRDefault="002D3C5B" w:rsidP="00EF771B">
            <w:pPr>
              <w:pStyle w:val="Guideline"/>
            </w:pPr>
            <w:r>
              <w:t>x</w:t>
            </w:r>
          </w:p>
        </w:tc>
      </w:tr>
      <w:tr w:rsidR="00EF771B" w14:paraId="659A35C9" w14:textId="77777777" w:rsidTr="0064782C">
        <w:tc>
          <w:tcPr>
            <w:tcW w:w="7366" w:type="dxa"/>
            <w:shd w:val="clear" w:color="auto" w:fill="auto"/>
          </w:tcPr>
          <w:p w14:paraId="1C4BC9F2" w14:textId="1B26F4A5" w:rsidR="00EF771B" w:rsidRPr="0064782C" w:rsidRDefault="54A8D9D7" w:rsidP="54A8D9D7">
            <w:pPr>
              <w:pStyle w:val="Guideline"/>
            </w:pPr>
            <w:r w:rsidRPr="0064782C">
              <w:t>Comments from Quality review by ETSI Secretariat</w:t>
            </w:r>
          </w:p>
        </w:tc>
        <w:tc>
          <w:tcPr>
            <w:tcW w:w="2127" w:type="dxa"/>
          </w:tcPr>
          <w:p w14:paraId="228F115F" w14:textId="449E1C7B" w:rsidR="00EF771B" w:rsidRDefault="002D3C5B" w:rsidP="00EF771B">
            <w:pPr>
              <w:pStyle w:val="Guideline"/>
            </w:pPr>
            <w:r>
              <w:t>x</w:t>
            </w:r>
          </w:p>
        </w:tc>
      </w:tr>
      <w:tr w:rsidR="00EF771B" w14:paraId="2ADDB58F" w14:textId="77777777" w:rsidTr="54A8D9D7">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73015491" w14:textId="33C7D0AC" w:rsidR="00A65393" w:rsidRDefault="00A65393" w:rsidP="00A65393"/>
    <w:p w14:paraId="151629D4" w14:textId="4A90E3D7" w:rsidR="00936838" w:rsidRDefault="00936838" w:rsidP="00936838">
      <w:pPr>
        <w:pStyle w:val="B0Bold"/>
      </w:pPr>
      <w:r>
        <w:t>Time recording</w:t>
      </w:r>
      <w:r w:rsidR="00F27814">
        <w:t xml:space="preserve"> </w:t>
      </w:r>
    </w:p>
    <w:p w14:paraId="0E4F53E7" w14:textId="2E795639"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r w:rsidR="002D3C5B">
        <w:t>.</w:t>
      </w:r>
    </w:p>
    <w:p w14:paraId="14528D01" w14:textId="77777777" w:rsidR="00780BF7" w:rsidRDefault="00780BF7" w:rsidP="00780BF7"/>
    <w:p w14:paraId="3DF808CD" w14:textId="77777777" w:rsidR="00780BF7" w:rsidRDefault="00780BF7" w:rsidP="00780BF7"/>
    <w:p w14:paraId="6F76651B" w14:textId="5D1D9850" w:rsidR="00780BF7" w:rsidRPr="00A65393" w:rsidRDefault="00FA4589" w:rsidP="00780BF7">
      <w:r w:rsidRPr="00A65393">
        <w:lastRenderedPageBreak/>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2C11A556" w14:textId="77777777" w:rsidR="00A65393" w:rsidRDefault="00A65393" w:rsidP="001C0CBC"/>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71CEFE44" w:rsidR="000C5B6B" w:rsidRPr="00DE6347" w:rsidRDefault="0055009B" w:rsidP="00211930">
            <w:pPr>
              <w:jc w:val="center"/>
            </w:pPr>
            <w:r>
              <w:t>1</w:t>
            </w:r>
            <w:r w:rsidR="000C5B6B" w:rsidRPr="00DE6347">
              <w:t>.0</w:t>
            </w:r>
          </w:p>
        </w:tc>
        <w:tc>
          <w:tcPr>
            <w:tcW w:w="1629" w:type="dxa"/>
          </w:tcPr>
          <w:p w14:paraId="60AA58C1" w14:textId="42A0ADE8" w:rsidR="000C5B6B" w:rsidRPr="00DE6347" w:rsidRDefault="003F7DE2" w:rsidP="00211930">
            <w:pPr>
              <w:jc w:val="center"/>
            </w:pPr>
            <w:r>
              <w:t>20</w:t>
            </w:r>
            <w:r w:rsidR="0055009B">
              <w:t>23</w:t>
            </w:r>
            <w:r>
              <w:t>-</w:t>
            </w:r>
            <w:r w:rsidR="0055009B">
              <w:t>05</w:t>
            </w:r>
            <w:r>
              <w:t>-</w:t>
            </w:r>
            <w:r w:rsidR="0055009B">
              <w:t>21</w:t>
            </w:r>
          </w:p>
        </w:tc>
        <w:tc>
          <w:tcPr>
            <w:tcW w:w="983" w:type="dxa"/>
          </w:tcPr>
          <w:p w14:paraId="021BD376" w14:textId="692F60C5" w:rsidR="000C5B6B" w:rsidRDefault="00CE6EFA" w:rsidP="0032165A">
            <w:pPr>
              <w:keepNext/>
              <w:keepLines/>
              <w:jc w:val="center"/>
            </w:pPr>
            <w:r>
              <w:t>TC HF</w:t>
            </w:r>
          </w:p>
        </w:tc>
        <w:tc>
          <w:tcPr>
            <w:tcW w:w="1143" w:type="dxa"/>
          </w:tcPr>
          <w:p w14:paraId="008C0633" w14:textId="2722F06F" w:rsidR="000C5B6B" w:rsidRDefault="00CE6EFA" w:rsidP="0032165A">
            <w:pPr>
              <w:keepNext/>
              <w:keepLines/>
              <w:jc w:val="center"/>
            </w:pPr>
            <w:r>
              <w:t>Final draft</w:t>
            </w:r>
          </w:p>
        </w:tc>
        <w:tc>
          <w:tcPr>
            <w:tcW w:w="4819" w:type="dxa"/>
          </w:tcPr>
          <w:p w14:paraId="16D68C14" w14:textId="77777777" w:rsidR="000C5B6B" w:rsidRDefault="000C5B6B" w:rsidP="000C5B6B">
            <w:pPr>
              <w:keepNext/>
              <w:keepLines/>
            </w:pPr>
          </w:p>
        </w:tc>
      </w:tr>
      <w:tr w:rsidR="00CE6EFA" w14:paraId="2D8AF5AA" w14:textId="77777777" w:rsidTr="000C5B6B">
        <w:tc>
          <w:tcPr>
            <w:tcW w:w="606" w:type="dxa"/>
          </w:tcPr>
          <w:p w14:paraId="162F7E5C" w14:textId="0DCD8F6E" w:rsidR="00CE6EFA" w:rsidRDefault="00CE6EFA" w:rsidP="00211930">
            <w:pPr>
              <w:jc w:val="center"/>
            </w:pPr>
            <w:r>
              <w:t>1.1</w:t>
            </w:r>
          </w:p>
        </w:tc>
        <w:tc>
          <w:tcPr>
            <w:tcW w:w="1629" w:type="dxa"/>
          </w:tcPr>
          <w:p w14:paraId="370F58DA" w14:textId="76FAB913" w:rsidR="00CE6EFA" w:rsidRDefault="00CE6EFA" w:rsidP="00211930">
            <w:pPr>
              <w:jc w:val="center"/>
            </w:pPr>
            <w:r>
              <w:t>2023-05-25</w:t>
            </w:r>
          </w:p>
        </w:tc>
        <w:tc>
          <w:tcPr>
            <w:tcW w:w="983" w:type="dxa"/>
          </w:tcPr>
          <w:p w14:paraId="62D07D55" w14:textId="5A8AD8FC" w:rsidR="00CE6EFA" w:rsidRDefault="00CE6EFA" w:rsidP="0032165A">
            <w:pPr>
              <w:keepNext/>
              <w:keepLines/>
              <w:jc w:val="center"/>
            </w:pPr>
            <w:r>
              <w:t>ETSI Secretariat</w:t>
            </w:r>
          </w:p>
        </w:tc>
        <w:tc>
          <w:tcPr>
            <w:tcW w:w="1143" w:type="dxa"/>
          </w:tcPr>
          <w:p w14:paraId="7365136C" w14:textId="561F4984" w:rsidR="00CE6EFA" w:rsidRDefault="00CE6EFA" w:rsidP="0032165A">
            <w:pPr>
              <w:keepNext/>
              <w:keepLines/>
              <w:jc w:val="center"/>
            </w:pPr>
            <w:r>
              <w:t>Final draft</w:t>
            </w:r>
          </w:p>
        </w:tc>
        <w:tc>
          <w:tcPr>
            <w:tcW w:w="4819" w:type="dxa"/>
          </w:tcPr>
          <w:p w14:paraId="07A70582" w14:textId="43C6E7E4" w:rsidR="00CE6EFA" w:rsidRDefault="00CE6EFA" w:rsidP="000C5B6B">
            <w:pPr>
              <w:keepNext/>
              <w:keepLines/>
            </w:pPr>
            <w:r>
              <w:t>Update before Board submission</w:t>
            </w:r>
          </w:p>
        </w:tc>
      </w:tr>
      <w:tr w:rsidR="00ED6FF7" w14:paraId="05AEA59A" w14:textId="77777777" w:rsidTr="000C5B6B">
        <w:tc>
          <w:tcPr>
            <w:tcW w:w="606" w:type="dxa"/>
          </w:tcPr>
          <w:p w14:paraId="2B20ABFA" w14:textId="519EDDF9" w:rsidR="00ED6FF7" w:rsidRDefault="00402DA8" w:rsidP="00211930">
            <w:pPr>
              <w:jc w:val="center"/>
            </w:pPr>
            <w:r>
              <w:t>1;2</w:t>
            </w:r>
          </w:p>
        </w:tc>
        <w:tc>
          <w:tcPr>
            <w:tcW w:w="1629" w:type="dxa"/>
          </w:tcPr>
          <w:p w14:paraId="1F72671F" w14:textId="2AAF434E" w:rsidR="00ED6FF7" w:rsidRDefault="00402DA8" w:rsidP="00211930">
            <w:pPr>
              <w:jc w:val="center"/>
            </w:pPr>
            <w:r>
              <w:t>2023-06-20</w:t>
            </w:r>
          </w:p>
        </w:tc>
        <w:tc>
          <w:tcPr>
            <w:tcW w:w="983" w:type="dxa"/>
          </w:tcPr>
          <w:p w14:paraId="02EAC6D0" w14:textId="120696BF" w:rsidR="00ED6FF7" w:rsidRDefault="00402DA8" w:rsidP="0032165A">
            <w:pPr>
              <w:keepNext/>
              <w:keepLines/>
              <w:jc w:val="center"/>
            </w:pPr>
            <w:r>
              <w:t>TC HF</w:t>
            </w:r>
          </w:p>
        </w:tc>
        <w:tc>
          <w:tcPr>
            <w:tcW w:w="1143" w:type="dxa"/>
          </w:tcPr>
          <w:p w14:paraId="03D9D609" w14:textId="292CE559" w:rsidR="00ED6FF7" w:rsidRDefault="00402DA8" w:rsidP="0032165A">
            <w:pPr>
              <w:keepNext/>
              <w:keepLines/>
              <w:jc w:val="center"/>
            </w:pPr>
            <w:r>
              <w:t>Final draft</w:t>
            </w:r>
          </w:p>
        </w:tc>
        <w:tc>
          <w:tcPr>
            <w:tcW w:w="4819" w:type="dxa"/>
          </w:tcPr>
          <w:p w14:paraId="56F4BAC9" w14:textId="3C782684" w:rsidR="00ED6FF7" w:rsidRDefault="00402DA8" w:rsidP="000C5B6B">
            <w:pPr>
              <w:keepNext/>
              <w:keepLines/>
            </w:pPr>
            <w:r>
              <w:t xml:space="preserve">Editorial updates during TC </w:t>
            </w:r>
            <w:r w:rsidRPr="00402DA8">
              <w:t>HF#91 plenary</w:t>
            </w:r>
          </w:p>
        </w:tc>
      </w:tr>
      <w:tr w:rsidR="00AE2C41" w14:paraId="6E148A88" w14:textId="77777777" w:rsidTr="000C5B6B">
        <w:tc>
          <w:tcPr>
            <w:tcW w:w="606" w:type="dxa"/>
          </w:tcPr>
          <w:p w14:paraId="0687DB72" w14:textId="1D073545" w:rsidR="00AE2C41" w:rsidRDefault="00AE2C41" w:rsidP="00211930">
            <w:pPr>
              <w:jc w:val="center"/>
            </w:pPr>
            <w:r>
              <w:t>1.3</w:t>
            </w:r>
          </w:p>
        </w:tc>
        <w:tc>
          <w:tcPr>
            <w:tcW w:w="1629" w:type="dxa"/>
          </w:tcPr>
          <w:p w14:paraId="24FA5259" w14:textId="339E7939" w:rsidR="00AE2C41" w:rsidRDefault="00AE2C41" w:rsidP="00211930">
            <w:pPr>
              <w:jc w:val="center"/>
            </w:pPr>
            <w:r>
              <w:t>2023-07-07</w:t>
            </w:r>
          </w:p>
        </w:tc>
        <w:tc>
          <w:tcPr>
            <w:tcW w:w="983" w:type="dxa"/>
          </w:tcPr>
          <w:p w14:paraId="3235E112" w14:textId="2BE91B4C" w:rsidR="00AE2C41" w:rsidRDefault="00AE2C41" w:rsidP="0032165A">
            <w:pPr>
              <w:keepNext/>
              <w:keepLines/>
              <w:jc w:val="center"/>
            </w:pPr>
            <w:r>
              <w:t>ETSI Secretariat</w:t>
            </w:r>
          </w:p>
        </w:tc>
        <w:tc>
          <w:tcPr>
            <w:tcW w:w="1143" w:type="dxa"/>
          </w:tcPr>
          <w:p w14:paraId="580846FB" w14:textId="60838A99" w:rsidR="00AE2C41" w:rsidRDefault="00AE2C41" w:rsidP="0032165A">
            <w:pPr>
              <w:keepNext/>
              <w:keepLines/>
              <w:jc w:val="center"/>
            </w:pPr>
            <w:r>
              <w:t>Final</w:t>
            </w:r>
          </w:p>
        </w:tc>
        <w:tc>
          <w:tcPr>
            <w:tcW w:w="4819" w:type="dxa"/>
          </w:tcPr>
          <w:p w14:paraId="5097E40C" w14:textId="1FDD4F42" w:rsidR="00AE2C41" w:rsidRDefault="00AE2C41" w:rsidP="000C5B6B">
            <w:pPr>
              <w:keepNext/>
              <w:keepLines/>
            </w:pPr>
            <w:r>
              <w:t>Milestone update before CL publication</w:t>
            </w:r>
          </w:p>
        </w:tc>
      </w:tr>
      <w:bookmarkEnd w:id="0"/>
    </w:tbl>
    <w:p w14:paraId="0CAB409D" w14:textId="213F6E17" w:rsidR="00645150" w:rsidRDefault="00645150" w:rsidP="00A65393"/>
    <w:p w14:paraId="196F3216" w14:textId="59E145A4" w:rsidR="00000288" w:rsidRDefault="00000288" w:rsidP="00A65393"/>
    <w:p w14:paraId="1C4A1926" w14:textId="746C6127" w:rsidR="00000288" w:rsidRDefault="00000288">
      <w:pPr>
        <w:tabs>
          <w:tab w:val="clear" w:pos="1418"/>
          <w:tab w:val="clear" w:pos="4678"/>
          <w:tab w:val="clear" w:pos="5954"/>
          <w:tab w:val="clear" w:pos="7088"/>
        </w:tabs>
        <w:overflowPunct/>
        <w:autoSpaceDE/>
        <w:autoSpaceDN/>
        <w:adjustRightInd/>
        <w:jc w:val="left"/>
        <w:textAlignment w:val="auto"/>
      </w:pPr>
      <w:r>
        <w:br w:type="page"/>
      </w:r>
    </w:p>
    <w:p w14:paraId="7CD80CFA" w14:textId="77777777" w:rsidR="00000288" w:rsidRDefault="00000288" w:rsidP="00000288"/>
    <w:p w14:paraId="61B38A77" w14:textId="77777777" w:rsidR="00000288" w:rsidRDefault="00000288" w:rsidP="00000288"/>
    <w:p w14:paraId="3FD3D1E5" w14:textId="77777777" w:rsidR="00000288" w:rsidRDefault="00000288" w:rsidP="00000288">
      <w:pPr>
        <w:pStyle w:val="Annex"/>
        <w:pBdr>
          <w:top w:val="single" w:sz="4" w:space="3" w:color="auto"/>
          <w:left w:val="single" w:sz="4" w:space="3" w:color="auto"/>
          <w:bottom w:val="single" w:sz="4" w:space="3" w:color="auto"/>
          <w:right w:val="single" w:sz="4" w:space="3" w:color="auto"/>
        </w:pBdr>
        <w:tabs>
          <w:tab w:val="left" w:pos="720"/>
        </w:tabs>
        <w:overflowPunct w:val="0"/>
        <w:autoSpaceDE w:val="0"/>
        <w:autoSpaceDN w:val="0"/>
        <w:adjustRightInd w:val="0"/>
        <w:textAlignment w:val="baseline"/>
      </w:pPr>
      <w:r>
        <w:t>Annex I</w:t>
      </w:r>
      <w:r>
        <w:tab/>
        <w:t>Response to the Request for Proposals</w:t>
      </w:r>
      <w:r>
        <w:br/>
      </w:r>
      <w:proofErr w:type="spellStart"/>
      <w:r w:rsidRPr="002948C9">
        <w:t>CfE</w:t>
      </w:r>
      <w:proofErr w:type="spellEnd"/>
      <w:r w:rsidRPr="002948C9">
        <w:t xml:space="preserve"> –  STF 674 (</w:t>
      </w:r>
      <w:r>
        <w:t>REFERENCE BODY HF) Deadline: 07/08/2023</w:t>
      </w:r>
    </w:p>
    <w:p w14:paraId="06E5A25E" w14:textId="77777777" w:rsidR="00AF2EB2" w:rsidRDefault="00AF2EB2" w:rsidP="00AF2EB2">
      <w:pPr>
        <w:tabs>
          <w:tab w:val="left" w:pos="720"/>
        </w:tabs>
        <w:overflowPunct/>
        <w:jc w:val="left"/>
        <w:rPr>
          <w:rFonts w:cs="Arial"/>
          <w:b/>
          <w:bCs/>
          <w:color w:val="000000"/>
          <w:sz w:val="24"/>
          <w:szCs w:val="24"/>
        </w:rPr>
      </w:pPr>
      <w:bookmarkStart w:id="8" w:name="ETSI_MEMBER"/>
      <w:bookmarkEnd w:id="8"/>
      <w:r>
        <w:rPr>
          <w:rFonts w:cs="Arial"/>
          <w:b/>
          <w:bCs/>
          <w:color w:val="000000"/>
          <w:sz w:val="24"/>
          <w:szCs w:val="24"/>
          <w:u w:val="single"/>
        </w:rPr>
        <w:t xml:space="preserve">If you are an ETSI Member </w:t>
      </w:r>
      <w:r>
        <w:rPr>
          <w:rFonts w:cs="Arial"/>
          <w:b/>
          <w:bCs/>
          <w:color w:val="000000"/>
          <w:sz w:val="24"/>
          <w:szCs w:val="24"/>
        </w:rPr>
        <w:t xml:space="preserve">* </w:t>
      </w:r>
    </w:p>
    <w:p w14:paraId="329296AA" w14:textId="77777777" w:rsidR="00AF2EB2" w:rsidRDefault="00AF2EB2" w:rsidP="00AF2EB2">
      <w:pPr>
        <w:tabs>
          <w:tab w:val="left" w:pos="720"/>
        </w:tabs>
        <w:overflowPunct/>
        <w:jc w:val="left"/>
        <w:rPr>
          <w:rFonts w:cs="Arial"/>
          <w:b/>
          <w:bCs/>
          <w:color w:val="000000"/>
          <w:sz w:val="24"/>
          <w:szCs w:val="24"/>
        </w:rPr>
      </w:pPr>
    </w:p>
    <w:p w14:paraId="3CAAB92C" w14:textId="77777777" w:rsidR="00AF2EB2" w:rsidRDefault="00AF2EB2" w:rsidP="00AF2EB2">
      <w:pPr>
        <w:tabs>
          <w:tab w:val="left" w:pos="720"/>
        </w:tabs>
        <w:overflowPunct/>
        <w:jc w:val="left"/>
        <w:rPr>
          <w:rFonts w:cs="Arial"/>
          <w:b/>
          <w:bCs/>
          <w:color w:val="000000"/>
          <w:sz w:val="24"/>
          <w:szCs w:val="24"/>
        </w:rPr>
      </w:pPr>
      <w:r>
        <w:rPr>
          <w:rFonts w:cs="Arial"/>
          <w:b/>
          <w:bCs/>
          <w:color w:val="000000"/>
          <w:sz w:val="24"/>
          <w:szCs w:val="24"/>
        </w:rPr>
        <w:t>ETSI membership status (Indicate your status):</w:t>
      </w:r>
    </w:p>
    <w:p w14:paraId="7C8E9669" w14:textId="77777777" w:rsidR="00AF2EB2" w:rsidRDefault="00AF2EB2" w:rsidP="00AF2EB2">
      <w:pPr>
        <w:tabs>
          <w:tab w:val="left" w:pos="720"/>
        </w:tabs>
        <w:overflowPunct/>
        <w:jc w:val="left"/>
        <w:rPr>
          <w:rFonts w:cs="Arial"/>
          <w:color w:val="000000"/>
          <w:sz w:val="24"/>
          <w:szCs w:val="24"/>
        </w:rPr>
      </w:pPr>
      <w:r>
        <w:rPr>
          <w:rFonts w:cs="Arial"/>
          <w:color w:val="000000"/>
          <w:sz w:val="24"/>
          <w:szCs w:val="24"/>
        </w:rPr>
        <w:sym w:font="Arial" w:char="F06F"/>
      </w:r>
      <w:r>
        <w:rPr>
          <w:rFonts w:cs="Arial"/>
          <w:color w:val="000000"/>
          <w:sz w:val="24"/>
          <w:szCs w:val="24"/>
        </w:rPr>
        <w:t xml:space="preserve"> Full</w:t>
      </w:r>
    </w:p>
    <w:p w14:paraId="052D3AA7" w14:textId="77777777" w:rsidR="00AF2EB2" w:rsidRDefault="00AF2EB2" w:rsidP="00AF2EB2">
      <w:pPr>
        <w:tabs>
          <w:tab w:val="left" w:pos="720"/>
        </w:tabs>
        <w:overflowPunct/>
        <w:jc w:val="left"/>
        <w:rPr>
          <w:rFonts w:cs="Arial"/>
          <w:color w:val="000000"/>
          <w:sz w:val="24"/>
          <w:szCs w:val="24"/>
        </w:rPr>
      </w:pPr>
      <w:r>
        <w:rPr>
          <w:rFonts w:cs="Arial"/>
          <w:color w:val="000000"/>
          <w:sz w:val="24"/>
          <w:szCs w:val="24"/>
        </w:rPr>
        <w:sym w:font="Arial" w:char="F06F"/>
      </w:r>
      <w:r>
        <w:rPr>
          <w:rFonts w:cs="Arial"/>
          <w:color w:val="000000"/>
          <w:sz w:val="24"/>
          <w:szCs w:val="24"/>
        </w:rPr>
        <w:t xml:space="preserve"> Associate </w:t>
      </w:r>
    </w:p>
    <w:p w14:paraId="332FB990" w14:textId="77777777" w:rsidR="00AF2EB2" w:rsidRDefault="00AF2EB2" w:rsidP="00AF2EB2">
      <w:pPr>
        <w:tabs>
          <w:tab w:val="left" w:pos="720"/>
        </w:tabs>
        <w:overflowPunct/>
        <w:jc w:val="left"/>
        <w:rPr>
          <w:rFonts w:cs="Arial"/>
          <w:color w:val="000000"/>
          <w:sz w:val="24"/>
          <w:szCs w:val="24"/>
        </w:rPr>
      </w:pPr>
      <w:r>
        <w:rPr>
          <w:rFonts w:cs="Arial"/>
          <w:color w:val="000000"/>
          <w:sz w:val="24"/>
          <w:szCs w:val="24"/>
        </w:rPr>
        <w:sym w:font="Arial" w:char="F06F"/>
      </w:r>
      <w:r>
        <w:rPr>
          <w:rFonts w:cs="Arial"/>
          <w:color w:val="000000"/>
          <w:sz w:val="24"/>
          <w:szCs w:val="24"/>
        </w:rPr>
        <w:t xml:space="preserve"> Observer</w:t>
      </w:r>
    </w:p>
    <w:p w14:paraId="48EE9930" w14:textId="77777777" w:rsidR="00AF2EB2" w:rsidRDefault="00AF2EB2" w:rsidP="00AF2EB2">
      <w:pPr>
        <w:tabs>
          <w:tab w:val="left" w:pos="720"/>
        </w:tabs>
        <w:overflowPunct/>
        <w:jc w:val="left"/>
        <w:rPr>
          <w:rFonts w:cs="Arial"/>
          <w:b/>
          <w:bCs/>
          <w:color w:val="000000"/>
          <w:sz w:val="24"/>
          <w:szCs w:val="24"/>
        </w:rPr>
      </w:pPr>
    </w:p>
    <w:p w14:paraId="0477920B" w14:textId="77777777" w:rsidR="00AF2EB2" w:rsidRDefault="00AF2EB2" w:rsidP="00AF2EB2">
      <w:pPr>
        <w:tabs>
          <w:tab w:val="left" w:pos="720"/>
        </w:tabs>
        <w:overflowPunct/>
        <w:jc w:val="left"/>
        <w:rPr>
          <w:rFonts w:cs="Arial"/>
          <w:b/>
          <w:bCs/>
          <w:color w:val="000000"/>
          <w:sz w:val="24"/>
          <w:szCs w:val="24"/>
        </w:rPr>
      </w:pPr>
      <w:r>
        <w:rPr>
          <w:rFonts w:cs="Arial"/>
          <w:b/>
          <w:bCs/>
          <w:color w:val="000000"/>
          <w:sz w:val="24"/>
          <w:szCs w:val="24"/>
          <w:u w:val="single"/>
        </w:rPr>
        <w:t>If you are not an ETSI Member</w:t>
      </w:r>
      <w:r>
        <w:rPr>
          <w:rFonts w:cs="Arial"/>
          <w:b/>
          <w:bCs/>
          <w:color w:val="000000"/>
          <w:sz w:val="24"/>
          <w:szCs w:val="24"/>
        </w:rPr>
        <w:t xml:space="preserve"> *</w:t>
      </w:r>
    </w:p>
    <w:p w14:paraId="7A2A6E09" w14:textId="77777777" w:rsidR="00AF2EB2" w:rsidRDefault="00AF2EB2" w:rsidP="00AF2EB2">
      <w:pPr>
        <w:tabs>
          <w:tab w:val="left" w:pos="720"/>
        </w:tabs>
        <w:overflowPunct/>
        <w:jc w:val="left"/>
        <w:rPr>
          <w:rFonts w:cs="Arial"/>
          <w:b/>
          <w:bCs/>
          <w:color w:val="000000"/>
          <w:sz w:val="24"/>
          <w:szCs w:val="24"/>
        </w:rPr>
      </w:pPr>
      <w:r>
        <w:rPr>
          <w:rFonts w:cs="Arial"/>
          <w:color w:val="000000"/>
          <w:sz w:val="24"/>
          <w:szCs w:val="24"/>
        </w:rPr>
        <w:t>Please indicate:</w:t>
      </w:r>
    </w:p>
    <w:p w14:paraId="48CC3865" w14:textId="77777777" w:rsidR="00AF2EB2" w:rsidRDefault="00AF2EB2" w:rsidP="00AF2EB2">
      <w:pPr>
        <w:tabs>
          <w:tab w:val="left" w:pos="720"/>
        </w:tabs>
        <w:overflowPunct/>
        <w:jc w:val="left"/>
        <w:rPr>
          <w:rFonts w:cs="Arial"/>
          <w:b/>
          <w:bCs/>
          <w:color w:val="000000"/>
          <w:sz w:val="24"/>
          <w:szCs w:val="24"/>
        </w:rPr>
      </w:pPr>
    </w:p>
    <w:p w14:paraId="5D9C4E89" w14:textId="77777777" w:rsidR="00AF2EB2" w:rsidRDefault="00AF2EB2" w:rsidP="00AF2EB2">
      <w:pPr>
        <w:tabs>
          <w:tab w:val="left" w:pos="720"/>
        </w:tabs>
        <w:overflowPunct/>
        <w:jc w:val="left"/>
        <w:rPr>
          <w:rFonts w:cs="Arial"/>
          <w:color w:val="000000"/>
          <w:sz w:val="24"/>
          <w:szCs w:val="24"/>
        </w:rPr>
      </w:pPr>
      <w:r>
        <w:rPr>
          <w:rFonts w:cs="Arial"/>
          <w:b/>
          <w:bCs/>
          <w:color w:val="000000"/>
          <w:sz w:val="24"/>
          <w:szCs w:val="24"/>
        </w:rPr>
        <w:t>Full name of the ETSI member supporting the application (list of ETSI members on etsi.org):</w:t>
      </w:r>
    </w:p>
    <w:p w14:paraId="507DC16C" w14:textId="77777777" w:rsidR="00AF2EB2" w:rsidRDefault="00AF2EB2" w:rsidP="00AF2EB2">
      <w:pPr>
        <w:tabs>
          <w:tab w:val="left" w:pos="720"/>
        </w:tabs>
        <w:overflowPunct/>
        <w:jc w:val="left"/>
        <w:rPr>
          <w:rFonts w:cs="Arial"/>
          <w:color w:val="000000"/>
          <w:sz w:val="24"/>
          <w:szCs w:val="24"/>
        </w:rPr>
      </w:pPr>
      <w:r>
        <w:rPr>
          <w:rFonts w:cs="Arial"/>
          <w:color w:val="000000"/>
          <w:sz w:val="24"/>
          <w:szCs w:val="24"/>
        </w:rPr>
        <w:t>-________________________</w:t>
      </w:r>
      <w:r>
        <w:rPr>
          <w:rFonts w:cs="Arial"/>
          <w:color w:val="000000"/>
          <w:sz w:val="24"/>
          <w:szCs w:val="24"/>
        </w:rPr>
        <w:tab/>
      </w:r>
    </w:p>
    <w:p w14:paraId="03723C68" w14:textId="77777777" w:rsidR="00AF2EB2" w:rsidRDefault="00AF2EB2" w:rsidP="00AF2EB2">
      <w:pPr>
        <w:tabs>
          <w:tab w:val="left" w:pos="720"/>
        </w:tabs>
        <w:overflowPunct/>
        <w:jc w:val="left"/>
        <w:rPr>
          <w:rFonts w:cs="Arial"/>
          <w:color w:val="000000"/>
          <w:sz w:val="24"/>
          <w:szCs w:val="24"/>
        </w:rPr>
      </w:pPr>
    </w:p>
    <w:p w14:paraId="50841209" w14:textId="77777777" w:rsidR="00AF2EB2" w:rsidRDefault="00AF2EB2" w:rsidP="00AF2EB2">
      <w:pPr>
        <w:tabs>
          <w:tab w:val="left" w:pos="720"/>
        </w:tabs>
        <w:overflowPunct/>
        <w:jc w:val="left"/>
        <w:rPr>
          <w:rFonts w:cs="Arial"/>
          <w:color w:val="000000"/>
          <w:sz w:val="24"/>
          <w:szCs w:val="24"/>
        </w:rPr>
      </w:pPr>
      <w:r>
        <w:rPr>
          <w:rFonts w:cs="Arial"/>
          <w:b/>
          <w:bCs/>
          <w:color w:val="000000"/>
          <w:sz w:val="24"/>
          <w:szCs w:val="24"/>
        </w:rPr>
        <w:t>Official contact name of the ETSI member supporting the application:</w:t>
      </w:r>
    </w:p>
    <w:p w14:paraId="75B4BC35" w14:textId="77777777" w:rsidR="00AF2EB2" w:rsidRDefault="00AF2EB2" w:rsidP="00AF2EB2">
      <w:pPr>
        <w:tabs>
          <w:tab w:val="left" w:pos="720"/>
        </w:tabs>
        <w:overflowPunct/>
        <w:jc w:val="left"/>
        <w:rPr>
          <w:rFonts w:cs="Arial"/>
          <w:color w:val="000000"/>
          <w:sz w:val="24"/>
          <w:szCs w:val="24"/>
        </w:rPr>
      </w:pPr>
      <w:r>
        <w:rPr>
          <w:rFonts w:cs="Arial"/>
          <w:color w:val="000000"/>
          <w:sz w:val="24"/>
          <w:szCs w:val="24"/>
        </w:rPr>
        <w:t>-________________________</w:t>
      </w:r>
      <w:r>
        <w:rPr>
          <w:rFonts w:cs="Arial"/>
          <w:color w:val="000000"/>
          <w:sz w:val="24"/>
          <w:szCs w:val="24"/>
        </w:rPr>
        <w:tab/>
      </w:r>
    </w:p>
    <w:p w14:paraId="31A52E66" w14:textId="77777777" w:rsidR="00AF2EB2" w:rsidRDefault="00AF2EB2" w:rsidP="00AF2EB2">
      <w:pPr>
        <w:tabs>
          <w:tab w:val="left" w:pos="720"/>
        </w:tabs>
        <w:overflowPunct/>
        <w:jc w:val="left"/>
        <w:rPr>
          <w:rFonts w:cs="Arial"/>
          <w:color w:val="000000"/>
          <w:sz w:val="24"/>
          <w:szCs w:val="24"/>
        </w:rPr>
      </w:pPr>
    </w:p>
    <w:p w14:paraId="28F1BD52" w14:textId="77777777" w:rsidR="00AF2EB2" w:rsidRDefault="00AF2EB2" w:rsidP="00AF2EB2">
      <w:pPr>
        <w:tabs>
          <w:tab w:val="left" w:pos="720"/>
        </w:tabs>
        <w:overflowPunct/>
        <w:jc w:val="left"/>
        <w:rPr>
          <w:rFonts w:cs="Arial"/>
          <w:color w:val="000000"/>
          <w:sz w:val="24"/>
          <w:szCs w:val="24"/>
        </w:rPr>
      </w:pPr>
      <w:r>
        <w:rPr>
          <w:rFonts w:cs="Arial"/>
          <w:i/>
          <w:iCs/>
          <w:color w:val="000000"/>
        </w:rPr>
        <w:t>Note: A formal confirmation of the support from the Official contact is required (e.g. by e-mail sent to STFLINK@etsi.org) and an “ETSI Member Support Letter” will be required if you are selected.</w:t>
      </w:r>
    </w:p>
    <w:p w14:paraId="3C280FCA" w14:textId="77777777" w:rsidR="00000288" w:rsidRDefault="00000288" w:rsidP="00000288"/>
    <w:tbl>
      <w:tblPr>
        <w:tblStyle w:val="TableGrid"/>
        <w:tblW w:w="9129" w:type="dxa"/>
        <w:tblLook w:val="04A0" w:firstRow="1" w:lastRow="0" w:firstColumn="1" w:lastColumn="0" w:noHBand="0" w:noVBand="1"/>
      </w:tblPr>
      <w:tblGrid>
        <w:gridCol w:w="1317"/>
        <w:gridCol w:w="2931"/>
        <w:gridCol w:w="1276"/>
        <w:gridCol w:w="1424"/>
        <w:gridCol w:w="2181"/>
      </w:tblGrid>
      <w:tr w:rsidR="00000288" w14:paraId="5EC3D32E" w14:textId="77777777" w:rsidTr="00937379">
        <w:trPr>
          <w:trHeight w:val="550"/>
        </w:trPr>
        <w:tc>
          <w:tcPr>
            <w:tcW w:w="91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F28ACD" w14:textId="77777777" w:rsidR="00000288" w:rsidRDefault="00000288" w:rsidP="00937379">
            <w:pPr>
              <w:jc w:val="center"/>
              <w:rPr>
                <w:b/>
                <w:color w:val="FF0000"/>
                <w:lang w:val="en-US"/>
              </w:rPr>
            </w:pPr>
            <w:r>
              <w:rPr>
                <w:b/>
                <w:lang w:val="en-US"/>
              </w:rPr>
              <w:t>Contractor information *</w:t>
            </w:r>
          </w:p>
        </w:tc>
      </w:tr>
      <w:tr w:rsidR="00000288" w:rsidRPr="00000288" w14:paraId="4A9E9AA4" w14:textId="77777777" w:rsidTr="00937379">
        <w:trPr>
          <w:trHeight w:val="550"/>
        </w:trPr>
        <w:tc>
          <w:tcPr>
            <w:tcW w:w="9129" w:type="dxa"/>
            <w:gridSpan w:val="5"/>
            <w:tcBorders>
              <w:top w:val="single" w:sz="4" w:space="0" w:color="auto"/>
              <w:left w:val="single" w:sz="4" w:space="0" w:color="auto"/>
              <w:bottom w:val="single" w:sz="4" w:space="0" w:color="auto"/>
              <w:right w:val="single" w:sz="4" w:space="0" w:color="auto"/>
            </w:tcBorders>
            <w:vAlign w:val="center"/>
          </w:tcPr>
          <w:p w14:paraId="19897D74" w14:textId="77777777" w:rsidR="00000288" w:rsidRPr="00000288" w:rsidRDefault="00000288" w:rsidP="00937379">
            <w:pPr>
              <w:jc w:val="center"/>
              <w:rPr>
                <w:rFonts w:cs="Arial"/>
                <w:b/>
                <w:lang w:val="en-US"/>
              </w:rPr>
            </w:pPr>
          </w:p>
        </w:tc>
      </w:tr>
      <w:tr w:rsidR="00000288" w:rsidRPr="00000288" w14:paraId="7265E3B1" w14:textId="77777777" w:rsidTr="00937379">
        <w:trPr>
          <w:trHeight w:val="325"/>
        </w:trPr>
        <w:tc>
          <w:tcPr>
            <w:tcW w:w="424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9F54B4" w14:textId="77777777" w:rsidR="00000288" w:rsidRPr="00000288" w:rsidRDefault="00000288" w:rsidP="00937379">
            <w:pPr>
              <w:rPr>
                <w:rFonts w:cs="Arial"/>
                <w:i/>
                <w:lang w:val="en-US"/>
              </w:rPr>
            </w:pPr>
            <w:r w:rsidRPr="00000288">
              <w:rPr>
                <w:rFonts w:cs="Arial"/>
                <w:b/>
                <w:lang w:val="en-US"/>
              </w:rPr>
              <w:t>Contractor name *:</w:t>
            </w:r>
          </w:p>
          <w:p w14:paraId="1881500A" w14:textId="77777777" w:rsidR="00000288" w:rsidRPr="00000288" w:rsidRDefault="00000288" w:rsidP="00937379">
            <w:pPr>
              <w:pStyle w:val="ListParagraph"/>
              <w:ind w:left="0"/>
              <w:rPr>
                <w:rFonts w:ascii="Arial" w:hAnsi="Arial" w:cs="Arial"/>
                <w:b/>
                <w:lang w:val="en-US"/>
              </w:rPr>
            </w:pPr>
            <w:r w:rsidRPr="00000288">
              <w:rPr>
                <w:rFonts w:ascii="Arial" w:hAnsi="Arial" w:cs="Arial"/>
                <w:i/>
                <w:lang w:val="en-US"/>
              </w:rPr>
              <w:t>Indicate the Company/Organization Name</w:t>
            </w:r>
          </w:p>
        </w:tc>
        <w:tc>
          <w:tcPr>
            <w:tcW w:w="488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E85086" w14:textId="77777777" w:rsidR="00000288" w:rsidRPr="00000288" w:rsidRDefault="00000288" w:rsidP="00000288">
            <w:pPr>
              <w:pStyle w:val="ListParagraph"/>
              <w:numPr>
                <w:ilvl w:val="0"/>
                <w:numId w:val="46"/>
              </w:numPr>
              <w:tabs>
                <w:tab w:val="left" w:pos="567"/>
                <w:tab w:val="left" w:pos="1418"/>
                <w:tab w:val="left" w:pos="4678"/>
                <w:tab w:val="left" w:pos="5954"/>
                <w:tab w:val="left" w:pos="7088"/>
              </w:tabs>
              <w:overflowPunct w:val="0"/>
              <w:autoSpaceDE w:val="0"/>
              <w:autoSpaceDN w:val="0"/>
              <w:adjustRightInd w:val="0"/>
              <w:jc w:val="both"/>
              <w:rPr>
                <w:rFonts w:ascii="Arial" w:hAnsi="Arial" w:cs="Arial"/>
                <w:b/>
                <w:lang w:val="en-US"/>
              </w:rPr>
            </w:pPr>
          </w:p>
        </w:tc>
      </w:tr>
      <w:tr w:rsidR="00000288" w:rsidRPr="00000288" w14:paraId="3C947F71" w14:textId="77777777" w:rsidTr="00937379">
        <w:trPr>
          <w:trHeight w:val="550"/>
        </w:trPr>
        <w:tc>
          <w:tcPr>
            <w:tcW w:w="9129" w:type="dxa"/>
            <w:gridSpan w:val="5"/>
            <w:tcBorders>
              <w:top w:val="single" w:sz="4" w:space="0" w:color="auto"/>
              <w:left w:val="single" w:sz="4" w:space="0" w:color="auto"/>
              <w:bottom w:val="single" w:sz="4" w:space="0" w:color="auto"/>
              <w:right w:val="single" w:sz="4" w:space="0" w:color="auto"/>
            </w:tcBorders>
            <w:vAlign w:val="center"/>
          </w:tcPr>
          <w:p w14:paraId="49DCF449" w14:textId="77777777" w:rsidR="00000288" w:rsidRPr="00000288" w:rsidRDefault="00000288" w:rsidP="00937379">
            <w:pPr>
              <w:jc w:val="center"/>
              <w:rPr>
                <w:rFonts w:cs="Arial"/>
                <w:b/>
                <w:lang w:val="en-US"/>
              </w:rPr>
            </w:pPr>
          </w:p>
        </w:tc>
      </w:tr>
      <w:tr w:rsidR="00000288" w:rsidRPr="00000288" w14:paraId="3116B1A1" w14:textId="77777777" w:rsidTr="00937379">
        <w:trPr>
          <w:trHeight w:val="325"/>
        </w:trPr>
        <w:tc>
          <w:tcPr>
            <w:tcW w:w="424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7E9F39C" w14:textId="77777777" w:rsidR="00000288" w:rsidRPr="00000288" w:rsidRDefault="00000288" w:rsidP="00937379">
            <w:pPr>
              <w:pStyle w:val="ListParagraph"/>
              <w:ind w:left="0"/>
              <w:rPr>
                <w:rFonts w:ascii="Arial" w:hAnsi="Arial" w:cs="Arial"/>
                <w:b/>
                <w:u w:val="single"/>
                <w:lang w:val="en-US"/>
              </w:rPr>
            </w:pPr>
            <w:r w:rsidRPr="00000288">
              <w:rPr>
                <w:rFonts w:ascii="Arial" w:hAnsi="Arial" w:cs="Arial"/>
                <w:b/>
                <w:lang w:val="en-US"/>
              </w:rPr>
              <w:t>Contact person for the technical aspects</w:t>
            </w:r>
          </w:p>
        </w:tc>
        <w:tc>
          <w:tcPr>
            <w:tcW w:w="488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5336E2E" w14:textId="77777777" w:rsidR="00000288" w:rsidRPr="00000288" w:rsidRDefault="00000288" w:rsidP="00937379">
            <w:pPr>
              <w:rPr>
                <w:rFonts w:cs="Arial"/>
                <w:lang w:val="en-US"/>
              </w:rPr>
            </w:pPr>
            <w:r w:rsidRPr="00000288">
              <w:rPr>
                <w:rFonts w:cs="Arial"/>
                <w:b/>
                <w:lang w:val="en-US"/>
              </w:rPr>
              <w:t>Contact person for Decision on ETSI financial offer to this project (if any)</w:t>
            </w:r>
          </w:p>
        </w:tc>
      </w:tr>
      <w:tr w:rsidR="00000288" w:rsidRPr="00000288" w14:paraId="793A762F" w14:textId="77777777" w:rsidTr="00937379">
        <w:trPr>
          <w:trHeight w:val="424"/>
        </w:trPr>
        <w:tc>
          <w:tcPr>
            <w:tcW w:w="1317" w:type="dxa"/>
            <w:tcBorders>
              <w:top w:val="single" w:sz="4" w:space="0" w:color="auto"/>
              <w:left w:val="single" w:sz="4" w:space="0" w:color="auto"/>
              <w:bottom w:val="single" w:sz="4" w:space="0" w:color="auto"/>
              <w:right w:val="single" w:sz="4" w:space="0" w:color="auto"/>
            </w:tcBorders>
            <w:vAlign w:val="center"/>
            <w:hideMark/>
          </w:tcPr>
          <w:p w14:paraId="4EA93BF0" w14:textId="77777777" w:rsidR="00000288" w:rsidRPr="00000288" w:rsidRDefault="00000288" w:rsidP="00937379">
            <w:pPr>
              <w:pStyle w:val="ListParagraph"/>
              <w:ind w:left="0"/>
              <w:rPr>
                <w:rFonts w:ascii="Arial" w:hAnsi="Arial" w:cs="Arial"/>
                <w:sz w:val="20"/>
                <w:lang w:val="en-US"/>
              </w:rPr>
            </w:pPr>
            <w:r w:rsidRPr="00000288">
              <w:rPr>
                <w:rFonts w:ascii="Arial" w:hAnsi="Arial" w:cs="Arial"/>
                <w:sz w:val="20"/>
                <w:lang w:val="en-US"/>
              </w:rPr>
              <w:t>Title</w:t>
            </w:r>
          </w:p>
        </w:tc>
        <w:tc>
          <w:tcPr>
            <w:tcW w:w="2931" w:type="dxa"/>
            <w:tcBorders>
              <w:top w:val="single" w:sz="4" w:space="0" w:color="auto"/>
              <w:left w:val="single" w:sz="4" w:space="0" w:color="auto"/>
              <w:bottom w:val="single" w:sz="4" w:space="0" w:color="auto"/>
              <w:right w:val="single" w:sz="4" w:space="0" w:color="auto"/>
            </w:tcBorders>
            <w:vAlign w:val="center"/>
          </w:tcPr>
          <w:p w14:paraId="4D6D46D8" w14:textId="77777777" w:rsidR="00000288" w:rsidRPr="00000288" w:rsidRDefault="00000288" w:rsidP="00937379">
            <w:pPr>
              <w:pStyle w:val="ListParagraph"/>
              <w:ind w:left="0"/>
              <w:rPr>
                <w:rFonts w:ascii="Arial" w:hAnsi="Arial" w:cs="Arial"/>
                <w:sz w:val="20"/>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443B271" w14:textId="77777777" w:rsidR="00000288" w:rsidRPr="00000288" w:rsidRDefault="00000288" w:rsidP="00937379">
            <w:pPr>
              <w:pStyle w:val="ListParagraph"/>
              <w:ind w:left="0"/>
              <w:rPr>
                <w:rFonts w:ascii="Arial" w:hAnsi="Arial" w:cs="Arial"/>
                <w:sz w:val="20"/>
                <w:lang w:val="en-US"/>
              </w:rPr>
            </w:pPr>
            <w:r w:rsidRPr="00000288">
              <w:rPr>
                <w:rFonts w:ascii="Arial" w:hAnsi="Arial" w:cs="Arial"/>
                <w:sz w:val="20"/>
                <w:lang w:val="en-US"/>
              </w:rPr>
              <w:t>Title</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6421A16B" w14:textId="77777777" w:rsidR="00000288" w:rsidRPr="00000288" w:rsidRDefault="00000288" w:rsidP="00937379">
            <w:pPr>
              <w:pStyle w:val="ListParagraph"/>
              <w:rPr>
                <w:rFonts w:ascii="Arial" w:hAnsi="Arial" w:cs="Arial"/>
                <w:sz w:val="20"/>
                <w:lang w:val="en-US"/>
              </w:rPr>
            </w:pPr>
          </w:p>
        </w:tc>
      </w:tr>
      <w:tr w:rsidR="00000288" w:rsidRPr="00000288" w14:paraId="18D340D6" w14:textId="77777777" w:rsidTr="00937379">
        <w:trPr>
          <w:trHeight w:val="416"/>
        </w:trPr>
        <w:tc>
          <w:tcPr>
            <w:tcW w:w="1317" w:type="dxa"/>
            <w:tcBorders>
              <w:top w:val="single" w:sz="4" w:space="0" w:color="auto"/>
              <w:left w:val="single" w:sz="4" w:space="0" w:color="auto"/>
              <w:bottom w:val="single" w:sz="4" w:space="0" w:color="auto"/>
              <w:right w:val="single" w:sz="4" w:space="0" w:color="auto"/>
            </w:tcBorders>
            <w:vAlign w:val="center"/>
            <w:hideMark/>
          </w:tcPr>
          <w:p w14:paraId="52D4F3FE" w14:textId="77777777" w:rsidR="00000288" w:rsidRPr="00000288" w:rsidRDefault="00000288" w:rsidP="00937379">
            <w:pPr>
              <w:tabs>
                <w:tab w:val="clear" w:pos="1418"/>
                <w:tab w:val="clear" w:pos="4678"/>
                <w:tab w:val="clear" w:pos="5954"/>
                <w:tab w:val="left" w:pos="5103"/>
              </w:tabs>
              <w:rPr>
                <w:rFonts w:cs="Arial"/>
                <w:lang w:val="en-US"/>
              </w:rPr>
            </w:pPr>
            <w:r w:rsidRPr="00000288">
              <w:rPr>
                <w:rFonts w:cs="Arial"/>
                <w:lang w:val="en-US"/>
              </w:rPr>
              <w:t>First name</w:t>
            </w:r>
          </w:p>
        </w:tc>
        <w:tc>
          <w:tcPr>
            <w:tcW w:w="2931" w:type="dxa"/>
            <w:tcBorders>
              <w:top w:val="single" w:sz="4" w:space="0" w:color="auto"/>
              <w:left w:val="single" w:sz="4" w:space="0" w:color="auto"/>
              <w:bottom w:val="single" w:sz="4" w:space="0" w:color="auto"/>
              <w:right w:val="single" w:sz="4" w:space="0" w:color="auto"/>
            </w:tcBorders>
            <w:vAlign w:val="center"/>
          </w:tcPr>
          <w:p w14:paraId="4EA1281F" w14:textId="77777777" w:rsidR="00000288" w:rsidRPr="00000288" w:rsidRDefault="00000288" w:rsidP="00937379">
            <w:pPr>
              <w:pStyle w:val="ListParagraph"/>
              <w:rPr>
                <w:rFonts w:ascii="Arial" w:hAnsi="Arial" w:cs="Arial"/>
                <w:sz w:val="20"/>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78D06BB" w14:textId="77777777" w:rsidR="00000288" w:rsidRPr="00000288" w:rsidRDefault="00000288" w:rsidP="00937379">
            <w:pPr>
              <w:tabs>
                <w:tab w:val="clear" w:pos="1418"/>
                <w:tab w:val="clear" w:pos="4678"/>
                <w:tab w:val="clear" w:pos="5954"/>
                <w:tab w:val="left" w:pos="5103"/>
              </w:tabs>
              <w:rPr>
                <w:rFonts w:cs="Arial"/>
                <w:lang w:val="en-US"/>
              </w:rPr>
            </w:pPr>
            <w:r w:rsidRPr="00000288">
              <w:rPr>
                <w:rFonts w:cs="Arial"/>
                <w:lang w:val="en-US"/>
              </w:rPr>
              <w:t>First name</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1847E2C4" w14:textId="77777777" w:rsidR="00000288" w:rsidRPr="00000288" w:rsidRDefault="00000288" w:rsidP="00937379">
            <w:pPr>
              <w:pStyle w:val="ListParagraph"/>
              <w:rPr>
                <w:rFonts w:ascii="Arial" w:hAnsi="Arial" w:cs="Arial"/>
                <w:sz w:val="20"/>
                <w:lang w:val="en-US"/>
              </w:rPr>
            </w:pPr>
          </w:p>
        </w:tc>
      </w:tr>
      <w:tr w:rsidR="00000288" w:rsidRPr="00000288" w14:paraId="69F13BB4" w14:textId="77777777" w:rsidTr="00937379">
        <w:trPr>
          <w:trHeight w:val="409"/>
        </w:trPr>
        <w:tc>
          <w:tcPr>
            <w:tcW w:w="1317" w:type="dxa"/>
            <w:tcBorders>
              <w:top w:val="single" w:sz="4" w:space="0" w:color="auto"/>
              <w:left w:val="single" w:sz="4" w:space="0" w:color="auto"/>
              <w:bottom w:val="single" w:sz="4" w:space="0" w:color="auto"/>
              <w:right w:val="single" w:sz="4" w:space="0" w:color="auto"/>
            </w:tcBorders>
            <w:vAlign w:val="center"/>
            <w:hideMark/>
          </w:tcPr>
          <w:p w14:paraId="7B6B1E17" w14:textId="77777777" w:rsidR="00000288" w:rsidRPr="00000288" w:rsidRDefault="00000288" w:rsidP="00937379">
            <w:pPr>
              <w:tabs>
                <w:tab w:val="clear" w:pos="1418"/>
                <w:tab w:val="clear" w:pos="4678"/>
                <w:tab w:val="clear" w:pos="5954"/>
                <w:tab w:val="left" w:pos="5103"/>
              </w:tabs>
              <w:rPr>
                <w:rFonts w:cs="Arial"/>
                <w:lang w:val="en-US"/>
              </w:rPr>
            </w:pPr>
            <w:r w:rsidRPr="00000288">
              <w:rPr>
                <w:rFonts w:cs="Arial"/>
                <w:lang w:val="en-US"/>
              </w:rPr>
              <w:t xml:space="preserve">Last name </w:t>
            </w:r>
          </w:p>
        </w:tc>
        <w:tc>
          <w:tcPr>
            <w:tcW w:w="2931" w:type="dxa"/>
            <w:tcBorders>
              <w:top w:val="single" w:sz="4" w:space="0" w:color="auto"/>
              <w:left w:val="single" w:sz="4" w:space="0" w:color="auto"/>
              <w:bottom w:val="single" w:sz="4" w:space="0" w:color="auto"/>
              <w:right w:val="single" w:sz="4" w:space="0" w:color="auto"/>
            </w:tcBorders>
            <w:vAlign w:val="center"/>
          </w:tcPr>
          <w:p w14:paraId="576E5C14" w14:textId="77777777" w:rsidR="00000288" w:rsidRPr="00000288" w:rsidRDefault="00000288" w:rsidP="00937379">
            <w:pPr>
              <w:rPr>
                <w:rFonts w:cs="Arial"/>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FCF51B1" w14:textId="77777777" w:rsidR="00000288" w:rsidRPr="00000288" w:rsidRDefault="00000288" w:rsidP="00937379">
            <w:pPr>
              <w:tabs>
                <w:tab w:val="clear" w:pos="1418"/>
                <w:tab w:val="clear" w:pos="4678"/>
                <w:tab w:val="clear" w:pos="5954"/>
                <w:tab w:val="left" w:pos="5103"/>
              </w:tabs>
              <w:rPr>
                <w:rFonts w:cs="Arial"/>
                <w:lang w:val="en-US"/>
              </w:rPr>
            </w:pPr>
            <w:r w:rsidRPr="00000288">
              <w:rPr>
                <w:rFonts w:cs="Arial"/>
                <w:lang w:val="en-US"/>
              </w:rPr>
              <w:t xml:space="preserve">Last name </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0F7DD8C2" w14:textId="77777777" w:rsidR="00000288" w:rsidRPr="00000288" w:rsidRDefault="00000288" w:rsidP="00937379">
            <w:pPr>
              <w:rPr>
                <w:rFonts w:cs="Arial"/>
                <w:lang w:val="en-US"/>
              </w:rPr>
            </w:pPr>
          </w:p>
        </w:tc>
      </w:tr>
      <w:tr w:rsidR="00000288" w:rsidRPr="00000288" w14:paraId="2F0DA8C7" w14:textId="77777777" w:rsidTr="00937379">
        <w:trPr>
          <w:trHeight w:val="415"/>
        </w:trPr>
        <w:tc>
          <w:tcPr>
            <w:tcW w:w="1317" w:type="dxa"/>
            <w:tcBorders>
              <w:top w:val="single" w:sz="4" w:space="0" w:color="auto"/>
              <w:left w:val="single" w:sz="4" w:space="0" w:color="auto"/>
              <w:bottom w:val="single" w:sz="4" w:space="0" w:color="auto"/>
              <w:right w:val="single" w:sz="4" w:space="0" w:color="auto"/>
            </w:tcBorders>
            <w:vAlign w:val="center"/>
            <w:hideMark/>
          </w:tcPr>
          <w:p w14:paraId="668C4F31" w14:textId="77777777" w:rsidR="00000288" w:rsidRPr="00000288" w:rsidRDefault="00000288" w:rsidP="00937379">
            <w:pPr>
              <w:tabs>
                <w:tab w:val="clear" w:pos="1418"/>
                <w:tab w:val="clear" w:pos="4678"/>
                <w:tab w:val="clear" w:pos="5954"/>
                <w:tab w:val="left" w:pos="5103"/>
              </w:tabs>
              <w:rPr>
                <w:rFonts w:cs="Arial"/>
                <w:lang w:val="en-US"/>
              </w:rPr>
            </w:pPr>
            <w:r w:rsidRPr="00000288">
              <w:rPr>
                <w:rFonts w:cs="Arial"/>
                <w:lang w:val="en-US"/>
              </w:rPr>
              <w:t>Role</w:t>
            </w:r>
          </w:p>
        </w:tc>
        <w:tc>
          <w:tcPr>
            <w:tcW w:w="2931" w:type="dxa"/>
            <w:tcBorders>
              <w:top w:val="single" w:sz="4" w:space="0" w:color="auto"/>
              <w:left w:val="single" w:sz="4" w:space="0" w:color="auto"/>
              <w:bottom w:val="single" w:sz="4" w:space="0" w:color="auto"/>
              <w:right w:val="single" w:sz="4" w:space="0" w:color="auto"/>
            </w:tcBorders>
            <w:vAlign w:val="center"/>
          </w:tcPr>
          <w:p w14:paraId="2FC6ECBC" w14:textId="77777777" w:rsidR="00000288" w:rsidRPr="00000288" w:rsidRDefault="00000288" w:rsidP="00937379">
            <w:pPr>
              <w:rPr>
                <w:rFonts w:cs="Arial"/>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D74AB48" w14:textId="77777777" w:rsidR="00000288" w:rsidRPr="00000288" w:rsidRDefault="00000288" w:rsidP="00937379">
            <w:pPr>
              <w:tabs>
                <w:tab w:val="clear" w:pos="1418"/>
                <w:tab w:val="clear" w:pos="4678"/>
                <w:tab w:val="clear" w:pos="5954"/>
                <w:tab w:val="left" w:pos="5103"/>
              </w:tabs>
              <w:rPr>
                <w:rFonts w:cs="Arial"/>
                <w:lang w:val="en-US"/>
              </w:rPr>
            </w:pPr>
            <w:r w:rsidRPr="00000288">
              <w:rPr>
                <w:rFonts w:cs="Arial"/>
                <w:lang w:val="en-US"/>
              </w:rPr>
              <w:t>Role</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7FDBD1D4" w14:textId="77777777" w:rsidR="00000288" w:rsidRPr="00000288" w:rsidRDefault="00000288" w:rsidP="00937379">
            <w:pPr>
              <w:rPr>
                <w:rFonts w:cs="Arial"/>
                <w:lang w:val="en-US"/>
              </w:rPr>
            </w:pPr>
          </w:p>
        </w:tc>
      </w:tr>
      <w:tr w:rsidR="00000288" w:rsidRPr="00000288" w14:paraId="3A46FC02" w14:textId="77777777" w:rsidTr="00937379">
        <w:trPr>
          <w:trHeight w:val="406"/>
        </w:trPr>
        <w:tc>
          <w:tcPr>
            <w:tcW w:w="1317" w:type="dxa"/>
            <w:tcBorders>
              <w:top w:val="single" w:sz="4" w:space="0" w:color="auto"/>
              <w:left w:val="single" w:sz="4" w:space="0" w:color="auto"/>
              <w:bottom w:val="single" w:sz="4" w:space="0" w:color="auto"/>
              <w:right w:val="single" w:sz="4" w:space="0" w:color="auto"/>
            </w:tcBorders>
            <w:vAlign w:val="center"/>
            <w:hideMark/>
          </w:tcPr>
          <w:p w14:paraId="3A10B063" w14:textId="77777777" w:rsidR="00000288" w:rsidRPr="00000288" w:rsidRDefault="00000288" w:rsidP="00937379">
            <w:pPr>
              <w:tabs>
                <w:tab w:val="clear" w:pos="1418"/>
                <w:tab w:val="clear" w:pos="4678"/>
                <w:tab w:val="clear" w:pos="5954"/>
                <w:tab w:val="left" w:pos="5103"/>
              </w:tabs>
              <w:rPr>
                <w:rFonts w:cs="Arial"/>
                <w:lang w:val="en-US"/>
              </w:rPr>
            </w:pPr>
            <w:r w:rsidRPr="00000288">
              <w:rPr>
                <w:rFonts w:cs="Arial"/>
                <w:lang w:val="en-US"/>
              </w:rPr>
              <w:t>e-mail</w:t>
            </w:r>
          </w:p>
        </w:tc>
        <w:tc>
          <w:tcPr>
            <w:tcW w:w="2931" w:type="dxa"/>
            <w:tcBorders>
              <w:top w:val="single" w:sz="4" w:space="0" w:color="auto"/>
              <w:left w:val="single" w:sz="4" w:space="0" w:color="auto"/>
              <w:bottom w:val="single" w:sz="4" w:space="0" w:color="auto"/>
              <w:right w:val="single" w:sz="4" w:space="0" w:color="auto"/>
            </w:tcBorders>
            <w:vAlign w:val="center"/>
          </w:tcPr>
          <w:p w14:paraId="2D4B947E" w14:textId="77777777" w:rsidR="00000288" w:rsidRPr="00000288" w:rsidRDefault="00000288" w:rsidP="00937379">
            <w:pPr>
              <w:pStyle w:val="ListParagraph"/>
              <w:rPr>
                <w:rFonts w:ascii="Arial" w:hAnsi="Arial" w:cs="Arial"/>
                <w:sz w:val="20"/>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78C6709" w14:textId="77777777" w:rsidR="00000288" w:rsidRPr="00000288" w:rsidRDefault="00000288" w:rsidP="00937379">
            <w:pPr>
              <w:tabs>
                <w:tab w:val="clear" w:pos="1418"/>
                <w:tab w:val="clear" w:pos="4678"/>
                <w:tab w:val="clear" w:pos="5954"/>
                <w:tab w:val="left" w:pos="5103"/>
              </w:tabs>
              <w:rPr>
                <w:rFonts w:cs="Arial"/>
                <w:lang w:val="en-US"/>
              </w:rPr>
            </w:pPr>
            <w:r w:rsidRPr="00000288">
              <w:rPr>
                <w:rFonts w:cs="Arial"/>
                <w:lang w:val="en-US"/>
              </w:rPr>
              <w:t>e-mail</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7059A620" w14:textId="77777777" w:rsidR="00000288" w:rsidRPr="00000288" w:rsidRDefault="00000288" w:rsidP="00937379">
            <w:pPr>
              <w:pStyle w:val="ListParagraph"/>
              <w:rPr>
                <w:rFonts w:ascii="Arial" w:hAnsi="Arial" w:cs="Arial"/>
                <w:sz w:val="20"/>
                <w:lang w:val="en-US"/>
              </w:rPr>
            </w:pPr>
          </w:p>
        </w:tc>
      </w:tr>
      <w:tr w:rsidR="00000288" w:rsidRPr="00000288" w14:paraId="61E360E0" w14:textId="77777777" w:rsidTr="00937379">
        <w:trPr>
          <w:trHeight w:val="427"/>
        </w:trPr>
        <w:tc>
          <w:tcPr>
            <w:tcW w:w="1317" w:type="dxa"/>
            <w:tcBorders>
              <w:top w:val="single" w:sz="4" w:space="0" w:color="auto"/>
              <w:left w:val="single" w:sz="4" w:space="0" w:color="auto"/>
              <w:bottom w:val="single" w:sz="4" w:space="0" w:color="auto"/>
              <w:right w:val="single" w:sz="4" w:space="0" w:color="auto"/>
            </w:tcBorders>
            <w:vAlign w:val="center"/>
            <w:hideMark/>
          </w:tcPr>
          <w:p w14:paraId="503E9F3C" w14:textId="77777777" w:rsidR="00000288" w:rsidRPr="00000288" w:rsidRDefault="00000288" w:rsidP="00937379">
            <w:pPr>
              <w:tabs>
                <w:tab w:val="clear" w:pos="1418"/>
                <w:tab w:val="clear" w:pos="4678"/>
                <w:tab w:val="clear" w:pos="5954"/>
                <w:tab w:val="left" w:pos="5103"/>
              </w:tabs>
              <w:rPr>
                <w:rFonts w:cs="Arial"/>
                <w:lang w:val="en-US"/>
              </w:rPr>
            </w:pPr>
            <w:r w:rsidRPr="00000288">
              <w:rPr>
                <w:rFonts w:cs="Arial"/>
                <w:lang w:val="en-US"/>
              </w:rPr>
              <w:t>Phone</w:t>
            </w:r>
          </w:p>
        </w:tc>
        <w:tc>
          <w:tcPr>
            <w:tcW w:w="2931" w:type="dxa"/>
            <w:tcBorders>
              <w:top w:val="single" w:sz="4" w:space="0" w:color="auto"/>
              <w:left w:val="single" w:sz="4" w:space="0" w:color="auto"/>
              <w:bottom w:val="single" w:sz="4" w:space="0" w:color="auto"/>
              <w:right w:val="single" w:sz="4" w:space="0" w:color="auto"/>
            </w:tcBorders>
            <w:vAlign w:val="center"/>
          </w:tcPr>
          <w:p w14:paraId="0D6F97B8" w14:textId="77777777" w:rsidR="00000288" w:rsidRPr="00000288" w:rsidRDefault="00000288" w:rsidP="00937379">
            <w:pPr>
              <w:pStyle w:val="ListParagraph"/>
              <w:rPr>
                <w:rFonts w:ascii="Arial" w:hAnsi="Arial" w:cs="Arial"/>
                <w:sz w:val="20"/>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D1C15EF" w14:textId="77777777" w:rsidR="00000288" w:rsidRPr="00000288" w:rsidRDefault="00000288" w:rsidP="00937379">
            <w:pPr>
              <w:tabs>
                <w:tab w:val="clear" w:pos="1418"/>
                <w:tab w:val="clear" w:pos="4678"/>
                <w:tab w:val="clear" w:pos="5954"/>
                <w:tab w:val="left" w:pos="5103"/>
              </w:tabs>
              <w:rPr>
                <w:rFonts w:cs="Arial"/>
                <w:lang w:val="en-US"/>
              </w:rPr>
            </w:pPr>
            <w:r w:rsidRPr="00000288">
              <w:rPr>
                <w:rFonts w:cs="Arial"/>
                <w:lang w:val="en-US"/>
              </w:rPr>
              <w:t>Phone</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09822C1F" w14:textId="77777777" w:rsidR="00000288" w:rsidRPr="00000288" w:rsidRDefault="00000288" w:rsidP="00937379">
            <w:pPr>
              <w:pStyle w:val="ListParagraph"/>
              <w:rPr>
                <w:rFonts w:ascii="Arial" w:hAnsi="Arial" w:cs="Arial"/>
                <w:sz w:val="20"/>
                <w:lang w:val="en-US"/>
              </w:rPr>
            </w:pPr>
          </w:p>
        </w:tc>
      </w:tr>
      <w:tr w:rsidR="00000288" w:rsidRPr="00000288" w14:paraId="3973A08E" w14:textId="77777777" w:rsidTr="00937379">
        <w:trPr>
          <w:trHeight w:val="77"/>
        </w:trPr>
        <w:tc>
          <w:tcPr>
            <w:tcW w:w="9129" w:type="dxa"/>
            <w:gridSpan w:val="5"/>
            <w:tcBorders>
              <w:top w:val="single" w:sz="4" w:space="0" w:color="auto"/>
              <w:left w:val="nil"/>
              <w:bottom w:val="nil"/>
              <w:right w:val="nil"/>
            </w:tcBorders>
            <w:vAlign w:val="center"/>
          </w:tcPr>
          <w:p w14:paraId="6B085361" w14:textId="77777777" w:rsidR="00000288" w:rsidRPr="00000288" w:rsidRDefault="00000288" w:rsidP="00937379">
            <w:pPr>
              <w:rPr>
                <w:rFonts w:cs="Arial"/>
                <w:lang w:val="en-US"/>
              </w:rPr>
            </w:pPr>
          </w:p>
        </w:tc>
      </w:tr>
      <w:tr w:rsidR="00000288" w:rsidRPr="00000288" w14:paraId="787EC7ED" w14:textId="77777777" w:rsidTr="00937379">
        <w:trPr>
          <w:trHeight w:val="299"/>
        </w:trPr>
        <w:tc>
          <w:tcPr>
            <w:tcW w:w="4248" w:type="dxa"/>
            <w:gridSpan w:val="2"/>
            <w:tcBorders>
              <w:top w:val="nil"/>
              <w:left w:val="nil"/>
              <w:bottom w:val="single" w:sz="4" w:space="0" w:color="auto"/>
              <w:right w:val="single" w:sz="4" w:space="0" w:color="auto"/>
            </w:tcBorders>
            <w:vAlign w:val="center"/>
          </w:tcPr>
          <w:p w14:paraId="23E34C37" w14:textId="77777777" w:rsidR="00000288" w:rsidRPr="00000288" w:rsidRDefault="00000288" w:rsidP="00AF2EB2">
            <w:pPr>
              <w:pStyle w:val="ListParagraph"/>
              <w:keepNext/>
              <w:rPr>
                <w:rFonts w:ascii="Arial" w:hAnsi="Arial" w:cs="Arial"/>
                <w:b/>
                <w:u w:val="single"/>
                <w:lang w:val="en-US"/>
              </w:rPr>
            </w:pP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61EFB1A5" w14:textId="77777777" w:rsidR="00000288" w:rsidRPr="00000288" w:rsidRDefault="00000288" w:rsidP="00AF2EB2">
            <w:pPr>
              <w:keepNext/>
              <w:tabs>
                <w:tab w:val="clear" w:pos="1418"/>
                <w:tab w:val="clear" w:pos="4678"/>
                <w:tab w:val="clear" w:pos="5954"/>
                <w:tab w:val="left" w:pos="5103"/>
              </w:tabs>
              <w:jc w:val="center"/>
              <w:rPr>
                <w:rFonts w:cs="Arial"/>
                <w:b/>
                <w:sz w:val="14"/>
                <w:szCs w:val="18"/>
                <w:lang w:val="en-US"/>
              </w:rPr>
            </w:pPr>
            <w:r w:rsidRPr="00000288">
              <w:rPr>
                <w:rFonts w:cs="Arial"/>
                <w:b/>
                <w:sz w:val="18"/>
                <w:szCs w:val="18"/>
                <w:lang w:val="en-US"/>
              </w:rPr>
              <w:t>Yes</w:t>
            </w:r>
          </w:p>
        </w:tc>
        <w:tc>
          <w:tcPr>
            <w:tcW w:w="2181" w:type="dxa"/>
            <w:tcBorders>
              <w:top w:val="single" w:sz="4" w:space="0" w:color="auto"/>
              <w:left w:val="single" w:sz="4" w:space="0" w:color="auto"/>
              <w:bottom w:val="single" w:sz="4" w:space="0" w:color="auto"/>
              <w:right w:val="single" w:sz="4" w:space="0" w:color="auto"/>
            </w:tcBorders>
            <w:vAlign w:val="center"/>
            <w:hideMark/>
          </w:tcPr>
          <w:p w14:paraId="437EF4B6" w14:textId="77777777" w:rsidR="00000288" w:rsidRPr="00000288" w:rsidRDefault="00000288" w:rsidP="00AF2EB2">
            <w:pPr>
              <w:keepNext/>
              <w:tabs>
                <w:tab w:val="clear" w:pos="1418"/>
                <w:tab w:val="clear" w:pos="4678"/>
                <w:tab w:val="clear" w:pos="5954"/>
                <w:tab w:val="left" w:pos="5103"/>
              </w:tabs>
              <w:jc w:val="center"/>
              <w:rPr>
                <w:rFonts w:cs="Arial"/>
                <w:b/>
                <w:lang w:val="en-US"/>
              </w:rPr>
            </w:pPr>
            <w:r w:rsidRPr="00000288">
              <w:rPr>
                <w:rFonts w:cs="Arial"/>
                <w:b/>
                <w:lang w:val="en-US"/>
              </w:rPr>
              <w:t>No</w:t>
            </w:r>
          </w:p>
        </w:tc>
      </w:tr>
      <w:tr w:rsidR="00000288" w:rsidRPr="00000288" w14:paraId="3B0E2574" w14:textId="77777777" w:rsidTr="00937379">
        <w:trPr>
          <w:trHeight w:val="550"/>
        </w:trPr>
        <w:tc>
          <w:tcPr>
            <w:tcW w:w="4248" w:type="dxa"/>
            <w:gridSpan w:val="2"/>
            <w:tcBorders>
              <w:top w:val="single" w:sz="4" w:space="0" w:color="auto"/>
              <w:left w:val="single" w:sz="4" w:space="0" w:color="auto"/>
              <w:bottom w:val="single" w:sz="4" w:space="0" w:color="auto"/>
              <w:right w:val="single" w:sz="4" w:space="0" w:color="auto"/>
            </w:tcBorders>
            <w:vAlign w:val="center"/>
            <w:hideMark/>
          </w:tcPr>
          <w:p w14:paraId="32C8B8D3" w14:textId="77777777" w:rsidR="00000288" w:rsidRPr="00000288" w:rsidRDefault="00000288" w:rsidP="00AF2EB2">
            <w:pPr>
              <w:pStyle w:val="ListParagraph"/>
              <w:keepNext/>
              <w:ind w:left="0"/>
              <w:rPr>
                <w:rFonts w:ascii="Arial" w:hAnsi="Arial" w:cs="Arial"/>
                <w:b/>
                <w:sz w:val="20"/>
                <w:u w:val="single"/>
                <w:lang w:val="en-US"/>
              </w:rPr>
            </w:pPr>
            <w:r w:rsidRPr="00000288">
              <w:rPr>
                <w:rFonts w:ascii="Arial" w:hAnsi="Arial" w:cs="Arial"/>
                <w:sz w:val="20"/>
                <w:lang w:val="en-US"/>
              </w:rPr>
              <w:t xml:space="preserve">Do you or any employee of your Company/Organization hold an elected or appointed position in the Reference Body requesting the </w:t>
            </w:r>
            <w:bookmarkStart w:id="9" w:name="ProjectInInfo"/>
            <w:bookmarkEnd w:id="9"/>
            <w:r w:rsidRPr="00000288">
              <w:rPr>
                <w:rFonts w:ascii="Arial" w:hAnsi="Arial" w:cs="Arial"/>
                <w:sz w:val="20"/>
                <w:lang w:val="en-US"/>
              </w:rPr>
              <w:t xml:space="preserve"> 674 </w:t>
            </w:r>
            <w:proofErr w:type="gramStart"/>
            <w:r w:rsidRPr="00000288">
              <w:rPr>
                <w:rFonts w:ascii="Arial" w:hAnsi="Arial" w:cs="Arial"/>
                <w:sz w:val="20"/>
                <w:lang w:val="en-US"/>
              </w:rPr>
              <w:t>creation</w:t>
            </w:r>
            <w:proofErr w:type="gramEnd"/>
            <w:r w:rsidRPr="00000288">
              <w:rPr>
                <w:rFonts w:ascii="Arial" w:hAnsi="Arial" w:cs="Arial"/>
                <w:sz w:val="20"/>
                <w:lang w:val="en-US"/>
              </w:rPr>
              <w:t>?</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59673584" w14:textId="77777777" w:rsidR="00000288" w:rsidRPr="00000288" w:rsidRDefault="00000288" w:rsidP="00AF2EB2">
            <w:pPr>
              <w:keepNext/>
              <w:tabs>
                <w:tab w:val="clear" w:pos="1418"/>
                <w:tab w:val="clear" w:pos="4678"/>
                <w:tab w:val="clear" w:pos="5954"/>
                <w:tab w:val="left" w:pos="5103"/>
              </w:tabs>
              <w:jc w:val="center"/>
              <w:rPr>
                <w:rFonts w:cs="Arial"/>
                <w:lang w:val="en-US"/>
              </w:rPr>
            </w:pPr>
          </w:p>
          <w:p w14:paraId="677CF200" w14:textId="77777777" w:rsidR="00000288" w:rsidRPr="00000288" w:rsidRDefault="00000288" w:rsidP="00AF2EB2">
            <w:pPr>
              <w:keepNext/>
              <w:tabs>
                <w:tab w:val="clear" w:pos="1418"/>
                <w:tab w:val="clear" w:pos="4678"/>
                <w:tab w:val="clear" w:pos="5954"/>
                <w:tab w:val="left" w:pos="5103"/>
              </w:tabs>
              <w:rPr>
                <w:rFonts w:cs="Arial"/>
                <w:lang w:val="en-US"/>
              </w:rPr>
            </w:pPr>
          </w:p>
          <w:p w14:paraId="3F5CDD2A" w14:textId="77777777" w:rsidR="00000288" w:rsidRPr="00000288" w:rsidRDefault="00000288" w:rsidP="00AF2EB2">
            <w:pPr>
              <w:keepNext/>
              <w:tabs>
                <w:tab w:val="clear" w:pos="1418"/>
                <w:tab w:val="clear" w:pos="4678"/>
                <w:tab w:val="clear" w:pos="5954"/>
                <w:tab w:val="left" w:pos="5103"/>
              </w:tabs>
              <w:jc w:val="center"/>
              <w:rPr>
                <w:rFonts w:cs="Arial"/>
                <w:lang w:val="en-US"/>
              </w:rPr>
            </w:pPr>
            <w:r w:rsidRPr="00000288">
              <w:rPr>
                <w:rFonts w:eastAsia="Wingdings" w:cs="Arial"/>
                <w:lang w:val="en-US"/>
              </w:rPr>
              <w:t>o</w:t>
            </w:r>
          </w:p>
          <w:p w14:paraId="689D7510" w14:textId="77777777" w:rsidR="00000288" w:rsidRPr="00000288" w:rsidRDefault="00000288" w:rsidP="00AF2EB2">
            <w:pPr>
              <w:keepNext/>
              <w:tabs>
                <w:tab w:val="clear" w:pos="1418"/>
                <w:tab w:val="clear" w:pos="4678"/>
                <w:tab w:val="clear" w:pos="5954"/>
                <w:tab w:val="left" w:pos="5103"/>
              </w:tabs>
              <w:jc w:val="center"/>
              <w:rPr>
                <w:rFonts w:cs="Arial"/>
                <w:lang w:val="en-US"/>
              </w:rPr>
            </w:pPr>
          </w:p>
          <w:p w14:paraId="7BA0DAB9" w14:textId="77777777" w:rsidR="00000288" w:rsidRPr="00000288" w:rsidRDefault="00000288" w:rsidP="00AF2EB2">
            <w:pPr>
              <w:keepNext/>
              <w:tabs>
                <w:tab w:val="clear" w:pos="1418"/>
                <w:tab w:val="clear" w:pos="4678"/>
                <w:tab w:val="clear" w:pos="5954"/>
                <w:tab w:val="left" w:pos="5103"/>
              </w:tabs>
              <w:rPr>
                <w:rFonts w:cs="Arial"/>
                <w:lang w:val="en-US"/>
              </w:rPr>
            </w:pPr>
            <w:r w:rsidRPr="00000288">
              <w:rPr>
                <w:rFonts w:cs="Arial"/>
                <w:lang w:val="en-US"/>
              </w:rPr>
              <w:t>Indicate in which position:</w:t>
            </w:r>
          </w:p>
          <w:p w14:paraId="64F3EB55" w14:textId="77777777" w:rsidR="00000288" w:rsidRPr="00000288" w:rsidRDefault="00000288" w:rsidP="00AF2EB2">
            <w:pPr>
              <w:keepNext/>
              <w:tabs>
                <w:tab w:val="clear" w:pos="1418"/>
                <w:tab w:val="clear" w:pos="4678"/>
                <w:tab w:val="clear" w:pos="5954"/>
                <w:tab w:val="left" w:pos="5103"/>
              </w:tabs>
              <w:rPr>
                <w:rFonts w:cs="Arial"/>
                <w:lang w:val="en-US"/>
              </w:rPr>
            </w:pPr>
          </w:p>
          <w:p w14:paraId="7C980D18" w14:textId="77777777" w:rsidR="00000288" w:rsidRPr="00000288" w:rsidRDefault="00000288" w:rsidP="00AF2EB2">
            <w:pPr>
              <w:keepNext/>
              <w:rPr>
                <w:rFonts w:cs="Arial"/>
                <w:lang w:val="en-US"/>
              </w:rPr>
            </w:pPr>
            <w:r w:rsidRPr="00000288">
              <w:rPr>
                <w:rFonts w:cs="Arial"/>
                <w:lang w:val="en-US"/>
              </w:rPr>
              <w:t>-----------------------------------</w:t>
            </w:r>
          </w:p>
          <w:p w14:paraId="703B3D2A" w14:textId="77777777" w:rsidR="00000288" w:rsidRPr="00000288" w:rsidRDefault="00000288" w:rsidP="00AF2EB2">
            <w:pPr>
              <w:keepNext/>
              <w:rPr>
                <w:rFonts w:cs="Arial"/>
                <w:lang w:val="en-US"/>
              </w:rPr>
            </w:pPr>
          </w:p>
        </w:tc>
        <w:tc>
          <w:tcPr>
            <w:tcW w:w="2181" w:type="dxa"/>
            <w:tcBorders>
              <w:top w:val="single" w:sz="4" w:space="0" w:color="auto"/>
              <w:left w:val="single" w:sz="4" w:space="0" w:color="auto"/>
              <w:bottom w:val="single" w:sz="4" w:space="0" w:color="auto"/>
              <w:right w:val="single" w:sz="4" w:space="0" w:color="auto"/>
            </w:tcBorders>
          </w:tcPr>
          <w:p w14:paraId="2BA66062" w14:textId="77777777" w:rsidR="00000288" w:rsidRPr="00000288" w:rsidRDefault="00000288" w:rsidP="00AF2EB2">
            <w:pPr>
              <w:keepNext/>
              <w:tabs>
                <w:tab w:val="clear" w:pos="1418"/>
                <w:tab w:val="clear" w:pos="4678"/>
                <w:tab w:val="clear" w:pos="5954"/>
                <w:tab w:val="left" w:pos="5103"/>
              </w:tabs>
              <w:jc w:val="center"/>
              <w:rPr>
                <w:rFonts w:cs="Arial"/>
                <w:lang w:val="en-US"/>
              </w:rPr>
            </w:pPr>
          </w:p>
          <w:p w14:paraId="28CC4746" w14:textId="77777777" w:rsidR="00000288" w:rsidRPr="00000288" w:rsidRDefault="00000288" w:rsidP="00AF2EB2">
            <w:pPr>
              <w:keepNext/>
              <w:tabs>
                <w:tab w:val="clear" w:pos="1418"/>
                <w:tab w:val="clear" w:pos="4678"/>
                <w:tab w:val="clear" w:pos="5954"/>
                <w:tab w:val="left" w:pos="5103"/>
              </w:tabs>
              <w:jc w:val="center"/>
              <w:rPr>
                <w:rFonts w:cs="Arial"/>
                <w:lang w:val="en-US"/>
              </w:rPr>
            </w:pPr>
          </w:p>
          <w:p w14:paraId="3FD720B2" w14:textId="77777777" w:rsidR="00000288" w:rsidRPr="00000288" w:rsidRDefault="00000288" w:rsidP="00AF2EB2">
            <w:pPr>
              <w:keepNext/>
              <w:tabs>
                <w:tab w:val="clear" w:pos="1418"/>
                <w:tab w:val="clear" w:pos="4678"/>
                <w:tab w:val="clear" w:pos="5954"/>
                <w:tab w:val="left" w:pos="5103"/>
              </w:tabs>
              <w:jc w:val="center"/>
              <w:rPr>
                <w:rFonts w:cs="Arial"/>
                <w:lang w:val="en-US"/>
              </w:rPr>
            </w:pPr>
            <w:r w:rsidRPr="00000288">
              <w:rPr>
                <w:rFonts w:eastAsia="Wingdings" w:cs="Arial"/>
                <w:lang w:val="en-US"/>
              </w:rPr>
              <w:t>o</w:t>
            </w:r>
          </w:p>
        </w:tc>
      </w:tr>
      <w:tr w:rsidR="00000288" w:rsidRPr="00000288" w14:paraId="5E9FB010" w14:textId="77777777" w:rsidTr="00937379">
        <w:trPr>
          <w:trHeight w:val="550"/>
        </w:trPr>
        <w:tc>
          <w:tcPr>
            <w:tcW w:w="4248" w:type="dxa"/>
            <w:gridSpan w:val="2"/>
            <w:tcBorders>
              <w:top w:val="single" w:sz="4" w:space="0" w:color="auto"/>
              <w:left w:val="single" w:sz="4" w:space="0" w:color="auto"/>
              <w:bottom w:val="single" w:sz="4" w:space="0" w:color="auto"/>
              <w:right w:val="single" w:sz="4" w:space="0" w:color="auto"/>
            </w:tcBorders>
            <w:vAlign w:val="center"/>
          </w:tcPr>
          <w:p w14:paraId="28BFB659" w14:textId="77777777" w:rsidR="00000288" w:rsidRPr="00000288" w:rsidRDefault="00000288" w:rsidP="00937379">
            <w:pPr>
              <w:tabs>
                <w:tab w:val="clear" w:pos="1418"/>
                <w:tab w:val="clear" w:pos="4678"/>
                <w:tab w:val="clear" w:pos="5954"/>
                <w:tab w:val="left" w:pos="5103"/>
              </w:tabs>
              <w:rPr>
                <w:rFonts w:cs="Arial"/>
                <w:b/>
                <w:u w:val="single"/>
                <w:lang w:val="en-US"/>
              </w:rPr>
            </w:pPr>
          </w:p>
          <w:p w14:paraId="5DC33AB0" w14:textId="77777777" w:rsidR="00000288" w:rsidRPr="00000288" w:rsidRDefault="00000288" w:rsidP="00937379">
            <w:pPr>
              <w:tabs>
                <w:tab w:val="clear" w:pos="1418"/>
                <w:tab w:val="clear" w:pos="4678"/>
                <w:tab w:val="clear" w:pos="5954"/>
                <w:tab w:val="left" w:pos="5103"/>
              </w:tabs>
              <w:rPr>
                <w:rFonts w:cs="Arial"/>
                <w:b/>
                <w:u w:val="single"/>
                <w:lang w:val="en-US"/>
              </w:rPr>
            </w:pPr>
            <w:r w:rsidRPr="00000288">
              <w:rPr>
                <w:rFonts w:cs="Arial"/>
                <w:b/>
                <w:u w:val="single"/>
                <w:lang w:val="en-US"/>
              </w:rPr>
              <w:t>If you are self-employed candidate:</w:t>
            </w:r>
          </w:p>
          <w:p w14:paraId="25AF6148" w14:textId="77777777" w:rsidR="00000288" w:rsidRPr="00000288" w:rsidRDefault="00000288" w:rsidP="00937379">
            <w:pPr>
              <w:tabs>
                <w:tab w:val="clear" w:pos="1418"/>
                <w:tab w:val="clear" w:pos="4678"/>
                <w:tab w:val="clear" w:pos="5954"/>
                <w:tab w:val="left" w:pos="5103"/>
              </w:tabs>
              <w:rPr>
                <w:rFonts w:cs="Arial"/>
                <w:lang w:val="en-US"/>
              </w:rPr>
            </w:pPr>
            <w:r w:rsidRPr="00000288">
              <w:rPr>
                <w:rFonts w:cs="Arial"/>
                <w:lang w:val="en-US"/>
              </w:rPr>
              <w:t>Do you currently have other contracts in progress with ETSI?</w:t>
            </w:r>
          </w:p>
          <w:p w14:paraId="5433DDD9" w14:textId="77777777" w:rsidR="00000288" w:rsidRPr="00000288" w:rsidRDefault="00000288" w:rsidP="00937379">
            <w:pPr>
              <w:tabs>
                <w:tab w:val="clear" w:pos="1418"/>
                <w:tab w:val="clear" w:pos="4678"/>
                <w:tab w:val="clear" w:pos="5954"/>
                <w:tab w:val="left" w:pos="5103"/>
              </w:tabs>
              <w:rPr>
                <w:rFonts w:cs="Arial"/>
                <w:lang w:val="en-US"/>
              </w:rPr>
            </w:pP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64D2ADBD" w14:textId="77777777" w:rsidR="00000288" w:rsidRPr="00000288" w:rsidRDefault="00000288" w:rsidP="00937379">
            <w:pPr>
              <w:jc w:val="center"/>
              <w:rPr>
                <w:rFonts w:cs="Arial"/>
                <w:lang w:val="en-US"/>
              </w:rPr>
            </w:pPr>
            <w:r w:rsidRPr="00000288">
              <w:rPr>
                <w:rFonts w:eastAsia="Wingdings" w:cs="Arial"/>
                <w:lang w:val="en-US"/>
              </w:rPr>
              <w:t>o</w:t>
            </w:r>
          </w:p>
        </w:tc>
        <w:tc>
          <w:tcPr>
            <w:tcW w:w="2181" w:type="dxa"/>
            <w:tcBorders>
              <w:top w:val="single" w:sz="4" w:space="0" w:color="auto"/>
              <w:left w:val="single" w:sz="4" w:space="0" w:color="auto"/>
              <w:bottom w:val="single" w:sz="4" w:space="0" w:color="auto"/>
              <w:right w:val="single" w:sz="4" w:space="0" w:color="auto"/>
            </w:tcBorders>
            <w:vAlign w:val="center"/>
            <w:hideMark/>
          </w:tcPr>
          <w:p w14:paraId="016018AF" w14:textId="77777777" w:rsidR="00000288" w:rsidRPr="00000288" w:rsidRDefault="00000288" w:rsidP="00937379">
            <w:pPr>
              <w:tabs>
                <w:tab w:val="clear" w:pos="1418"/>
                <w:tab w:val="clear" w:pos="4678"/>
                <w:tab w:val="clear" w:pos="5954"/>
                <w:tab w:val="left" w:pos="5103"/>
              </w:tabs>
              <w:jc w:val="center"/>
              <w:rPr>
                <w:rFonts w:cs="Arial"/>
                <w:lang w:val="en-US"/>
              </w:rPr>
            </w:pPr>
            <w:r w:rsidRPr="00000288">
              <w:rPr>
                <w:rFonts w:eastAsia="Wingdings" w:cs="Arial"/>
                <w:lang w:val="en-US"/>
              </w:rPr>
              <w:t>o</w:t>
            </w:r>
            <w:r w:rsidRPr="00000288">
              <w:rPr>
                <w:rFonts w:cs="Arial"/>
                <w:lang w:val="en-US"/>
              </w:rPr>
              <w:t xml:space="preserve"> </w:t>
            </w:r>
          </w:p>
        </w:tc>
      </w:tr>
    </w:tbl>
    <w:p w14:paraId="2F324263" w14:textId="77777777" w:rsidR="00000288" w:rsidRPr="00000288" w:rsidRDefault="00000288" w:rsidP="00000288">
      <w:pPr>
        <w:rPr>
          <w:rFonts w:cs="Arial"/>
        </w:rPr>
      </w:pPr>
    </w:p>
    <w:p w14:paraId="36299679" w14:textId="77777777" w:rsidR="00000288" w:rsidRPr="00000288" w:rsidRDefault="00000288" w:rsidP="00000288">
      <w:pPr>
        <w:rPr>
          <w:rFonts w:cs="Arial"/>
        </w:rPr>
      </w:pPr>
      <w:r w:rsidRPr="00000288">
        <w:rPr>
          <w:rFonts w:cs="Arial"/>
          <w:color w:val="FF0000"/>
        </w:rPr>
        <w:t xml:space="preserve">All fields marked with an </w:t>
      </w:r>
      <w:proofErr w:type="spellStart"/>
      <w:r w:rsidRPr="00000288">
        <w:rPr>
          <w:rFonts w:cs="Arial"/>
          <w:color w:val="FF0000"/>
        </w:rPr>
        <w:t>asterix</w:t>
      </w:r>
      <w:proofErr w:type="spellEnd"/>
      <w:r w:rsidRPr="00000288">
        <w:rPr>
          <w:rFonts w:cs="Arial"/>
          <w:color w:val="FF0000"/>
        </w:rPr>
        <w:t xml:space="preserve"> (</w:t>
      </w:r>
      <w:r w:rsidRPr="00000288">
        <w:rPr>
          <w:rFonts w:cs="Arial"/>
        </w:rPr>
        <w:t>*</w:t>
      </w:r>
      <w:r w:rsidRPr="00000288">
        <w:rPr>
          <w:rFonts w:cs="Arial"/>
          <w:color w:val="FF0000"/>
        </w:rPr>
        <w:t>) are mandatory</w:t>
      </w:r>
    </w:p>
    <w:p w14:paraId="747E76DF" w14:textId="77777777" w:rsidR="00000288" w:rsidRPr="00000288" w:rsidRDefault="00000288" w:rsidP="00000288">
      <w:pPr>
        <w:rPr>
          <w:rFonts w:cs="Arial"/>
        </w:rPr>
      </w:pPr>
    </w:p>
    <w:p w14:paraId="32A33DD3" w14:textId="77777777" w:rsidR="00000288" w:rsidRPr="00000288" w:rsidRDefault="00000288" w:rsidP="00000288">
      <w:pPr>
        <w:rPr>
          <w:rFonts w:cs="Arial"/>
          <w:b/>
          <w:sz w:val="24"/>
          <w:szCs w:val="24"/>
        </w:rPr>
      </w:pPr>
      <w:r w:rsidRPr="00000288">
        <w:rPr>
          <w:rFonts w:cs="Arial"/>
          <w:b/>
          <w:sz w:val="24"/>
          <w:szCs w:val="24"/>
        </w:rPr>
        <w:t>1.1</w:t>
      </w:r>
      <w:r w:rsidRPr="00000288">
        <w:rPr>
          <w:rFonts w:cs="Arial"/>
          <w:b/>
          <w:sz w:val="24"/>
          <w:szCs w:val="24"/>
        </w:rPr>
        <w:tab/>
        <w:t>Introduction</w:t>
      </w:r>
    </w:p>
    <w:p w14:paraId="3B87A863" w14:textId="77777777" w:rsidR="00000288" w:rsidRPr="00000288" w:rsidRDefault="00000288" w:rsidP="00000288">
      <w:pPr>
        <w:rPr>
          <w:rFonts w:cs="Arial"/>
          <w:b/>
          <w:sz w:val="24"/>
          <w:szCs w:val="24"/>
        </w:rPr>
      </w:pPr>
    </w:p>
    <w:p w14:paraId="5E53A48C" w14:textId="77777777" w:rsidR="00000288" w:rsidRPr="00000288" w:rsidRDefault="00000288" w:rsidP="00000288">
      <w:pPr>
        <w:rPr>
          <w:rFonts w:cs="Arial"/>
        </w:rPr>
      </w:pPr>
      <w:r w:rsidRPr="00000288">
        <w:rPr>
          <w:rFonts w:cs="Arial"/>
        </w:rPr>
        <w:t>A short presentation of the technical structure responsible for this activity, e.g.:</w:t>
      </w:r>
    </w:p>
    <w:p w14:paraId="49DC6CBF" w14:textId="77777777" w:rsidR="00000288" w:rsidRPr="00000288" w:rsidRDefault="00000288" w:rsidP="00000288">
      <w:pPr>
        <w:pStyle w:val="ListParagraph"/>
        <w:numPr>
          <w:ilvl w:val="0"/>
          <w:numId w:val="47"/>
        </w:numPr>
        <w:tabs>
          <w:tab w:val="left" w:pos="851"/>
          <w:tab w:val="left" w:pos="1418"/>
          <w:tab w:val="left" w:pos="4678"/>
          <w:tab w:val="left" w:pos="5954"/>
          <w:tab w:val="left" w:pos="7088"/>
        </w:tabs>
        <w:overflowPunct w:val="0"/>
        <w:autoSpaceDE w:val="0"/>
        <w:autoSpaceDN w:val="0"/>
        <w:adjustRightInd w:val="0"/>
        <w:jc w:val="both"/>
        <w:rPr>
          <w:rFonts w:ascii="Arial" w:hAnsi="Arial" w:cs="Arial"/>
          <w:sz w:val="20"/>
          <w:szCs w:val="16"/>
        </w:rPr>
      </w:pPr>
      <w:r w:rsidRPr="00000288">
        <w:rPr>
          <w:rFonts w:ascii="Arial" w:hAnsi="Arial" w:cs="Arial"/>
          <w:sz w:val="20"/>
          <w:szCs w:val="16"/>
        </w:rPr>
        <w:t>Business area, number of employees, link to WEB site,</w:t>
      </w:r>
    </w:p>
    <w:p w14:paraId="2844A5B8" w14:textId="77777777" w:rsidR="00000288" w:rsidRPr="00000288" w:rsidRDefault="00000288" w:rsidP="00000288">
      <w:pPr>
        <w:pStyle w:val="ListParagraph"/>
        <w:numPr>
          <w:ilvl w:val="0"/>
          <w:numId w:val="47"/>
        </w:numPr>
        <w:tabs>
          <w:tab w:val="left" w:pos="851"/>
          <w:tab w:val="left" w:pos="1418"/>
          <w:tab w:val="left" w:pos="4678"/>
          <w:tab w:val="left" w:pos="5954"/>
          <w:tab w:val="left" w:pos="7088"/>
        </w:tabs>
        <w:overflowPunct w:val="0"/>
        <w:autoSpaceDE w:val="0"/>
        <w:autoSpaceDN w:val="0"/>
        <w:adjustRightInd w:val="0"/>
        <w:jc w:val="both"/>
        <w:rPr>
          <w:rFonts w:ascii="Arial" w:hAnsi="Arial" w:cs="Arial"/>
          <w:sz w:val="20"/>
          <w:szCs w:val="16"/>
        </w:rPr>
      </w:pPr>
      <w:r w:rsidRPr="00000288">
        <w:rPr>
          <w:rFonts w:ascii="Arial" w:hAnsi="Arial" w:cs="Arial"/>
          <w:sz w:val="20"/>
          <w:szCs w:val="16"/>
        </w:rPr>
        <w:t>Department(s)/team(s)/experts in charge of the technical activities related to this Project,</w:t>
      </w:r>
    </w:p>
    <w:p w14:paraId="6C963E83" w14:textId="77777777" w:rsidR="00000288" w:rsidRPr="00000288" w:rsidRDefault="00000288" w:rsidP="00000288">
      <w:pPr>
        <w:pStyle w:val="ListParagraph"/>
        <w:numPr>
          <w:ilvl w:val="0"/>
          <w:numId w:val="47"/>
        </w:numPr>
        <w:tabs>
          <w:tab w:val="left" w:pos="851"/>
          <w:tab w:val="left" w:pos="1418"/>
          <w:tab w:val="left" w:pos="4678"/>
          <w:tab w:val="left" w:pos="5954"/>
          <w:tab w:val="left" w:pos="7088"/>
        </w:tabs>
        <w:overflowPunct w:val="0"/>
        <w:autoSpaceDE w:val="0"/>
        <w:autoSpaceDN w:val="0"/>
        <w:adjustRightInd w:val="0"/>
        <w:jc w:val="both"/>
        <w:rPr>
          <w:rFonts w:ascii="Arial" w:hAnsi="Arial" w:cs="Arial"/>
          <w:sz w:val="20"/>
          <w:szCs w:val="16"/>
        </w:rPr>
      </w:pPr>
      <w:r w:rsidRPr="00000288">
        <w:rPr>
          <w:rFonts w:ascii="Arial" w:hAnsi="Arial" w:cs="Arial"/>
          <w:sz w:val="20"/>
          <w:szCs w:val="16"/>
        </w:rPr>
        <w:t>Reference to products/services of your Company/Organization or supporting Member to which the standards developed by this Project will apply,</w:t>
      </w:r>
    </w:p>
    <w:p w14:paraId="5AE90A0B" w14:textId="77777777" w:rsidR="00000288" w:rsidRPr="00000288" w:rsidRDefault="00000288" w:rsidP="00000288">
      <w:pPr>
        <w:pStyle w:val="ListParagraph"/>
        <w:numPr>
          <w:ilvl w:val="0"/>
          <w:numId w:val="47"/>
        </w:numPr>
        <w:tabs>
          <w:tab w:val="left" w:pos="851"/>
          <w:tab w:val="left" w:pos="1418"/>
          <w:tab w:val="left" w:pos="4678"/>
          <w:tab w:val="left" w:pos="5954"/>
          <w:tab w:val="left" w:pos="7088"/>
        </w:tabs>
        <w:overflowPunct w:val="0"/>
        <w:autoSpaceDE w:val="0"/>
        <w:autoSpaceDN w:val="0"/>
        <w:adjustRightInd w:val="0"/>
        <w:jc w:val="both"/>
        <w:rPr>
          <w:rFonts w:ascii="Arial" w:hAnsi="Arial" w:cs="Arial"/>
          <w:sz w:val="20"/>
          <w:szCs w:val="16"/>
        </w:rPr>
      </w:pPr>
      <w:r w:rsidRPr="00000288">
        <w:rPr>
          <w:rFonts w:ascii="Arial" w:hAnsi="Arial" w:cs="Arial"/>
          <w:sz w:val="20"/>
          <w:szCs w:val="16"/>
        </w:rPr>
        <w:t>Motivation for your Company/Organization or supporting Member to participate in this Project.</w:t>
      </w:r>
    </w:p>
    <w:p w14:paraId="39333BE9" w14:textId="77777777" w:rsidR="00000288" w:rsidRPr="00000288" w:rsidRDefault="00000288" w:rsidP="00000288">
      <w:pPr>
        <w:keepNext/>
        <w:rPr>
          <w:rFonts w:cs="Arial"/>
        </w:rPr>
      </w:pPr>
    </w:p>
    <w:p w14:paraId="7D8E3368" w14:textId="77777777" w:rsidR="00000288" w:rsidRPr="00000288" w:rsidRDefault="00000288" w:rsidP="00000288">
      <w:pPr>
        <w:keepNext/>
        <w:rPr>
          <w:rFonts w:cs="Arial"/>
          <w:b/>
          <w:sz w:val="24"/>
          <w:szCs w:val="24"/>
        </w:rPr>
      </w:pPr>
      <w:r w:rsidRPr="00000288">
        <w:rPr>
          <w:rFonts w:cs="Arial"/>
          <w:b/>
          <w:sz w:val="24"/>
          <w:szCs w:val="24"/>
        </w:rPr>
        <w:t>1.2</w:t>
      </w:r>
      <w:r w:rsidRPr="00000288">
        <w:rPr>
          <w:rFonts w:cs="Arial"/>
          <w:b/>
          <w:sz w:val="24"/>
          <w:szCs w:val="24"/>
        </w:rPr>
        <w:tab/>
        <w:t xml:space="preserve">Proposed approach </w:t>
      </w:r>
    </w:p>
    <w:p w14:paraId="53570DD9" w14:textId="77777777" w:rsidR="00000288" w:rsidRPr="00000288" w:rsidRDefault="00000288" w:rsidP="00000288">
      <w:pPr>
        <w:keepNext/>
        <w:rPr>
          <w:rFonts w:cs="Arial"/>
          <w:b/>
        </w:rPr>
      </w:pPr>
    </w:p>
    <w:p w14:paraId="4DBB1B6B" w14:textId="77777777" w:rsidR="00000288" w:rsidRPr="00000288" w:rsidRDefault="00000288" w:rsidP="00000288">
      <w:pPr>
        <w:keepNext/>
        <w:rPr>
          <w:rFonts w:cs="Arial"/>
          <w:b/>
        </w:rPr>
      </w:pPr>
      <w:bookmarkStart w:id="10" w:name="_Ref434825982"/>
      <w:r w:rsidRPr="00000288">
        <w:rPr>
          <w:rFonts w:cs="Arial"/>
          <w:b/>
        </w:rPr>
        <w:t>Proposed contribution to tasks</w:t>
      </w:r>
      <w:bookmarkEnd w:id="10"/>
      <w:r w:rsidRPr="00000288">
        <w:rPr>
          <w:rFonts w:cs="Arial"/>
          <w:b/>
        </w:rPr>
        <w:t xml:space="preserve"> &amp; related cost</w:t>
      </w:r>
    </w:p>
    <w:p w14:paraId="1E17ACB1" w14:textId="77777777" w:rsidR="00000288" w:rsidRPr="00000288" w:rsidRDefault="00000288" w:rsidP="00000288">
      <w:pPr>
        <w:rPr>
          <w:rFonts w:cs="Arial"/>
        </w:rPr>
      </w:pPr>
      <w:r w:rsidRPr="00000288">
        <w:rPr>
          <w:rFonts w:cs="Arial"/>
        </w:rPr>
        <w:t>Identify the tasks to which your Company/Organization is proposing to contribute by filling-in the table below:</w:t>
      </w:r>
    </w:p>
    <w:tbl>
      <w:tblPr>
        <w:tblStyle w:val="GridTable4"/>
        <w:tblW w:w="5000" w:type="pct"/>
        <w:tblLayout w:type="fixed"/>
        <w:tblLook w:val="04A0" w:firstRow="1" w:lastRow="0" w:firstColumn="1" w:lastColumn="0" w:noHBand="0" w:noVBand="1"/>
      </w:tblPr>
      <w:tblGrid>
        <w:gridCol w:w="1129"/>
        <w:gridCol w:w="3349"/>
        <w:gridCol w:w="1555"/>
        <w:gridCol w:w="1491"/>
        <w:gridCol w:w="1537"/>
      </w:tblGrid>
      <w:tr w:rsidR="00000288" w:rsidRPr="00000288" w14:paraId="01A6F8AD" w14:textId="77777777" w:rsidTr="00937379">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 w:type="pct"/>
            <w:noWrap/>
            <w:hideMark/>
          </w:tcPr>
          <w:p w14:paraId="0D48CD75" w14:textId="77777777" w:rsidR="00000288" w:rsidRPr="00000288" w:rsidRDefault="00000288" w:rsidP="00937379">
            <w:pPr>
              <w:tabs>
                <w:tab w:val="left" w:pos="720"/>
              </w:tabs>
              <w:overflowPunct/>
              <w:autoSpaceDE/>
              <w:adjustRightInd/>
              <w:jc w:val="left"/>
              <w:rPr>
                <w:rFonts w:cs="Arial"/>
                <w:color w:val="FFFFFF"/>
                <w:sz w:val="22"/>
                <w:szCs w:val="22"/>
              </w:rPr>
            </w:pPr>
            <w:bookmarkStart w:id="11" w:name="Table_Tasks_Proposal"/>
            <w:bookmarkEnd w:id="11"/>
            <w:r w:rsidRPr="00000288">
              <w:rPr>
                <w:rFonts w:cs="Arial"/>
                <w:b w:val="0"/>
                <w:bCs w:val="0"/>
                <w:color w:val="FFFFFF"/>
                <w:sz w:val="22"/>
                <w:szCs w:val="22"/>
              </w:rPr>
              <w:t>Tasks No</w:t>
            </w:r>
          </w:p>
        </w:tc>
        <w:tc>
          <w:tcPr>
            <w:tcW w:w="1848" w:type="pct"/>
            <w:noWrap/>
            <w:hideMark/>
          </w:tcPr>
          <w:p w14:paraId="3CFEBC19" w14:textId="77777777" w:rsidR="00000288" w:rsidRPr="00000288" w:rsidRDefault="00000288" w:rsidP="00937379">
            <w:pPr>
              <w:cnfStyle w:val="100000000000" w:firstRow="1" w:lastRow="0" w:firstColumn="0" w:lastColumn="0" w:oddVBand="0" w:evenVBand="0" w:oddHBand="0" w:evenHBand="0" w:firstRowFirstColumn="0" w:firstRowLastColumn="0" w:lastRowFirstColumn="0" w:lastRowLastColumn="0"/>
              <w:rPr>
                <w:rFonts w:cs="Arial"/>
                <w:b w:val="0"/>
                <w:bCs w:val="0"/>
                <w:color w:val="FFFFFF"/>
                <w:sz w:val="22"/>
                <w:szCs w:val="22"/>
              </w:rPr>
            </w:pPr>
            <w:r w:rsidRPr="00000288">
              <w:rPr>
                <w:rFonts w:cs="Arial"/>
                <w:b w:val="0"/>
                <w:bCs w:val="0"/>
                <w:color w:val="FFFFFF"/>
                <w:sz w:val="22"/>
                <w:szCs w:val="22"/>
              </w:rPr>
              <w:t>Tasks Description</w:t>
            </w:r>
          </w:p>
        </w:tc>
        <w:tc>
          <w:tcPr>
            <w:tcW w:w="858" w:type="pct"/>
            <w:noWrap/>
            <w:hideMark/>
          </w:tcPr>
          <w:p w14:paraId="1382E693" w14:textId="77777777" w:rsidR="00000288" w:rsidRPr="00000288" w:rsidRDefault="00000288" w:rsidP="00937379">
            <w:pPr>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 w:val="22"/>
                <w:szCs w:val="22"/>
              </w:rPr>
            </w:pPr>
            <w:r w:rsidRPr="00000288">
              <w:rPr>
                <w:rFonts w:cs="Arial"/>
                <w:b w:val="0"/>
                <w:bCs w:val="0"/>
                <w:color w:val="FFFFFF"/>
                <w:sz w:val="22"/>
                <w:szCs w:val="22"/>
              </w:rPr>
              <w:t>Max Budget Allocated in Euro</w:t>
            </w:r>
          </w:p>
        </w:tc>
        <w:tc>
          <w:tcPr>
            <w:tcW w:w="823" w:type="pct"/>
            <w:noWrap/>
            <w:hideMark/>
          </w:tcPr>
          <w:p w14:paraId="1FD44090" w14:textId="77777777" w:rsidR="00000288" w:rsidRPr="00000288" w:rsidRDefault="00000288" w:rsidP="00937379">
            <w:pPr>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 w:val="22"/>
                <w:szCs w:val="22"/>
              </w:rPr>
            </w:pPr>
            <w:r w:rsidRPr="00000288">
              <w:rPr>
                <w:rFonts w:cs="Arial"/>
                <w:b w:val="0"/>
                <w:bCs w:val="0"/>
                <w:color w:val="FFFFFF"/>
                <w:sz w:val="22"/>
                <w:szCs w:val="22"/>
              </w:rPr>
              <w:t>Amount in Euro (mandatory)</w:t>
            </w:r>
          </w:p>
        </w:tc>
        <w:tc>
          <w:tcPr>
            <w:tcW w:w="848" w:type="pct"/>
            <w:noWrap/>
            <w:hideMark/>
          </w:tcPr>
          <w:p w14:paraId="2CBD9FC4" w14:textId="77777777" w:rsidR="00000288" w:rsidRPr="00000288" w:rsidRDefault="00000288" w:rsidP="00937379">
            <w:pPr>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 w:val="22"/>
                <w:szCs w:val="22"/>
              </w:rPr>
            </w:pPr>
            <w:r w:rsidRPr="00000288">
              <w:rPr>
                <w:rFonts w:cs="Arial"/>
                <w:b w:val="0"/>
                <w:bCs w:val="0"/>
                <w:color w:val="FFFFFF"/>
                <w:sz w:val="22"/>
                <w:szCs w:val="22"/>
              </w:rPr>
              <w:t xml:space="preserve">% </w:t>
            </w:r>
            <w:proofErr w:type="gramStart"/>
            <w:r w:rsidRPr="00000288">
              <w:rPr>
                <w:rFonts w:cs="Arial"/>
                <w:b w:val="0"/>
                <w:bCs w:val="0"/>
                <w:color w:val="FFFFFF"/>
                <w:sz w:val="22"/>
                <w:szCs w:val="22"/>
              </w:rPr>
              <w:t>of</w:t>
            </w:r>
            <w:proofErr w:type="gramEnd"/>
            <w:r w:rsidRPr="00000288">
              <w:rPr>
                <w:rFonts w:cs="Arial"/>
                <w:b w:val="0"/>
                <w:bCs w:val="0"/>
                <w:color w:val="FFFFFF"/>
                <w:sz w:val="22"/>
                <w:szCs w:val="22"/>
              </w:rPr>
              <w:t xml:space="preserve"> whole Task (mandatory)</w:t>
            </w:r>
          </w:p>
        </w:tc>
      </w:tr>
      <w:tr w:rsidR="00000288" w:rsidRPr="00000288" w14:paraId="10E40D99" w14:textId="77777777" w:rsidTr="009373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 w:type="pct"/>
            <w:noWrap/>
            <w:hideMark/>
          </w:tcPr>
          <w:p w14:paraId="7D9EA97C" w14:textId="77777777" w:rsidR="00000288" w:rsidRPr="00000288" w:rsidRDefault="00000288" w:rsidP="00937379">
            <w:pPr>
              <w:rPr>
                <w:rFonts w:cs="Arial"/>
                <w:b w:val="0"/>
                <w:bCs w:val="0"/>
                <w:color w:val="000000"/>
                <w:sz w:val="22"/>
                <w:szCs w:val="22"/>
              </w:rPr>
            </w:pPr>
            <w:r w:rsidRPr="00000288">
              <w:rPr>
                <w:rFonts w:cs="Arial"/>
                <w:color w:val="000000"/>
                <w:sz w:val="22"/>
                <w:szCs w:val="22"/>
              </w:rPr>
              <w:t>00</w:t>
            </w:r>
          </w:p>
        </w:tc>
        <w:tc>
          <w:tcPr>
            <w:tcW w:w="1848" w:type="pct"/>
            <w:noWrap/>
            <w:hideMark/>
          </w:tcPr>
          <w:p w14:paraId="4AD8F36E" w14:textId="77777777" w:rsidR="00000288" w:rsidRPr="00000288" w:rsidRDefault="00000288" w:rsidP="00937379">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000288">
              <w:rPr>
                <w:rFonts w:cs="Arial"/>
                <w:color w:val="000000"/>
                <w:sz w:val="22"/>
                <w:szCs w:val="22"/>
              </w:rPr>
              <w:t>Project management and coordination</w:t>
            </w:r>
          </w:p>
        </w:tc>
        <w:tc>
          <w:tcPr>
            <w:tcW w:w="858" w:type="pct"/>
            <w:noWrap/>
            <w:hideMark/>
          </w:tcPr>
          <w:p w14:paraId="7FFFB23A" w14:textId="77777777" w:rsidR="00000288" w:rsidRPr="00000288" w:rsidRDefault="00000288" w:rsidP="00937379">
            <w:pPr>
              <w:jc w:val="right"/>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000288">
              <w:rPr>
                <w:rFonts w:cs="Arial"/>
                <w:color w:val="000000"/>
                <w:sz w:val="22"/>
                <w:szCs w:val="22"/>
              </w:rPr>
              <w:t>12 800</w:t>
            </w:r>
          </w:p>
        </w:tc>
        <w:tc>
          <w:tcPr>
            <w:tcW w:w="823" w:type="pct"/>
            <w:noWrap/>
            <w:hideMark/>
          </w:tcPr>
          <w:p w14:paraId="0F655129" w14:textId="77777777" w:rsidR="00000288" w:rsidRPr="00000288" w:rsidRDefault="00000288" w:rsidP="00937379">
            <w:pPr>
              <w:jc w:val="left"/>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000288">
              <w:rPr>
                <w:rFonts w:cs="Arial"/>
                <w:color w:val="000000"/>
                <w:sz w:val="22"/>
                <w:szCs w:val="22"/>
              </w:rPr>
              <w:t>.</w:t>
            </w:r>
          </w:p>
        </w:tc>
        <w:tc>
          <w:tcPr>
            <w:tcW w:w="848" w:type="pct"/>
            <w:noWrap/>
            <w:hideMark/>
          </w:tcPr>
          <w:p w14:paraId="3CE74F90" w14:textId="77777777" w:rsidR="00000288" w:rsidRPr="00000288" w:rsidRDefault="00000288" w:rsidP="00937379">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000288">
              <w:rPr>
                <w:rFonts w:cs="Arial"/>
                <w:color w:val="000000"/>
                <w:sz w:val="22"/>
                <w:szCs w:val="22"/>
              </w:rPr>
              <w:t>.</w:t>
            </w:r>
          </w:p>
        </w:tc>
      </w:tr>
      <w:tr w:rsidR="00000288" w:rsidRPr="00000288" w14:paraId="7E250CBD" w14:textId="77777777" w:rsidTr="00937379">
        <w:trPr>
          <w:trHeight w:val="276"/>
        </w:trPr>
        <w:tc>
          <w:tcPr>
            <w:cnfStyle w:val="001000000000" w:firstRow="0" w:lastRow="0" w:firstColumn="1" w:lastColumn="0" w:oddVBand="0" w:evenVBand="0" w:oddHBand="0" w:evenHBand="0" w:firstRowFirstColumn="0" w:firstRowLastColumn="0" w:lastRowFirstColumn="0" w:lastRowLastColumn="0"/>
            <w:tcW w:w="623" w:type="pct"/>
            <w:noWrap/>
            <w:hideMark/>
          </w:tcPr>
          <w:p w14:paraId="17EA6899" w14:textId="77777777" w:rsidR="00000288" w:rsidRPr="00000288" w:rsidRDefault="00000288" w:rsidP="00937379">
            <w:pPr>
              <w:rPr>
                <w:rFonts w:cs="Arial"/>
                <w:color w:val="000000"/>
                <w:sz w:val="22"/>
                <w:szCs w:val="22"/>
              </w:rPr>
            </w:pPr>
            <w:r w:rsidRPr="00000288">
              <w:rPr>
                <w:rFonts w:cs="Arial"/>
                <w:color w:val="000000"/>
                <w:sz w:val="22"/>
                <w:szCs w:val="22"/>
              </w:rPr>
              <w:t>01</w:t>
            </w:r>
          </w:p>
        </w:tc>
        <w:tc>
          <w:tcPr>
            <w:tcW w:w="1848" w:type="pct"/>
            <w:noWrap/>
            <w:hideMark/>
          </w:tcPr>
          <w:p w14:paraId="16BB6A09" w14:textId="77777777" w:rsidR="00000288" w:rsidRPr="00000288" w:rsidRDefault="00000288" w:rsidP="00937379">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000288">
              <w:rPr>
                <w:rFonts w:cs="Arial"/>
                <w:color w:val="000000"/>
                <w:sz w:val="22"/>
                <w:szCs w:val="22"/>
              </w:rPr>
              <w:t>Explore interoperable Total Conversation for electronic communications services</w:t>
            </w:r>
          </w:p>
        </w:tc>
        <w:tc>
          <w:tcPr>
            <w:tcW w:w="858" w:type="pct"/>
            <w:noWrap/>
            <w:hideMark/>
          </w:tcPr>
          <w:p w14:paraId="2EDF9471" w14:textId="77777777" w:rsidR="00000288" w:rsidRPr="00000288" w:rsidRDefault="00000288" w:rsidP="00937379">
            <w:pPr>
              <w:jc w:val="righ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000288">
              <w:rPr>
                <w:rFonts w:cs="Arial"/>
                <w:color w:val="000000"/>
                <w:sz w:val="22"/>
                <w:szCs w:val="22"/>
              </w:rPr>
              <w:t>64 000</w:t>
            </w:r>
          </w:p>
        </w:tc>
        <w:tc>
          <w:tcPr>
            <w:tcW w:w="823" w:type="pct"/>
            <w:noWrap/>
            <w:hideMark/>
          </w:tcPr>
          <w:p w14:paraId="524E7D3B" w14:textId="77777777" w:rsidR="00000288" w:rsidRPr="00000288" w:rsidRDefault="00000288" w:rsidP="00937379">
            <w:pPr>
              <w:jc w:val="lef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000288">
              <w:rPr>
                <w:rFonts w:cs="Arial"/>
                <w:color w:val="000000"/>
                <w:sz w:val="22"/>
                <w:szCs w:val="22"/>
              </w:rPr>
              <w:t>.</w:t>
            </w:r>
          </w:p>
        </w:tc>
        <w:tc>
          <w:tcPr>
            <w:tcW w:w="848" w:type="pct"/>
            <w:noWrap/>
            <w:hideMark/>
          </w:tcPr>
          <w:p w14:paraId="28271388" w14:textId="77777777" w:rsidR="00000288" w:rsidRPr="00000288" w:rsidRDefault="00000288" w:rsidP="00937379">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000288">
              <w:rPr>
                <w:rFonts w:cs="Arial"/>
                <w:color w:val="000000"/>
                <w:sz w:val="22"/>
                <w:szCs w:val="22"/>
              </w:rPr>
              <w:t>.</w:t>
            </w:r>
          </w:p>
        </w:tc>
      </w:tr>
      <w:tr w:rsidR="00000288" w:rsidRPr="00000288" w14:paraId="23F1B588" w14:textId="77777777" w:rsidTr="009373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 w:type="pct"/>
            <w:noWrap/>
            <w:hideMark/>
          </w:tcPr>
          <w:p w14:paraId="6E66A1AC" w14:textId="77777777" w:rsidR="00000288" w:rsidRPr="00000288" w:rsidRDefault="00000288" w:rsidP="00937379">
            <w:pPr>
              <w:rPr>
                <w:rFonts w:cs="Arial"/>
                <w:color w:val="000000"/>
                <w:sz w:val="22"/>
                <w:szCs w:val="22"/>
              </w:rPr>
            </w:pPr>
            <w:r w:rsidRPr="00000288">
              <w:rPr>
                <w:rFonts w:cs="Arial"/>
                <w:color w:val="000000"/>
                <w:sz w:val="22"/>
                <w:szCs w:val="22"/>
              </w:rPr>
              <w:t>02</w:t>
            </w:r>
          </w:p>
        </w:tc>
        <w:tc>
          <w:tcPr>
            <w:tcW w:w="1848" w:type="pct"/>
            <w:noWrap/>
            <w:hideMark/>
          </w:tcPr>
          <w:p w14:paraId="72553CCA" w14:textId="77777777" w:rsidR="00000288" w:rsidRPr="00000288" w:rsidRDefault="00000288" w:rsidP="00937379">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proofErr w:type="spellStart"/>
            <w:r w:rsidRPr="00000288">
              <w:rPr>
                <w:rFonts w:cs="Arial"/>
                <w:color w:val="000000"/>
                <w:sz w:val="22"/>
                <w:szCs w:val="22"/>
              </w:rPr>
              <w:t>Standardisation</w:t>
            </w:r>
            <w:proofErr w:type="spellEnd"/>
            <w:r w:rsidRPr="00000288">
              <w:rPr>
                <w:rFonts w:cs="Arial"/>
                <w:color w:val="000000"/>
                <w:sz w:val="22"/>
                <w:szCs w:val="22"/>
              </w:rPr>
              <w:t xml:space="preserve"> document (ES) development</w:t>
            </w:r>
          </w:p>
        </w:tc>
        <w:tc>
          <w:tcPr>
            <w:tcW w:w="858" w:type="pct"/>
            <w:noWrap/>
            <w:hideMark/>
          </w:tcPr>
          <w:p w14:paraId="4B0A1495" w14:textId="77777777" w:rsidR="00000288" w:rsidRPr="00000288" w:rsidRDefault="00000288" w:rsidP="00937379">
            <w:pPr>
              <w:jc w:val="right"/>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000288">
              <w:rPr>
                <w:rFonts w:cs="Arial"/>
                <w:color w:val="000000"/>
                <w:sz w:val="22"/>
                <w:szCs w:val="22"/>
              </w:rPr>
              <w:t>96 000</w:t>
            </w:r>
          </w:p>
        </w:tc>
        <w:tc>
          <w:tcPr>
            <w:tcW w:w="823" w:type="pct"/>
            <w:noWrap/>
            <w:hideMark/>
          </w:tcPr>
          <w:p w14:paraId="5CC47411" w14:textId="77777777" w:rsidR="00000288" w:rsidRPr="00000288" w:rsidRDefault="00000288" w:rsidP="00937379">
            <w:pPr>
              <w:jc w:val="left"/>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000288">
              <w:rPr>
                <w:rFonts w:cs="Arial"/>
                <w:color w:val="000000"/>
                <w:sz w:val="22"/>
                <w:szCs w:val="22"/>
              </w:rPr>
              <w:t>.</w:t>
            </w:r>
          </w:p>
        </w:tc>
        <w:tc>
          <w:tcPr>
            <w:tcW w:w="848" w:type="pct"/>
            <w:noWrap/>
            <w:hideMark/>
          </w:tcPr>
          <w:p w14:paraId="77A58524" w14:textId="77777777" w:rsidR="00000288" w:rsidRPr="00000288" w:rsidRDefault="00000288" w:rsidP="00937379">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000288">
              <w:rPr>
                <w:rFonts w:cs="Arial"/>
                <w:color w:val="000000"/>
                <w:sz w:val="22"/>
                <w:szCs w:val="22"/>
              </w:rPr>
              <w:t>.</w:t>
            </w:r>
          </w:p>
        </w:tc>
      </w:tr>
      <w:tr w:rsidR="00000288" w:rsidRPr="00000288" w14:paraId="1F8716A4" w14:textId="77777777" w:rsidTr="00937379">
        <w:trPr>
          <w:trHeight w:val="276"/>
        </w:trPr>
        <w:tc>
          <w:tcPr>
            <w:cnfStyle w:val="001000000000" w:firstRow="0" w:lastRow="0" w:firstColumn="1" w:lastColumn="0" w:oddVBand="0" w:evenVBand="0" w:oddHBand="0" w:evenHBand="0" w:firstRowFirstColumn="0" w:firstRowLastColumn="0" w:lastRowFirstColumn="0" w:lastRowLastColumn="0"/>
            <w:tcW w:w="623" w:type="pct"/>
            <w:noWrap/>
          </w:tcPr>
          <w:p w14:paraId="0ACDFB33" w14:textId="77777777" w:rsidR="00000288" w:rsidRPr="00000288" w:rsidRDefault="00000288" w:rsidP="00937379">
            <w:pPr>
              <w:rPr>
                <w:rFonts w:cs="Arial"/>
                <w:color w:val="000000"/>
                <w:sz w:val="22"/>
                <w:szCs w:val="22"/>
              </w:rPr>
            </w:pPr>
            <w:r w:rsidRPr="00000288">
              <w:rPr>
                <w:rFonts w:cs="Arial"/>
                <w:color w:val="000000"/>
                <w:sz w:val="22"/>
                <w:szCs w:val="22"/>
              </w:rPr>
              <w:t>Total</w:t>
            </w:r>
          </w:p>
        </w:tc>
        <w:tc>
          <w:tcPr>
            <w:tcW w:w="1848" w:type="pct"/>
            <w:noWrap/>
          </w:tcPr>
          <w:p w14:paraId="1B2A905F" w14:textId="77777777" w:rsidR="00000288" w:rsidRPr="00000288" w:rsidRDefault="00000288" w:rsidP="00937379">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c>
          <w:tcPr>
            <w:tcW w:w="858" w:type="pct"/>
            <w:noWrap/>
          </w:tcPr>
          <w:p w14:paraId="4AF152DE" w14:textId="77777777" w:rsidR="00000288" w:rsidRPr="00000288" w:rsidRDefault="00000288" w:rsidP="00937379">
            <w:pPr>
              <w:jc w:val="righ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000288">
              <w:rPr>
                <w:rFonts w:cs="Arial"/>
                <w:color w:val="000000"/>
                <w:sz w:val="22"/>
                <w:szCs w:val="22"/>
              </w:rPr>
              <w:t>172 800</w:t>
            </w:r>
          </w:p>
        </w:tc>
        <w:tc>
          <w:tcPr>
            <w:tcW w:w="823" w:type="pct"/>
            <w:noWrap/>
          </w:tcPr>
          <w:p w14:paraId="2704FDFE" w14:textId="77777777" w:rsidR="00000288" w:rsidRPr="00000288" w:rsidRDefault="00000288" w:rsidP="00937379">
            <w:pPr>
              <w:jc w:val="lef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c>
          <w:tcPr>
            <w:tcW w:w="848" w:type="pct"/>
            <w:noWrap/>
          </w:tcPr>
          <w:p w14:paraId="0590CFF8" w14:textId="77777777" w:rsidR="00000288" w:rsidRPr="00000288" w:rsidRDefault="00000288" w:rsidP="00937379">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r>
    </w:tbl>
    <w:p w14:paraId="1C7C583D" w14:textId="77777777" w:rsidR="00000288" w:rsidRPr="00000288" w:rsidRDefault="00000288" w:rsidP="00000288">
      <w:pPr>
        <w:rPr>
          <w:rFonts w:cs="Arial"/>
        </w:rPr>
      </w:pPr>
    </w:p>
    <w:p w14:paraId="6951DAA6" w14:textId="77777777" w:rsidR="00000288" w:rsidRPr="00000288" w:rsidRDefault="00000288" w:rsidP="00000288">
      <w:pPr>
        <w:pStyle w:val="GuidelineB0"/>
        <w:rPr>
          <w:rFonts w:cs="Arial"/>
        </w:rPr>
      </w:pPr>
      <w:r w:rsidRPr="00000288">
        <w:rPr>
          <w:rFonts w:cs="Arial"/>
          <w:b/>
        </w:rPr>
        <w:t>Amount in Euro (mandatory)</w:t>
      </w:r>
      <w:r w:rsidRPr="00000288">
        <w:rPr>
          <w:rFonts w:cs="Arial"/>
          <w:i w:val="0"/>
        </w:rPr>
        <w:t xml:space="preserve">: </w:t>
      </w:r>
      <w:r w:rsidRPr="00000288">
        <w:rPr>
          <w:rFonts w:cs="Arial"/>
        </w:rPr>
        <w:t>Indicate the price offered for your contribution to the task(s)</w:t>
      </w:r>
    </w:p>
    <w:p w14:paraId="043DFEE1" w14:textId="77777777" w:rsidR="00000288" w:rsidRPr="00000288" w:rsidRDefault="00000288" w:rsidP="00000288">
      <w:pPr>
        <w:pStyle w:val="GuidelineB0"/>
        <w:rPr>
          <w:rFonts w:cs="Arial"/>
        </w:rPr>
      </w:pPr>
      <w:r w:rsidRPr="00000288">
        <w:rPr>
          <w:rFonts w:cs="Arial"/>
          <w:b/>
        </w:rPr>
        <w:t>% of whole task (mandatory)</w:t>
      </w:r>
      <w:r w:rsidRPr="00000288">
        <w:rPr>
          <w:rFonts w:cs="Arial"/>
          <w:i w:val="0"/>
        </w:rPr>
        <w:t xml:space="preserve">: </w:t>
      </w:r>
      <w:r w:rsidRPr="00000288">
        <w:rPr>
          <w:rFonts w:cs="Arial"/>
        </w:rPr>
        <w:t xml:space="preserve"> Indicate to which percentage of the execution of the whole task your offer corresponds</w:t>
      </w:r>
    </w:p>
    <w:p w14:paraId="5967B8C8" w14:textId="77777777" w:rsidR="00000288" w:rsidRPr="00000288" w:rsidRDefault="00000288" w:rsidP="00000288">
      <w:pPr>
        <w:rPr>
          <w:rFonts w:cs="Arial"/>
        </w:rPr>
      </w:pPr>
      <w:r w:rsidRPr="00000288">
        <w:rPr>
          <w:rFonts w:cs="Arial"/>
        </w:rPr>
        <w:t>Provide a description of the proposed approach, competences, reference to related activities:</w:t>
      </w:r>
    </w:p>
    <w:p w14:paraId="7B28AF96" w14:textId="77777777" w:rsidR="00000288" w:rsidRPr="00000288" w:rsidRDefault="00000288" w:rsidP="00000288">
      <w:pPr>
        <w:pStyle w:val="ListParagraph"/>
        <w:numPr>
          <w:ilvl w:val="0"/>
          <w:numId w:val="48"/>
        </w:numPr>
        <w:tabs>
          <w:tab w:val="left" w:pos="567"/>
          <w:tab w:val="left" w:pos="1418"/>
          <w:tab w:val="left" w:pos="4678"/>
          <w:tab w:val="left" w:pos="5954"/>
          <w:tab w:val="left" w:pos="7088"/>
        </w:tabs>
        <w:overflowPunct w:val="0"/>
        <w:autoSpaceDE w:val="0"/>
        <w:autoSpaceDN w:val="0"/>
        <w:adjustRightInd w:val="0"/>
        <w:jc w:val="both"/>
        <w:rPr>
          <w:rFonts w:ascii="Arial" w:hAnsi="Arial" w:cs="Arial"/>
          <w:sz w:val="20"/>
          <w:szCs w:val="16"/>
        </w:rPr>
      </w:pPr>
      <w:r w:rsidRPr="00000288">
        <w:rPr>
          <w:rFonts w:ascii="Arial" w:hAnsi="Arial" w:cs="Arial"/>
          <w:sz w:val="20"/>
          <w:szCs w:val="16"/>
        </w:rPr>
        <w:t>Explain which part of the task is corresponding to the requested percentage that your Company/Organization will handle,</w:t>
      </w:r>
    </w:p>
    <w:p w14:paraId="62E51303" w14:textId="77777777" w:rsidR="00000288" w:rsidRPr="00000288" w:rsidRDefault="00000288" w:rsidP="00000288">
      <w:pPr>
        <w:pStyle w:val="ListParagraph"/>
        <w:numPr>
          <w:ilvl w:val="0"/>
          <w:numId w:val="48"/>
        </w:numPr>
        <w:tabs>
          <w:tab w:val="left" w:pos="567"/>
          <w:tab w:val="left" w:pos="1418"/>
          <w:tab w:val="left" w:pos="4678"/>
          <w:tab w:val="left" w:pos="5954"/>
          <w:tab w:val="left" w:pos="7088"/>
        </w:tabs>
        <w:overflowPunct w:val="0"/>
        <w:autoSpaceDE w:val="0"/>
        <w:autoSpaceDN w:val="0"/>
        <w:adjustRightInd w:val="0"/>
        <w:jc w:val="both"/>
        <w:rPr>
          <w:rFonts w:ascii="Arial" w:hAnsi="Arial" w:cs="Arial"/>
          <w:sz w:val="20"/>
          <w:szCs w:val="16"/>
        </w:rPr>
      </w:pPr>
      <w:r w:rsidRPr="00000288">
        <w:rPr>
          <w:rFonts w:ascii="Arial" w:hAnsi="Arial" w:cs="Arial"/>
          <w:sz w:val="20"/>
          <w:szCs w:val="16"/>
        </w:rPr>
        <w:t>Explain the scope that your Company/Organization will cover,</w:t>
      </w:r>
    </w:p>
    <w:p w14:paraId="09174E4F" w14:textId="77777777" w:rsidR="00000288" w:rsidRPr="00000288" w:rsidRDefault="00000288" w:rsidP="00000288">
      <w:pPr>
        <w:pStyle w:val="ListParagraph"/>
        <w:numPr>
          <w:ilvl w:val="0"/>
          <w:numId w:val="48"/>
        </w:numPr>
        <w:tabs>
          <w:tab w:val="left" w:pos="567"/>
          <w:tab w:val="left" w:pos="1418"/>
          <w:tab w:val="left" w:pos="4678"/>
          <w:tab w:val="left" w:pos="5954"/>
          <w:tab w:val="left" w:pos="7088"/>
        </w:tabs>
        <w:overflowPunct w:val="0"/>
        <w:autoSpaceDE w:val="0"/>
        <w:autoSpaceDN w:val="0"/>
        <w:adjustRightInd w:val="0"/>
        <w:jc w:val="both"/>
        <w:rPr>
          <w:rFonts w:ascii="Arial" w:hAnsi="Arial" w:cs="Arial"/>
          <w:sz w:val="20"/>
          <w:szCs w:val="16"/>
        </w:rPr>
      </w:pPr>
      <w:r w:rsidRPr="00000288">
        <w:rPr>
          <w:rFonts w:ascii="Arial" w:hAnsi="Arial" w:cs="Arial"/>
          <w:sz w:val="20"/>
          <w:szCs w:val="16"/>
        </w:rPr>
        <w:t>Explain your approach to the management of the quality and,</w:t>
      </w:r>
    </w:p>
    <w:p w14:paraId="5E23D59C" w14:textId="77777777" w:rsidR="00000288" w:rsidRPr="00000288" w:rsidRDefault="00000288" w:rsidP="00000288">
      <w:pPr>
        <w:pStyle w:val="ListParagraph"/>
        <w:numPr>
          <w:ilvl w:val="0"/>
          <w:numId w:val="48"/>
        </w:numPr>
        <w:tabs>
          <w:tab w:val="left" w:pos="567"/>
          <w:tab w:val="left" w:pos="1418"/>
          <w:tab w:val="left" w:pos="4678"/>
          <w:tab w:val="left" w:pos="5954"/>
          <w:tab w:val="left" w:pos="7088"/>
        </w:tabs>
        <w:overflowPunct w:val="0"/>
        <w:autoSpaceDE w:val="0"/>
        <w:autoSpaceDN w:val="0"/>
        <w:adjustRightInd w:val="0"/>
        <w:jc w:val="both"/>
        <w:rPr>
          <w:rFonts w:ascii="Arial" w:hAnsi="Arial" w:cs="Arial"/>
          <w:sz w:val="20"/>
          <w:szCs w:val="16"/>
        </w:rPr>
      </w:pPr>
      <w:r w:rsidRPr="00000288">
        <w:rPr>
          <w:rFonts w:ascii="Arial" w:hAnsi="Arial" w:cs="Arial"/>
          <w:sz w:val="20"/>
          <w:szCs w:val="16"/>
        </w:rPr>
        <w:t>Explain your approach to the management of the risks and their mitigation,</w:t>
      </w:r>
    </w:p>
    <w:p w14:paraId="1FC6A242" w14:textId="77777777" w:rsidR="00000288" w:rsidRPr="00000288" w:rsidRDefault="00000288" w:rsidP="00000288">
      <w:pPr>
        <w:pStyle w:val="ListParagraph"/>
        <w:numPr>
          <w:ilvl w:val="0"/>
          <w:numId w:val="48"/>
        </w:numPr>
        <w:tabs>
          <w:tab w:val="left" w:pos="567"/>
          <w:tab w:val="left" w:pos="1418"/>
          <w:tab w:val="left" w:pos="4678"/>
          <w:tab w:val="left" w:pos="5954"/>
          <w:tab w:val="left" w:pos="7088"/>
        </w:tabs>
        <w:overflowPunct w:val="0"/>
        <w:autoSpaceDE w:val="0"/>
        <w:autoSpaceDN w:val="0"/>
        <w:adjustRightInd w:val="0"/>
        <w:jc w:val="both"/>
        <w:rPr>
          <w:rFonts w:ascii="Arial" w:hAnsi="Arial" w:cs="Arial"/>
          <w:sz w:val="20"/>
          <w:szCs w:val="16"/>
        </w:rPr>
      </w:pPr>
      <w:r w:rsidRPr="00000288">
        <w:rPr>
          <w:rFonts w:ascii="Arial" w:hAnsi="Arial" w:cs="Arial"/>
          <w:sz w:val="20"/>
          <w:szCs w:val="16"/>
        </w:rPr>
        <w:t>Describe and justify the proposed costs to achieve this project objectives.</w:t>
      </w:r>
    </w:p>
    <w:p w14:paraId="224B76A0" w14:textId="77777777" w:rsidR="00000288" w:rsidRPr="00000288" w:rsidRDefault="00000288" w:rsidP="00000288">
      <w:pPr>
        <w:rPr>
          <w:rFonts w:cs="Arial"/>
          <w:sz w:val="16"/>
          <w:szCs w:val="16"/>
        </w:rPr>
      </w:pPr>
    </w:p>
    <w:p w14:paraId="441297E4" w14:textId="77777777" w:rsidR="00000288" w:rsidRDefault="00000288" w:rsidP="00000288">
      <w:pPr>
        <w:pStyle w:val="Annex"/>
        <w:pBdr>
          <w:top w:val="single" w:sz="4" w:space="3" w:color="auto"/>
          <w:left w:val="single" w:sz="4" w:space="3" w:color="auto"/>
          <w:bottom w:val="single" w:sz="4" w:space="3" w:color="auto"/>
          <w:right w:val="single" w:sz="4" w:space="3" w:color="auto"/>
        </w:pBdr>
        <w:tabs>
          <w:tab w:val="left" w:pos="720"/>
        </w:tabs>
        <w:overflowPunct w:val="0"/>
        <w:autoSpaceDE w:val="0"/>
        <w:autoSpaceDN w:val="0"/>
        <w:adjustRightInd w:val="0"/>
        <w:textAlignment w:val="baseline"/>
      </w:pPr>
      <w:r w:rsidRPr="00000288">
        <w:rPr>
          <w:rFonts w:cs="Arial"/>
          <w:b w:val="0"/>
          <w:bCs w:val="0"/>
          <w:sz w:val="22"/>
          <w:szCs w:val="22"/>
        </w:rPr>
        <w:br w:type="page"/>
      </w:r>
      <w:r>
        <w:lastRenderedPageBreak/>
        <w:t>Annex II</w:t>
      </w:r>
      <w:r>
        <w:tab/>
        <w:t xml:space="preserve"> Terms and Conditions</w:t>
      </w:r>
      <w:r>
        <w:br/>
      </w:r>
      <w:proofErr w:type="spellStart"/>
      <w:r>
        <w:t>CfE</w:t>
      </w:r>
      <w:proofErr w:type="spellEnd"/>
      <w:r>
        <w:t xml:space="preserve"> –  STF 674 (REFERENCE BODY HF) Deadline: 07/08/2023</w:t>
      </w:r>
    </w:p>
    <w:p w14:paraId="1859CF69" w14:textId="77777777" w:rsidR="00000288" w:rsidRDefault="00000288" w:rsidP="00000288">
      <w:pPr>
        <w:rPr>
          <w:b/>
          <w:sz w:val="24"/>
          <w:szCs w:val="24"/>
        </w:rPr>
      </w:pPr>
      <w:r>
        <w:rPr>
          <w:b/>
          <w:sz w:val="24"/>
          <w:szCs w:val="24"/>
        </w:rPr>
        <w:t>2.1</w:t>
      </w:r>
      <w:r>
        <w:rPr>
          <w:b/>
          <w:sz w:val="24"/>
          <w:szCs w:val="24"/>
        </w:rPr>
        <w:tab/>
        <w:t>Submission of Proposals</w:t>
      </w:r>
    </w:p>
    <w:p w14:paraId="4876B0DB" w14:textId="77777777" w:rsidR="00000288" w:rsidRDefault="00000288" w:rsidP="00000288"/>
    <w:p w14:paraId="0C6BA6DD" w14:textId="77777777" w:rsidR="00000288" w:rsidRDefault="00000288" w:rsidP="00000288">
      <w:r>
        <w:t xml:space="preserve">All proposals in response to this </w:t>
      </w:r>
      <w:proofErr w:type="spellStart"/>
      <w:r>
        <w:t>CfE</w:t>
      </w:r>
      <w:proofErr w:type="spellEnd"/>
      <w:r>
        <w:t xml:space="preserve"> shall be submitted before the deadline indicated in this</w:t>
      </w:r>
      <w:r>
        <w:rPr>
          <w:b/>
        </w:rPr>
        <w:t xml:space="preserve"> </w:t>
      </w:r>
      <w:r>
        <w:t xml:space="preserve">Collective Letter, using exclusively the WEB application on the ETSI Portal at the following address: </w:t>
      </w:r>
      <w:hyperlink r:id="rId14" w:history="1">
        <w:r>
          <w:rPr>
            <w:rStyle w:val="Hyperlink"/>
          </w:rPr>
          <w:t>https://portal.etsi.org/cfe</w:t>
        </w:r>
      </w:hyperlink>
      <w:r>
        <w:t>.</w:t>
      </w:r>
    </w:p>
    <w:p w14:paraId="18ED35F1" w14:textId="77777777" w:rsidR="00000288" w:rsidRDefault="00000288" w:rsidP="00000288"/>
    <w:p w14:paraId="5F3B273B" w14:textId="77777777" w:rsidR="00000288" w:rsidRDefault="00000288" w:rsidP="00000288">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7B5CE39D" w14:textId="77777777" w:rsidR="00000288" w:rsidRDefault="00000288" w:rsidP="00000288">
      <w:r>
        <w:t xml:space="preserve">Proposals that will be partial or incomplete at the deadline will not be accepted.  </w:t>
      </w:r>
    </w:p>
    <w:p w14:paraId="3594EE6E" w14:textId="77777777" w:rsidR="00000288" w:rsidRDefault="00000288" w:rsidP="00000288"/>
    <w:p w14:paraId="2D8BB71F" w14:textId="77777777" w:rsidR="00000288" w:rsidRDefault="00000288" w:rsidP="00000288">
      <w:r>
        <w:t>The Terms and Conditions in this Annex will apply.</w:t>
      </w:r>
    </w:p>
    <w:p w14:paraId="63FCECD6" w14:textId="77777777" w:rsidR="00000288" w:rsidRDefault="00000288" w:rsidP="00000288"/>
    <w:p w14:paraId="7916C001" w14:textId="77777777" w:rsidR="00000288" w:rsidRDefault="00000288" w:rsidP="00000288"/>
    <w:p w14:paraId="78D0E6A3" w14:textId="77777777" w:rsidR="00000288" w:rsidRDefault="00000288" w:rsidP="00000288">
      <w:pPr>
        <w:rPr>
          <w:b/>
          <w:sz w:val="24"/>
          <w:szCs w:val="24"/>
        </w:rPr>
      </w:pPr>
      <w:r>
        <w:rPr>
          <w:b/>
          <w:sz w:val="24"/>
          <w:szCs w:val="24"/>
        </w:rPr>
        <w:t>2.2</w:t>
      </w:r>
      <w:r>
        <w:rPr>
          <w:b/>
          <w:sz w:val="24"/>
          <w:szCs w:val="24"/>
        </w:rPr>
        <w:tab/>
        <w:t>Modification and Withdrawal of Proposals</w:t>
      </w:r>
    </w:p>
    <w:p w14:paraId="012CFA39" w14:textId="77777777" w:rsidR="00000288" w:rsidRDefault="00000288" w:rsidP="00000288"/>
    <w:p w14:paraId="35880BB0" w14:textId="77777777" w:rsidR="00000288" w:rsidRDefault="00000288" w:rsidP="00000288">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3F353482" w14:textId="77777777" w:rsidR="00000288" w:rsidRDefault="00000288" w:rsidP="00000288"/>
    <w:p w14:paraId="772C2ECC" w14:textId="77777777" w:rsidR="00000288" w:rsidRDefault="00000288" w:rsidP="00000288"/>
    <w:p w14:paraId="750C4490" w14:textId="77777777" w:rsidR="00000288" w:rsidRDefault="00000288" w:rsidP="00000288">
      <w:pPr>
        <w:rPr>
          <w:b/>
          <w:sz w:val="24"/>
          <w:szCs w:val="24"/>
        </w:rPr>
      </w:pPr>
      <w:bookmarkStart w:id="12" w:name="_Ref434831705"/>
      <w:r>
        <w:rPr>
          <w:b/>
          <w:sz w:val="24"/>
          <w:szCs w:val="24"/>
        </w:rPr>
        <w:t>2.3</w:t>
      </w:r>
      <w:r>
        <w:rPr>
          <w:b/>
          <w:sz w:val="24"/>
          <w:szCs w:val="24"/>
        </w:rPr>
        <w:tab/>
        <w:t xml:space="preserve">Assessment of </w:t>
      </w:r>
      <w:bookmarkEnd w:id="12"/>
      <w:r>
        <w:rPr>
          <w:b/>
          <w:sz w:val="24"/>
          <w:szCs w:val="24"/>
        </w:rPr>
        <w:t>Proposals</w:t>
      </w:r>
    </w:p>
    <w:p w14:paraId="72AF3D46" w14:textId="77777777" w:rsidR="00000288" w:rsidRDefault="00000288" w:rsidP="00000288"/>
    <w:p w14:paraId="47CE9519" w14:textId="77777777" w:rsidR="00000288" w:rsidRDefault="00000288" w:rsidP="00000288">
      <w:r>
        <w:t>The ETSI Director-General, in consultation with the Reference Body Chairman, is responsible for the selection of the service providers that will be contracted to perform this Project work. The ETSI Director-General and the Reference Body Chairman may be assisted by a Selection Panel to assess the applications received and make the final decision.</w:t>
      </w:r>
    </w:p>
    <w:p w14:paraId="5B3AC4DC" w14:textId="77777777" w:rsidR="00000288" w:rsidRDefault="00000288" w:rsidP="00000288"/>
    <w:p w14:paraId="789F1186" w14:textId="77777777" w:rsidR="00000288" w:rsidRDefault="00000288" w:rsidP="00000288">
      <w:r>
        <w:t>As per article 1.10.4 of the ETSI Directives, the Director-General may discard proposals that could be identified as creating potential conflict of interest.</w:t>
      </w:r>
    </w:p>
    <w:p w14:paraId="09702736" w14:textId="77777777" w:rsidR="00000288" w:rsidRDefault="00000288" w:rsidP="00000288"/>
    <w:p w14:paraId="2E9CFAE4" w14:textId="77777777" w:rsidR="00000288" w:rsidRDefault="00000288" w:rsidP="00000288">
      <w:r>
        <w:t>The ETSI Secretariat will only communicate to the applicants the result of the selection (accepted or not accepted). Should applicants need more information on the rationale for the selection, they must address a formal request to the ETSI Director-General.</w:t>
      </w:r>
    </w:p>
    <w:p w14:paraId="5751C01D" w14:textId="77777777" w:rsidR="00000288" w:rsidRDefault="00000288" w:rsidP="00000288"/>
    <w:p w14:paraId="7643F6B8" w14:textId="77777777" w:rsidR="00000288" w:rsidRDefault="00000288" w:rsidP="00000288">
      <w:pPr>
        <w:pStyle w:val="B0"/>
      </w:pPr>
      <w:r>
        <w:t>The following evaluation criteria will be applied to all proposals, in order of priority:</w:t>
      </w:r>
    </w:p>
    <w:p w14:paraId="285CD70C" w14:textId="77777777" w:rsidR="00000288" w:rsidRDefault="00000288" w:rsidP="00000288">
      <w:pPr>
        <w:pStyle w:val="B1"/>
        <w:numPr>
          <w:ilvl w:val="0"/>
          <w:numId w:val="49"/>
        </w:numPr>
        <w:tabs>
          <w:tab w:val="clear" w:pos="567"/>
          <w:tab w:val="left" w:pos="720"/>
          <w:tab w:val="left" w:pos="3402"/>
        </w:tabs>
        <w:textAlignment w:val="auto"/>
      </w:pPr>
      <w:r>
        <w:t xml:space="preserve">Evidence that the applicant has the necessary structure and expertise to ensure delivery </w:t>
      </w:r>
    </w:p>
    <w:p w14:paraId="0CB2B7E9" w14:textId="77777777" w:rsidR="00000288" w:rsidRDefault="00000288" w:rsidP="00000288">
      <w:pPr>
        <w:pStyle w:val="B1"/>
        <w:numPr>
          <w:ilvl w:val="0"/>
          <w:numId w:val="49"/>
        </w:numPr>
        <w:tabs>
          <w:tab w:val="clear" w:pos="567"/>
          <w:tab w:val="left" w:pos="720"/>
          <w:tab w:val="left" w:pos="3402"/>
        </w:tabs>
        <w:textAlignment w:val="auto"/>
      </w:pPr>
      <w:r>
        <w:t>Reference to current or previous activities in the specific technical domain of this project</w:t>
      </w:r>
    </w:p>
    <w:p w14:paraId="3F46233C" w14:textId="77777777" w:rsidR="00000288" w:rsidRDefault="00000288" w:rsidP="00000288">
      <w:pPr>
        <w:pStyle w:val="B1"/>
        <w:numPr>
          <w:ilvl w:val="0"/>
          <w:numId w:val="49"/>
        </w:numPr>
        <w:tabs>
          <w:tab w:val="clear" w:pos="567"/>
          <w:tab w:val="left" w:pos="720"/>
          <w:tab w:val="left" w:pos="3402"/>
        </w:tabs>
        <w:textAlignment w:val="auto"/>
      </w:pPr>
      <w:r>
        <w:t xml:space="preserve">Critical review of the most efficient way to achieve the objectives in this Project </w:t>
      </w:r>
      <w:proofErr w:type="spellStart"/>
      <w:r>
        <w:t>ToR</w:t>
      </w:r>
      <w:proofErr w:type="spellEnd"/>
      <w:r>
        <w:t xml:space="preserve"> </w:t>
      </w:r>
    </w:p>
    <w:p w14:paraId="00C29A7B" w14:textId="77777777" w:rsidR="00000288" w:rsidRDefault="00000288" w:rsidP="00000288">
      <w:pPr>
        <w:pStyle w:val="B1"/>
        <w:numPr>
          <w:ilvl w:val="0"/>
          <w:numId w:val="49"/>
        </w:numPr>
        <w:tabs>
          <w:tab w:val="clear" w:pos="567"/>
          <w:tab w:val="left" w:pos="720"/>
          <w:tab w:val="left" w:pos="3402"/>
        </w:tabs>
        <w:textAlignment w:val="auto"/>
      </w:pPr>
      <w:r>
        <w:t>Effective proposed approach/methodology for the execution of the tasks</w:t>
      </w:r>
    </w:p>
    <w:p w14:paraId="44AD0074" w14:textId="77777777" w:rsidR="00000288" w:rsidRDefault="00000288" w:rsidP="00000288">
      <w:pPr>
        <w:pStyle w:val="B1"/>
        <w:numPr>
          <w:ilvl w:val="0"/>
          <w:numId w:val="49"/>
        </w:numPr>
        <w:tabs>
          <w:tab w:val="clear" w:pos="567"/>
          <w:tab w:val="left" w:pos="720"/>
          <w:tab w:val="left" w:pos="3402"/>
        </w:tabs>
        <w:textAlignment w:val="auto"/>
      </w:pPr>
      <w:r>
        <w:t>Implementation schedule</w:t>
      </w:r>
    </w:p>
    <w:p w14:paraId="3BF73C95" w14:textId="77777777" w:rsidR="00000288" w:rsidRDefault="00000288" w:rsidP="00000288">
      <w:pPr>
        <w:pStyle w:val="B1"/>
        <w:numPr>
          <w:ilvl w:val="0"/>
          <w:numId w:val="49"/>
        </w:numPr>
        <w:tabs>
          <w:tab w:val="clear" w:pos="567"/>
          <w:tab w:val="left" w:pos="720"/>
          <w:tab w:val="left" w:pos="3402"/>
        </w:tabs>
        <w:textAlignment w:val="auto"/>
      </w:pPr>
      <w:r>
        <w:t>Clear pricing policy</w:t>
      </w:r>
    </w:p>
    <w:p w14:paraId="16DBE84A" w14:textId="77777777" w:rsidR="00000288" w:rsidRDefault="00000288" w:rsidP="00000288"/>
    <w:p w14:paraId="0D6B0F4A" w14:textId="77777777" w:rsidR="00000288" w:rsidRDefault="00000288" w:rsidP="00000288">
      <w:r>
        <w:t>Compliance with the first two (2) criteria is mandatory.</w:t>
      </w:r>
    </w:p>
    <w:p w14:paraId="5F364A65" w14:textId="77777777" w:rsidR="00000288" w:rsidRDefault="00000288" w:rsidP="00000288">
      <w:r>
        <w:t>Proposals that are not considered compliant with these criteria will be discarded.</w:t>
      </w:r>
    </w:p>
    <w:p w14:paraId="40D0ED97" w14:textId="77777777" w:rsidR="00000288" w:rsidRDefault="00000288" w:rsidP="00000288"/>
    <w:p w14:paraId="2A379F16" w14:textId="77777777" w:rsidR="00000288" w:rsidRDefault="00000288" w:rsidP="00000288">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32DED1AE" w14:textId="77777777" w:rsidR="00000288" w:rsidRDefault="00000288" w:rsidP="00000288"/>
    <w:p w14:paraId="291ECD04" w14:textId="77777777" w:rsidR="00000288" w:rsidRDefault="00000288" w:rsidP="00000288">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1DABCCE6" w14:textId="77777777" w:rsidR="00000288" w:rsidRDefault="00000288" w:rsidP="00000288"/>
    <w:p w14:paraId="62E0611B" w14:textId="77777777" w:rsidR="00000288" w:rsidRDefault="00000288" w:rsidP="00000288"/>
    <w:p w14:paraId="54FA2292" w14:textId="77777777" w:rsidR="00000288" w:rsidRDefault="00000288" w:rsidP="00000288">
      <w:pPr>
        <w:rPr>
          <w:b/>
          <w:sz w:val="24"/>
          <w:szCs w:val="24"/>
        </w:rPr>
      </w:pPr>
      <w:r>
        <w:rPr>
          <w:b/>
          <w:sz w:val="24"/>
          <w:szCs w:val="24"/>
        </w:rPr>
        <w:t>2.4</w:t>
      </w:r>
      <w:r>
        <w:rPr>
          <w:b/>
          <w:sz w:val="24"/>
          <w:szCs w:val="24"/>
        </w:rPr>
        <w:tab/>
        <w:t>IPR and confidentiality Agreements</w:t>
      </w:r>
    </w:p>
    <w:p w14:paraId="1B0D2C1C" w14:textId="77777777" w:rsidR="00000288" w:rsidRDefault="00000288" w:rsidP="00000288"/>
    <w:p w14:paraId="6361E551" w14:textId="77777777" w:rsidR="00000288" w:rsidRDefault="00000288" w:rsidP="00000288">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3DA748A4" w14:textId="77777777" w:rsidR="00000288" w:rsidRDefault="00000288" w:rsidP="00000288"/>
    <w:p w14:paraId="559A8ADA" w14:textId="77777777" w:rsidR="00000288" w:rsidRDefault="00000288" w:rsidP="00000288">
      <w:r>
        <w:t>ETSI will not disclose the content of any proposals to other applicants or any other party, with the exception of the persons involved in the assessment process described in §2.3 above.</w:t>
      </w:r>
    </w:p>
    <w:p w14:paraId="24CDADC8" w14:textId="77777777" w:rsidR="00000288" w:rsidRDefault="00000288" w:rsidP="00000288"/>
    <w:p w14:paraId="01908A4E" w14:textId="77777777" w:rsidR="00000288" w:rsidRDefault="00000288" w:rsidP="00000288">
      <w:r>
        <w:t xml:space="preserve">However, ETSI reserves the right to make use of the information provided in this proposal to improve this project definition for the purpose of this </w:t>
      </w:r>
      <w:proofErr w:type="spellStart"/>
      <w:r>
        <w:t>CfE</w:t>
      </w:r>
      <w:proofErr w:type="spellEnd"/>
      <w:r>
        <w:t xml:space="preserve"> or any other manner in which ETSI may decide to proceed to select the service providers.</w:t>
      </w:r>
    </w:p>
    <w:p w14:paraId="2116921A" w14:textId="77777777" w:rsidR="00000288" w:rsidRDefault="00000288" w:rsidP="00000288"/>
    <w:p w14:paraId="79EFB906" w14:textId="77777777" w:rsidR="00000288" w:rsidRDefault="00000288" w:rsidP="00000288">
      <w:r>
        <w:t>If successful, the applicant will be required to sign a Service Contract, which includes IPR and Confidentiality clauses aligned with the relevant policies in the ETSI Directives.</w:t>
      </w:r>
    </w:p>
    <w:p w14:paraId="7C9A0EC1" w14:textId="77777777" w:rsidR="00000288" w:rsidRDefault="00000288" w:rsidP="00000288"/>
    <w:p w14:paraId="3D34F62D" w14:textId="77777777" w:rsidR="00000288" w:rsidRDefault="00000288" w:rsidP="00000288"/>
    <w:p w14:paraId="33D50420" w14:textId="77777777" w:rsidR="00000288" w:rsidRDefault="00000288" w:rsidP="00000288">
      <w:pPr>
        <w:rPr>
          <w:b/>
          <w:sz w:val="24"/>
          <w:szCs w:val="24"/>
        </w:rPr>
      </w:pPr>
      <w:r>
        <w:rPr>
          <w:b/>
          <w:sz w:val="24"/>
          <w:szCs w:val="24"/>
        </w:rPr>
        <w:t>2.5</w:t>
      </w:r>
      <w:r>
        <w:rPr>
          <w:b/>
          <w:sz w:val="24"/>
          <w:szCs w:val="24"/>
        </w:rPr>
        <w:tab/>
        <w:t>Preparation cost</w:t>
      </w:r>
    </w:p>
    <w:p w14:paraId="0E0C090F" w14:textId="77777777" w:rsidR="00000288" w:rsidRDefault="00000288" w:rsidP="00000288"/>
    <w:p w14:paraId="7EC43839" w14:textId="77777777" w:rsidR="00000288" w:rsidRDefault="00000288" w:rsidP="00000288">
      <w:r>
        <w:t>ETSI will not be responsible for any costs or expenses that the applicant may incur in preparing and/or submitting the proposal.</w:t>
      </w:r>
    </w:p>
    <w:p w14:paraId="48ADD041" w14:textId="77777777" w:rsidR="00000288" w:rsidRDefault="00000288" w:rsidP="00000288"/>
    <w:p w14:paraId="4F1B16AB" w14:textId="77777777" w:rsidR="00000288" w:rsidRDefault="00000288" w:rsidP="00000288"/>
    <w:p w14:paraId="5D417BC8" w14:textId="77777777" w:rsidR="00000288" w:rsidRDefault="00000288" w:rsidP="00000288">
      <w:pPr>
        <w:rPr>
          <w:b/>
          <w:sz w:val="24"/>
          <w:szCs w:val="24"/>
        </w:rPr>
      </w:pPr>
      <w:r>
        <w:rPr>
          <w:b/>
          <w:sz w:val="24"/>
          <w:szCs w:val="24"/>
        </w:rPr>
        <w:t>2.6</w:t>
      </w:r>
      <w:r>
        <w:rPr>
          <w:b/>
          <w:sz w:val="24"/>
          <w:szCs w:val="24"/>
        </w:rPr>
        <w:tab/>
        <w:t>Service Contract</w:t>
      </w:r>
    </w:p>
    <w:p w14:paraId="34368372" w14:textId="77777777" w:rsidR="00000288" w:rsidRDefault="00000288" w:rsidP="00000288"/>
    <w:p w14:paraId="2A5D7373" w14:textId="77777777" w:rsidR="00000288" w:rsidRDefault="00000288" w:rsidP="00000288">
      <w:r>
        <w:t>A Service Contract will be proposed to the applicants that will be selected to perform the work.</w:t>
      </w:r>
    </w:p>
    <w:p w14:paraId="5E22BDBF" w14:textId="77777777" w:rsidR="00000288" w:rsidRDefault="00000288" w:rsidP="00000288">
      <w:r>
        <w:t xml:space="preserve">Details on the Terms and Conditions of this contract can be found on the ETSI Portal, at the following address: </w:t>
      </w:r>
      <w:hyperlink r:id="rId15" w:history="1">
        <w:r>
          <w:rPr>
            <w:rStyle w:val="Hyperlink"/>
          </w:rPr>
          <w:t>https://portal.etsi.org/STF/STFs/Contracts.aspx</w:t>
        </w:r>
      </w:hyperlink>
      <w:r>
        <w:t xml:space="preserve"> </w:t>
      </w:r>
    </w:p>
    <w:p w14:paraId="75D62059" w14:textId="77777777" w:rsidR="00000288" w:rsidRDefault="00000288" w:rsidP="00000288"/>
    <w:p w14:paraId="32A3FFFA" w14:textId="77777777" w:rsidR="00000288" w:rsidRDefault="00000288" w:rsidP="00000288"/>
    <w:p w14:paraId="589FE738" w14:textId="77777777" w:rsidR="00000288" w:rsidRDefault="00000288" w:rsidP="00000288"/>
    <w:p w14:paraId="0976418A" w14:textId="77777777" w:rsidR="00000288" w:rsidRDefault="00000288" w:rsidP="00000288"/>
    <w:p w14:paraId="323981A4" w14:textId="77777777" w:rsidR="00000288" w:rsidRPr="0007181A" w:rsidRDefault="00000288" w:rsidP="00A65393"/>
    <w:sectPr w:rsidR="00000288" w:rsidRPr="0007181A" w:rsidSect="00C501C8">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851B" w14:textId="77777777" w:rsidR="00015D53" w:rsidRDefault="00015D53">
      <w:r>
        <w:separator/>
      </w:r>
    </w:p>
  </w:endnote>
  <w:endnote w:type="continuationSeparator" w:id="0">
    <w:p w14:paraId="3C02D282" w14:textId="77777777" w:rsidR="00015D53" w:rsidRDefault="00015D53">
      <w:r>
        <w:continuationSeparator/>
      </w:r>
    </w:p>
  </w:endnote>
  <w:endnote w:type="continuationNotice" w:id="1">
    <w:p w14:paraId="5AF92AE4" w14:textId="77777777" w:rsidR="00931ADB" w:rsidRDefault="00931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7C35" w14:textId="77777777" w:rsidR="0064782C" w:rsidRDefault="0064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52ED" w14:textId="77777777" w:rsidR="0064782C" w:rsidRDefault="00647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AD72" w14:textId="77777777" w:rsidR="0064782C" w:rsidRDefault="00647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E808" w14:textId="77777777" w:rsidR="00015D53" w:rsidRDefault="00015D53">
      <w:r>
        <w:separator/>
      </w:r>
    </w:p>
  </w:footnote>
  <w:footnote w:type="continuationSeparator" w:id="0">
    <w:p w14:paraId="2690D429" w14:textId="77777777" w:rsidR="00015D53" w:rsidRDefault="00015D53">
      <w:r>
        <w:continuationSeparator/>
      </w:r>
    </w:p>
  </w:footnote>
  <w:footnote w:type="continuationNotice" w:id="1">
    <w:p w14:paraId="37366F07" w14:textId="77777777" w:rsidR="00931ADB" w:rsidRDefault="00931A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5F75" w14:textId="77777777" w:rsidR="0064782C" w:rsidRDefault="00647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1E167948" w:rsidR="00C35B8E" w:rsidRDefault="00C35B8E" w:rsidP="00094E3E">
          <w:pPr>
            <w:pStyle w:val="Header"/>
          </w:pPr>
          <w:proofErr w:type="spellStart"/>
          <w:r>
            <w:t>ToR</w:t>
          </w:r>
          <w:proofErr w:type="spellEnd"/>
          <w:r>
            <w:t xml:space="preserve"> STF </w:t>
          </w:r>
          <w:r w:rsidR="00CE6EFA">
            <w:t>674</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60141DE" w:rsidR="00C35B8E" w:rsidRPr="009F2D55" w:rsidRDefault="00C35B8E" w:rsidP="00426E27">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art23"/>
      </v:shape>
    </w:pict>
  </w:numPicBullet>
  <w:abstractNum w:abstractNumId="0" w15:restartNumberingAfterBreak="0">
    <w:nsid w:val="00000004"/>
    <w:multiLevelType w:val="multilevel"/>
    <w:tmpl w:val="00000004"/>
    <w:name w:val="WWNum7"/>
    <w:lvl w:ilvl="0">
      <w:start w:val="1"/>
      <w:numFmt w:val="bullet"/>
      <w:lvlText w:val=""/>
      <w:lvlJc w:val="left"/>
      <w:pPr>
        <w:tabs>
          <w:tab w:val="num" w:pos="770"/>
        </w:tabs>
        <w:ind w:left="770" w:hanging="360"/>
      </w:pPr>
      <w:rPr>
        <w:rFonts w:ascii="Symbol" w:hAnsi="Symbol" w:cs="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cs="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cs="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1" w15:restartNumberingAfterBreak="0">
    <w:nsid w:val="0514A8A9"/>
    <w:multiLevelType w:val="hybridMultilevel"/>
    <w:tmpl w:val="0B10C8B8"/>
    <w:lvl w:ilvl="0" w:tplc="E8B8602E">
      <w:start w:val="1"/>
      <w:numFmt w:val="bullet"/>
      <w:lvlText w:val=""/>
      <w:lvlJc w:val="left"/>
      <w:pPr>
        <w:ind w:left="720" w:hanging="360"/>
      </w:pPr>
      <w:rPr>
        <w:rFonts w:ascii="Symbol" w:hAnsi="Symbol" w:hint="default"/>
      </w:rPr>
    </w:lvl>
    <w:lvl w:ilvl="1" w:tplc="62164BAA">
      <w:start w:val="1"/>
      <w:numFmt w:val="bullet"/>
      <w:lvlText w:val="o"/>
      <w:lvlJc w:val="left"/>
      <w:pPr>
        <w:ind w:left="1440" w:hanging="360"/>
      </w:pPr>
      <w:rPr>
        <w:rFonts w:ascii="Courier New" w:hAnsi="Courier New" w:hint="default"/>
      </w:rPr>
    </w:lvl>
    <w:lvl w:ilvl="2" w:tplc="440E61FE">
      <w:start w:val="1"/>
      <w:numFmt w:val="bullet"/>
      <w:lvlText w:val=""/>
      <w:lvlJc w:val="left"/>
      <w:pPr>
        <w:ind w:left="2160" w:hanging="360"/>
      </w:pPr>
      <w:rPr>
        <w:rFonts w:ascii="Wingdings" w:hAnsi="Wingdings" w:hint="default"/>
      </w:rPr>
    </w:lvl>
    <w:lvl w:ilvl="3" w:tplc="BD003E1A">
      <w:start w:val="1"/>
      <w:numFmt w:val="bullet"/>
      <w:lvlText w:val=""/>
      <w:lvlJc w:val="left"/>
      <w:pPr>
        <w:ind w:left="2880" w:hanging="360"/>
      </w:pPr>
      <w:rPr>
        <w:rFonts w:ascii="Symbol" w:hAnsi="Symbol" w:hint="default"/>
      </w:rPr>
    </w:lvl>
    <w:lvl w:ilvl="4" w:tplc="CA88568C">
      <w:start w:val="1"/>
      <w:numFmt w:val="bullet"/>
      <w:lvlText w:val="o"/>
      <w:lvlJc w:val="left"/>
      <w:pPr>
        <w:ind w:left="3600" w:hanging="360"/>
      </w:pPr>
      <w:rPr>
        <w:rFonts w:ascii="Courier New" w:hAnsi="Courier New" w:hint="default"/>
      </w:rPr>
    </w:lvl>
    <w:lvl w:ilvl="5" w:tplc="A48ABD9A">
      <w:start w:val="1"/>
      <w:numFmt w:val="bullet"/>
      <w:lvlText w:val=""/>
      <w:lvlJc w:val="left"/>
      <w:pPr>
        <w:ind w:left="4320" w:hanging="360"/>
      </w:pPr>
      <w:rPr>
        <w:rFonts w:ascii="Wingdings" w:hAnsi="Wingdings" w:hint="default"/>
      </w:rPr>
    </w:lvl>
    <w:lvl w:ilvl="6" w:tplc="73A8624E">
      <w:start w:val="1"/>
      <w:numFmt w:val="bullet"/>
      <w:lvlText w:val=""/>
      <w:lvlJc w:val="left"/>
      <w:pPr>
        <w:ind w:left="5040" w:hanging="360"/>
      </w:pPr>
      <w:rPr>
        <w:rFonts w:ascii="Symbol" w:hAnsi="Symbol" w:hint="default"/>
      </w:rPr>
    </w:lvl>
    <w:lvl w:ilvl="7" w:tplc="E16C8DB8">
      <w:start w:val="1"/>
      <w:numFmt w:val="bullet"/>
      <w:lvlText w:val="o"/>
      <w:lvlJc w:val="left"/>
      <w:pPr>
        <w:ind w:left="5760" w:hanging="360"/>
      </w:pPr>
      <w:rPr>
        <w:rFonts w:ascii="Courier New" w:hAnsi="Courier New" w:hint="default"/>
      </w:rPr>
    </w:lvl>
    <w:lvl w:ilvl="8" w:tplc="36FCAA08">
      <w:start w:val="1"/>
      <w:numFmt w:val="bullet"/>
      <w:lvlText w:val=""/>
      <w:lvlJc w:val="left"/>
      <w:pPr>
        <w:ind w:left="6480" w:hanging="360"/>
      </w:pPr>
      <w:rPr>
        <w:rFonts w:ascii="Wingdings" w:hAnsi="Wingdings" w:hint="default"/>
      </w:rPr>
    </w:lvl>
  </w:abstractNum>
  <w:abstractNum w:abstractNumId="2" w15:restartNumberingAfterBreak="0">
    <w:nsid w:val="0A621227"/>
    <w:multiLevelType w:val="hybridMultilevel"/>
    <w:tmpl w:val="49048378"/>
    <w:lvl w:ilvl="0" w:tplc="FA762B4C">
      <w:start w:val="1"/>
      <w:numFmt w:val="bullet"/>
      <w:lvlText w:val="-"/>
      <w:lvlJc w:val="left"/>
      <w:pPr>
        <w:ind w:left="720" w:hanging="360"/>
      </w:pPr>
      <w:rPr>
        <w:rFonts w:ascii="Symbol" w:hAnsi="Symbol" w:hint="default"/>
      </w:rPr>
    </w:lvl>
    <w:lvl w:ilvl="1" w:tplc="91608CC8">
      <w:start w:val="1"/>
      <w:numFmt w:val="bullet"/>
      <w:lvlText w:val="o"/>
      <w:lvlJc w:val="left"/>
      <w:pPr>
        <w:ind w:left="1440" w:hanging="360"/>
      </w:pPr>
      <w:rPr>
        <w:rFonts w:ascii="Courier New" w:hAnsi="Courier New" w:hint="default"/>
      </w:rPr>
    </w:lvl>
    <w:lvl w:ilvl="2" w:tplc="66C0547C">
      <w:start w:val="1"/>
      <w:numFmt w:val="bullet"/>
      <w:lvlText w:val=""/>
      <w:lvlJc w:val="left"/>
      <w:pPr>
        <w:ind w:left="2160" w:hanging="360"/>
      </w:pPr>
      <w:rPr>
        <w:rFonts w:ascii="Wingdings" w:hAnsi="Wingdings" w:hint="default"/>
      </w:rPr>
    </w:lvl>
    <w:lvl w:ilvl="3" w:tplc="7C5674FA">
      <w:start w:val="1"/>
      <w:numFmt w:val="bullet"/>
      <w:lvlText w:val=""/>
      <w:lvlJc w:val="left"/>
      <w:pPr>
        <w:ind w:left="2880" w:hanging="360"/>
      </w:pPr>
      <w:rPr>
        <w:rFonts w:ascii="Symbol" w:hAnsi="Symbol" w:hint="default"/>
      </w:rPr>
    </w:lvl>
    <w:lvl w:ilvl="4" w:tplc="03E812F8">
      <w:start w:val="1"/>
      <w:numFmt w:val="bullet"/>
      <w:lvlText w:val="o"/>
      <w:lvlJc w:val="left"/>
      <w:pPr>
        <w:ind w:left="3600" w:hanging="360"/>
      </w:pPr>
      <w:rPr>
        <w:rFonts w:ascii="Courier New" w:hAnsi="Courier New" w:hint="default"/>
      </w:rPr>
    </w:lvl>
    <w:lvl w:ilvl="5" w:tplc="0F2696B4">
      <w:start w:val="1"/>
      <w:numFmt w:val="bullet"/>
      <w:lvlText w:val=""/>
      <w:lvlJc w:val="left"/>
      <w:pPr>
        <w:ind w:left="4320" w:hanging="360"/>
      </w:pPr>
      <w:rPr>
        <w:rFonts w:ascii="Wingdings" w:hAnsi="Wingdings" w:hint="default"/>
      </w:rPr>
    </w:lvl>
    <w:lvl w:ilvl="6" w:tplc="F280CFB4">
      <w:start w:val="1"/>
      <w:numFmt w:val="bullet"/>
      <w:lvlText w:val=""/>
      <w:lvlJc w:val="left"/>
      <w:pPr>
        <w:ind w:left="5040" w:hanging="360"/>
      </w:pPr>
      <w:rPr>
        <w:rFonts w:ascii="Symbol" w:hAnsi="Symbol" w:hint="default"/>
      </w:rPr>
    </w:lvl>
    <w:lvl w:ilvl="7" w:tplc="AAFE7E1E">
      <w:start w:val="1"/>
      <w:numFmt w:val="bullet"/>
      <w:lvlText w:val="o"/>
      <w:lvlJc w:val="left"/>
      <w:pPr>
        <w:ind w:left="5760" w:hanging="360"/>
      </w:pPr>
      <w:rPr>
        <w:rFonts w:ascii="Courier New" w:hAnsi="Courier New" w:hint="default"/>
      </w:rPr>
    </w:lvl>
    <w:lvl w:ilvl="8" w:tplc="D92CFAD6">
      <w:start w:val="1"/>
      <w:numFmt w:val="bullet"/>
      <w:lvlText w:val=""/>
      <w:lvlJc w:val="left"/>
      <w:pPr>
        <w:ind w:left="6480" w:hanging="360"/>
      </w:pPr>
      <w:rPr>
        <w:rFonts w:ascii="Wingdings" w:hAnsi="Wingdings" w:hint="default"/>
      </w:rPr>
    </w:lvl>
  </w:abstractNum>
  <w:abstractNum w:abstractNumId="3" w15:restartNumberingAfterBreak="0">
    <w:nsid w:val="0C3D933D"/>
    <w:multiLevelType w:val="hybridMultilevel"/>
    <w:tmpl w:val="3CF60AC6"/>
    <w:lvl w:ilvl="0" w:tplc="C7EE8CDC">
      <w:start w:val="1"/>
      <w:numFmt w:val="bullet"/>
      <w:lvlText w:val=""/>
      <w:lvlJc w:val="left"/>
      <w:pPr>
        <w:ind w:left="720" w:hanging="360"/>
      </w:pPr>
      <w:rPr>
        <w:rFonts w:ascii="Symbol" w:hAnsi="Symbol" w:hint="default"/>
      </w:rPr>
    </w:lvl>
    <w:lvl w:ilvl="1" w:tplc="6DA84514">
      <w:start w:val="1"/>
      <w:numFmt w:val="bullet"/>
      <w:lvlText w:val="o"/>
      <w:lvlJc w:val="left"/>
      <w:pPr>
        <w:ind w:left="1440" w:hanging="360"/>
      </w:pPr>
      <w:rPr>
        <w:rFonts w:ascii="Courier New" w:hAnsi="Courier New" w:hint="default"/>
      </w:rPr>
    </w:lvl>
    <w:lvl w:ilvl="2" w:tplc="74AC6018">
      <w:start w:val="1"/>
      <w:numFmt w:val="bullet"/>
      <w:lvlText w:val=""/>
      <w:lvlJc w:val="left"/>
      <w:pPr>
        <w:ind w:left="2160" w:hanging="360"/>
      </w:pPr>
      <w:rPr>
        <w:rFonts w:ascii="Wingdings" w:hAnsi="Wingdings" w:hint="default"/>
      </w:rPr>
    </w:lvl>
    <w:lvl w:ilvl="3" w:tplc="0BA4F1A0">
      <w:start w:val="1"/>
      <w:numFmt w:val="bullet"/>
      <w:lvlText w:val=""/>
      <w:lvlJc w:val="left"/>
      <w:pPr>
        <w:ind w:left="2880" w:hanging="360"/>
      </w:pPr>
      <w:rPr>
        <w:rFonts w:ascii="Symbol" w:hAnsi="Symbol" w:hint="default"/>
      </w:rPr>
    </w:lvl>
    <w:lvl w:ilvl="4" w:tplc="4E5211EA">
      <w:start w:val="1"/>
      <w:numFmt w:val="bullet"/>
      <w:lvlText w:val="o"/>
      <w:lvlJc w:val="left"/>
      <w:pPr>
        <w:ind w:left="3600" w:hanging="360"/>
      </w:pPr>
      <w:rPr>
        <w:rFonts w:ascii="Courier New" w:hAnsi="Courier New" w:hint="default"/>
      </w:rPr>
    </w:lvl>
    <w:lvl w:ilvl="5" w:tplc="A0705BAC">
      <w:start w:val="1"/>
      <w:numFmt w:val="bullet"/>
      <w:lvlText w:val=""/>
      <w:lvlJc w:val="left"/>
      <w:pPr>
        <w:ind w:left="4320" w:hanging="360"/>
      </w:pPr>
      <w:rPr>
        <w:rFonts w:ascii="Wingdings" w:hAnsi="Wingdings" w:hint="default"/>
      </w:rPr>
    </w:lvl>
    <w:lvl w:ilvl="6" w:tplc="3760C962">
      <w:start w:val="1"/>
      <w:numFmt w:val="bullet"/>
      <w:lvlText w:val=""/>
      <w:lvlJc w:val="left"/>
      <w:pPr>
        <w:ind w:left="5040" w:hanging="360"/>
      </w:pPr>
      <w:rPr>
        <w:rFonts w:ascii="Symbol" w:hAnsi="Symbol" w:hint="default"/>
      </w:rPr>
    </w:lvl>
    <w:lvl w:ilvl="7" w:tplc="641E2DA4">
      <w:start w:val="1"/>
      <w:numFmt w:val="bullet"/>
      <w:lvlText w:val="o"/>
      <w:lvlJc w:val="left"/>
      <w:pPr>
        <w:ind w:left="5760" w:hanging="360"/>
      </w:pPr>
      <w:rPr>
        <w:rFonts w:ascii="Courier New" w:hAnsi="Courier New" w:hint="default"/>
      </w:rPr>
    </w:lvl>
    <w:lvl w:ilvl="8" w:tplc="339662E6">
      <w:start w:val="1"/>
      <w:numFmt w:val="bullet"/>
      <w:lvlText w:val=""/>
      <w:lvlJc w:val="left"/>
      <w:pPr>
        <w:ind w:left="6480" w:hanging="360"/>
      </w:pPr>
      <w:rPr>
        <w:rFonts w:ascii="Wingdings" w:hAnsi="Wingdings" w:hint="default"/>
      </w:rPr>
    </w:lvl>
  </w:abstractNum>
  <w:abstractNum w:abstractNumId="4" w15:restartNumberingAfterBreak="0">
    <w:nsid w:val="0CCE671B"/>
    <w:multiLevelType w:val="multilevel"/>
    <w:tmpl w:val="6BB2F606"/>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5"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3653952"/>
    <w:multiLevelType w:val="hybridMultilevel"/>
    <w:tmpl w:val="8786C3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2E30A"/>
    <w:multiLevelType w:val="hybridMultilevel"/>
    <w:tmpl w:val="45B4A122"/>
    <w:lvl w:ilvl="0" w:tplc="9F0E8DAE">
      <w:start w:val="1"/>
      <w:numFmt w:val="bullet"/>
      <w:lvlText w:val=""/>
      <w:lvlJc w:val="left"/>
      <w:pPr>
        <w:ind w:left="720" w:hanging="360"/>
      </w:pPr>
      <w:rPr>
        <w:rFonts w:ascii="Symbol" w:hAnsi="Symbol" w:hint="default"/>
      </w:rPr>
    </w:lvl>
    <w:lvl w:ilvl="1" w:tplc="DF80BAB8">
      <w:start w:val="1"/>
      <w:numFmt w:val="bullet"/>
      <w:lvlText w:val="o"/>
      <w:lvlJc w:val="left"/>
      <w:pPr>
        <w:ind w:left="1440" w:hanging="360"/>
      </w:pPr>
      <w:rPr>
        <w:rFonts w:ascii="Courier New" w:hAnsi="Courier New" w:hint="default"/>
      </w:rPr>
    </w:lvl>
    <w:lvl w:ilvl="2" w:tplc="D374987C">
      <w:start w:val="1"/>
      <w:numFmt w:val="bullet"/>
      <w:lvlText w:val=""/>
      <w:lvlJc w:val="left"/>
      <w:pPr>
        <w:ind w:left="2160" w:hanging="360"/>
      </w:pPr>
      <w:rPr>
        <w:rFonts w:ascii="Wingdings" w:hAnsi="Wingdings" w:hint="default"/>
      </w:rPr>
    </w:lvl>
    <w:lvl w:ilvl="3" w:tplc="59A47E64">
      <w:start w:val="1"/>
      <w:numFmt w:val="bullet"/>
      <w:lvlText w:val=""/>
      <w:lvlJc w:val="left"/>
      <w:pPr>
        <w:ind w:left="2880" w:hanging="360"/>
      </w:pPr>
      <w:rPr>
        <w:rFonts w:ascii="Symbol" w:hAnsi="Symbol" w:hint="default"/>
      </w:rPr>
    </w:lvl>
    <w:lvl w:ilvl="4" w:tplc="2F540C70">
      <w:start w:val="1"/>
      <w:numFmt w:val="bullet"/>
      <w:lvlText w:val="o"/>
      <w:lvlJc w:val="left"/>
      <w:pPr>
        <w:ind w:left="3600" w:hanging="360"/>
      </w:pPr>
      <w:rPr>
        <w:rFonts w:ascii="Courier New" w:hAnsi="Courier New" w:hint="default"/>
      </w:rPr>
    </w:lvl>
    <w:lvl w:ilvl="5" w:tplc="83DE4D7A">
      <w:start w:val="1"/>
      <w:numFmt w:val="bullet"/>
      <w:lvlText w:val=""/>
      <w:lvlJc w:val="left"/>
      <w:pPr>
        <w:ind w:left="4320" w:hanging="360"/>
      </w:pPr>
      <w:rPr>
        <w:rFonts w:ascii="Wingdings" w:hAnsi="Wingdings" w:hint="default"/>
      </w:rPr>
    </w:lvl>
    <w:lvl w:ilvl="6" w:tplc="D63AFB28">
      <w:start w:val="1"/>
      <w:numFmt w:val="bullet"/>
      <w:lvlText w:val=""/>
      <w:lvlJc w:val="left"/>
      <w:pPr>
        <w:ind w:left="5040" w:hanging="360"/>
      </w:pPr>
      <w:rPr>
        <w:rFonts w:ascii="Symbol" w:hAnsi="Symbol" w:hint="default"/>
      </w:rPr>
    </w:lvl>
    <w:lvl w:ilvl="7" w:tplc="E7FE7AC0">
      <w:start w:val="1"/>
      <w:numFmt w:val="bullet"/>
      <w:lvlText w:val="o"/>
      <w:lvlJc w:val="left"/>
      <w:pPr>
        <w:ind w:left="5760" w:hanging="360"/>
      </w:pPr>
      <w:rPr>
        <w:rFonts w:ascii="Courier New" w:hAnsi="Courier New" w:hint="default"/>
      </w:rPr>
    </w:lvl>
    <w:lvl w:ilvl="8" w:tplc="7FB49AE2">
      <w:start w:val="1"/>
      <w:numFmt w:val="bullet"/>
      <w:lvlText w:val=""/>
      <w:lvlJc w:val="left"/>
      <w:pPr>
        <w:ind w:left="6480" w:hanging="360"/>
      </w:pPr>
      <w:rPr>
        <w:rFonts w:ascii="Wingdings" w:hAnsi="Wingdings" w:hint="default"/>
      </w:rPr>
    </w:lvl>
  </w:abstractNum>
  <w:abstractNum w:abstractNumId="9"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4EEC190C"/>
    <w:lvl w:ilvl="0" w:tplc="FFFFFFFF">
      <w:start w:val="1"/>
      <w:numFmt w:val="bullet"/>
      <w:pStyle w:val="B1"/>
      <w:lvlText w:val=""/>
      <w:lvlJc w:val="left"/>
      <w:pPr>
        <w:tabs>
          <w:tab w:val="num" w:pos="927"/>
        </w:tabs>
        <w:ind w:left="851" w:hanging="284"/>
      </w:pPr>
      <w:rPr>
        <w:rFonts w:ascii="Symbol" w:hAnsi="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2"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5E56B"/>
    <w:multiLevelType w:val="hybridMultilevel"/>
    <w:tmpl w:val="026A0BA6"/>
    <w:lvl w:ilvl="0" w:tplc="627C9F9C">
      <w:start w:val="1"/>
      <w:numFmt w:val="decimal"/>
      <w:lvlText w:val="%1."/>
      <w:lvlJc w:val="left"/>
      <w:pPr>
        <w:ind w:left="720" w:hanging="360"/>
      </w:pPr>
    </w:lvl>
    <w:lvl w:ilvl="1" w:tplc="B3BE1400">
      <w:start w:val="1"/>
      <w:numFmt w:val="lowerLetter"/>
      <w:lvlText w:val="%2."/>
      <w:lvlJc w:val="left"/>
      <w:pPr>
        <w:ind w:left="1440" w:hanging="360"/>
      </w:pPr>
    </w:lvl>
    <w:lvl w:ilvl="2" w:tplc="C6F07750">
      <w:start w:val="1"/>
      <w:numFmt w:val="lowerRoman"/>
      <w:lvlText w:val="%3."/>
      <w:lvlJc w:val="right"/>
      <w:pPr>
        <w:ind w:left="2160" w:hanging="180"/>
      </w:pPr>
    </w:lvl>
    <w:lvl w:ilvl="3" w:tplc="D7EE63E0">
      <w:start w:val="1"/>
      <w:numFmt w:val="decimal"/>
      <w:lvlText w:val="%4."/>
      <w:lvlJc w:val="left"/>
      <w:pPr>
        <w:ind w:left="2880" w:hanging="360"/>
      </w:pPr>
    </w:lvl>
    <w:lvl w:ilvl="4" w:tplc="E430BA1E">
      <w:start w:val="1"/>
      <w:numFmt w:val="lowerLetter"/>
      <w:lvlText w:val="%5."/>
      <w:lvlJc w:val="left"/>
      <w:pPr>
        <w:ind w:left="3600" w:hanging="360"/>
      </w:pPr>
    </w:lvl>
    <w:lvl w:ilvl="5" w:tplc="8AF8B2C6">
      <w:start w:val="1"/>
      <w:numFmt w:val="lowerRoman"/>
      <w:lvlText w:val="%6."/>
      <w:lvlJc w:val="right"/>
      <w:pPr>
        <w:ind w:left="4320" w:hanging="180"/>
      </w:pPr>
    </w:lvl>
    <w:lvl w:ilvl="6" w:tplc="F46A3B40">
      <w:start w:val="1"/>
      <w:numFmt w:val="decimal"/>
      <w:lvlText w:val="%7."/>
      <w:lvlJc w:val="left"/>
      <w:pPr>
        <w:ind w:left="5040" w:hanging="360"/>
      </w:pPr>
    </w:lvl>
    <w:lvl w:ilvl="7" w:tplc="61FC70BC">
      <w:start w:val="1"/>
      <w:numFmt w:val="lowerLetter"/>
      <w:lvlText w:val="%8."/>
      <w:lvlJc w:val="left"/>
      <w:pPr>
        <w:ind w:left="5760" w:hanging="360"/>
      </w:pPr>
    </w:lvl>
    <w:lvl w:ilvl="8" w:tplc="47143C04">
      <w:start w:val="1"/>
      <w:numFmt w:val="lowerRoman"/>
      <w:lvlText w:val="%9."/>
      <w:lvlJc w:val="right"/>
      <w:pPr>
        <w:ind w:left="6480" w:hanging="180"/>
      </w:pPr>
    </w:lvl>
  </w:abstractNum>
  <w:abstractNum w:abstractNumId="14" w15:restartNumberingAfterBreak="0">
    <w:nsid w:val="392EBC01"/>
    <w:multiLevelType w:val="hybridMultilevel"/>
    <w:tmpl w:val="84F2CDE2"/>
    <w:lvl w:ilvl="0" w:tplc="DB226740">
      <w:start w:val="1"/>
      <w:numFmt w:val="bullet"/>
      <w:lvlText w:val="-"/>
      <w:lvlJc w:val="left"/>
      <w:pPr>
        <w:ind w:left="720" w:hanging="360"/>
      </w:pPr>
      <w:rPr>
        <w:rFonts w:ascii="Calibri" w:hAnsi="Calibri" w:hint="default"/>
      </w:rPr>
    </w:lvl>
    <w:lvl w:ilvl="1" w:tplc="5B9E460C">
      <w:start w:val="1"/>
      <w:numFmt w:val="bullet"/>
      <w:lvlText w:val="o"/>
      <w:lvlJc w:val="left"/>
      <w:pPr>
        <w:ind w:left="1440" w:hanging="360"/>
      </w:pPr>
      <w:rPr>
        <w:rFonts w:ascii="Courier New" w:hAnsi="Courier New" w:hint="default"/>
      </w:rPr>
    </w:lvl>
    <w:lvl w:ilvl="2" w:tplc="C41E3A78">
      <w:start w:val="1"/>
      <w:numFmt w:val="bullet"/>
      <w:lvlText w:val=""/>
      <w:lvlJc w:val="left"/>
      <w:pPr>
        <w:ind w:left="2160" w:hanging="360"/>
      </w:pPr>
      <w:rPr>
        <w:rFonts w:ascii="Wingdings" w:hAnsi="Wingdings" w:hint="default"/>
      </w:rPr>
    </w:lvl>
    <w:lvl w:ilvl="3" w:tplc="95F43140">
      <w:start w:val="1"/>
      <w:numFmt w:val="bullet"/>
      <w:lvlText w:val=""/>
      <w:lvlJc w:val="left"/>
      <w:pPr>
        <w:ind w:left="2880" w:hanging="360"/>
      </w:pPr>
      <w:rPr>
        <w:rFonts w:ascii="Symbol" w:hAnsi="Symbol" w:hint="default"/>
      </w:rPr>
    </w:lvl>
    <w:lvl w:ilvl="4" w:tplc="E392109E">
      <w:start w:val="1"/>
      <w:numFmt w:val="bullet"/>
      <w:lvlText w:val="o"/>
      <w:lvlJc w:val="left"/>
      <w:pPr>
        <w:ind w:left="3600" w:hanging="360"/>
      </w:pPr>
      <w:rPr>
        <w:rFonts w:ascii="Courier New" w:hAnsi="Courier New" w:hint="default"/>
      </w:rPr>
    </w:lvl>
    <w:lvl w:ilvl="5" w:tplc="D226A12E">
      <w:start w:val="1"/>
      <w:numFmt w:val="bullet"/>
      <w:lvlText w:val=""/>
      <w:lvlJc w:val="left"/>
      <w:pPr>
        <w:ind w:left="4320" w:hanging="360"/>
      </w:pPr>
      <w:rPr>
        <w:rFonts w:ascii="Wingdings" w:hAnsi="Wingdings" w:hint="default"/>
      </w:rPr>
    </w:lvl>
    <w:lvl w:ilvl="6" w:tplc="0D3059C6">
      <w:start w:val="1"/>
      <w:numFmt w:val="bullet"/>
      <w:lvlText w:val=""/>
      <w:lvlJc w:val="left"/>
      <w:pPr>
        <w:ind w:left="5040" w:hanging="360"/>
      </w:pPr>
      <w:rPr>
        <w:rFonts w:ascii="Symbol" w:hAnsi="Symbol" w:hint="default"/>
      </w:rPr>
    </w:lvl>
    <w:lvl w:ilvl="7" w:tplc="94C0F874">
      <w:start w:val="1"/>
      <w:numFmt w:val="bullet"/>
      <w:lvlText w:val="o"/>
      <w:lvlJc w:val="left"/>
      <w:pPr>
        <w:ind w:left="5760" w:hanging="360"/>
      </w:pPr>
      <w:rPr>
        <w:rFonts w:ascii="Courier New" w:hAnsi="Courier New" w:hint="default"/>
      </w:rPr>
    </w:lvl>
    <w:lvl w:ilvl="8" w:tplc="13F4B9EA">
      <w:start w:val="1"/>
      <w:numFmt w:val="bullet"/>
      <w:lvlText w:val=""/>
      <w:lvlJc w:val="left"/>
      <w:pPr>
        <w:ind w:left="6480" w:hanging="360"/>
      </w:pPr>
      <w:rPr>
        <w:rFonts w:ascii="Wingdings" w:hAnsi="Wingdings" w:hint="default"/>
      </w:rPr>
    </w:lvl>
  </w:abstractNum>
  <w:abstractNum w:abstractNumId="15" w15:restartNumberingAfterBreak="0">
    <w:nsid w:val="39733B92"/>
    <w:multiLevelType w:val="hybridMultilevel"/>
    <w:tmpl w:val="02CEE1A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3E08F763"/>
    <w:multiLevelType w:val="hybridMultilevel"/>
    <w:tmpl w:val="B602D966"/>
    <w:lvl w:ilvl="0" w:tplc="B178D1AA">
      <w:start w:val="1"/>
      <w:numFmt w:val="bullet"/>
      <w:lvlText w:val=""/>
      <w:lvlJc w:val="left"/>
      <w:pPr>
        <w:ind w:left="720" w:hanging="360"/>
      </w:pPr>
      <w:rPr>
        <w:rFonts w:ascii="Symbol" w:hAnsi="Symbol" w:hint="default"/>
      </w:rPr>
    </w:lvl>
    <w:lvl w:ilvl="1" w:tplc="165E8852">
      <w:start w:val="1"/>
      <w:numFmt w:val="bullet"/>
      <w:lvlText w:val="o"/>
      <w:lvlJc w:val="left"/>
      <w:pPr>
        <w:ind w:left="1440" w:hanging="360"/>
      </w:pPr>
      <w:rPr>
        <w:rFonts w:ascii="Courier New" w:hAnsi="Courier New" w:hint="default"/>
      </w:rPr>
    </w:lvl>
    <w:lvl w:ilvl="2" w:tplc="5614B4AC">
      <w:start w:val="1"/>
      <w:numFmt w:val="bullet"/>
      <w:lvlText w:val=""/>
      <w:lvlJc w:val="left"/>
      <w:pPr>
        <w:ind w:left="2160" w:hanging="360"/>
      </w:pPr>
      <w:rPr>
        <w:rFonts w:ascii="Wingdings" w:hAnsi="Wingdings" w:hint="default"/>
      </w:rPr>
    </w:lvl>
    <w:lvl w:ilvl="3" w:tplc="B37E9DAE">
      <w:start w:val="1"/>
      <w:numFmt w:val="bullet"/>
      <w:lvlText w:val=""/>
      <w:lvlJc w:val="left"/>
      <w:pPr>
        <w:ind w:left="2880" w:hanging="360"/>
      </w:pPr>
      <w:rPr>
        <w:rFonts w:ascii="Symbol" w:hAnsi="Symbol" w:hint="default"/>
      </w:rPr>
    </w:lvl>
    <w:lvl w:ilvl="4" w:tplc="821AAE5C">
      <w:start w:val="1"/>
      <w:numFmt w:val="bullet"/>
      <w:lvlText w:val="o"/>
      <w:lvlJc w:val="left"/>
      <w:pPr>
        <w:ind w:left="3600" w:hanging="360"/>
      </w:pPr>
      <w:rPr>
        <w:rFonts w:ascii="Courier New" w:hAnsi="Courier New" w:hint="default"/>
      </w:rPr>
    </w:lvl>
    <w:lvl w:ilvl="5" w:tplc="AE78A354">
      <w:start w:val="1"/>
      <w:numFmt w:val="bullet"/>
      <w:lvlText w:val=""/>
      <w:lvlJc w:val="left"/>
      <w:pPr>
        <w:ind w:left="4320" w:hanging="360"/>
      </w:pPr>
      <w:rPr>
        <w:rFonts w:ascii="Wingdings" w:hAnsi="Wingdings" w:hint="default"/>
      </w:rPr>
    </w:lvl>
    <w:lvl w:ilvl="6" w:tplc="3E244962">
      <w:start w:val="1"/>
      <w:numFmt w:val="bullet"/>
      <w:lvlText w:val=""/>
      <w:lvlJc w:val="left"/>
      <w:pPr>
        <w:ind w:left="5040" w:hanging="360"/>
      </w:pPr>
      <w:rPr>
        <w:rFonts w:ascii="Symbol" w:hAnsi="Symbol" w:hint="default"/>
      </w:rPr>
    </w:lvl>
    <w:lvl w:ilvl="7" w:tplc="9CC24270">
      <w:start w:val="1"/>
      <w:numFmt w:val="bullet"/>
      <w:lvlText w:val="o"/>
      <w:lvlJc w:val="left"/>
      <w:pPr>
        <w:ind w:left="5760" w:hanging="360"/>
      </w:pPr>
      <w:rPr>
        <w:rFonts w:ascii="Courier New" w:hAnsi="Courier New" w:hint="default"/>
      </w:rPr>
    </w:lvl>
    <w:lvl w:ilvl="8" w:tplc="21C85F42">
      <w:start w:val="1"/>
      <w:numFmt w:val="bullet"/>
      <w:lvlText w:val=""/>
      <w:lvlJc w:val="left"/>
      <w:pPr>
        <w:ind w:left="6480" w:hanging="360"/>
      </w:pPr>
      <w:rPr>
        <w:rFonts w:ascii="Wingdings" w:hAnsi="Wingdings" w:hint="default"/>
      </w:rPr>
    </w:lvl>
  </w:abstractNum>
  <w:abstractNum w:abstractNumId="17" w15:restartNumberingAfterBreak="0">
    <w:nsid w:val="3FFB9853"/>
    <w:multiLevelType w:val="hybridMultilevel"/>
    <w:tmpl w:val="83888490"/>
    <w:lvl w:ilvl="0" w:tplc="FECED3D4">
      <w:start w:val="1"/>
      <w:numFmt w:val="bullet"/>
      <w:lvlText w:val="-"/>
      <w:lvlJc w:val="left"/>
      <w:pPr>
        <w:ind w:left="720" w:hanging="360"/>
      </w:pPr>
      <w:rPr>
        <w:rFonts w:ascii="Symbol" w:hAnsi="Symbol" w:hint="default"/>
      </w:rPr>
    </w:lvl>
    <w:lvl w:ilvl="1" w:tplc="F7A40250">
      <w:start w:val="1"/>
      <w:numFmt w:val="bullet"/>
      <w:lvlText w:val="o"/>
      <w:lvlJc w:val="left"/>
      <w:pPr>
        <w:ind w:left="1440" w:hanging="360"/>
      </w:pPr>
      <w:rPr>
        <w:rFonts w:ascii="Courier New" w:hAnsi="Courier New" w:hint="default"/>
      </w:rPr>
    </w:lvl>
    <w:lvl w:ilvl="2" w:tplc="2BC21594">
      <w:start w:val="1"/>
      <w:numFmt w:val="bullet"/>
      <w:lvlText w:val=""/>
      <w:lvlJc w:val="left"/>
      <w:pPr>
        <w:ind w:left="2160" w:hanging="360"/>
      </w:pPr>
      <w:rPr>
        <w:rFonts w:ascii="Wingdings" w:hAnsi="Wingdings" w:hint="default"/>
      </w:rPr>
    </w:lvl>
    <w:lvl w:ilvl="3" w:tplc="4A2E4E5E">
      <w:start w:val="1"/>
      <w:numFmt w:val="bullet"/>
      <w:lvlText w:val=""/>
      <w:lvlJc w:val="left"/>
      <w:pPr>
        <w:ind w:left="2880" w:hanging="360"/>
      </w:pPr>
      <w:rPr>
        <w:rFonts w:ascii="Symbol" w:hAnsi="Symbol" w:hint="default"/>
      </w:rPr>
    </w:lvl>
    <w:lvl w:ilvl="4" w:tplc="E0687798">
      <w:start w:val="1"/>
      <w:numFmt w:val="bullet"/>
      <w:lvlText w:val="o"/>
      <w:lvlJc w:val="left"/>
      <w:pPr>
        <w:ind w:left="3600" w:hanging="360"/>
      </w:pPr>
      <w:rPr>
        <w:rFonts w:ascii="Courier New" w:hAnsi="Courier New" w:hint="default"/>
      </w:rPr>
    </w:lvl>
    <w:lvl w:ilvl="5" w:tplc="94A4BBF0">
      <w:start w:val="1"/>
      <w:numFmt w:val="bullet"/>
      <w:lvlText w:val=""/>
      <w:lvlJc w:val="left"/>
      <w:pPr>
        <w:ind w:left="4320" w:hanging="360"/>
      </w:pPr>
      <w:rPr>
        <w:rFonts w:ascii="Wingdings" w:hAnsi="Wingdings" w:hint="default"/>
      </w:rPr>
    </w:lvl>
    <w:lvl w:ilvl="6" w:tplc="8E40B45A">
      <w:start w:val="1"/>
      <w:numFmt w:val="bullet"/>
      <w:lvlText w:val=""/>
      <w:lvlJc w:val="left"/>
      <w:pPr>
        <w:ind w:left="5040" w:hanging="360"/>
      </w:pPr>
      <w:rPr>
        <w:rFonts w:ascii="Symbol" w:hAnsi="Symbol" w:hint="default"/>
      </w:rPr>
    </w:lvl>
    <w:lvl w:ilvl="7" w:tplc="85CC826A">
      <w:start w:val="1"/>
      <w:numFmt w:val="bullet"/>
      <w:lvlText w:val="o"/>
      <w:lvlJc w:val="left"/>
      <w:pPr>
        <w:ind w:left="5760" w:hanging="360"/>
      </w:pPr>
      <w:rPr>
        <w:rFonts w:ascii="Courier New" w:hAnsi="Courier New" w:hint="default"/>
      </w:rPr>
    </w:lvl>
    <w:lvl w:ilvl="8" w:tplc="90580A2A">
      <w:start w:val="1"/>
      <w:numFmt w:val="bullet"/>
      <w:lvlText w:val=""/>
      <w:lvlJc w:val="left"/>
      <w:pPr>
        <w:ind w:left="6480" w:hanging="360"/>
      </w:pPr>
      <w:rPr>
        <w:rFonts w:ascii="Wingdings" w:hAnsi="Wingdings" w:hint="default"/>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B21FA83"/>
    <w:multiLevelType w:val="hybridMultilevel"/>
    <w:tmpl w:val="DA80FC52"/>
    <w:lvl w:ilvl="0" w:tplc="596879E6">
      <w:start w:val="1"/>
      <w:numFmt w:val="bullet"/>
      <w:lvlText w:val="·"/>
      <w:lvlJc w:val="left"/>
      <w:pPr>
        <w:ind w:left="720" w:hanging="360"/>
      </w:pPr>
      <w:rPr>
        <w:rFonts w:ascii="Symbol" w:hAnsi="Symbol" w:hint="default"/>
      </w:rPr>
    </w:lvl>
    <w:lvl w:ilvl="1" w:tplc="CBB45DA2">
      <w:start w:val="1"/>
      <w:numFmt w:val="bullet"/>
      <w:lvlText w:val="o"/>
      <w:lvlJc w:val="left"/>
      <w:pPr>
        <w:ind w:left="1440" w:hanging="360"/>
      </w:pPr>
      <w:rPr>
        <w:rFonts w:ascii="Courier New" w:hAnsi="Courier New" w:hint="default"/>
      </w:rPr>
    </w:lvl>
    <w:lvl w:ilvl="2" w:tplc="9AF8AD8E">
      <w:start w:val="1"/>
      <w:numFmt w:val="bullet"/>
      <w:lvlText w:val=""/>
      <w:lvlJc w:val="left"/>
      <w:pPr>
        <w:ind w:left="2160" w:hanging="360"/>
      </w:pPr>
      <w:rPr>
        <w:rFonts w:ascii="Wingdings" w:hAnsi="Wingdings" w:hint="default"/>
      </w:rPr>
    </w:lvl>
    <w:lvl w:ilvl="3" w:tplc="C234F9F2">
      <w:start w:val="1"/>
      <w:numFmt w:val="bullet"/>
      <w:lvlText w:val=""/>
      <w:lvlJc w:val="left"/>
      <w:pPr>
        <w:ind w:left="2880" w:hanging="360"/>
      </w:pPr>
      <w:rPr>
        <w:rFonts w:ascii="Symbol" w:hAnsi="Symbol" w:hint="default"/>
      </w:rPr>
    </w:lvl>
    <w:lvl w:ilvl="4" w:tplc="60E4710C">
      <w:start w:val="1"/>
      <w:numFmt w:val="bullet"/>
      <w:lvlText w:val="o"/>
      <w:lvlJc w:val="left"/>
      <w:pPr>
        <w:ind w:left="3600" w:hanging="360"/>
      </w:pPr>
      <w:rPr>
        <w:rFonts w:ascii="Courier New" w:hAnsi="Courier New" w:hint="default"/>
      </w:rPr>
    </w:lvl>
    <w:lvl w:ilvl="5" w:tplc="5FE08F6A">
      <w:start w:val="1"/>
      <w:numFmt w:val="bullet"/>
      <w:lvlText w:val=""/>
      <w:lvlJc w:val="left"/>
      <w:pPr>
        <w:ind w:left="4320" w:hanging="360"/>
      </w:pPr>
      <w:rPr>
        <w:rFonts w:ascii="Wingdings" w:hAnsi="Wingdings" w:hint="default"/>
      </w:rPr>
    </w:lvl>
    <w:lvl w:ilvl="6" w:tplc="80000790">
      <w:start w:val="1"/>
      <w:numFmt w:val="bullet"/>
      <w:lvlText w:val=""/>
      <w:lvlJc w:val="left"/>
      <w:pPr>
        <w:ind w:left="5040" w:hanging="360"/>
      </w:pPr>
      <w:rPr>
        <w:rFonts w:ascii="Symbol" w:hAnsi="Symbol" w:hint="default"/>
      </w:rPr>
    </w:lvl>
    <w:lvl w:ilvl="7" w:tplc="91062E72">
      <w:start w:val="1"/>
      <w:numFmt w:val="bullet"/>
      <w:lvlText w:val="o"/>
      <w:lvlJc w:val="left"/>
      <w:pPr>
        <w:ind w:left="5760" w:hanging="360"/>
      </w:pPr>
      <w:rPr>
        <w:rFonts w:ascii="Courier New" w:hAnsi="Courier New" w:hint="default"/>
      </w:rPr>
    </w:lvl>
    <w:lvl w:ilvl="8" w:tplc="30EAD480">
      <w:start w:val="1"/>
      <w:numFmt w:val="bullet"/>
      <w:lvlText w:val=""/>
      <w:lvlJc w:val="left"/>
      <w:pPr>
        <w:ind w:left="6480" w:hanging="360"/>
      </w:pPr>
      <w:rPr>
        <w:rFonts w:ascii="Wingdings" w:hAnsi="Wingdings" w:hint="default"/>
      </w:rPr>
    </w:lvl>
  </w:abstractNum>
  <w:abstractNum w:abstractNumId="20" w15:restartNumberingAfterBreak="0">
    <w:nsid w:val="4CDB3110"/>
    <w:multiLevelType w:val="hybridMultilevel"/>
    <w:tmpl w:val="F8CAE606"/>
    <w:lvl w:ilvl="0" w:tplc="17D82026">
      <w:start w:val="1"/>
      <w:numFmt w:val="bullet"/>
      <w:lvlText w:val="-"/>
      <w:lvlJc w:val="left"/>
      <w:pPr>
        <w:ind w:left="720" w:hanging="360"/>
      </w:pPr>
      <w:rPr>
        <w:rFonts w:ascii="Symbol" w:hAnsi="Symbol" w:hint="default"/>
      </w:rPr>
    </w:lvl>
    <w:lvl w:ilvl="1" w:tplc="BAB08684">
      <w:start w:val="1"/>
      <w:numFmt w:val="bullet"/>
      <w:lvlText w:val="o"/>
      <w:lvlJc w:val="left"/>
      <w:pPr>
        <w:ind w:left="1440" w:hanging="360"/>
      </w:pPr>
      <w:rPr>
        <w:rFonts w:ascii="Courier New" w:hAnsi="Courier New" w:hint="default"/>
      </w:rPr>
    </w:lvl>
    <w:lvl w:ilvl="2" w:tplc="03BCC0AA">
      <w:start w:val="1"/>
      <w:numFmt w:val="bullet"/>
      <w:lvlText w:val=""/>
      <w:lvlJc w:val="left"/>
      <w:pPr>
        <w:ind w:left="2160" w:hanging="360"/>
      </w:pPr>
      <w:rPr>
        <w:rFonts w:ascii="Wingdings" w:hAnsi="Wingdings" w:hint="default"/>
      </w:rPr>
    </w:lvl>
    <w:lvl w:ilvl="3" w:tplc="E5F0A56C">
      <w:start w:val="1"/>
      <w:numFmt w:val="bullet"/>
      <w:lvlText w:val=""/>
      <w:lvlJc w:val="left"/>
      <w:pPr>
        <w:ind w:left="2880" w:hanging="360"/>
      </w:pPr>
      <w:rPr>
        <w:rFonts w:ascii="Symbol" w:hAnsi="Symbol" w:hint="default"/>
      </w:rPr>
    </w:lvl>
    <w:lvl w:ilvl="4" w:tplc="CC0803CE">
      <w:start w:val="1"/>
      <w:numFmt w:val="bullet"/>
      <w:lvlText w:val="o"/>
      <w:lvlJc w:val="left"/>
      <w:pPr>
        <w:ind w:left="3600" w:hanging="360"/>
      </w:pPr>
      <w:rPr>
        <w:rFonts w:ascii="Courier New" w:hAnsi="Courier New" w:hint="default"/>
      </w:rPr>
    </w:lvl>
    <w:lvl w:ilvl="5" w:tplc="5D1C8F74">
      <w:start w:val="1"/>
      <w:numFmt w:val="bullet"/>
      <w:lvlText w:val=""/>
      <w:lvlJc w:val="left"/>
      <w:pPr>
        <w:ind w:left="4320" w:hanging="360"/>
      </w:pPr>
      <w:rPr>
        <w:rFonts w:ascii="Wingdings" w:hAnsi="Wingdings" w:hint="default"/>
      </w:rPr>
    </w:lvl>
    <w:lvl w:ilvl="6" w:tplc="CAE2FE2C">
      <w:start w:val="1"/>
      <w:numFmt w:val="bullet"/>
      <w:lvlText w:val=""/>
      <w:lvlJc w:val="left"/>
      <w:pPr>
        <w:ind w:left="5040" w:hanging="360"/>
      </w:pPr>
      <w:rPr>
        <w:rFonts w:ascii="Symbol" w:hAnsi="Symbol" w:hint="default"/>
      </w:rPr>
    </w:lvl>
    <w:lvl w:ilvl="7" w:tplc="9822B9D6">
      <w:start w:val="1"/>
      <w:numFmt w:val="bullet"/>
      <w:lvlText w:val="o"/>
      <w:lvlJc w:val="left"/>
      <w:pPr>
        <w:ind w:left="5760" w:hanging="360"/>
      </w:pPr>
      <w:rPr>
        <w:rFonts w:ascii="Courier New" w:hAnsi="Courier New" w:hint="default"/>
      </w:rPr>
    </w:lvl>
    <w:lvl w:ilvl="8" w:tplc="F4724026">
      <w:start w:val="1"/>
      <w:numFmt w:val="bullet"/>
      <w:lvlText w:val=""/>
      <w:lvlJc w:val="left"/>
      <w:pPr>
        <w:ind w:left="6480" w:hanging="360"/>
      </w:pPr>
      <w:rPr>
        <w:rFonts w:ascii="Wingdings" w:hAnsi="Wingdings" w:hint="default"/>
      </w:rPr>
    </w:lvl>
  </w:abstractNum>
  <w:abstractNum w:abstractNumId="2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4ECB0123"/>
    <w:multiLevelType w:val="hybridMultilevel"/>
    <w:tmpl w:val="027EF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3A454EC"/>
    <w:multiLevelType w:val="hybridMultilevel"/>
    <w:tmpl w:val="C11AB4E8"/>
    <w:lvl w:ilvl="0" w:tplc="BBBCB0DC">
      <w:start w:val="1"/>
      <w:numFmt w:val="bullet"/>
      <w:lvlText w:val=""/>
      <w:lvlJc w:val="left"/>
      <w:pPr>
        <w:ind w:left="720" w:hanging="360"/>
      </w:pPr>
      <w:rPr>
        <w:rFonts w:ascii="Symbol" w:hAnsi="Symbol" w:hint="default"/>
      </w:rPr>
    </w:lvl>
    <w:lvl w:ilvl="1" w:tplc="5B30D0AE">
      <w:start w:val="1"/>
      <w:numFmt w:val="bullet"/>
      <w:lvlText w:val="o"/>
      <w:lvlJc w:val="left"/>
      <w:pPr>
        <w:ind w:left="1440" w:hanging="360"/>
      </w:pPr>
      <w:rPr>
        <w:rFonts w:ascii="Courier New" w:hAnsi="Courier New" w:hint="default"/>
      </w:rPr>
    </w:lvl>
    <w:lvl w:ilvl="2" w:tplc="60ECA5F2">
      <w:start w:val="1"/>
      <w:numFmt w:val="bullet"/>
      <w:lvlText w:val=""/>
      <w:lvlJc w:val="left"/>
      <w:pPr>
        <w:ind w:left="2160" w:hanging="360"/>
      </w:pPr>
      <w:rPr>
        <w:rFonts w:ascii="Wingdings" w:hAnsi="Wingdings" w:hint="default"/>
      </w:rPr>
    </w:lvl>
    <w:lvl w:ilvl="3" w:tplc="D7183844">
      <w:start w:val="1"/>
      <w:numFmt w:val="bullet"/>
      <w:lvlText w:val=""/>
      <w:lvlJc w:val="left"/>
      <w:pPr>
        <w:ind w:left="2880" w:hanging="360"/>
      </w:pPr>
      <w:rPr>
        <w:rFonts w:ascii="Symbol" w:hAnsi="Symbol" w:hint="default"/>
      </w:rPr>
    </w:lvl>
    <w:lvl w:ilvl="4" w:tplc="06123694">
      <w:start w:val="1"/>
      <w:numFmt w:val="bullet"/>
      <w:lvlText w:val="o"/>
      <w:lvlJc w:val="left"/>
      <w:pPr>
        <w:ind w:left="3600" w:hanging="360"/>
      </w:pPr>
      <w:rPr>
        <w:rFonts w:ascii="Courier New" w:hAnsi="Courier New" w:hint="default"/>
      </w:rPr>
    </w:lvl>
    <w:lvl w:ilvl="5" w:tplc="1DE08928">
      <w:start w:val="1"/>
      <w:numFmt w:val="bullet"/>
      <w:lvlText w:val=""/>
      <w:lvlJc w:val="left"/>
      <w:pPr>
        <w:ind w:left="4320" w:hanging="360"/>
      </w:pPr>
      <w:rPr>
        <w:rFonts w:ascii="Wingdings" w:hAnsi="Wingdings" w:hint="default"/>
      </w:rPr>
    </w:lvl>
    <w:lvl w:ilvl="6" w:tplc="6B82D998">
      <w:start w:val="1"/>
      <w:numFmt w:val="bullet"/>
      <w:lvlText w:val=""/>
      <w:lvlJc w:val="left"/>
      <w:pPr>
        <w:ind w:left="5040" w:hanging="360"/>
      </w:pPr>
      <w:rPr>
        <w:rFonts w:ascii="Symbol" w:hAnsi="Symbol" w:hint="default"/>
      </w:rPr>
    </w:lvl>
    <w:lvl w:ilvl="7" w:tplc="44025726">
      <w:start w:val="1"/>
      <w:numFmt w:val="bullet"/>
      <w:lvlText w:val="o"/>
      <w:lvlJc w:val="left"/>
      <w:pPr>
        <w:ind w:left="5760" w:hanging="360"/>
      </w:pPr>
      <w:rPr>
        <w:rFonts w:ascii="Courier New" w:hAnsi="Courier New" w:hint="default"/>
      </w:rPr>
    </w:lvl>
    <w:lvl w:ilvl="8" w:tplc="AF28481C">
      <w:start w:val="1"/>
      <w:numFmt w:val="bullet"/>
      <w:lvlText w:val=""/>
      <w:lvlJc w:val="left"/>
      <w:pPr>
        <w:ind w:left="6480" w:hanging="360"/>
      </w:pPr>
      <w:rPr>
        <w:rFonts w:ascii="Wingdings" w:hAnsi="Wingdings" w:hint="default"/>
      </w:rPr>
    </w:lvl>
  </w:abstractNum>
  <w:abstractNum w:abstractNumId="25" w15:restartNumberingAfterBreak="0">
    <w:nsid w:val="53BE8095"/>
    <w:multiLevelType w:val="hybridMultilevel"/>
    <w:tmpl w:val="C45202A2"/>
    <w:lvl w:ilvl="0" w:tplc="6B10C84C">
      <w:start w:val="1"/>
      <w:numFmt w:val="bullet"/>
      <w:lvlText w:val=""/>
      <w:lvlJc w:val="left"/>
      <w:pPr>
        <w:ind w:left="720" w:hanging="360"/>
      </w:pPr>
      <w:rPr>
        <w:rFonts w:ascii="Symbol" w:hAnsi="Symbol" w:hint="default"/>
      </w:rPr>
    </w:lvl>
    <w:lvl w:ilvl="1" w:tplc="B380A450">
      <w:start w:val="1"/>
      <w:numFmt w:val="bullet"/>
      <w:lvlText w:val="o"/>
      <w:lvlJc w:val="left"/>
      <w:pPr>
        <w:ind w:left="1440" w:hanging="360"/>
      </w:pPr>
      <w:rPr>
        <w:rFonts w:ascii="Courier New" w:hAnsi="Courier New" w:hint="default"/>
      </w:rPr>
    </w:lvl>
    <w:lvl w:ilvl="2" w:tplc="07A00140">
      <w:start w:val="1"/>
      <w:numFmt w:val="bullet"/>
      <w:lvlText w:val=""/>
      <w:lvlJc w:val="left"/>
      <w:pPr>
        <w:ind w:left="2160" w:hanging="360"/>
      </w:pPr>
      <w:rPr>
        <w:rFonts w:ascii="Wingdings" w:hAnsi="Wingdings" w:hint="default"/>
      </w:rPr>
    </w:lvl>
    <w:lvl w:ilvl="3" w:tplc="3BA21C22">
      <w:start w:val="1"/>
      <w:numFmt w:val="bullet"/>
      <w:lvlText w:val=""/>
      <w:lvlJc w:val="left"/>
      <w:pPr>
        <w:ind w:left="2880" w:hanging="360"/>
      </w:pPr>
      <w:rPr>
        <w:rFonts w:ascii="Symbol" w:hAnsi="Symbol" w:hint="default"/>
      </w:rPr>
    </w:lvl>
    <w:lvl w:ilvl="4" w:tplc="B42A507C">
      <w:start w:val="1"/>
      <w:numFmt w:val="bullet"/>
      <w:lvlText w:val="o"/>
      <w:lvlJc w:val="left"/>
      <w:pPr>
        <w:ind w:left="3600" w:hanging="360"/>
      </w:pPr>
      <w:rPr>
        <w:rFonts w:ascii="Courier New" w:hAnsi="Courier New" w:hint="default"/>
      </w:rPr>
    </w:lvl>
    <w:lvl w:ilvl="5" w:tplc="FEAC917E">
      <w:start w:val="1"/>
      <w:numFmt w:val="bullet"/>
      <w:lvlText w:val=""/>
      <w:lvlJc w:val="left"/>
      <w:pPr>
        <w:ind w:left="4320" w:hanging="360"/>
      </w:pPr>
      <w:rPr>
        <w:rFonts w:ascii="Wingdings" w:hAnsi="Wingdings" w:hint="default"/>
      </w:rPr>
    </w:lvl>
    <w:lvl w:ilvl="6" w:tplc="F3D48F26">
      <w:start w:val="1"/>
      <w:numFmt w:val="bullet"/>
      <w:lvlText w:val=""/>
      <w:lvlJc w:val="left"/>
      <w:pPr>
        <w:ind w:left="5040" w:hanging="360"/>
      </w:pPr>
      <w:rPr>
        <w:rFonts w:ascii="Symbol" w:hAnsi="Symbol" w:hint="default"/>
      </w:rPr>
    </w:lvl>
    <w:lvl w:ilvl="7" w:tplc="32FC45A6">
      <w:start w:val="1"/>
      <w:numFmt w:val="bullet"/>
      <w:lvlText w:val="o"/>
      <w:lvlJc w:val="left"/>
      <w:pPr>
        <w:ind w:left="5760" w:hanging="360"/>
      </w:pPr>
      <w:rPr>
        <w:rFonts w:ascii="Courier New" w:hAnsi="Courier New" w:hint="default"/>
      </w:rPr>
    </w:lvl>
    <w:lvl w:ilvl="8" w:tplc="7256D1A2">
      <w:start w:val="1"/>
      <w:numFmt w:val="bullet"/>
      <w:lvlText w:val=""/>
      <w:lvlJc w:val="left"/>
      <w:pPr>
        <w:ind w:left="6480" w:hanging="360"/>
      </w:pPr>
      <w:rPr>
        <w:rFonts w:ascii="Wingdings" w:hAnsi="Wingdings" w:hint="default"/>
      </w:rPr>
    </w:lvl>
  </w:abstractNum>
  <w:abstractNum w:abstractNumId="26" w15:restartNumberingAfterBreak="0">
    <w:nsid w:val="544A638B"/>
    <w:multiLevelType w:val="hybridMultilevel"/>
    <w:tmpl w:val="2E6644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452D762"/>
    <w:multiLevelType w:val="hybridMultilevel"/>
    <w:tmpl w:val="908CF2DE"/>
    <w:lvl w:ilvl="0" w:tplc="B224A3EE">
      <w:start w:val="1"/>
      <w:numFmt w:val="bullet"/>
      <w:lvlText w:val="-"/>
      <w:lvlJc w:val="left"/>
      <w:pPr>
        <w:ind w:left="720" w:hanging="360"/>
      </w:pPr>
      <w:rPr>
        <w:rFonts w:ascii="Symbol" w:hAnsi="Symbol" w:hint="default"/>
      </w:rPr>
    </w:lvl>
    <w:lvl w:ilvl="1" w:tplc="792606D2">
      <w:start w:val="1"/>
      <w:numFmt w:val="bullet"/>
      <w:lvlText w:val="o"/>
      <w:lvlJc w:val="left"/>
      <w:pPr>
        <w:ind w:left="1440" w:hanging="360"/>
      </w:pPr>
      <w:rPr>
        <w:rFonts w:ascii="Courier New" w:hAnsi="Courier New" w:hint="default"/>
      </w:rPr>
    </w:lvl>
    <w:lvl w:ilvl="2" w:tplc="2078142C">
      <w:start w:val="1"/>
      <w:numFmt w:val="bullet"/>
      <w:lvlText w:val=""/>
      <w:lvlJc w:val="left"/>
      <w:pPr>
        <w:ind w:left="2160" w:hanging="360"/>
      </w:pPr>
      <w:rPr>
        <w:rFonts w:ascii="Wingdings" w:hAnsi="Wingdings" w:hint="default"/>
      </w:rPr>
    </w:lvl>
    <w:lvl w:ilvl="3" w:tplc="1F1244B2">
      <w:start w:val="1"/>
      <w:numFmt w:val="bullet"/>
      <w:lvlText w:val=""/>
      <w:lvlJc w:val="left"/>
      <w:pPr>
        <w:ind w:left="2880" w:hanging="360"/>
      </w:pPr>
      <w:rPr>
        <w:rFonts w:ascii="Symbol" w:hAnsi="Symbol" w:hint="default"/>
      </w:rPr>
    </w:lvl>
    <w:lvl w:ilvl="4" w:tplc="C27CC0D6">
      <w:start w:val="1"/>
      <w:numFmt w:val="bullet"/>
      <w:lvlText w:val="o"/>
      <w:lvlJc w:val="left"/>
      <w:pPr>
        <w:ind w:left="3600" w:hanging="360"/>
      </w:pPr>
      <w:rPr>
        <w:rFonts w:ascii="Courier New" w:hAnsi="Courier New" w:hint="default"/>
      </w:rPr>
    </w:lvl>
    <w:lvl w:ilvl="5" w:tplc="574A2A8E">
      <w:start w:val="1"/>
      <w:numFmt w:val="bullet"/>
      <w:lvlText w:val=""/>
      <w:lvlJc w:val="left"/>
      <w:pPr>
        <w:ind w:left="4320" w:hanging="360"/>
      </w:pPr>
      <w:rPr>
        <w:rFonts w:ascii="Wingdings" w:hAnsi="Wingdings" w:hint="default"/>
      </w:rPr>
    </w:lvl>
    <w:lvl w:ilvl="6" w:tplc="139C9266">
      <w:start w:val="1"/>
      <w:numFmt w:val="bullet"/>
      <w:lvlText w:val=""/>
      <w:lvlJc w:val="left"/>
      <w:pPr>
        <w:ind w:left="5040" w:hanging="360"/>
      </w:pPr>
      <w:rPr>
        <w:rFonts w:ascii="Symbol" w:hAnsi="Symbol" w:hint="default"/>
      </w:rPr>
    </w:lvl>
    <w:lvl w:ilvl="7" w:tplc="CCD460FC">
      <w:start w:val="1"/>
      <w:numFmt w:val="bullet"/>
      <w:lvlText w:val="o"/>
      <w:lvlJc w:val="left"/>
      <w:pPr>
        <w:ind w:left="5760" w:hanging="360"/>
      </w:pPr>
      <w:rPr>
        <w:rFonts w:ascii="Courier New" w:hAnsi="Courier New" w:hint="default"/>
      </w:rPr>
    </w:lvl>
    <w:lvl w:ilvl="8" w:tplc="005E826A">
      <w:start w:val="1"/>
      <w:numFmt w:val="bullet"/>
      <w:lvlText w:val=""/>
      <w:lvlJc w:val="left"/>
      <w:pPr>
        <w:ind w:left="6480" w:hanging="360"/>
      </w:pPr>
      <w:rPr>
        <w:rFonts w:ascii="Wingdings" w:hAnsi="Wingdings" w:hint="default"/>
      </w:rPr>
    </w:lvl>
  </w:abstractNum>
  <w:abstractNum w:abstractNumId="2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54D85192"/>
    <w:multiLevelType w:val="hybridMultilevel"/>
    <w:tmpl w:val="69BA6EAE"/>
    <w:lvl w:ilvl="0" w:tplc="7B447A8E">
      <w:start w:val="1"/>
      <w:numFmt w:val="bullet"/>
      <w:lvlText w:val="·"/>
      <w:lvlJc w:val="left"/>
      <w:pPr>
        <w:ind w:left="720" w:hanging="360"/>
      </w:pPr>
      <w:rPr>
        <w:rFonts w:ascii="Symbol" w:hAnsi="Symbol" w:hint="default"/>
      </w:rPr>
    </w:lvl>
    <w:lvl w:ilvl="1" w:tplc="041C15A8">
      <w:start w:val="1"/>
      <w:numFmt w:val="bullet"/>
      <w:lvlText w:val="o"/>
      <w:lvlJc w:val="left"/>
      <w:pPr>
        <w:ind w:left="1440" w:hanging="360"/>
      </w:pPr>
      <w:rPr>
        <w:rFonts w:ascii="Courier New" w:hAnsi="Courier New" w:hint="default"/>
      </w:rPr>
    </w:lvl>
    <w:lvl w:ilvl="2" w:tplc="18BADE14">
      <w:start w:val="1"/>
      <w:numFmt w:val="bullet"/>
      <w:lvlText w:val=""/>
      <w:lvlJc w:val="left"/>
      <w:pPr>
        <w:ind w:left="2160" w:hanging="360"/>
      </w:pPr>
      <w:rPr>
        <w:rFonts w:ascii="Wingdings" w:hAnsi="Wingdings" w:hint="default"/>
      </w:rPr>
    </w:lvl>
    <w:lvl w:ilvl="3" w:tplc="6076EEB8">
      <w:start w:val="1"/>
      <w:numFmt w:val="bullet"/>
      <w:lvlText w:val=""/>
      <w:lvlJc w:val="left"/>
      <w:pPr>
        <w:ind w:left="2880" w:hanging="360"/>
      </w:pPr>
      <w:rPr>
        <w:rFonts w:ascii="Symbol" w:hAnsi="Symbol" w:hint="default"/>
      </w:rPr>
    </w:lvl>
    <w:lvl w:ilvl="4" w:tplc="9AA8CE64">
      <w:start w:val="1"/>
      <w:numFmt w:val="bullet"/>
      <w:lvlText w:val="o"/>
      <w:lvlJc w:val="left"/>
      <w:pPr>
        <w:ind w:left="3600" w:hanging="360"/>
      </w:pPr>
      <w:rPr>
        <w:rFonts w:ascii="Courier New" w:hAnsi="Courier New" w:hint="default"/>
      </w:rPr>
    </w:lvl>
    <w:lvl w:ilvl="5" w:tplc="9298471A">
      <w:start w:val="1"/>
      <w:numFmt w:val="bullet"/>
      <w:lvlText w:val=""/>
      <w:lvlJc w:val="left"/>
      <w:pPr>
        <w:ind w:left="4320" w:hanging="360"/>
      </w:pPr>
      <w:rPr>
        <w:rFonts w:ascii="Wingdings" w:hAnsi="Wingdings" w:hint="default"/>
      </w:rPr>
    </w:lvl>
    <w:lvl w:ilvl="6" w:tplc="39143596">
      <w:start w:val="1"/>
      <w:numFmt w:val="bullet"/>
      <w:lvlText w:val=""/>
      <w:lvlJc w:val="left"/>
      <w:pPr>
        <w:ind w:left="5040" w:hanging="360"/>
      </w:pPr>
      <w:rPr>
        <w:rFonts w:ascii="Symbol" w:hAnsi="Symbol" w:hint="default"/>
      </w:rPr>
    </w:lvl>
    <w:lvl w:ilvl="7" w:tplc="0ED8B016">
      <w:start w:val="1"/>
      <w:numFmt w:val="bullet"/>
      <w:lvlText w:val="o"/>
      <w:lvlJc w:val="left"/>
      <w:pPr>
        <w:ind w:left="5760" w:hanging="360"/>
      </w:pPr>
      <w:rPr>
        <w:rFonts w:ascii="Courier New" w:hAnsi="Courier New" w:hint="default"/>
      </w:rPr>
    </w:lvl>
    <w:lvl w:ilvl="8" w:tplc="BDD4F8FE">
      <w:start w:val="1"/>
      <w:numFmt w:val="bullet"/>
      <w:lvlText w:val=""/>
      <w:lvlJc w:val="left"/>
      <w:pPr>
        <w:ind w:left="6480" w:hanging="360"/>
      </w:pPr>
      <w:rPr>
        <w:rFonts w:ascii="Wingdings" w:hAnsi="Wingdings" w:hint="default"/>
      </w:rPr>
    </w:lvl>
  </w:abstractNum>
  <w:abstractNum w:abstractNumId="30"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A628CA"/>
    <w:multiLevelType w:val="hybridMultilevel"/>
    <w:tmpl w:val="FE221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055E2"/>
    <w:multiLevelType w:val="hybridMultilevel"/>
    <w:tmpl w:val="8B46734C"/>
    <w:lvl w:ilvl="0" w:tplc="9F0E8DAE">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831A8"/>
    <w:multiLevelType w:val="hybridMultilevel"/>
    <w:tmpl w:val="2EE43572"/>
    <w:lvl w:ilvl="0" w:tplc="B2AE2E1E">
      <w:start w:val="1"/>
      <w:numFmt w:val="bullet"/>
      <w:lvlText w:val=""/>
      <w:lvlJc w:val="left"/>
      <w:pPr>
        <w:ind w:left="720" w:hanging="360"/>
      </w:pPr>
      <w:rPr>
        <w:rFonts w:ascii="Symbol" w:hAnsi="Symbol" w:hint="default"/>
      </w:rPr>
    </w:lvl>
    <w:lvl w:ilvl="1" w:tplc="C55AB7E8">
      <w:start w:val="1"/>
      <w:numFmt w:val="bullet"/>
      <w:lvlText w:val="o"/>
      <w:lvlJc w:val="left"/>
      <w:pPr>
        <w:ind w:left="1440" w:hanging="360"/>
      </w:pPr>
      <w:rPr>
        <w:rFonts w:ascii="Courier New" w:hAnsi="Courier New" w:hint="default"/>
      </w:rPr>
    </w:lvl>
    <w:lvl w:ilvl="2" w:tplc="C15455F0">
      <w:start w:val="1"/>
      <w:numFmt w:val="bullet"/>
      <w:lvlText w:val=""/>
      <w:lvlJc w:val="left"/>
      <w:pPr>
        <w:ind w:left="2160" w:hanging="360"/>
      </w:pPr>
      <w:rPr>
        <w:rFonts w:ascii="Wingdings" w:hAnsi="Wingdings" w:hint="default"/>
      </w:rPr>
    </w:lvl>
    <w:lvl w:ilvl="3" w:tplc="40346C54">
      <w:start w:val="1"/>
      <w:numFmt w:val="bullet"/>
      <w:lvlText w:val=""/>
      <w:lvlJc w:val="left"/>
      <w:pPr>
        <w:ind w:left="2880" w:hanging="360"/>
      </w:pPr>
      <w:rPr>
        <w:rFonts w:ascii="Symbol" w:hAnsi="Symbol" w:hint="default"/>
      </w:rPr>
    </w:lvl>
    <w:lvl w:ilvl="4" w:tplc="4C0A8B46">
      <w:start w:val="1"/>
      <w:numFmt w:val="bullet"/>
      <w:lvlText w:val="o"/>
      <w:lvlJc w:val="left"/>
      <w:pPr>
        <w:ind w:left="3600" w:hanging="360"/>
      </w:pPr>
      <w:rPr>
        <w:rFonts w:ascii="Courier New" w:hAnsi="Courier New" w:hint="default"/>
      </w:rPr>
    </w:lvl>
    <w:lvl w:ilvl="5" w:tplc="9A646368">
      <w:start w:val="1"/>
      <w:numFmt w:val="bullet"/>
      <w:lvlText w:val=""/>
      <w:lvlJc w:val="left"/>
      <w:pPr>
        <w:ind w:left="4320" w:hanging="360"/>
      </w:pPr>
      <w:rPr>
        <w:rFonts w:ascii="Wingdings" w:hAnsi="Wingdings" w:hint="default"/>
      </w:rPr>
    </w:lvl>
    <w:lvl w:ilvl="6" w:tplc="0AF2683A">
      <w:start w:val="1"/>
      <w:numFmt w:val="bullet"/>
      <w:lvlText w:val=""/>
      <w:lvlJc w:val="left"/>
      <w:pPr>
        <w:ind w:left="5040" w:hanging="360"/>
      </w:pPr>
      <w:rPr>
        <w:rFonts w:ascii="Symbol" w:hAnsi="Symbol" w:hint="default"/>
      </w:rPr>
    </w:lvl>
    <w:lvl w:ilvl="7" w:tplc="0AAA75F0">
      <w:start w:val="1"/>
      <w:numFmt w:val="bullet"/>
      <w:lvlText w:val="o"/>
      <w:lvlJc w:val="left"/>
      <w:pPr>
        <w:ind w:left="5760" w:hanging="360"/>
      </w:pPr>
      <w:rPr>
        <w:rFonts w:ascii="Courier New" w:hAnsi="Courier New" w:hint="default"/>
      </w:rPr>
    </w:lvl>
    <w:lvl w:ilvl="8" w:tplc="11A41B9E">
      <w:start w:val="1"/>
      <w:numFmt w:val="bullet"/>
      <w:lvlText w:val=""/>
      <w:lvlJc w:val="left"/>
      <w:pPr>
        <w:ind w:left="6480" w:hanging="360"/>
      </w:pPr>
      <w:rPr>
        <w:rFonts w:ascii="Wingdings" w:hAnsi="Wingdings" w:hint="default"/>
      </w:rPr>
    </w:lvl>
  </w:abstractNum>
  <w:abstractNum w:abstractNumId="40" w15:restartNumberingAfterBreak="0">
    <w:nsid w:val="7BA95802"/>
    <w:multiLevelType w:val="hybridMultilevel"/>
    <w:tmpl w:val="1962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083517">
    <w:abstractNumId w:val="14"/>
  </w:num>
  <w:num w:numId="2" w16cid:durableId="1917932055">
    <w:abstractNumId w:val="29"/>
  </w:num>
  <w:num w:numId="3" w16cid:durableId="1409378288">
    <w:abstractNumId w:val="19"/>
  </w:num>
  <w:num w:numId="4" w16cid:durableId="621309924">
    <w:abstractNumId w:val="13"/>
  </w:num>
  <w:num w:numId="5" w16cid:durableId="340591439">
    <w:abstractNumId w:val="24"/>
  </w:num>
  <w:num w:numId="6" w16cid:durableId="1877545634">
    <w:abstractNumId w:val="39"/>
  </w:num>
  <w:num w:numId="7" w16cid:durableId="619268652">
    <w:abstractNumId w:val="3"/>
  </w:num>
  <w:num w:numId="8" w16cid:durableId="1888763078">
    <w:abstractNumId w:val="16"/>
  </w:num>
  <w:num w:numId="9" w16cid:durableId="1385789679">
    <w:abstractNumId w:val="25"/>
  </w:num>
  <w:num w:numId="10" w16cid:durableId="181089369">
    <w:abstractNumId w:val="8"/>
  </w:num>
  <w:num w:numId="11" w16cid:durableId="1948927641">
    <w:abstractNumId w:val="1"/>
  </w:num>
  <w:num w:numId="12" w16cid:durableId="185557355">
    <w:abstractNumId w:val="20"/>
  </w:num>
  <w:num w:numId="13" w16cid:durableId="829519276">
    <w:abstractNumId w:val="2"/>
  </w:num>
  <w:num w:numId="14" w16cid:durableId="313073794">
    <w:abstractNumId w:val="17"/>
  </w:num>
  <w:num w:numId="15" w16cid:durableId="532690911">
    <w:abstractNumId w:val="27"/>
  </w:num>
  <w:num w:numId="16" w16cid:durableId="309752563">
    <w:abstractNumId w:val="11"/>
  </w:num>
  <w:num w:numId="17" w16cid:durableId="2016375338">
    <w:abstractNumId w:val="7"/>
  </w:num>
  <w:num w:numId="18" w16cid:durableId="1419516506">
    <w:abstractNumId w:val="36"/>
  </w:num>
  <w:num w:numId="19" w16cid:durableId="481888794">
    <w:abstractNumId w:val="5"/>
    <w:lvlOverride w:ilvl="0">
      <w:startOverride w:val="1"/>
    </w:lvlOverride>
  </w:num>
  <w:num w:numId="20" w16cid:durableId="1486774077">
    <w:abstractNumId w:val="21"/>
  </w:num>
  <w:num w:numId="21" w16cid:durableId="730808876">
    <w:abstractNumId w:val="18"/>
  </w:num>
  <w:num w:numId="22" w16cid:durableId="949629385">
    <w:abstractNumId w:val="28"/>
  </w:num>
  <w:num w:numId="23" w16cid:durableId="145555814">
    <w:abstractNumId w:val="38"/>
  </w:num>
  <w:num w:numId="24" w16cid:durableId="1825776594">
    <w:abstractNumId w:val="23"/>
  </w:num>
  <w:num w:numId="25" w16cid:durableId="1096055286">
    <w:abstractNumId w:val="7"/>
  </w:num>
  <w:num w:numId="26" w16cid:durableId="1774547460">
    <w:abstractNumId w:val="7"/>
  </w:num>
  <w:num w:numId="27" w16cid:durableId="1014116254">
    <w:abstractNumId w:val="5"/>
  </w:num>
  <w:num w:numId="28" w16cid:durableId="162596487">
    <w:abstractNumId w:val="10"/>
  </w:num>
  <w:num w:numId="29" w16cid:durableId="1331982487">
    <w:abstractNumId w:val="37"/>
  </w:num>
  <w:num w:numId="30" w16cid:durableId="530724367">
    <w:abstractNumId w:val="11"/>
  </w:num>
  <w:num w:numId="31" w16cid:durableId="1282105458">
    <w:abstractNumId w:val="36"/>
  </w:num>
  <w:num w:numId="32" w16cid:durableId="283578417">
    <w:abstractNumId w:val="31"/>
  </w:num>
  <w:num w:numId="33" w16cid:durableId="670059325">
    <w:abstractNumId w:val="33"/>
  </w:num>
  <w:num w:numId="34" w16cid:durableId="1934194490">
    <w:abstractNumId w:val="36"/>
  </w:num>
  <w:num w:numId="35" w16cid:durableId="11493081">
    <w:abstractNumId w:val="36"/>
  </w:num>
  <w:num w:numId="36" w16cid:durableId="1289050668">
    <w:abstractNumId w:val="36"/>
  </w:num>
  <w:num w:numId="37" w16cid:durableId="1300568924">
    <w:abstractNumId w:val="0"/>
  </w:num>
  <w:num w:numId="38" w16cid:durableId="1082609204">
    <w:abstractNumId w:val="4"/>
  </w:num>
  <w:num w:numId="39" w16cid:durableId="1585451087">
    <w:abstractNumId w:val="32"/>
  </w:num>
  <w:num w:numId="40" w16cid:durableId="951589858">
    <w:abstractNumId w:val="26"/>
  </w:num>
  <w:num w:numId="41" w16cid:durableId="161434397">
    <w:abstractNumId w:val="35"/>
  </w:num>
  <w:num w:numId="42" w16cid:durableId="1139810988">
    <w:abstractNumId w:val="6"/>
  </w:num>
  <w:num w:numId="43" w16cid:durableId="1070158487">
    <w:abstractNumId w:val="15"/>
  </w:num>
  <w:num w:numId="44" w16cid:durableId="192620658">
    <w:abstractNumId w:val="22"/>
  </w:num>
  <w:num w:numId="45" w16cid:durableId="1539008778">
    <w:abstractNumId w:val="40"/>
  </w:num>
  <w:num w:numId="46" w16cid:durableId="166870451">
    <w:abstractNumId w:val="30"/>
  </w:num>
  <w:num w:numId="47" w16cid:durableId="1238904161">
    <w:abstractNumId w:val="12"/>
  </w:num>
  <w:num w:numId="48" w16cid:durableId="497962721">
    <w:abstractNumId w:val="34"/>
  </w:num>
  <w:num w:numId="49" w16cid:durableId="12839224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SxNDM1srSwNLQwNjJR0lEKTi0uzszPAykwqQUAex+EziwAAAA="/>
  </w:docVars>
  <w:rsids>
    <w:rsidRoot w:val="00AE0BDF"/>
    <w:rsid w:val="00000288"/>
    <w:rsid w:val="0000266E"/>
    <w:rsid w:val="0000378B"/>
    <w:rsid w:val="000037AD"/>
    <w:rsid w:val="0000653B"/>
    <w:rsid w:val="00007B38"/>
    <w:rsid w:val="0001165D"/>
    <w:rsid w:val="00014623"/>
    <w:rsid w:val="00015D53"/>
    <w:rsid w:val="00037530"/>
    <w:rsid w:val="000454EE"/>
    <w:rsid w:val="0004591F"/>
    <w:rsid w:val="00050CD7"/>
    <w:rsid w:val="00056F5A"/>
    <w:rsid w:val="00061EB1"/>
    <w:rsid w:val="000633C1"/>
    <w:rsid w:val="0006411F"/>
    <w:rsid w:val="00064399"/>
    <w:rsid w:val="00064D0E"/>
    <w:rsid w:val="00067A31"/>
    <w:rsid w:val="0007181A"/>
    <w:rsid w:val="00071C49"/>
    <w:rsid w:val="000830DC"/>
    <w:rsid w:val="00083911"/>
    <w:rsid w:val="00094E3E"/>
    <w:rsid w:val="000A1222"/>
    <w:rsid w:val="000A3B1D"/>
    <w:rsid w:val="000A5E70"/>
    <w:rsid w:val="000B331A"/>
    <w:rsid w:val="000C5B6B"/>
    <w:rsid w:val="000C6889"/>
    <w:rsid w:val="000D0026"/>
    <w:rsid w:val="000D3C43"/>
    <w:rsid w:val="000D4549"/>
    <w:rsid w:val="000D6CA9"/>
    <w:rsid w:val="000D709D"/>
    <w:rsid w:val="000E1F4E"/>
    <w:rsid w:val="000E78C8"/>
    <w:rsid w:val="000F2D9E"/>
    <w:rsid w:val="000F392F"/>
    <w:rsid w:val="000F7E31"/>
    <w:rsid w:val="00101434"/>
    <w:rsid w:val="00104A3F"/>
    <w:rsid w:val="001132D9"/>
    <w:rsid w:val="00131E46"/>
    <w:rsid w:val="00132601"/>
    <w:rsid w:val="00133C8A"/>
    <w:rsid w:val="001350FA"/>
    <w:rsid w:val="0014707A"/>
    <w:rsid w:val="00151113"/>
    <w:rsid w:val="00152C87"/>
    <w:rsid w:val="0016310D"/>
    <w:rsid w:val="00165767"/>
    <w:rsid w:val="00166269"/>
    <w:rsid w:val="001711F0"/>
    <w:rsid w:val="0017159C"/>
    <w:rsid w:val="00176B7D"/>
    <w:rsid w:val="001812F1"/>
    <w:rsid w:val="00181E48"/>
    <w:rsid w:val="0018698A"/>
    <w:rsid w:val="00190FCC"/>
    <w:rsid w:val="00191B16"/>
    <w:rsid w:val="001961FA"/>
    <w:rsid w:val="001968B1"/>
    <w:rsid w:val="001A0490"/>
    <w:rsid w:val="001A3BE6"/>
    <w:rsid w:val="001A577A"/>
    <w:rsid w:val="001B042F"/>
    <w:rsid w:val="001B5122"/>
    <w:rsid w:val="001C0CBC"/>
    <w:rsid w:val="001C797F"/>
    <w:rsid w:val="001D044E"/>
    <w:rsid w:val="001D531B"/>
    <w:rsid w:val="001D7882"/>
    <w:rsid w:val="001E70D8"/>
    <w:rsid w:val="001F363B"/>
    <w:rsid w:val="001F6978"/>
    <w:rsid w:val="00203E1D"/>
    <w:rsid w:val="002062A8"/>
    <w:rsid w:val="002067E4"/>
    <w:rsid w:val="002074F3"/>
    <w:rsid w:val="00207D29"/>
    <w:rsid w:val="0021101A"/>
    <w:rsid w:val="00211930"/>
    <w:rsid w:val="00213405"/>
    <w:rsid w:val="00213878"/>
    <w:rsid w:val="002146B2"/>
    <w:rsid w:val="00215EB0"/>
    <w:rsid w:val="0021706F"/>
    <w:rsid w:val="002214FF"/>
    <w:rsid w:val="00225FBC"/>
    <w:rsid w:val="00226C19"/>
    <w:rsid w:val="00230372"/>
    <w:rsid w:val="002309AA"/>
    <w:rsid w:val="00232234"/>
    <w:rsid w:val="00232AFA"/>
    <w:rsid w:val="00235703"/>
    <w:rsid w:val="00240D44"/>
    <w:rsid w:val="00240DFC"/>
    <w:rsid w:val="00245DEF"/>
    <w:rsid w:val="00246248"/>
    <w:rsid w:val="002465C1"/>
    <w:rsid w:val="00255D75"/>
    <w:rsid w:val="00256D45"/>
    <w:rsid w:val="00260BF9"/>
    <w:rsid w:val="002706C4"/>
    <w:rsid w:val="002940C9"/>
    <w:rsid w:val="002967EE"/>
    <w:rsid w:val="002A3509"/>
    <w:rsid w:val="002A5ADD"/>
    <w:rsid w:val="002B3C3B"/>
    <w:rsid w:val="002B53F4"/>
    <w:rsid w:val="002C0D22"/>
    <w:rsid w:val="002C520E"/>
    <w:rsid w:val="002C74F9"/>
    <w:rsid w:val="002D0E5E"/>
    <w:rsid w:val="002D3C5B"/>
    <w:rsid w:val="002D6A84"/>
    <w:rsid w:val="002D6E4F"/>
    <w:rsid w:val="002D7F7F"/>
    <w:rsid w:val="002E0501"/>
    <w:rsid w:val="002E2C46"/>
    <w:rsid w:val="002E5702"/>
    <w:rsid w:val="002F183F"/>
    <w:rsid w:val="002F2159"/>
    <w:rsid w:val="00301EAE"/>
    <w:rsid w:val="003036F7"/>
    <w:rsid w:val="00307450"/>
    <w:rsid w:val="00317D80"/>
    <w:rsid w:val="0032165A"/>
    <w:rsid w:val="0032663E"/>
    <w:rsid w:val="00326B5F"/>
    <w:rsid w:val="00334B5B"/>
    <w:rsid w:val="00340F78"/>
    <w:rsid w:val="00342C1C"/>
    <w:rsid w:val="00346D37"/>
    <w:rsid w:val="00353577"/>
    <w:rsid w:val="003559B9"/>
    <w:rsid w:val="00356B16"/>
    <w:rsid w:val="00357D8C"/>
    <w:rsid w:val="003619E6"/>
    <w:rsid w:val="00362313"/>
    <w:rsid w:val="0036682D"/>
    <w:rsid w:val="003712C2"/>
    <w:rsid w:val="00385F02"/>
    <w:rsid w:val="00390858"/>
    <w:rsid w:val="003930E3"/>
    <w:rsid w:val="00394791"/>
    <w:rsid w:val="003A1AC2"/>
    <w:rsid w:val="003A1BBA"/>
    <w:rsid w:val="003A361E"/>
    <w:rsid w:val="003A7099"/>
    <w:rsid w:val="003C10D0"/>
    <w:rsid w:val="003C3959"/>
    <w:rsid w:val="003D00B7"/>
    <w:rsid w:val="003D0A69"/>
    <w:rsid w:val="003D287E"/>
    <w:rsid w:val="003D36AB"/>
    <w:rsid w:val="003E364C"/>
    <w:rsid w:val="003F0E01"/>
    <w:rsid w:val="003F17C4"/>
    <w:rsid w:val="003F7DE2"/>
    <w:rsid w:val="004004CA"/>
    <w:rsid w:val="00402DA8"/>
    <w:rsid w:val="00403DC4"/>
    <w:rsid w:val="004044D7"/>
    <w:rsid w:val="00405DEE"/>
    <w:rsid w:val="004126CE"/>
    <w:rsid w:val="00413CCE"/>
    <w:rsid w:val="00414485"/>
    <w:rsid w:val="0041473D"/>
    <w:rsid w:val="004176AE"/>
    <w:rsid w:val="0042612C"/>
    <w:rsid w:val="00426E27"/>
    <w:rsid w:val="00431490"/>
    <w:rsid w:val="00431BF6"/>
    <w:rsid w:val="004424CA"/>
    <w:rsid w:val="004424FD"/>
    <w:rsid w:val="004441FF"/>
    <w:rsid w:val="00445B21"/>
    <w:rsid w:val="0045603E"/>
    <w:rsid w:val="00466814"/>
    <w:rsid w:val="00471C0C"/>
    <w:rsid w:val="0047464C"/>
    <w:rsid w:val="00474F40"/>
    <w:rsid w:val="0048227B"/>
    <w:rsid w:val="0048429F"/>
    <w:rsid w:val="004A45D0"/>
    <w:rsid w:val="004A4C54"/>
    <w:rsid w:val="004B0855"/>
    <w:rsid w:val="004C5C47"/>
    <w:rsid w:val="004E31EA"/>
    <w:rsid w:val="004E546F"/>
    <w:rsid w:val="004E59A2"/>
    <w:rsid w:val="004E59CC"/>
    <w:rsid w:val="004F0134"/>
    <w:rsid w:val="004F2B79"/>
    <w:rsid w:val="004F33E5"/>
    <w:rsid w:val="004F3503"/>
    <w:rsid w:val="0050099A"/>
    <w:rsid w:val="005035BA"/>
    <w:rsid w:val="005203E7"/>
    <w:rsid w:val="00520A7D"/>
    <w:rsid w:val="005225F6"/>
    <w:rsid w:val="0052429C"/>
    <w:rsid w:val="00532E77"/>
    <w:rsid w:val="00533A6B"/>
    <w:rsid w:val="0053799E"/>
    <w:rsid w:val="0055009B"/>
    <w:rsid w:val="005510D7"/>
    <w:rsid w:val="00553764"/>
    <w:rsid w:val="00571192"/>
    <w:rsid w:val="00575C53"/>
    <w:rsid w:val="00576932"/>
    <w:rsid w:val="00581AE7"/>
    <w:rsid w:val="00583470"/>
    <w:rsid w:val="00583F1C"/>
    <w:rsid w:val="0058700B"/>
    <w:rsid w:val="00590D14"/>
    <w:rsid w:val="00594B91"/>
    <w:rsid w:val="005A0607"/>
    <w:rsid w:val="005B2629"/>
    <w:rsid w:val="005B58E9"/>
    <w:rsid w:val="005C5AC0"/>
    <w:rsid w:val="005D07FE"/>
    <w:rsid w:val="005D0A72"/>
    <w:rsid w:val="005D0FB6"/>
    <w:rsid w:val="005D33AE"/>
    <w:rsid w:val="005D5ECF"/>
    <w:rsid w:val="005E0C03"/>
    <w:rsid w:val="005E47D0"/>
    <w:rsid w:val="005E567D"/>
    <w:rsid w:val="005F1768"/>
    <w:rsid w:val="005F22CB"/>
    <w:rsid w:val="005F7BFB"/>
    <w:rsid w:val="00601AE0"/>
    <w:rsid w:val="006061E7"/>
    <w:rsid w:val="00606DD1"/>
    <w:rsid w:val="00615997"/>
    <w:rsid w:val="00616732"/>
    <w:rsid w:val="00621189"/>
    <w:rsid w:val="00626E24"/>
    <w:rsid w:val="0062724E"/>
    <w:rsid w:val="00631CBF"/>
    <w:rsid w:val="0063448F"/>
    <w:rsid w:val="00640DB1"/>
    <w:rsid w:val="00645150"/>
    <w:rsid w:val="0064782C"/>
    <w:rsid w:val="00652D4E"/>
    <w:rsid w:val="006616AF"/>
    <w:rsid w:val="006622AD"/>
    <w:rsid w:val="006718C2"/>
    <w:rsid w:val="006739A1"/>
    <w:rsid w:val="00674C7D"/>
    <w:rsid w:val="00681311"/>
    <w:rsid w:val="00683F20"/>
    <w:rsid w:val="006846BF"/>
    <w:rsid w:val="00691BA1"/>
    <w:rsid w:val="006A58EA"/>
    <w:rsid w:val="006C2B23"/>
    <w:rsid w:val="006D7A6A"/>
    <w:rsid w:val="006E13A0"/>
    <w:rsid w:val="006F0340"/>
    <w:rsid w:val="006F04F5"/>
    <w:rsid w:val="006F582B"/>
    <w:rsid w:val="00702C7D"/>
    <w:rsid w:val="00705310"/>
    <w:rsid w:val="00707D3E"/>
    <w:rsid w:val="007109FA"/>
    <w:rsid w:val="0071112F"/>
    <w:rsid w:val="00712FB8"/>
    <w:rsid w:val="00723850"/>
    <w:rsid w:val="00731126"/>
    <w:rsid w:val="00736DFB"/>
    <w:rsid w:val="007373A4"/>
    <w:rsid w:val="00737527"/>
    <w:rsid w:val="00741AEF"/>
    <w:rsid w:val="00757985"/>
    <w:rsid w:val="00766AD0"/>
    <w:rsid w:val="00767A4B"/>
    <w:rsid w:val="00771071"/>
    <w:rsid w:val="00771F98"/>
    <w:rsid w:val="00773364"/>
    <w:rsid w:val="00773BE4"/>
    <w:rsid w:val="00774C83"/>
    <w:rsid w:val="0077F4FF"/>
    <w:rsid w:val="00780404"/>
    <w:rsid w:val="0078056B"/>
    <w:rsid w:val="00780BF7"/>
    <w:rsid w:val="007837E0"/>
    <w:rsid w:val="00786693"/>
    <w:rsid w:val="00792472"/>
    <w:rsid w:val="0079329C"/>
    <w:rsid w:val="007A31AC"/>
    <w:rsid w:val="007B0BBD"/>
    <w:rsid w:val="007B563E"/>
    <w:rsid w:val="007D0E61"/>
    <w:rsid w:val="007D5EA6"/>
    <w:rsid w:val="007D5EAB"/>
    <w:rsid w:val="007E2B68"/>
    <w:rsid w:val="007E467E"/>
    <w:rsid w:val="007F3679"/>
    <w:rsid w:val="007F6AE4"/>
    <w:rsid w:val="007F6E95"/>
    <w:rsid w:val="008120ED"/>
    <w:rsid w:val="00822DC3"/>
    <w:rsid w:val="00841C06"/>
    <w:rsid w:val="00846054"/>
    <w:rsid w:val="008474E1"/>
    <w:rsid w:val="00847B2F"/>
    <w:rsid w:val="00873FA3"/>
    <w:rsid w:val="00875FE4"/>
    <w:rsid w:val="00876F48"/>
    <w:rsid w:val="00883E7C"/>
    <w:rsid w:val="00894284"/>
    <w:rsid w:val="00897CF4"/>
    <w:rsid w:val="008C1309"/>
    <w:rsid w:val="008D5CDB"/>
    <w:rsid w:val="008E26DA"/>
    <w:rsid w:val="00903472"/>
    <w:rsid w:val="00906685"/>
    <w:rsid w:val="00913632"/>
    <w:rsid w:val="00915AB2"/>
    <w:rsid w:val="00920014"/>
    <w:rsid w:val="00923E9E"/>
    <w:rsid w:val="00931ADB"/>
    <w:rsid w:val="009342EF"/>
    <w:rsid w:val="00934D81"/>
    <w:rsid w:val="00936838"/>
    <w:rsid w:val="009374BF"/>
    <w:rsid w:val="00942022"/>
    <w:rsid w:val="009422D6"/>
    <w:rsid w:val="009439F8"/>
    <w:rsid w:val="0094632F"/>
    <w:rsid w:val="009463C0"/>
    <w:rsid w:val="009606D9"/>
    <w:rsid w:val="00970D88"/>
    <w:rsid w:val="0097355E"/>
    <w:rsid w:val="00981281"/>
    <w:rsid w:val="0098361C"/>
    <w:rsid w:val="00985720"/>
    <w:rsid w:val="009879B2"/>
    <w:rsid w:val="00992A05"/>
    <w:rsid w:val="009A201A"/>
    <w:rsid w:val="009A5114"/>
    <w:rsid w:val="009B67B6"/>
    <w:rsid w:val="009C11F9"/>
    <w:rsid w:val="009C1A3D"/>
    <w:rsid w:val="009C28E6"/>
    <w:rsid w:val="009C296A"/>
    <w:rsid w:val="009C519C"/>
    <w:rsid w:val="009C6A84"/>
    <w:rsid w:val="009D5DCE"/>
    <w:rsid w:val="009D77B7"/>
    <w:rsid w:val="009E7140"/>
    <w:rsid w:val="009E7A23"/>
    <w:rsid w:val="009F2C86"/>
    <w:rsid w:val="009F2D55"/>
    <w:rsid w:val="00A31CA2"/>
    <w:rsid w:val="00A36459"/>
    <w:rsid w:val="00A36BA1"/>
    <w:rsid w:val="00A373A4"/>
    <w:rsid w:val="00A4262E"/>
    <w:rsid w:val="00A512CA"/>
    <w:rsid w:val="00A526B3"/>
    <w:rsid w:val="00A52D5D"/>
    <w:rsid w:val="00A53FAF"/>
    <w:rsid w:val="00A54C52"/>
    <w:rsid w:val="00A5599B"/>
    <w:rsid w:val="00A5627E"/>
    <w:rsid w:val="00A63AE0"/>
    <w:rsid w:val="00A65393"/>
    <w:rsid w:val="00A672C6"/>
    <w:rsid w:val="00A75543"/>
    <w:rsid w:val="00A75A0B"/>
    <w:rsid w:val="00A83798"/>
    <w:rsid w:val="00A83FE4"/>
    <w:rsid w:val="00A86BF7"/>
    <w:rsid w:val="00A906B1"/>
    <w:rsid w:val="00A91DE3"/>
    <w:rsid w:val="00AA70DC"/>
    <w:rsid w:val="00AB0CC7"/>
    <w:rsid w:val="00AB2879"/>
    <w:rsid w:val="00AC34E8"/>
    <w:rsid w:val="00AC7D3B"/>
    <w:rsid w:val="00AD4255"/>
    <w:rsid w:val="00AE0BDF"/>
    <w:rsid w:val="00AE23BD"/>
    <w:rsid w:val="00AE2C41"/>
    <w:rsid w:val="00AE3A88"/>
    <w:rsid w:val="00AE7BDC"/>
    <w:rsid w:val="00AF1CF3"/>
    <w:rsid w:val="00AF2ACE"/>
    <w:rsid w:val="00AF2EB2"/>
    <w:rsid w:val="00AF3A4F"/>
    <w:rsid w:val="00B0264B"/>
    <w:rsid w:val="00B02BE6"/>
    <w:rsid w:val="00B076D5"/>
    <w:rsid w:val="00B14C4B"/>
    <w:rsid w:val="00B16261"/>
    <w:rsid w:val="00B27F1B"/>
    <w:rsid w:val="00B32E6E"/>
    <w:rsid w:val="00B37FA6"/>
    <w:rsid w:val="00B41DCD"/>
    <w:rsid w:val="00B446F0"/>
    <w:rsid w:val="00B45B9F"/>
    <w:rsid w:val="00B71911"/>
    <w:rsid w:val="00B7194C"/>
    <w:rsid w:val="00B75AB1"/>
    <w:rsid w:val="00B75CCE"/>
    <w:rsid w:val="00B81DF9"/>
    <w:rsid w:val="00B9238A"/>
    <w:rsid w:val="00B92934"/>
    <w:rsid w:val="00B95033"/>
    <w:rsid w:val="00B96703"/>
    <w:rsid w:val="00BA0F61"/>
    <w:rsid w:val="00BC2BA6"/>
    <w:rsid w:val="00BC7275"/>
    <w:rsid w:val="00BD5E6F"/>
    <w:rsid w:val="00BD645E"/>
    <w:rsid w:val="00BE4F97"/>
    <w:rsid w:val="00BE5671"/>
    <w:rsid w:val="00BE7956"/>
    <w:rsid w:val="00BE7F16"/>
    <w:rsid w:val="00C123DB"/>
    <w:rsid w:val="00C309ED"/>
    <w:rsid w:val="00C31D6C"/>
    <w:rsid w:val="00C33387"/>
    <w:rsid w:val="00C35B8E"/>
    <w:rsid w:val="00C36FBE"/>
    <w:rsid w:val="00C374FE"/>
    <w:rsid w:val="00C41AE3"/>
    <w:rsid w:val="00C435B8"/>
    <w:rsid w:val="00C43A8E"/>
    <w:rsid w:val="00C45E35"/>
    <w:rsid w:val="00C501C8"/>
    <w:rsid w:val="00C5547A"/>
    <w:rsid w:val="00C66329"/>
    <w:rsid w:val="00C66AF4"/>
    <w:rsid w:val="00C72DEB"/>
    <w:rsid w:val="00C72E73"/>
    <w:rsid w:val="00C7605D"/>
    <w:rsid w:val="00C83CC4"/>
    <w:rsid w:val="00C873B4"/>
    <w:rsid w:val="00C93DDE"/>
    <w:rsid w:val="00CA1537"/>
    <w:rsid w:val="00CA1D99"/>
    <w:rsid w:val="00CAD0E3"/>
    <w:rsid w:val="00CB098D"/>
    <w:rsid w:val="00CB4A5C"/>
    <w:rsid w:val="00CC2455"/>
    <w:rsid w:val="00CC7898"/>
    <w:rsid w:val="00CD6DAD"/>
    <w:rsid w:val="00CD7F46"/>
    <w:rsid w:val="00CE22ED"/>
    <w:rsid w:val="00CE45A9"/>
    <w:rsid w:val="00CE6EFA"/>
    <w:rsid w:val="00D05ACF"/>
    <w:rsid w:val="00D13D86"/>
    <w:rsid w:val="00D13FB5"/>
    <w:rsid w:val="00D22279"/>
    <w:rsid w:val="00D258B4"/>
    <w:rsid w:val="00D371D7"/>
    <w:rsid w:val="00D3731A"/>
    <w:rsid w:val="00D43029"/>
    <w:rsid w:val="00D50FFB"/>
    <w:rsid w:val="00D517C9"/>
    <w:rsid w:val="00D567CB"/>
    <w:rsid w:val="00D628BA"/>
    <w:rsid w:val="00D67B19"/>
    <w:rsid w:val="00D72800"/>
    <w:rsid w:val="00D73124"/>
    <w:rsid w:val="00D737A8"/>
    <w:rsid w:val="00D83A13"/>
    <w:rsid w:val="00D8666A"/>
    <w:rsid w:val="00DA05C5"/>
    <w:rsid w:val="00DA156A"/>
    <w:rsid w:val="00DB0074"/>
    <w:rsid w:val="00DB05B5"/>
    <w:rsid w:val="00DB7A01"/>
    <w:rsid w:val="00DC098B"/>
    <w:rsid w:val="00DC227C"/>
    <w:rsid w:val="00DC38FD"/>
    <w:rsid w:val="00DD231E"/>
    <w:rsid w:val="00DD2743"/>
    <w:rsid w:val="00DD532F"/>
    <w:rsid w:val="00DD55B1"/>
    <w:rsid w:val="00DD580B"/>
    <w:rsid w:val="00DE6347"/>
    <w:rsid w:val="00DE70C3"/>
    <w:rsid w:val="00DE7CB2"/>
    <w:rsid w:val="00DF3DD4"/>
    <w:rsid w:val="00E0398A"/>
    <w:rsid w:val="00E06897"/>
    <w:rsid w:val="00E13026"/>
    <w:rsid w:val="00E21FF3"/>
    <w:rsid w:val="00E240A4"/>
    <w:rsid w:val="00E33BB4"/>
    <w:rsid w:val="00E33C67"/>
    <w:rsid w:val="00E41D46"/>
    <w:rsid w:val="00E45EBC"/>
    <w:rsid w:val="00E50D90"/>
    <w:rsid w:val="00E62A59"/>
    <w:rsid w:val="00E62F37"/>
    <w:rsid w:val="00E63973"/>
    <w:rsid w:val="00E643BE"/>
    <w:rsid w:val="00E64D4E"/>
    <w:rsid w:val="00E6635A"/>
    <w:rsid w:val="00E66578"/>
    <w:rsid w:val="00E73F1D"/>
    <w:rsid w:val="00E743B8"/>
    <w:rsid w:val="00E74B4D"/>
    <w:rsid w:val="00E74DD0"/>
    <w:rsid w:val="00E753B7"/>
    <w:rsid w:val="00E77774"/>
    <w:rsid w:val="00E8EA47"/>
    <w:rsid w:val="00E94D2F"/>
    <w:rsid w:val="00EA0E7C"/>
    <w:rsid w:val="00EB731F"/>
    <w:rsid w:val="00EB737E"/>
    <w:rsid w:val="00EC1FBF"/>
    <w:rsid w:val="00EC3AB4"/>
    <w:rsid w:val="00ED0495"/>
    <w:rsid w:val="00ED1965"/>
    <w:rsid w:val="00ED653B"/>
    <w:rsid w:val="00ED6FF7"/>
    <w:rsid w:val="00EE4A40"/>
    <w:rsid w:val="00EE696D"/>
    <w:rsid w:val="00EF771B"/>
    <w:rsid w:val="00F002AE"/>
    <w:rsid w:val="00F12F49"/>
    <w:rsid w:val="00F14966"/>
    <w:rsid w:val="00F1596D"/>
    <w:rsid w:val="00F20B43"/>
    <w:rsid w:val="00F246C2"/>
    <w:rsid w:val="00F27814"/>
    <w:rsid w:val="00F2785A"/>
    <w:rsid w:val="00F32120"/>
    <w:rsid w:val="00F4050E"/>
    <w:rsid w:val="00F413B9"/>
    <w:rsid w:val="00F41BD4"/>
    <w:rsid w:val="00F41C52"/>
    <w:rsid w:val="00F42756"/>
    <w:rsid w:val="00F44B4E"/>
    <w:rsid w:val="00F544FA"/>
    <w:rsid w:val="00F57DCA"/>
    <w:rsid w:val="00F720A5"/>
    <w:rsid w:val="00F728BA"/>
    <w:rsid w:val="00F72B63"/>
    <w:rsid w:val="00F74754"/>
    <w:rsid w:val="00F800F9"/>
    <w:rsid w:val="00F82665"/>
    <w:rsid w:val="00F830B6"/>
    <w:rsid w:val="00F8740E"/>
    <w:rsid w:val="00F91E41"/>
    <w:rsid w:val="00F958FE"/>
    <w:rsid w:val="00FA32F8"/>
    <w:rsid w:val="00FA4589"/>
    <w:rsid w:val="00FB152C"/>
    <w:rsid w:val="00FB53A7"/>
    <w:rsid w:val="00FC2EA9"/>
    <w:rsid w:val="00FC2EE2"/>
    <w:rsid w:val="00FC754E"/>
    <w:rsid w:val="00FD5785"/>
    <w:rsid w:val="00FE4733"/>
    <w:rsid w:val="024401A1"/>
    <w:rsid w:val="0295B3AA"/>
    <w:rsid w:val="029D8B05"/>
    <w:rsid w:val="02AF2C3B"/>
    <w:rsid w:val="0332CA05"/>
    <w:rsid w:val="03A05DC6"/>
    <w:rsid w:val="040F5759"/>
    <w:rsid w:val="04432F1C"/>
    <w:rsid w:val="05318C0C"/>
    <w:rsid w:val="054B6622"/>
    <w:rsid w:val="057B90FC"/>
    <w:rsid w:val="05A092BD"/>
    <w:rsid w:val="05A200AC"/>
    <w:rsid w:val="05FF9318"/>
    <w:rsid w:val="0609E121"/>
    <w:rsid w:val="064419CD"/>
    <w:rsid w:val="06462419"/>
    <w:rsid w:val="0660B78A"/>
    <w:rsid w:val="071AA9CC"/>
    <w:rsid w:val="07FBC52D"/>
    <w:rsid w:val="084B5E6D"/>
    <w:rsid w:val="0932C0B0"/>
    <w:rsid w:val="096378F4"/>
    <w:rsid w:val="097DDB06"/>
    <w:rsid w:val="0A1ED745"/>
    <w:rsid w:val="0B10FB3B"/>
    <w:rsid w:val="0B5370C5"/>
    <w:rsid w:val="0BC2FE9D"/>
    <w:rsid w:val="0C0351D5"/>
    <w:rsid w:val="0C544B79"/>
    <w:rsid w:val="0CF4206B"/>
    <w:rsid w:val="0D38303E"/>
    <w:rsid w:val="0D955AD1"/>
    <w:rsid w:val="0E1520CA"/>
    <w:rsid w:val="0E6465EE"/>
    <w:rsid w:val="0E8F2683"/>
    <w:rsid w:val="0EF24868"/>
    <w:rsid w:val="0F2577A0"/>
    <w:rsid w:val="0F4872B8"/>
    <w:rsid w:val="103BE72F"/>
    <w:rsid w:val="1040A1F4"/>
    <w:rsid w:val="10515B65"/>
    <w:rsid w:val="105D0292"/>
    <w:rsid w:val="108E18C9"/>
    <w:rsid w:val="10AB5CFD"/>
    <w:rsid w:val="10B8D343"/>
    <w:rsid w:val="1128611B"/>
    <w:rsid w:val="11C6C745"/>
    <w:rsid w:val="11CEA9A5"/>
    <w:rsid w:val="11D8DD96"/>
    <w:rsid w:val="11DA6FAF"/>
    <w:rsid w:val="1229E92A"/>
    <w:rsid w:val="12C4EDC3"/>
    <w:rsid w:val="12C585B9"/>
    <w:rsid w:val="13039451"/>
    <w:rsid w:val="130F2E65"/>
    <w:rsid w:val="13BD525B"/>
    <w:rsid w:val="13F0592D"/>
    <w:rsid w:val="1452B4E7"/>
    <w:rsid w:val="145D895F"/>
    <w:rsid w:val="14E36B09"/>
    <w:rsid w:val="14E91C1B"/>
    <w:rsid w:val="14E98F20"/>
    <w:rsid w:val="150F5852"/>
    <w:rsid w:val="15C37610"/>
    <w:rsid w:val="162526D7"/>
    <w:rsid w:val="169CB2AF"/>
    <w:rsid w:val="16F31A7A"/>
    <w:rsid w:val="16FD5A4D"/>
    <w:rsid w:val="171F69A7"/>
    <w:rsid w:val="1730F6DC"/>
    <w:rsid w:val="1731ECCB"/>
    <w:rsid w:val="1738BB1C"/>
    <w:rsid w:val="17B7EC47"/>
    <w:rsid w:val="17CB24BF"/>
    <w:rsid w:val="17D7F4E3"/>
    <w:rsid w:val="184EEC1A"/>
    <w:rsid w:val="1878749E"/>
    <w:rsid w:val="18E2A478"/>
    <w:rsid w:val="1A2D4F36"/>
    <w:rsid w:val="1A8B9599"/>
    <w:rsid w:val="1ABB2624"/>
    <w:rsid w:val="1AE46CEA"/>
    <w:rsid w:val="1B42C4DD"/>
    <w:rsid w:val="1B627189"/>
    <w:rsid w:val="1B6F573D"/>
    <w:rsid w:val="1BC689A6"/>
    <w:rsid w:val="1D352BAB"/>
    <w:rsid w:val="1D75BB0D"/>
    <w:rsid w:val="1DA7FCA0"/>
    <w:rsid w:val="1ED695EF"/>
    <w:rsid w:val="1EE17FF3"/>
    <w:rsid w:val="1EE5C3B3"/>
    <w:rsid w:val="1F102DD6"/>
    <w:rsid w:val="1F5F06BC"/>
    <w:rsid w:val="1FB3BAE8"/>
    <w:rsid w:val="20163600"/>
    <w:rsid w:val="2040E196"/>
    <w:rsid w:val="20FAD71D"/>
    <w:rsid w:val="21083E4E"/>
    <w:rsid w:val="2112458C"/>
    <w:rsid w:val="2202C494"/>
    <w:rsid w:val="2273BDA6"/>
    <w:rsid w:val="227B6DC3"/>
    <w:rsid w:val="22E2FF13"/>
    <w:rsid w:val="230A52D4"/>
    <w:rsid w:val="2387F0CD"/>
    <w:rsid w:val="23A4255B"/>
    <w:rsid w:val="23B90622"/>
    <w:rsid w:val="23BA3B8D"/>
    <w:rsid w:val="24157BAC"/>
    <w:rsid w:val="247731F3"/>
    <w:rsid w:val="247ECF74"/>
    <w:rsid w:val="24C2A653"/>
    <w:rsid w:val="256AA4E1"/>
    <w:rsid w:val="25A2A40E"/>
    <w:rsid w:val="2652484C"/>
    <w:rsid w:val="26857784"/>
    <w:rsid w:val="26B76E88"/>
    <w:rsid w:val="27722446"/>
    <w:rsid w:val="27A0A1D8"/>
    <w:rsid w:val="27D030A3"/>
    <w:rsid w:val="29524097"/>
    <w:rsid w:val="29F15644"/>
    <w:rsid w:val="2A648039"/>
    <w:rsid w:val="2A7AD232"/>
    <w:rsid w:val="2A9E1763"/>
    <w:rsid w:val="2AEE10F8"/>
    <w:rsid w:val="2B48327E"/>
    <w:rsid w:val="2C4CAB9A"/>
    <w:rsid w:val="2C708C04"/>
    <w:rsid w:val="2CEFABD7"/>
    <w:rsid w:val="2D519410"/>
    <w:rsid w:val="2D5C7E14"/>
    <w:rsid w:val="2E44B67E"/>
    <w:rsid w:val="2EC2AE31"/>
    <w:rsid w:val="2ED9ABA2"/>
    <w:rsid w:val="2F1A3363"/>
    <w:rsid w:val="302D6902"/>
    <w:rsid w:val="306EEF16"/>
    <w:rsid w:val="308EF047"/>
    <w:rsid w:val="30B1BFE7"/>
    <w:rsid w:val="30FAEC1B"/>
    <w:rsid w:val="30FB92C6"/>
    <w:rsid w:val="32DE99BA"/>
    <w:rsid w:val="3336AB91"/>
    <w:rsid w:val="3352BFB5"/>
    <w:rsid w:val="34143991"/>
    <w:rsid w:val="341C7EA1"/>
    <w:rsid w:val="346D3876"/>
    <w:rsid w:val="35289BC4"/>
    <w:rsid w:val="35AC46F9"/>
    <w:rsid w:val="35B7F778"/>
    <w:rsid w:val="365A0101"/>
    <w:rsid w:val="367D6668"/>
    <w:rsid w:val="368AA488"/>
    <w:rsid w:val="368D9DD0"/>
    <w:rsid w:val="37B8FEF9"/>
    <w:rsid w:val="382D9C16"/>
    <w:rsid w:val="38627C96"/>
    <w:rsid w:val="3863E7E4"/>
    <w:rsid w:val="3895EFA2"/>
    <w:rsid w:val="38D8677A"/>
    <w:rsid w:val="38DBC4B4"/>
    <w:rsid w:val="38F82FEE"/>
    <w:rsid w:val="3A7AA76E"/>
    <w:rsid w:val="3A8BE2DE"/>
    <w:rsid w:val="3AB9D76B"/>
    <w:rsid w:val="3B68B38B"/>
    <w:rsid w:val="3BBFAFB1"/>
    <w:rsid w:val="3C877954"/>
    <w:rsid w:val="3D130E69"/>
    <w:rsid w:val="3D5A17B1"/>
    <w:rsid w:val="3DD8DBE5"/>
    <w:rsid w:val="3E2405A3"/>
    <w:rsid w:val="3EC67685"/>
    <w:rsid w:val="3EE01570"/>
    <w:rsid w:val="3F00A1BC"/>
    <w:rsid w:val="3F1BF528"/>
    <w:rsid w:val="3F45FD52"/>
    <w:rsid w:val="3F8F0D5A"/>
    <w:rsid w:val="4084FAD0"/>
    <w:rsid w:val="40E1CDB3"/>
    <w:rsid w:val="41629E7B"/>
    <w:rsid w:val="417F4897"/>
    <w:rsid w:val="41B5CBB5"/>
    <w:rsid w:val="41F07E70"/>
    <w:rsid w:val="41FDF049"/>
    <w:rsid w:val="424D6ECC"/>
    <w:rsid w:val="426E89BD"/>
    <w:rsid w:val="427D9E14"/>
    <w:rsid w:val="42B9FE1D"/>
    <w:rsid w:val="433C745D"/>
    <w:rsid w:val="4352F87B"/>
    <w:rsid w:val="438C4ED1"/>
    <w:rsid w:val="44EBA1AE"/>
    <w:rsid w:val="44EEC8DC"/>
    <w:rsid w:val="452904D4"/>
    <w:rsid w:val="4535B809"/>
    <w:rsid w:val="45455F49"/>
    <w:rsid w:val="45BD5A15"/>
    <w:rsid w:val="4687720F"/>
    <w:rsid w:val="46AC7096"/>
    <w:rsid w:val="47870433"/>
    <w:rsid w:val="482D5548"/>
    <w:rsid w:val="48E3C000"/>
    <w:rsid w:val="4916EF38"/>
    <w:rsid w:val="4920A2A5"/>
    <w:rsid w:val="4A7EA624"/>
    <w:rsid w:val="4AD59638"/>
    <w:rsid w:val="4AEB94A2"/>
    <w:rsid w:val="4AFFF33E"/>
    <w:rsid w:val="4B743975"/>
    <w:rsid w:val="4BA3375E"/>
    <w:rsid w:val="4BC02CA6"/>
    <w:rsid w:val="4BCD1DFC"/>
    <w:rsid w:val="4C0E0BFC"/>
    <w:rsid w:val="4C180037"/>
    <w:rsid w:val="4C1B60C2"/>
    <w:rsid w:val="4CBE4EC4"/>
    <w:rsid w:val="4D1DB1D4"/>
    <w:rsid w:val="4D476031"/>
    <w:rsid w:val="4D7DEA22"/>
    <w:rsid w:val="4D8D09B7"/>
    <w:rsid w:val="4DB73123"/>
    <w:rsid w:val="4E26F40A"/>
    <w:rsid w:val="4E4BAE63"/>
    <w:rsid w:val="4E59D751"/>
    <w:rsid w:val="4E835399"/>
    <w:rsid w:val="4E95E4E1"/>
    <w:rsid w:val="4EA29EF9"/>
    <w:rsid w:val="4EE7BF6C"/>
    <w:rsid w:val="4EF243E5"/>
    <w:rsid w:val="4F873909"/>
    <w:rsid w:val="4FDCB8FC"/>
    <w:rsid w:val="5046C477"/>
    <w:rsid w:val="50B7F474"/>
    <w:rsid w:val="50B7FA7A"/>
    <w:rsid w:val="5122011D"/>
    <w:rsid w:val="514E937D"/>
    <w:rsid w:val="51DAA752"/>
    <w:rsid w:val="51EB687F"/>
    <w:rsid w:val="520C4B34"/>
    <w:rsid w:val="5252F9CF"/>
    <w:rsid w:val="52571BFC"/>
    <w:rsid w:val="52BDD17E"/>
    <w:rsid w:val="53F3A01B"/>
    <w:rsid w:val="548A984F"/>
    <w:rsid w:val="54A8D9D7"/>
    <w:rsid w:val="54C960A9"/>
    <w:rsid w:val="54FC7B45"/>
    <w:rsid w:val="553A6F26"/>
    <w:rsid w:val="5553C959"/>
    <w:rsid w:val="556DBFB3"/>
    <w:rsid w:val="55793491"/>
    <w:rsid w:val="55C24308"/>
    <w:rsid w:val="5659D460"/>
    <w:rsid w:val="56DA135D"/>
    <w:rsid w:val="57266AF2"/>
    <w:rsid w:val="5778306F"/>
    <w:rsid w:val="57BDD501"/>
    <w:rsid w:val="585AAA03"/>
    <w:rsid w:val="591009FD"/>
    <w:rsid w:val="591400D0"/>
    <w:rsid w:val="59B395CE"/>
    <w:rsid w:val="59CB1A59"/>
    <w:rsid w:val="59F67A64"/>
    <w:rsid w:val="5A03983C"/>
    <w:rsid w:val="5A1AC502"/>
    <w:rsid w:val="5A4B1095"/>
    <w:rsid w:val="5AC54583"/>
    <w:rsid w:val="5BC30ADD"/>
    <w:rsid w:val="5BEB96F4"/>
    <w:rsid w:val="5D0C1F22"/>
    <w:rsid w:val="5D25477F"/>
    <w:rsid w:val="5D287978"/>
    <w:rsid w:val="5D29188A"/>
    <w:rsid w:val="5D5EDB3E"/>
    <w:rsid w:val="5E1A0127"/>
    <w:rsid w:val="5E23EF77"/>
    <w:rsid w:val="5E3DD972"/>
    <w:rsid w:val="5E5BCC36"/>
    <w:rsid w:val="5E62C708"/>
    <w:rsid w:val="5E6E75EC"/>
    <w:rsid w:val="5E86694C"/>
    <w:rsid w:val="5ECC768F"/>
    <w:rsid w:val="5EDB1EBB"/>
    <w:rsid w:val="5F301C11"/>
    <w:rsid w:val="5F426F97"/>
    <w:rsid w:val="5F6FE801"/>
    <w:rsid w:val="604F8CD3"/>
    <w:rsid w:val="6054FABB"/>
    <w:rsid w:val="6076EF1C"/>
    <w:rsid w:val="608872EF"/>
    <w:rsid w:val="60BCA9D9"/>
    <w:rsid w:val="60E6ADE6"/>
    <w:rsid w:val="61975076"/>
    <w:rsid w:val="621B7219"/>
    <w:rsid w:val="62CE00FB"/>
    <w:rsid w:val="62D3F548"/>
    <w:rsid w:val="631088F7"/>
    <w:rsid w:val="6350890E"/>
    <w:rsid w:val="637B60A6"/>
    <w:rsid w:val="640F2B58"/>
    <w:rsid w:val="64E30B9B"/>
    <w:rsid w:val="6673E8D7"/>
    <w:rsid w:val="668C1B54"/>
    <w:rsid w:val="6755EF6A"/>
    <w:rsid w:val="67D2008D"/>
    <w:rsid w:val="68258505"/>
    <w:rsid w:val="6851027E"/>
    <w:rsid w:val="685F3B98"/>
    <w:rsid w:val="68683537"/>
    <w:rsid w:val="68820101"/>
    <w:rsid w:val="688C3014"/>
    <w:rsid w:val="68A11AB1"/>
    <w:rsid w:val="68BDD5FA"/>
    <w:rsid w:val="68FE7B66"/>
    <w:rsid w:val="69A066D9"/>
    <w:rsid w:val="69B2F9B3"/>
    <w:rsid w:val="69CE300C"/>
    <w:rsid w:val="6B977FA9"/>
    <w:rsid w:val="6BC14E9C"/>
    <w:rsid w:val="6C29608D"/>
    <w:rsid w:val="6C49F078"/>
    <w:rsid w:val="6CDF1736"/>
    <w:rsid w:val="6CEA9A75"/>
    <w:rsid w:val="6E4A01A7"/>
    <w:rsid w:val="6E866AD6"/>
    <w:rsid w:val="6EF14285"/>
    <w:rsid w:val="6F047695"/>
    <w:rsid w:val="6F1FE5D9"/>
    <w:rsid w:val="6FA153A4"/>
    <w:rsid w:val="6FEB69FF"/>
    <w:rsid w:val="7116FE3A"/>
    <w:rsid w:val="713D2405"/>
    <w:rsid w:val="716FA2A5"/>
    <w:rsid w:val="71A54E5F"/>
    <w:rsid w:val="71BE0B98"/>
    <w:rsid w:val="7294415B"/>
    <w:rsid w:val="72A5BACC"/>
    <w:rsid w:val="72C5B259"/>
    <w:rsid w:val="72E04979"/>
    <w:rsid w:val="7345AD9A"/>
    <w:rsid w:val="735E6B63"/>
    <w:rsid w:val="737AF409"/>
    <w:rsid w:val="739971F6"/>
    <w:rsid w:val="73AFFBF7"/>
    <w:rsid w:val="73C4B3A8"/>
    <w:rsid w:val="73EE4618"/>
    <w:rsid w:val="74057637"/>
    <w:rsid w:val="7477EBF5"/>
    <w:rsid w:val="750C3C86"/>
    <w:rsid w:val="75354257"/>
    <w:rsid w:val="757A831A"/>
    <w:rsid w:val="757C9749"/>
    <w:rsid w:val="76002D41"/>
    <w:rsid w:val="7613BC56"/>
    <w:rsid w:val="76845F63"/>
    <w:rsid w:val="76C92532"/>
    <w:rsid w:val="76FC546A"/>
    <w:rsid w:val="77C3F954"/>
    <w:rsid w:val="77E872D3"/>
    <w:rsid w:val="78B5AB13"/>
    <w:rsid w:val="78C1B73B"/>
    <w:rsid w:val="78EB665B"/>
    <w:rsid w:val="79B08E08"/>
    <w:rsid w:val="7A36DF82"/>
    <w:rsid w:val="7A517B74"/>
    <w:rsid w:val="7A8391C4"/>
    <w:rsid w:val="7AE89226"/>
    <w:rsid w:val="7B2083CF"/>
    <w:rsid w:val="7B9EF078"/>
    <w:rsid w:val="7CBC5430"/>
    <w:rsid w:val="7CCB4EA1"/>
    <w:rsid w:val="7CCCC7F8"/>
    <w:rsid w:val="7CE6351C"/>
    <w:rsid w:val="7D001C2F"/>
    <w:rsid w:val="7D39C761"/>
    <w:rsid w:val="7D6B95EE"/>
    <w:rsid w:val="7D749495"/>
    <w:rsid w:val="7D891C36"/>
    <w:rsid w:val="7DE2FA6A"/>
    <w:rsid w:val="7DE3423E"/>
    <w:rsid w:val="7DE74049"/>
    <w:rsid w:val="7E290887"/>
    <w:rsid w:val="7E8DFC35"/>
    <w:rsid w:val="7ED4055B"/>
    <w:rsid w:val="7F07664F"/>
    <w:rsid w:val="7F0F97E6"/>
    <w:rsid w:val="7F68FF27"/>
    <w:rsid w:val="7F98E4C6"/>
    <w:rsid w:val="7FB7B15B"/>
    <w:rsid w:val="7FF3F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4FF50145"/>
  <w15:chartTrackingRefBased/>
  <w15:docId w15:val="{0873AEF0-5EFA-4853-8C71-DD90174D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18"/>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18"/>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18"/>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6"/>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17"/>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19"/>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20"/>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21"/>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21"/>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21"/>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21"/>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22"/>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paragraph" w:styleId="Subtitle">
    <w:name w:val="Subtitle"/>
    <w:basedOn w:val="Normal"/>
    <w:next w:val="BodyText"/>
    <w:link w:val="SubtitleChar"/>
    <w:qFormat/>
    <w:rsid w:val="002D6E4F"/>
    <w:pPr>
      <w:tabs>
        <w:tab w:val="clear" w:pos="1418"/>
        <w:tab w:val="clear" w:pos="4678"/>
        <w:tab w:val="clear" w:pos="5954"/>
        <w:tab w:val="clear" w:pos="7088"/>
      </w:tabs>
      <w:suppressAutoHyphens/>
      <w:overflowPunct/>
      <w:autoSpaceDE/>
      <w:autoSpaceDN/>
      <w:adjustRightInd/>
      <w:spacing w:after="240"/>
      <w:jc w:val="left"/>
      <w:textAlignment w:val="auto"/>
    </w:pPr>
    <w:rPr>
      <w:i/>
      <w:iCs/>
      <w:color w:val="5A5A5A"/>
      <w:kern w:val="1"/>
      <w:sz w:val="28"/>
      <w:szCs w:val="28"/>
      <w:lang w:eastAsia="ar-SA"/>
    </w:rPr>
  </w:style>
  <w:style w:type="character" w:customStyle="1" w:styleId="SubtitleChar">
    <w:name w:val="Subtitle Char"/>
    <w:basedOn w:val="DefaultParagraphFont"/>
    <w:link w:val="Subtitle"/>
    <w:rsid w:val="002D6E4F"/>
    <w:rPr>
      <w:rFonts w:ascii="Arial" w:hAnsi="Arial"/>
      <w:i/>
      <w:iCs/>
      <w:color w:val="5A5A5A"/>
      <w:kern w:val="1"/>
      <w:sz w:val="28"/>
      <w:szCs w:val="28"/>
      <w:lang w:eastAsia="ar-SA"/>
    </w:rPr>
  </w:style>
  <w:style w:type="paragraph" w:customStyle="1" w:styleId="TableContents">
    <w:name w:val="Table Contents"/>
    <w:basedOn w:val="Normal"/>
    <w:qFormat/>
    <w:rsid w:val="000F392F"/>
    <w:pPr>
      <w:widowControl w:val="0"/>
      <w:suppressLineNumbers/>
      <w:tabs>
        <w:tab w:val="clear" w:pos="1418"/>
        <w:tab w:val="clear" w:pos="4678"/>
        <w:tab w:val="clear" w:pos="5954"/>
        <w:tab w:val="clear" w:pos="7088"/>
      </w:tabs>
      <w:suppressAutoHyphens/>
      <w:overflowPunct/>
      <w:autoSpaceDE/>
      <w:autoSpaceDN/>
      <w:adjustRightInd/>
      <w:spacing w:after="200"/>
      <w:jc w:val="left"/>
      <w:textAlignment w:val="auto"/>
    </w:pPr>
    <w:rPr>
      <w:color w:val="595959"/>
      <w:szCs w:val="24"/>
    </w:rPr>
  </w:style>
  <w:style w:type="paragraph" w:customStyle="1" w:styleId="CommentSubject1">
    <w:name w:val="Comment Subject1"/>
    <w:basedOn w:val="Normal"/>
    <w:rsid w:val="005D0A72"/>
    <w:pPr>
      <w:tabs>
        <w:tab w:val="clear" w:pos="1418"/>
        <w:tab w:val="clear" w:pos="4678"/>
        <w:tab w:val="clear" w:pos="5954"/>
        <w:tab w:val="clear" w:pos="7088"/>
      </w:tabs>
      <w:suppressAutoHyphens/>
      <w:overflowPunct/>
      <w:autoSpaceDE/>
      <w:autoSpaceDN/>
      <w:adjustRightInd/>
      <w:spacing w:after="240"/>
      <w:textAlignment w:val="auto"/>
    </w:pPr>
    <w:rPr>
      <w:b/>
      <w:bCs/>
      <w:color w:val="00000A"/>
      <w:kern w:val="1"/>
      <w:lang w:eastAsia="ar-SA"/>
    </w:rPr>
  </w:style>
  <w:style w:type="paragraph" w:customStyle="1" w:styleId="Tabellinnhold">
    <w:name w:val="Tabellinnhold"/>
    <w:basedOn w:val="Normal"/>
    <w:rsid w:val="00C66AF4"/>
    <w:pPr>
      <w:widowControl w:val="0"/>
      <w:suppressLineNumbers/>
      <w:tabs>
        <w:tab w:val="clear" w:pos="1418"/>
        <w:tab w:val="clear" w:pos="4678"/>
        <w:tab w:val="clear" w:pos="5954"/>
        <w:tab w:val="clear" w:pos="7088"/>
      </w:tabs>
      <w:suppressAutoHyphens/>
      <w:overflowPunct/>
      <w:autoSpaceDE/>
      <w:autoSpaceDN/>
      <w:adjustRightInd/>
      <w:spacing w:after="240"/>
      <w:textAlignment w:val="auto"/>
    </w:pPr>
    <w:rPr>
      <w:color w:val="00000A"/>
      <w:kern w:val="1"/>
      <w:lang w:eastAsia="ar-SA"/>
    </w:rPr>
  </w:style>
  <w:style w:type="paragraph" w:customStyle="1" w:styleId="Annex">
    <w:name w:val="Annex"/>
    <w:basedOn w:val="Normal"/>
    <w:next w:val="Normal"/>
    <w:qFormat/>
    <w:rsid w:val="00000288"/>
    <w:pPr>
      <w:overflowPunct/>
      <w:autoSpaceDE/>
      <w:autoSpaceDN/>
      <w:adjustRightInd/>
      <w:spacing w:after="240"/>
      <w:jc w:val="center"/>
      <w:textAlignment w:val="auto"/>
    </w:pPr>
    <w:rPr>
      <w:b/>
      <w:bCs/>
      <w:sz w:val="28"/>
      <w:szCs w:val="28"/>
    </w:rPr>
  </w:style>
  <w:style w:type="table" w:styleId="GridTable4">
    <w:name w:val="Grid Table 4"/>
    <w:basedOn w:val="TableNormal"/>
    <w:uiPriority w:val="49"/>
    <w:rsid w:val="00000288"/>
    <w:rPr>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44241806">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8039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webapp/WorkProgram/Report_WorkItem.asp?WKI_ID=6378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etsi.org/STF/STFs/Contracts.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cf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Reception xmlns="cc2060c4-1d5f-4078-8d04-2211c109c2d8" xsi:nil="true"/>
    <akpw xmlns="cc2060c4-1d5f-4078-8d04-2211c109c2d8">204800</akpw>
    <FundingSource xmlns="cc2060c4-1d5f-4078-8d04-2211c109c2d8">FWP 2023</FundingSource>
    <ProjectNo xmlns="cc2060c4-1d5f-4078-8d04-2211c109c2d8">674</ProjectNo>
    <GA_x002f_BOARDNumber xmlns="cc2060c4-1d5f-4078-8d04-2211c109c2d8">Board#143</GA_x002f_BOARDNumber>
    <ProposalStatus xmlns="cc2060c4-1d5f-4078-8d04-2211c109c2d8">Accepted</ProposalStatus>
    <b2a3 xmlns="cc2060c4-1d5f-4078-8d04-2211c109c2d8">HF</b2a3>
    <Comment xmlns="cc2060c4-1d5f-4078-8d04-2211c109c2d8" xsi:nil="true"/>
    <Sent_x0020_by xmlns="cc2060c4-1d5f-4078-8d04-2211c109c2d8">
      <UserInfo>
        <DisplayName/>
        <AccountId xsi:nil="true"/>
        <AccountType/>
      </UserInfo>
    </Sent_x0020_by>
    <Year xmlns="cc2060c4-1d5f-4078-8d04-2211c109c2d8" xsi:nil="true"/>
    <Document_x0020_Status xmlns="cc2060c4-1d5f-4078-8d04-2211c109c2d8">Final</Document_x0020_Status>
    <_dlc_DocId xmlns="9069a6be-6d50-495c-b8b5-a075e1fb0980">ETSIFA-2016766168-1343</_dlc_DocId>
    <_dlc_DocIdUrl xmlns="9069a6be-6d50-495c-b8b5-a075e1fb0980">
      <Url>https://etsihq.sharepoint.com/teams/FA/_layouts/15/DocIdRedir.aspx?ID=ETSIFA-2016766168-1343</Url>
      <Description>ETSIFA-2016766168-1343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57118-B484-4F59-92B4-1D23160D9D0F}">
  <ds:schemaRefs>
    <ds:schemaRef ds:uri="http://schemas.microsoft.com/sharepoint/v3/contenttype/forms"/>
  </ds:schemaRefs>
</ds:datastoreItem>
</file>

<file path=customXml/itemProps2.xml><?xml version="1.0" encoding="utf-8"?>
<ds:datastoreItem xmlns:ds="http://schemas.openxmlformats.org/officeDocument/2006/customXml" ds:itemID="{4AF82502-2C6D-44BD-B10B-53F9FA768BA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069a6be-6d50-495c-b8b5-a075e1fb0980"/>
    <ds:schemaRef ds:uri="cc2060c4-1d5f-4078-8d04-2211c109c2d8"/>
    <ds:schemaRef ds:uri="http://www.w3.org/XML/1998/namespace"/>
  </ds:schemaRefs>
</ds:datastoreItem>
</file>

<file path=customXml/itemProps3.xml><?xml version="1.0" encoding="utf-8"?>
<ds:datastoreItem xmlns:ds="http://schemas.openxmlformats.org/officeDocument/2006/customXml" ds:itemID="{AC080780-A139-431D-9A6C-15848C4E52BB}">
  <ds:schemaRefs>
    <ds:schemaRef ds:uri="http://schemas.openxmlformats.org/officeDocument/2006/bibliography"/>
  </ds:schemaRefs>
</ds:datastoreItem>
</file>

<file path=customXml/itemProps4.xml><?xml version="1.0" encoding="utf-8"?>
<ds:datastoreItem xmlns:ds="http://schemas.openxmlformats.org/officeDocument/2006/customXml" ds:itemID="{7A287A22-61D9-4D75-AD0F-FC924979CA0F}">
  <ds:schemaRefs>
    <ds:schemaRef ds:uri="http://schemas.microsoft.com/sharepoint/events"/>
  </ds:schemaRefs>
</ds:datastoreItem>
</file>

<file path=customXml/itemProps5.xml><?xml version="1.0" encoding="utf-8"?>
<ds:datastoreItem xmlns:ds="http://schemas.openxmlformats.org/officeDocument/2006/customXml" ds:itemID="{688D7822-BC7F-49D4-BB4D-E0E336853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ToR_ETSI</Template>
  <TotalTime>63</TotalTime>
  <Pages>20</Pages>
  <Words>5479</Words>
  <Characters>32202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37606</CharactersWithSpaces>
  <SharedDoc>false</SharedDoc>
  <HLinks>
    <vt:vector size="12" baseType="variant">
      <vt:variant>
        <vt:i4>1048649</vt:i4>
      </vt:variant>
      <vt:variant>
        <vt:i4>6</vt:i4>
      </vt:variant>
      <vt:variant>
        <vt:i4>0</vt:i4>
      </vt:variant>
      <vt:variant>
        <vt:i4>5</vt:i4>
      </vt:variant>
      <vt:variant>
        <vt:lpwstr>https://portal.etsi.org/webapp/WorkProgram/Report_WorkItem.asp?WKI_ID=63786</vt:lpwstr>
      </vt:variant>
      <vt:variant>
        <vt:lpwstr/>
      </vt:variant>
      <vt:variant>
        <vt:i4>589837</vt:i4>
      </vt:variant>
      <vt:variant>
        <vt:i4>3</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Marie-Laure Lasnier</cp:lastModifiedBy>
  <cp:revision>8</cp:revision>
  <cp:lastPrinted>2023-05-25T22:55:00Z</cp:lastPrinted>
  <dcterms:created xsi:type="dcterms:W3CDTF">2023-07-07T08:49:00Z</dcterms:created>
  <dcterms:modified xsi:type="dcterms:W3CDTF">2023-07-17T09:26:00Z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28d4f5b4-eb28-4770-a06d-2b38bf7d9bff</vt:lpwstr>
  </property>
</Properties>
</file>