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0062C180" w14:textId="77777777" w:rsidTr="00773364">
        <w:tc>
          <w:tcPr>
            <w:tcW w:w="3181" w:type="dxa"/>
            <w:vMerge w:val="restart"/>
            <w:vAlign w:val="center"/>
          </w:tcPr>
          <w:p w14:paraId="597B33C4" w14:textId="14657270" w:rsidR="0007181A" w:rsidRPr="00691BA1" w:rsidRDefault="00687E59" w:rsidP="002B3C3B">
            <w:bookmarkStart w:id="0" w:name="_GoBack"/>
            <w:bookmarkEnd w:id="0"/>
            <w:r>
              <w:rPr>
                <w:noProof/>
              </w:rPr>
              <w:drawing>
                <wp:inline distT="0" distB="0" distL="0" distR="0" wp14:anchorId="74753F97" wp14:editId="78E56BCC">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667DBA58" w14:textId="0B803D37" w:rsidR="0007181A" w:rsidRPr="009F2D55" w:rsidRDefault="0007181A" w:rsidP="00DD32AF">
            <w:pPr>
              <w:pStyle w:val="Header"/>
            </w:pPr>
            <w:proofErr w:type="spellStart"/>
            <w:r w:rsidRPr="00DD32AF">
              <w:rPr>
                <w:sz w:val="28"/>
              </w:rPr>
              <w:t>ToR</w:t>
            </w:r>
            <w:proofErr w:type="spellEnd"/>
            <w:r w:rsidRPr="00DD32AF">
              <w:rPr>
                <w:sz w:val="28"/>
              </w:rPr>
              <w:t xml:space="preserve"> STF </w:t>
            </w:r>
            <w:r w:rsidR="00687E59">
              <w:rPr>
                <w:sz w:val="28"/>
              </w:rPr>
              <w:t>DC</w:t>
            </w:r>
            <w:r w:rsidR="00687E59" w:rsidRPr="00DD32AF">
              <w:rPr>
                <w:sz w:val="28"/>
              </w:rPr>
              <w:t xml:space="preserve"> </w:t>
            </w:r>
            <w:r w:rsidRPr="00DD32AF">
              <w:rPr>
                <w:sz w:val="28"/>
              </w:rPr>
              <w:t>(</w:t>
            </w:r>
            <w:r w:rsidR="00FD5785" w:rsidRPr="00DD32AF">
              <w:rPr>
                <w:sz w:val="28"/>
              </w:rPr>
              <w:t xml:space="preserve">TC </w:t>
            </w:r>
            <w:r w:rsidR="00DD32AF" w:rsidRPr="00DD32AF">
              <w:rPr>
                <w:sz w:val="28"/>
              </w:rPr>
              <w:t>ATTM</w:t>
            </w:r>
            <w:r w:rsidR="00C83CC4" w:rsidRPr="00DD32AF">
              <w:rPr>
                <w:sz w:val="28"/>
              </w:rPr>
              <w:t xml:space="preserve"> </w:t>
            </w:r>
            <w:r w:rsidR="006F582B" w:rsidRPr="00DD32AF">
              <w:rPr>
                <w:sz w:val="28"/>
              </w:rPr>
              <w:t xml:space="preserve">/ </w:t>
            </w:r>
            <w:r w:rsidR="00C83CC4" w:rsidRPr="00DD32AF">
              <w:rPr>
                <w:sz w:val="28"/>
              </w:rPr>
              <w:t>WG</w:t>
            </w:r>
            <w:r w:rsidR="006F582B" w:rsidRPr="00DD32AF">
              <w:rPr>
                <w:sz w:val="28"/>
              </w:rPr>
              <w:t xml:space="preserve"> </w:t>
            </w:r>
            <w:r w:rsidR="00C96D40">
              <w:rPr>
                <w:sz w:val="28"/>
              </w:rPr>
              <w:t>AT2</w:t>
            </w:r>
            <w:r w:rsidRPr="00DD32AF">
              <w:rPr>
                <w:sz w:val="28"/>
              </w:rPr>
              <w:t>)</w:t>
            </w:r>
          </w:p>
        </w:tc>
      </w:tr>
      <w:tr w:rsidR="0007181A" w:rsidRPr="00094E3E" w14:paraId="7C62A304" w14:textId="77777777" w:rsidTr="00773364">
        <w:tc>
          <w:tcPr>
            <w:tcW w:w="3181" w:type="dxa"/>
            <w:vMerge/>
            <w:vAlign w:val="center"/>
          </w:tcPr>
          <w:p w14:paraId="67A604D1" w14:textId="77777777" w:rsidR="0007181A" w:rsidRPr="00CE6C5A" w:rsidRDefault="0007181A" w:rsidP="00094E3E">
            <w:pPr>
              <w:pStyle w:val="Header"/>
            </w:pPr>
          </w:p>
        </w:tc>
        <w:tc>
          <w:tcPr>
            <w:tcW w:w="6439" w:type="dxa"/>
            <w:vAlign w:val="center"/>
          </w:tcPr>
          <w:p w14:paraId="6713C467" w14:textId="40E9E027" w:rsidR="0007181A" w:rsidRPr="009F2D55" w:rsidRDefault="0007181A" w:rsidP="009F2D55">
            <w:pPr>
              <w:jc w:val="right"/>
            </w:pPr>
            <w:r w:rsidRPr="009F2D55">
              <w:t xml:space="preserve">Version: </w:t>
            </w:r>
            <w:r w:rsidR="005F1768" w:rsidRPr="009F2D55">
              <w:t>0.</w:t>
            </w:r>
            <w:r w:rsidR="008345DB">
              <w:t>3</w:t>
            </w:r>
          </w:p>
        </w:tc>
      </w:tr>
      <w:tr w:rsidR="0007181A" w:rsidRPr="00CE6C5A" w14:paraId="099EE3E7" w14:textId="77777777" w:rsidTr="00773364">
        <w:tc>
          <w:tcPr>
            <w:tcW w:w="3181" w:type="dxa"/>
            <w:vMerge/>
            <w:vAlign w:val="center"/>
          </w:tcPr>
          <w:p w14:paraId="6F14DD77" w14:textId="77777777" w:rsidR="0007181A" w:rsidRPr="00CE6C5A" w:rsidRDefault="0007181A" w:rsidP="00094E3E">
            <w:pPr>
              <w:pStyle w:val="Header"/>
              <w:rPr>
                <w:lang w:val="en-US"/>
              </w:rPr>
            </w:pPr>
          </w:p>
        </w:tc>
        <w:tc>
          <w:tcPr>
            <w:tcW w:w="6439" w:type="dxa"/>
            <w:vAlign w:val="center"/>
          </w:tcPr>
          <w:p w14:paraId="0E8118BE" w14:textId="77777777" w:rsidR="0007181A" w:rsidRPr="009F2D55" w:rsidRDefault="0007181A" w:rsidP="00214ADE">
            <w:pPr>
              <w:jc w:val="right"/>
            </w:pPr>
            <w:r w:rsidRPr="009F2D55">
              <w:t>Author:</w:t>
            </w:r>
            <w:r w:rsidR="00DD580B" w:rsidRPr="009F2D55">
              <w:t xml:space="preserve"> </w:t>
            </w:r>
            <w:r w:rsidR="00214ADE">
              <w:t>Dominique Roche</w:t>
            </w:r>
            <w:r w:rsidR="00DD580B" w:rsidRPr="009F2D55">
              <w:t xml:space="preserve"> </w:t>
            </w:r>
            <w:r w:rsidRPr="009F2D55">
              <w:t>– Date:</w:t>
            </w:r>
            <w:r w:rsidR="008F441C">
              <w:t>7</w:t>
            </w:r>
            <w:r w:rsidR="00C96D40" w:rsidRPr="009F2D55">
              <w:t xml:space="preserve"> </w:t>
            </w:r>
            <w:r w:rsidR="008F441C">
              <w:t>Decem</w:t>
            </w:r>
            <w:r w:rsidR="00C96D40">
              <w:t>ber</w:t>
            </w:r>
            <w:r w:rsidR="00C96D40" w:rsidRPr="009F2D55">
              <w:t xml:space="preserve"> </w:t>
            </w:r>
            <w:r w:rsidR="00214ADE">
              <w:t>2018</w:t>
            </w:r>
            <w:r w:rsidRPr="009F2D55">
              <w:t xml:space="preserve"> </w:t>
            </w:r>
          </w:p>
        </w:tc>
      </w:tr>
      <w:tr w:rsidR="0007181A" w14:paraId="63E9307A" w14:textId="77777777" w:rsidTr="00773364">
        <w:tc>
          <w:tcPr>
            <w:tcW w:w="3181" w:type="dxa"/>
            <w:vMerge/>
            <w:vAlign w:val="center"/>
          </w:tcPr>
          <w:p w14:paraId="2F99D535" w14:textId="77777777" w:rsidR="0007181A" w:rsidRDefault="0007181A" w:rsidP="00094E3E">
            <w:pPr>
              <w:pStyle w:val="Header"/>
            </w:pPr>
          </w:p>
        </w:tc>
        <w:tc>
          <w:tcPr>
            <w:tcW w:w="6439" w:type="dxa"/>
            <w:vAlign w:val="center"/>
          </w:tcPr>
          <w:p w14:paraId="3B952640" w14:textId="7D8BF84B" w:rsidR="0007181A" w:rsidRPr="009F2D55" w:rsidRDefault="0007181A" w:rsidP="00324D81">
            <w:pPr>
              <w:jc w:val="right"/>
            </w:pPr>
            <w:r w:rsidRPr="009F2D55">
              <w:t>Last updated by:</w:t>
            </w:r>
            <w:r w:rsidR="00246290">
              <w:t xml:space="preserve"> </w:t>
            </w:r>
            <w:r w:rsidR="00687E59">
              <w:t>Youssouf Sakho</w:t>
            </w:r>
            <w:r w:rsidR="007011D4">
              <w:t xml:space="preserve"> </w:t>
            </w:r>
            <w:r w:rsidR="006F582B" w:rsidRPr="009F2D55">
              <w:t>– Date:</w:t>
            </w:r>
            <w:r w:rsidR="00835714">
              <w:t xml:space="preserve"> </w:t>
            </w:r>
            <w:r w:rsidR="00687E59">
              <w:t>2</w:t>
            </w:r>
            <w:r w:rsidR="008345DB">
              <w:t>8</w:t>
            </w:r>
            <w:r w:rsidR="00687E59">
              <w:t xml:space="preserve"> </w:t>
            </w:r>
            <w:r w:rsidR="008345DB">
              <w:t>February</w:t>
            </w:r>
            <w:r w:rsidR="008345DB" w:rsidRPr="009F2D55">
              <w:t xml:space="preserve"> </w:t>
            </w:r>
            <w:r w:rsidR="00214ADE">
              <w:t>201</w:t>
            </w:r>
            <w:r w:rsidR="008345DB">
              <w:t>9</w:t>
            </w:r>
          </w:p>
        </w:tc>
      </w:tr>
      <w:tr w:rsidR="0007181A" w:rsidRPr="00CE6C5A" w14:paraId="13D95783" w14:textId="77777777" w:rsidTr="00773364">
        <w:tc>
          <w:tcPr>
            <w:tcW w:w="3181" w:type="dxa"/>
            <w:vMerge/>
            <w:vAlign w:val="center"/>
          </w:tcPr>
          <w:p w14:paraId="03F5A040" w14:textId="77777777" w:rsidR="0007181A" w:rsidRDefault="0007181A" w:rsidP="00094E3E">
            <w:pPr>
              <w:pStyle w:val="Header"/>
            </w:pPr>
          </w:p>
        </w:tc>
        <w:tc>
          <w:tcPr>
            <w:tcW w:w="6439" w:type="dxa"/>
            <w:vAlign w:val="center"/>
          </w:tcPr>
          <w:p w14:paraId="01116842"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C32888">
              <w:rPr>
                <w:noProof/>
              </w:rPr>
              <w:t>1</w:t>
            </w:r>
            <w:r w:rsidRPr="009F2D55">
              <w:fldChar w:fldCharType="end"/>
            </w:r>
            <w:r w:rsidRPr="009F2D55">
              <w:t xml:space="preserve"> of </w:t>
            </w:r>
            <w:r w:rsidR="00B57AC5">
              <w:rPr>
                <w:noProof/>
              </w:rPr>
              <w:fldChar w:fldCharType="begin"/>
            </w:r>
            <w:r w:rsidR="00B57AC5">
              <w:rPr>
                <w:noProof/>
              </w:rPr>
              <w:instrText xml:space="preserve"> NUMPAGES   \* MERGEFORMAT </w:instrText>
            </w:r>
            <w:r w:rsidR="00B57AC5">
              <w:rPr>
                <w:noProof/>
              </w:rPr>
              <w:fldChar w:fldCharType="separate"/>
            </w:r>
            <w:r w:rsidR="00C32888">
              <w:rPr>
                <w:noProof/>
              </w:rPr>
              <w:t>16</w:t>
            </w:r>
            <w:r w:rsidR="00B57AC5">
              <w:rPr>
                <w:noProof/>
              </w:rPr>
              <w:fldChar w:fldCharType="end"/>
            </w:r>
          </w:p>
        </w:tc>
      </w:tr>
    </w:tbl>
    <w:p w14:paraId="13FF0486" w14:textId="77777777" w:rsidR="0007181A" w:rsidRDefault="0007181A"/>
    <w:p w14:paraId="395D560B" w14:textId="77777777" w:rsidR="0007181A" w:rsidRDefault="0007181A" w:rsidP="00B95033"/>
    <w:p w14:paraId="4CBABF85" w14:textId="77777777" w:rsidR="001C0CBC" w:rsidRPr="00A5599B" w:rsidRDefault="0007181A" w:rsidP="00A5599B">
      <w:pPr>
        <w:pStyle w:val="ZT"/>
      </w:pPr>
      <w:r w:rsidRPr="00A5599B">
        <w:t xml:space="preserve">Terms of Reference </w:t>
      </w:r>
      <w:r w:rsidR="00975D46">
        <w:t>–</w:t>
      </w:r>
      <w:r w:rsidR="00A5599B">
        <w:t xml:space="preserve"> </w:t>
      </w:r>
      <w:r w:rsidRPr="00A5599B">
        <w:t>Specia</w:t>
      </w:r>
      <w:r w:rsidR="001C0CBC" w:rsidRPr="00A5599B">
        <w:t>list Task Force</w:t>
      </w:r>
    </w:p>
    <w:p w14:paraId="33523978" w14:textId="3321603C" w:rsidR="001C0CBC" w:rsidRPr="00A5599B" w:rsidRDefault="0007181A" w:rsidP="00A5599B">
      <w:pPr>
        <w:pStyle w:val="ZT"/>
      </w:pPr>
      <w:r w:rsidRPr="00A5599B">
        <w:t xml:space="preserve">STF </w:t>
      </w:r>
      <w:r w:rsidR="00687E59">
        <w:t>DC</w:t>
      </w:r>
      <w:r w:rsidR="00687E59" w:rsidRPr="00A5599B">
        <w:t xml:space="preserve"> </w:t>
      </w:r>
      <w:r w:rsidRPr="00A5599B">
        <w:t>(</w:t>
      </w:r>
      <w:r w:rsidR="001C0CBC" w:rsidRPr="00A5599B">
        <w:t>TC</w:t>
      </w:r>
      <w:r w:rsidR="006F582B" w:rsidRPr="00A5599B">
        <w:t xml:space="preserve"> </w:t>
      </w:r>
      <w:r w:rsidR="00FA6526">
        <w:t>ATTM</w:t>
      </w:r>
      <w:r w:rsidR="006F582B" w:rsidRPr="00A5599B">
        <w:t xml:space="preserve"> / WG </w:t>
      </w:r>
      <w:r w:rsidR="00C96D40">
        <w:t>AT2</w:t>
      </w:r>
      <w:r w:rsidRPr="00A5599B">
        <w:t>)</w:t>
      </w:r>
    </w:p>
    <w:p w14:paraId="74737680" w14:textId="77777777" w:rsidR="0007181A" w:rsidRDefault="00FA6526" w:rsidP="00A5599B">
      <w:pPr>
        <w:pStyle w:val="ZT"/>
      </w:pPr>
      <w:r w:rsidRPr="00445C76">
        <w:t>“</w:t>
      </w:r>
      <w:r>
        <w:t>Standardization</w:t>
      </w:r>
      <w:r w:rsidRPr="00445C76">
        <w:t xml:space="preserve"> </w:t>
      </w:r>
      <w:r>
        <w:t xml:space="preserve">of Sustainable </w:t>
      </w:r>
      <w:r w:rsidR="00C96D40">
        <w:t>&amp; Efficient ICT</w:t>
      </w:r>
      <w:r w:rsidRPr="00445C76">
        <w:t>”</w:t>
      </w:r>
      <w:r>
        <w:t xml:space="preserve"> </w:t>
      </w:r>
    </w:p>
    <w:p w14:paraId="0C95F866" w14:textId="77777777" w:rsidR="00E02A15" w:rsidRPr="00A5599B" w:rsidRDefault="00E02A15" w:rsidP="00A5599B">
      <w:pPr>
        <w:pStyle w:val="ZT"/>
      </w:pPr>
    </w:p>
    <w:p w14:paraId="70672A1B" w14:textId="77777777" w:rsidR="006718C2" w:rsidRPr="006718C2" w:rsidRDefault="006718C2" w:rsidP="006718C2"/>
    <w:p w14:paraId="40C751D5"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15F1BC60" w14:textId="77777777" w:rsidTr="00ED1965">
        <w:tc>
          <w:tcPr>
            <w:tcW w:w="1384" w:type="dxa"/>
            <w:tcMar>
              <w:top w:w="28" w:type="dxa"/>
              <w:bottom w:w="28" w:type="dxa"/>
            </w:tcMar>
          </w:tcPr>
          <w:p w14:paraId="399B3451" w14:textId="77777777" w:rsidR="0007181A" w:rsidRDefault="00255D75" w:rsidP="00255D75">
            <w:pPr>
              <w:jc w:val="left"/>
            </w:pPr>
            <w:r>
              <w:t>Approval s</w:t>
            </w:r>
            <w:r w:rsidR="0007181A">
              <w:t>tatus</w:t>
            </w:r>
          </w:p>
        </w:tc>
        <w:tc>
          <w:tcPr>
            <w:tcW w:w="8236" w:type="dxa"/>
            <w:tcMar>
              <w:top w:w="28" w:type="dxa"/>
              <w:bottom w:w="28" w:type="dxa"/>
            </w:tcMar>
          </w:tcPr>
          <w:p w14:paraId="1232DC66" w14:textId="77777777" w:rsidR="0007181A" w:rsidRDefault="00C43A8E" w:rsidP="00C43A8E">
            <w:r>
              <w:t xml:space="preserve">Approved by TC </w:t>
            </w:r>
            <w:r w:rsidR="00FA6526">
              <w:t>ATTM</w:t>
            </w:r>
            <w:r>
              <w:t xml:space="preserve"> (doc ref: </w:t>
            </w:r>
            <w:proofErr w:type="gramStart"/>
            <w:r w:rsidR="00A75A4E">
              <w:t>ATTM(</w:t>
            </w:r>
            <w:proofErr w:type="gramEnd"/>
            <w:r w:rsidR="00A75A4E">
              <w:t>18)</w:t>
            </w:r>
            <w:r w:rsidR="00C96D40">
              <w:t>0000XX</w:t>
            </w:r>
            <w:r>
              <w:t xml:space="preserve">) </w:t>
            </w:r>
          </w:p>
          <w:p w14:paraId="443DE7C8" w14:textId="17E20799" w:rsidR="00C43A8E" w:rsidRDefault="001F2EE2" w:rsidP="00061EB1">
            <w:r>
              <w:t>A</w:t>
            </w:r>
            <w:r w:rsidR="00061EB1">
              <w:t xml:space="preserve">pproved by </w:t>
            </w:r>
            <w:r w:rsidR="00061EB1" w:rsidRPr="0033052C">
              <w:t>Board#</w:t>
            </w:r>
            <w:r w:rsidR="00687E59">
              <w:t>121</w:t>
            </w:r>
            <w:r w:rsidR="00C96D40" w:rsidRPr="0033052C">
              <w:t xml:space="preserve"> </w:t>
            </w:r>
            <w:r w:rsidR="007E2B68" w:rsidRPr="0033052C">
              <w:t>(</w:t>
            </w:r>
            <w:r w:rsidR="00687E59">
              <w:t xml:space="preserve">30 January </w:t>
            </w:r>
            <w:r w:rsidR="00334464">
              <w:t>201</w:t>
            </w:r>
            <w:r w:rsidR="00C96D40">
              <w:t>9</w:t>
            </w:r>
            <w:r w:rsidR="007E2B68" w:rsidRPr="0033052C">
              <w:t>)</w:t>
            </w:r>
          </w:p>
        </w:tc>
      </w:tr>
      <w:tr w:rsidR="000B331A" w14:paraId="12257431"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5D464BF"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7029E43A" w14:textId="554A3A71" w:rsidR="000B331A" w:rsidRPr="00873FA3" w:rsidRDefault="009A5114" w:rsidP="00A75A4E">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333C6F">
              <w:rPr>
                <w:b/>
              </w:rPr>
              <w:t> 109</w:t>
            </w:r>
            <w:r w:rsidR="00687E59">
              <w:rPr>
                <w:b/>
              </w:rPr>
              <w:t xml:space="preserve"> </w:t>
            </w:r>
            <w:r w:rsidR="00333C6F">
              <w:rPr>
                <w:b/>
              </w:rPr>
              <w:t>5</w:t>
            </w:r>
            <w:r w:rsidR="00A75A4E">
              <w:rPr>
                <w:b/>
              </w:rPr>
              <w:t>00</w:t>
            </w:r>
            <w:r w:rsidR="00AE0BDF" w:rsidRPr="00647C55">
              <w:rPr>
                <w:b/>
              </w:rPr>
              <w:t> € ETSI FWP</w:t>
            </w:r>
          </w:p>
        </w:tc>
      </w:tr>
      <w:tr w:rsidR="00D517C9" w14:paraId="200881A1"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1E73DAA"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5F356FA2" w14:textId="77777777" w:rsidR="00D517C9" w:rsidRDefault="00C96D40" w:rsidP="00AE0BDF">
            <w:r>
              <w:t xml:space="preserve">March </w:t>
            </w:r>
            <w:r w:rsidR="00A75A4E">
              <w:t>201</w:t>
            </w:r>
            <w:r>
              <w:t>9</w:t>
            </w:r>
            <w:r w:rsidR="00A75A4E">
              <w:t xml:space="preserve"> to end </w:t>
            </w:r>
            <w:r w:rsidR="00734F54">
              <w:t>Novemb</w:t>
            </w:r>
            <w:r>
              <w:t xml:space="preserve">er </w:t>
            </w:r>
            <w:r w:rsidR="00A75A4E">
              <w:t>2019</w:t>
            </w:r>
          </w:p>
        </w:tc>
      </w:tr>
      <w:tr w:rsidR="00255D75" w14:paraId="524EC355"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161C6EC"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F18FF83" w14:textId="77777777" w:rsidR="00C524A9" w:rsidRPr="000540A1" w:rsidRDefault="00C524A9" w:rsidP="00AE0BDF">
            <w:pPr>
              <w:jc w:val="left"/>
              <w:rPr>
                <w:rFonts w:cs="Arial"/>
                <w:color w:val="000000"/>
                <w:lang w:eastAsia="fr-FR"/>
              </w:rPr>
            </w:pPr>
            <w:r w:rsidRPr="000540A1">
              <w:rPr>
                <w:rFonts w:cs="Arial"/>
                <w:color w:val="000000"/>
                <w:lang w:eastAsia="fr-FR"/>
              </w:rPr>
              <w:t>DTS/ATTM-0247 (TS 105 200-3-1)</w:t>
            </w:r>
            <w:r w:rsidRPr="000540A1">
              <w:rPr>
                <w:rFonts w:cs="Arial"/>
                <w:color w:val="000000"/>
                <w:lang w:eastAsia="fr-FR"/>
              </w:rPr>
              <w:br/>
              <w:t>Complementary characteristics on global KPI for ICT sites (DCEM)</w:t>
            </w:r>
          </w:p>
          <w:p w14:paraId="1D0F0BC6" w14:textId="77777777" w:rsidR="00C524A9" w:rsidRPr="000540A1" w:rsidRDefault="00C524A9" w:rsidP="00AE0BDF">
            <w:pPr>
              <w:jc w:val="left"/>
              <w:rPr>
                <w:rFonts w:cs="Arial"/>
                <w:color w:val="000000"/>
                <w:lang w:eastAsia="fr-FR"/>
              </w:rPr>
            </w:pPr>
            <w:r w:rsidRPr="000540A1">
              <w:rPr>
                <w:rFonts w:cs="Arial"/>
                <w:color w:val="000000"/>
                <w:lang w:eastAsia="fr-FR"/>
              </w:rPr>
              <w:t>DTS/ATTM-0248 (TS 105 200-2-2)</w:t>
            </w:r>
            <w:r w:rsidRPr="000540A1">
              <w:rPr>
                <w:rFonts w:cs="Arial"/>
                <w:color w:val="000000"/>
                <w:lang w:eastAsia="fr-FR"/>
              </w:rPr>
              <w:br/>
              <w:t>Energy efficiency: Fixed broadband access networks</w:t>
            </w:r>
          </w:p>
          <w:p w14:paraId="65437F56" w14:textId="77777777" w:rsidR="00C524A9" w:rsidRPr="000540A1" w:rsidRDefault="00C524A9" w:rsidP="00AE0BDF">
            <w:pPr>
              <w:jc w:val="left"/>
              <w:rPr>
                <w:rFonts w:cs="Arial"/>
                <w:color w:val="000000"/>
                <w:lang w:eastAsia="fr-FR"/>
              </w:rPr>
            </w:pPr>
            <w:r w:rsidRPr="000540A1">
              <w:rPr>
                <w:rFonts w:cs="Arial"/>
                <w:color w:val="000000"/>
                <w:lang w:eastAsia="fr-FR"/>
              </w:rPr>
              <w:t>DTS/ATTM-0249 (TS 105 200-2-3)</w:t>
            </w:r>
            <w:r w:rsidRPr="000540A1">
              <w:rPr>
                <w:rFonts w:cs="Arial"/>
                <w:color w:val="000000"/>
                <w:lang w:eastAsia="fr-FR"/>
              </w:rPr>
              <w:br/>
              <w:t>Global KPIs; Operational infrastructures; Mobile access networks</w:t>
            </w:r>
          </w:p>
          <w:p w14:paraId="6978E49D" w14:textId="77777777" w:rsidR="00C524A9" w:rsidRPr="000540A1" w:rsidRDefault="00C524A9" w:rsidP="00AE0BDF">
            <w:pPr>
              <w:jc w:val="left"/>
              <w:rPr>
                <w:rFonts w:cs="Arial"/>
                <w:color w:val="000000"/>
                <w:lang w:eastAsia="fr-FR"/>
              </w:rPr>
            </w:pPr>
            <w:r w:rsidRPr="000540A1">
              <w:rPr>
                <w:rFonts w:cs="Arial"/>
                <w:color w:val="000000"/>
                <w:lang w:eastAsia="fr-FR"/>
              </w:rPr>
              <w:t>RTS/ATTM-0250 (TS 105 174-2)</w:t>
            </w:r>
            <w:r w:rsidRPr="000540A1">
              <w:rPr>
                <w:rFonts w:cs="Arial"/>
                <w:color w:val="000000"/>
                <w:lang w:eastAsia="fr-FR"/>
              </w:rPr>
              <w:br/>
              <w:t>Deployment and Energy Management; ICT sites</w:t>
            </w:r>
          </w:p>
          <w:p w14:paraId="5DE73F70" w14:textId="77777777" w:rsidR="00C524A9" w:rsidRPr="000540A1" w:rsidRDefault="00C524A9" w:rsidP="00AE0BDF">
            <w:pPr>
              <w:jc w:val="left"/>
              <w:rPr>
                <w:rFonts w:cs="Arial"/>
                <w:color w:val="000000"/>
                <w:lang w:eastAsia="fr-FR"/>
              </w:rPr>
            </w:pPr>
            <w:r w:rsidRPr="000540A1">
              <w:rPr>
                <w:rFonts w:cs="Arial"/>
                <w:color w:val="000000"/>
                <w:lang w:eastAsia="fr-FR"/>
              </w:rPr>
              <w:t>DTS/ATTM-0251 (TS 105 174-8)</w:t>
            </w:r>
            <w:r w:rsidRPr="000540A1">
              <w:rPr>
                <w:rFonts w:cs="Arial"/>
                <w:color w:val="000000"/>
                <w:lang w:eastAsia="fr-FR"/>
              </w:rPr>
              <w:br/>
              <w:t>Field recommendations to improve collection and treatment of WEEE for the ICT Sector</w:t>
            </w:r>
          </w:p>
          <w:p w14:paraId="0B7994D1" w14:textId="77777777" w:rsidR="006B6400" w:rsidRPr="00255D75" w:rsidRDefault="006B6400" w:rsidP="00AE0BDF">
            <w:pPr>
              <w:jc w:val="left"/>
              <w:rPr>
                <w:rFonts w:cs="Arial"/>
              </w:rPr>
            </w:pPr>
          </w:p>
        </w:tc>
      </w:tr>
      <w:tr w:rsidR="0071112F" w14:paraId="752B07E6"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2A87091"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2F3389B" w14:textId="77777777" w:rsidR="00AE2297" w:rsidRDefault="00AE2297" w:rsidP="0071112F">
            <w:pPr>
              <w:jc w:val="left"/>
              <w:rPr>
                <w:rFonts w:cs="Arial"/>
              </w:rPr>
            </w:pPr>
            <w:r w:rsidRPr="00AE2297">
              <w:rPr>
                <w:rFonts w:cs="Arial"/>
              </w:rPr>
              <w:t>Emerging domains for ETS</w:t>
            </w:r>
            <w:r>
              <w:rPr>
                <w:rFonts w:cs="Arial"/>
              </w:rPr>
              <w:t>I</w:t>
            </w:r>
          </w:p>
          <w:p w14:paraId="47CF4230" w14:textId="77777777" w:rsidR="00A75A4E" w:rsidRDefault="00A75A4E" w:rsidP="0071112F">
            <w:pPr>
              <w:jc w:val="left"/>
              <w:rPr>
                <w:rFonts w:cs="Arial"/>
              </w:rPr>
            </w:pPr>
            <w:r>
              <w:rPr>
                <w:rFonts w:cs="Arial"/>
              </w:rPr>
              <w:t>Sustainable Smart Cities &amp; IoT/M2M service</w:t>
            </w:r>
            <w:r w:rsidR="00395FD9">
              <w:rPr>
                <w:rFonts w:cs="Arial"/>
              </w:rPr>
              <w:t>s</w:t>
            </w:r>
          </w:p>
        </w:tc>
      </w:tr>
    </w:tbl>
    <w:p w14:paraId="0EDAF8F2" w14:textId="77777777" w:rsidR="0007181A" w:rsidRPr="00094E3E" w:rsidRDefault="0007181A" w:rsidP="00094E3E"/>
    <w:p w14:paraId="018D0F18" w14:textId="77777777" w:rsidR="00E06897" w:rsidRPr="00094E3E" w:rsidRDefault="00E06897" w:rsidP="00094E3E">
      <w:pPr>
        <w:pStyle w:val="normal2"/>
      </w:pPr>
    </w:p>
    <w:p w14:paraId="1B88C185" w14:textId="77777777" w:rsidR="00D83A13" w:rsidRDefault="00D83A13" w:rsidP="00B95033"/>
    <w:p w14:paraId="6874CED3" w14:textId="77777777" w:rsidR="00D737A8" w:rsidRDefault="00466814" w:rsidP="00A526B3">
      <w:pPr>
        <w:pStyle w:val="Part"/>
      </w:pPr>
      <w:r>
        <w:br w:type="page"/>
      </w:r>
      <w:r w:rsidR="00D737A8">
        <w:lastRenderedPageBreak/>
        <w:t xml:space="preserve">Part I – </w:t>
      </w:r>
      <w:r w:rsidR="00E643BE">
        <w:t>Reason</w:t>
      </w:r>
      <w:r w:rsidR="00D737A8">
        <w:t xml:space="preserve"> for proposing </w:t>
      </w:r>
      <w:r w:rsidR="00A83FE4">
        <w:t xml:space="preserve">the </w:t>
      </w:r>
      <w:r w:rsidR="00D737A8">
        <w:t>STF</w:t>
      </w:r>
    </w:p>
    <w:p w14:paraId="642F733E" w14:textId="77777777" w:rsidR="007E467E" w:rsidRPr="00E643BE" w:rsidRDefault="007E467E" w:rsidP="00E643BE"/>
    <w:p w14:paraId="0B64F9FA" w14:textId="77777777" w:rsidR="00E643BE" w:rsidRPr="00A526B3"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3BD6A73D" w14:textId="77777777" w:rsidR="0024677D" w:rsidRDefault="0024677D" w:rsidP="0024677D">
      <w:r w:rsidRPr="00FC07D3">
        <w:t xml:space="preserve">Information and communication technologies (ICTs) penetrate all parts of society. They bring efficiency benefits to businesses and organizations, and new lifestyle options for individuals. Economic evidence confirms that ICTs drive growth and improve competitiveness. As </w:t>
      </w:r>
      <w:r>
        <w:t>standardization</w:t>
      </w:r>
      <w:r w:rsidRPr="00FC07D3">
        <w:t xml:space="preserve"> is one of main tools to ensure efficient ICT development the European Commission issued the Mandate M/462</w:t>
      </w:r>
      <w:r w:rsidR="00120C72">
        <w:t>.</w:t>
      </w:r>
    </w:p>
    <w:p w14:paraId="34DAAA93" w14:textId="77777777" w:rsidR="00120C72" w:rsidRDefault="00120C72" w:rsidP="0024677D"/>
    <w:p w14:paraId="43CE93F5" w14:textId="77777777" w:rsidR="00120C72" w:rsidRDefault="004E0269" w:rsidP="0024677D">
      <w:r>
        <w:t xml:space="preserve">Mandate M/462 </w:t>
      </w:r>
      <w:r w:rsidR="002506FD">
        <w:t xml:space="preserve">requested the provision of standards and associated documents for engineering </w:t>
      </w:r>
      <w:r>
        <w:t>methodologies</w:t>
      </w:r>
      <w:r w:rsidR="00F33DD0" w:rsidRPr="00FC07D3">
        <w:t xml:space="preserve"> </w:t>
      </w:r>
      <w:r w:rsidR="00CD69C2">
        <w:t>and key performance indicators (KPIs)</w:t>
      </w:r>
      <w:r w:rsidR="00BA1F32">
        <w:t xml:space="preserve"> </w:t>
      </w:r>
      <w:r w:rsidR="00F33DD0" w:rsidRPr="00FC07D3">
        <w:t xml:space="preserve">to support the environmental sustainability </w:t>
      </w:r>
      <w:r w:rsidR="00CD69C2">
        <w:t xml:space="preserve">and </w:t>
      </w:r>
      <w:r w:rsidR="00F33DD0" w:rsidRPr="00FC07D3">
        <w:t>to reduce end-of-life environmental impacts.</w:t>
      </w:r>
      <w:r w:rsidR="00CD69C2">
        <w:t xml:space="preserve"> </w:t>
      </w:r>
      <w:r w:rsidR="002506FD">
        <w:t xml:space="preserve">In response </w:t>
      </w:r>
      <w:proofErr w:type="gramStart"/>
      <w:r w:rsidR="002506FD">
        <w:t xml:space="preserve">to </w:t>
      </w:r>
      <w:r w:rsidR="00CD69C2">
        <w:t xml:space="preserve"> Mandate</w:t>
      </w:r>
      <w:proofErr w:type="gramEnd"/>
      <w:r w:rsidR="00CD69C2">
        <w:t xml:space="preserve"> M/462</w:t>
      </w:r>
      <w:r w:rsidR="002506FD">
        <w:t>,</w:t>
      </w:r>
      <w:r w:rsidR="00CD69C2">
        <w:t xml:space="preserve"> two sets of standards have been issued: EN 305 174 Series on Engineering and EN 305 200 Series on Global KPIs.</w:t>
      </w:r>
    </w:p>
    <w:p w14:paraId="670EED93" w14:textId="77777777" w:rsidR="00F33DD0" w:rsidRPr="00FC07D3" w:rsidRDefault="00F33DD0" w:rsidP="0024677D"/>
    <w:p w14:paraId="42BD1CDC" w14:textId="77777777" w:rsidR="007E467E" w:rsidRPr="00226C19" w:rsidRDefault="007E467E" w:rsidP="00211930">
      <w:pPr>
        <w:pStyle w:val="Guideline"/>
      </w:pPr>
    </w:p>
    <w:p w14:paraId="6C08F272" w14:textId="77777777" w:rsidR="00E643BE" w:rsidRPr="00A526B3" w:rsidRDefault="00E643BE" w:rsidP="00AB0CC7">
      <w:pPr>
        <w:pStyle w:val="Heading1"/>
      </w:pPr>
      <w:r w:rsidRPr="00A526B3">
        <w:t>Objective</w:t>
      </w:r>
      <w:bookmarkEnd w:id="2"/>
    </w:p>
    <w:p w14:paraId="2E49E70B" w14:textId="0B69AE1D" w:rsidR="00597369" w:rsidRPr="000540A1" w:rsidRDefault="00597369" w:rsidP="0080223A">
      <w:pPr>
        <w:spacing w:before="100" w:beforeAutospacing="1" w:after="100" w:afterAutospacing="1"/>
        <w:rPr>
          <w:color w:val="000000"/>
        </w:rPr>
      </w:pPr>
      <w:r>
        <w:rPr>
          <w:color w:val="000000"/>
        </w:rPr>
        <w:t xml:space="preserve">These two EN Series must be fully </w:t>
      </w:r>
      <w:proofErr w:type="gramStart"/>
      <w:r>
        <w:rPr>
          <w:color w:val="000000"/>
        </w:rPr>
        <w:t xml:space="preserve">taken </w:t>
      </w:r>
      <w:r w:rsidR="001F120B">
        <w:rPr>
          <w:color w:val="000000"/>
        </w:rPr>
        <w:t>into account</w:t>
      </w:r>
      <w:proofErr w:type="gramEnd"/>
      <w:r w:rsidR="001F120B">
        <w:rPr>
          <w:color w:val="000000"/>
        </w:rPr>
        <w:t xml:space="preserve"> for </w:t>
      </w:r>
      <w:r w:rsidR="002506FD">
        <w:rPr>
          <w:color w:val="000000"/>
        </w:rPr>
        <w:t xml:space="preserve">the </w:t>
      </w:r>
      <w:r w:rsidR="001F120B">
        <w:rPr>
          <w:color w:val="000000"/>
        </w:rPr>
        <w:t>deployment of new networks</w:t>
      </w:r>
      <w:r w:rsidR="002506FD">
        <w:rPr>
          <w:color w:val="000000"/>
        </w:rPr>
        <w:t xml:space="preserve"> (ICT </w:t>
      </w:r>
      <w:r w:rsidR="001F120B">
        <w:rPr>
          <w:color w:val="000000"/>
        </w:rPr>
        <w:t>sites included</w:t>
      </w:r>
      <w:r w:rsidR="002506FD">
        <w:rPr>
          <w:color w:val="000000"/>
        </w:rPr>
        <w:t xml:space="preserve">), the </w:t>
      </w:r>
      <w:r w:rsidR="001F120B">
        <w:rPr>
          <w:color w:val="000000"/>
        </w:rPr>
        <w:t>renew</w:t>
      </w:r>
      <w:r w:rsidR="002506FD">
        <w:rPr>
          <w:color w:val="000000"/>
        </w:rPr>
        <w:t>al</w:t>
      </w:r>
      <w:r w:rsidR="001F120B">
        <w:rPr>
          <w:color w:val="000000"/>
        </w:rPr>
        <w:t xml:space="preserve"> of existing networks and </w:t>
      </w:r>
      <w:r w:rsidR="002506FD">
        <w:rPr>
          <w:color w:val="000000"/>
        </w:rPr>
        <w:t xml:space="preserve">the </w:t>
      </w:r>
      <w:r w:rsidR="001F120B">
        <w:rPr>
          <w:color w:val="000000"/>
        </w:rPr>
        <w:t xml:space="preserve">implementation </w:t>
      </w:r>
      <w:r w:rsidR="008345DB">
        <w:rPr>
          <w:color w:val="000000"/>
        </w:rPr>
        <w:t>of multi</w:t>
      </w:r>
      <w:r w:rsidR="002506FD">
        <w:rPr>
          <w:color w:val="000000"/>
        </w:rPr>
        <w:t>-</w:t>
      </w:r>
      <w:r w:rsidR="001F120B">
        <w:rPr>
          <w:color w:val="000000"/>
        </w:rPr>
        <w:t>service</w:t>
      </w:r>
      <w:r w:rsidR="002506FD">
        <w:rPr>
          <w:color w:val="000000"/>
        </w:rPr>
        <w:t xml:space="preserve"> concepts </w:t>
      </w:r>
      <w:r w:rsidR="001F120B">
        <w:rPr>
          <w:color w:val="000000"/>
        </w:rPr>
        <w:t xml:space="preserve">within </w:t>
      </w:r>
      <w:r w:rsidR="002506FD">
        <w:rPr>
          <w:color w:val="000000"/>
        </w:rPr>
        <w:t xml:space="preserve">both </w:t>
      </w:r>
      <w:r w:rsidR="001F120B">
        <w:rPr>
          <w:color w:val="000000"/>
        </w:rPr>
        <w:t>urban and rural areas.</w:t>
      </w:r>
    </w:p>
    <w:p w14:paraId="64314C90" w14:textId="77777777" w:rsidR="00597369" w:rsidRDefault="001F120B" w:rsidP="0080223A">
      <w:pPr>
        <w:spacing w:before="100" w:beforeAutospacing="1" w:after="100" w:afterAutospacing="1"/>
        <w:rPr>
          <w:color w:val="000000"/>
        </w:rPr>
      </w:pPr>
      <w:r>
        <w:rPr>
          <w:color w:val="000000"/>
        </w:rPr>
        <w:t xml:space="preserve">These EN Series need to be </w:t>
      </w:r>
      <w:r w:rsidR="002506FD">
        <w:rPr>
          <w:color w:val="000000"/>
        </w:rPr>
        <w:t xml:space="preserve">supplemented </w:t>
      </w:r>
      <w:r>
        <w:rPr>
          <w:color w:val="000000"/>
        </w:rPr>
        <w:t>by Technical Specifications</w:t>
      </w:r>
      <w:r w:rsidRPr="001F120B">
        <w:rPr>
          <w:color w:val="000000"/>
        </w:rPr>
        <w:t xml:space="preserve"> </w:t>
      </w:r>
      <w:proofErr w:type="gramStart"/>
      <w:r>
        <w:rPr>
          <w:color w:val="000000"/>
        </w:rPr>
        <w:t>in order to</w:t>
      </w:r>
      <w:proofErr w:type="gramEnd"/>
      <w:r>
        <w:rPr>
          <w:color w:val="000000"/>
        </w:rPr>
        <w:t xml:space="preserve"> deploy and manage the most efficient operational networks and </w:t>
      </w:r>
      <w:r w:rsidR="002506FD">
        <w:rPr>
          <w:color w:val="000000"/>
        </w:rPr>
        <w:t xml:space="preserve">multi-service provisioning </w:t>
      </w:r>
      <w:r>
        <w:rPr>
          <w:color w:val="000000"/>
        </w:rPr>
        <w:t xml:space="preserve">including </w:t>
      </w:r>
      <w:r w:rsidR="002506FD">
        <w:rPr>
          <w:color w:val="000000"/>
        </w:rPr>
        <w:t xml:space="preserve">the </w:t>
      </w:r>
      <w:r>
        <w:rPr>
          <w:color w:val="000000"/>
        </w:rPr>
        <w:t>implementation of 5G services.</w:t>
      </w:r>
    </w:p>
    <w:p w14:paraId="525319A9" w14:textId="77777777" w:rsidR="0080223A" w:rsidRPr="00260942" w:rsidRDefault="0080223A" w:rsidP="0080223A">
      <w:pPr>
        <w:spacing w:before="100" w:beforeAutospacing="1" w:after="100" w:afterAutospacing="1"/>
        <w:rPr>
          <w:color w:val="000000"/>
        </w:rPr>
      </w:pPr>
      <w:proofErr w:type="gramStart"/>
      <w:r w:rsidRPr="002734B4">
        <w:rPr>
          <w:color w:val="000000"/>
        </w:rPr>
        <w:t>In order to</w:t>
      </w:r>
      <w:proofErr w:type="gramEnd"/>
      <w:r w:rsidRPr="002734B4">
        <w:rPr>
          <w:color w:val="000000"/>
        </w:rPr>
        <w:t xml:space="preserve"> issue </w:t>
      </w:r>
      <w:r w:rsidR="008670B7" w:rsidRPr="000540A1">
        <w:rPr>
          <w:color w:val="000000"/>
        </w:rPr>
        <w:t xml:space="preserve">the </w:t>
      </w:r>
      <w:r w:rsidR="002506FD">
        <w:rPr>
          <w:color w:val="000000"/>
        </w:rPr>
        <w:t>five</w:t>
      </w:r>
      <w:r w:rsidR="002506FD" w:rsidRPr="002734B4">
        <w:rPr>
          <w:color w:val="000000"/>
        </w:rPr>
        <w:t xml:space="preserve"> </w:t>
      </w:r>
      <w:r w:rsidRPr="002734B4">
        <w:rPr>
          <w:color w:val="000000"/>
        </w:rPr>
        <w:t>deliverables</w:t>
      </w:r>
      <w:r w:rsidR="008670B7" w:rsidRPr="000540A1">
        <w:rPr>
          <w:color w:val="000000"/>
        </w:rPr>
        <w:t xml:space="preserve"> described </w:t>
      </w:r>
      <w:r w:rsidR="002506FD">
        <w:rPr>
          <w:color w:val="000000"/>
        </w:rPr>
        <w:t xml:space="preserve">in this proposal </w:t>
      </w:r>
      <w:r w:rsidR="002506FD" w:rsidRPr="000540A1">
        <w:rPr>
          <w:color w:val="000000"/>
        </w:rPr>
        <w:t xml:space="preserve">by the </w:t>
      </w:r>
      <w:r w:rsidR="002506FD">
        <w:rPr>
          <w:color w:val="000000"/>
        </w:rPr>
        <w:t xml:space="preserve">end of </w:t>
      </w:r>
      <w:r w:rsidR="002506FD" w:rsidRPr="000540A1">
        <w:rPr>
          <w:color w:val="000000"/>
        </w:rPr>
        <w:t>2019</w:t>
      </w:r>
      <w:r w:rsidRPr="00095307">
        <w:rPr>
          <w:color w:val="000000"/>
        </w:rPr>
        <w:t>,</w:t>
      </w:r>
      <w:r w:rsidRPr="00260942">
        <w:rPr>
          <w:color w:val="000000"/>
        </w:rPr>
        <w:t xml:space="preserve"> several specialists should join the STF team. Specialists will be experts on city governance, telecommunications, electronics, mobile devices (including 5G) and video surveillance. </w:t>
      </w:r>
    </w:p>
    <w:p w14:paraId="590C5111" w14:textId="77777777" w:rsidR="0080223A" w:rsidRPr="00260942" w:rsidRDefault="0080223A" w:rsidP="0080223A">
      <w:pPr>
        <w:spacing w:before="100" w:beforeAutospacing="1" w:after="100" w:afterAutospacing="1"/>
        <w:rPr>
          <w:color w:val="000000"/>
        </w:rPr>
      </w:pPr>
      <w:r w:rsidRPr="00260942">
        <w:rPr>
          <w:color w:val="000000"/>
        </w:rPr>
        <w:t>The STF schedule is summarized as follows:</w:t>
      </w:r>
    </w:p>
    <w:p w14:paraId="488EEFDD" w14:textId="77777777" w:rsidR="0080223A" w:rsidRPr="00260942" w:rsidRDefault="00F325E1" w:rsidP="0080223A">
      <w:pPr>
        <w:pStyle w:val="B1"/>
        <w:tabs>
          <w:tab w:val="left" w:pos="2268"/>
          <w:tab w:val="left" w:pos="4536"/>
        </w:tabs>
      </w:pPr>
      <w:commentRangeStart w:id="5"/>
      <w:r>
        <w:t>early</w:t>
      </w:r>
      <w:r w:rsidRPr="00260942">
        <w:t xml:space="preserve"> </w:t>
      </w:r>
      <w:r w:rsidR="0080223A" w:rsidRPr="00260942">
        <w:t xml:space="preserve">drafts to be issued by </w:t>
      </w:r>
      <w:proofErr w:type="gramStart"/>
      <w:r>
        <w:t>June</w:t>
      </w:r>
      <w:r w:rsidR="00260942">
        <w:t>,</w:t>
      </w:r>
      <w:proofErr w:type="gramEnd"/>
      <w:r w:rsidR="00260942">
        <w:t xml:space="preserve"> </w:t>
      </w:r>
      <w:r w:rsidR="0080223A" w:rsidRPr="00260942">
        <w:t>2019;</w:t>
      </w:r>
    </w:p>
    <w:p w14:paraId="2E94C056" w14:textId="77777777" w:rsidR="0080223A" w:rsidRPr="00260942" w:rsidRDefault="0080223A" w:rsidP="00F325E1">
      <w:pPr>
        <w:pStyle w:val="B1"/>
        <w:tabs>
          <w:tab w:val="left" w:pos="2268"/>
          <w:tab w:val="left" w:pos="4536"/>
        </w:tabs>
      </w:pPr>
      <w:r w:rsidRPr="00260942">
        <w:t xml:space="preserve">stable drafts to be issued by end of </w:t>
      </w:r>
      <w:proofErr w:type="gramStart"/>
      <w:r w:rsidR="00F325E1">
        <w:t>July</w:t>
      </w:r>
      <w:r w:rsidRPr="00260942">
        <w:t>,</w:t>
      </w:r>
      <w:proofErr w:type="gramEnd"/>
      <w:r w:rsidRPr="00260942">
        <w:t xml:space="preserve"> 2019;</w:t>
      </w:r>
    </w:p>
    <w:p w14:paraId="1BA36EEC" w14:textId="77777777" w:rsidR="0080223A" w:rsidRDefault="0080223A" w:rsidP="005C32C3">
      <w:pPr>
        <w:pStyle w:val="B1"/>
        <w:tabs>
          <w:tab w:val="left" w:pos="2268"/>
          <w:tab w:val="left" w:pos="4536"/>
        </w:tabs>
      </w:pPr>
      <w:r w:rsidRPr="00260942">
        <w:t xml:space="preserve">final drafts to be issued by end of </w:t>
      </w:r>
      <w:proofErr w:type="gramStart"/>
      <w:r w:rsidR="00F325E1">
        <w:t>September</w:t>
      </w:r>
      <w:r w:rsidRPr="00260942">
        <w:t>,</w:t>
      </w:r>
      <w:proofErr w:type="gramEnd"/>
      <w:r w:rsidRPr="00260942">
        <w:t xml:space="preserve"> 2019</w:t>
      </w:r>
      <w:r w:rsidR="00F325E1">
        <w:t>;</w:t>
      </w:r>
    </w:p>
    <w:p w14:paraId="67E318BE" w14:textId="77777777" w:rsidR="00F325E1" w:rsidRPr="00260942" w:rsidRDefault="00F325E1" w:rsidP="005C32C3">
      <w:pPr>
        <w:pStyle w:val="B1"/>
        <w:tabs>
          <w:tab w:val="left" w:pos="2268"/>
          <w:tab w:val="left" w:pos="4536"/>
        </w:tabs>
      </w:pPr>
      <w:r>
        <w:t xml:space="preserve">publication by mid-December 2019. </w:t>
      </w:r>
      <w:commentRangeEnd w:id="5"/>
      <w:r w:rsidR="008345DB">
        <w:rPr>
          <w:rStyle w:val="CommentReference"/>
        </w:rPr>
        <w:commentReference w:id="5"/>
      </w:r>
    </w:p>
    <w:p w14:paraId="0E391608" w14:textId="77777777" w:rsidR="00BA041D" w:rsidRDefault="00BA041D" w:rsidP="00BA041D"/>
    <w:p w14:paraId="3F0EDEB0" w14:textId="77777777" w:rsidR="00A526B3" w:rsidRPr="00A526B3" w:rsidRDefault="00D737A8" w:rsidP="00AB0CC7">
      <w:pPr>
        <w:pStyle w:val="Heading1"/>
      </w:pPr>
      <w:r>
        <w:t>Relation with ETSI strategy</w:t>
      </w:r>
      <w:bookmarkEnd w:id="3"/>
      <w:bookmarkEnd w:id="4"/>
      <w:r w:rsidR="00E21FF3">
        <w:t xml:space="preserve"> and priorities</w:t>
      </w:r>
    </w:p>
    <w:p w14:paraId="3881DF1A" w14:textId="77777777" w:rsidR="00AA1C01" w:rsidRPr="00260942" w:rsidRDefault="00AA1C01" w:rsidP="00AE23BD">
      <w:pPr>
        <w:pStyle w:val="GuidelineB0"/>
        <w:rPr>
          <w:rFonts w:cs="Arial"/>
          <w:i w:val="0"/>
          <w:iCs w:val="0"/>
          <w:szCs w:val="24"/>
          <w:lang w:val="en" w:eastAsia="fr-FR"/>
        </w:rPr>
      </w:pPr>
      <w:r w:rsidRPr="00260942">
        <w:rPr>
          <w:rFonts w:cs="Arial"/>
          <w:i w:val="0"/>
          <w:iCs w:val="0"/>
          <w:szCs w:val="24"/>
          <w:lang w:val="en" w:eastAsia="fr-FR"/>
        </w:rPr>
        <w:t xml:space="preserve">This STF is requested in order to </w:t>
      </w:r>
      <w:r w:rsidRPr="00F325E1">
        <w:rPr>
          <w:rFonts w:cs="Arial"/>
          <w:i w:val="0"/>
          <w:iCs w:val="0"/>
          <w:szCs w:val="24"/>
          <w:lang w:val="en" w:eastAsia="fr-FR"/>
        </w:rPr>
        <w:t xml:space="preserve">support the </w:t>
      </w:r>
      <w:r w:rsidR="00F325E1" w:rsidRPr="005C32C3">
        <w:rPr>
          <w:i w:val="0"/>
          <w:color w:val="000000"/>
        </w:rPr>
        <w:t xml:space="preserve">deployment of new networks (ICT sites included), the renewal of existing networks and the implementation </w:t>
      </w:r>
      <w:proofErr w:type="gramStart"/>
      <w:r w:rsidR="00F325E1" w:rsidRPr="005C32C3">
        <w:rPr>
          <w:i w:val="0"/>
          <w:color w:val="000000"/>
        </w:rPr>
        <w:t>of  multi</w:t>
      </w:r>
      <w:proofErr w:type="gramEnd"/>
      <w:r w:rsidR="00F325E1" w:rsidRPr="005C32C3">
        <w:rPr>
          <w:i w:val="0"/>
          <w:color w:val="000000"/>
        </w:rPr>
        <w:t>-service concepts within both urban and rural areas</w:t>
      </w:r>
      <w:r w:rsidRPr="00A40816">
        <w:rPr>
          <w:rFonts w:cs="Arial"/>
          <w:i w:val="0"/>
          <w:iCs w:val="0"/>
          <w:szCs w:val="24"/>
          <w:lang w:val="en" w:eastAsia="fr-FR"/>
        </w:rPr>
        <w:t xml:space="preserve">, including 5G, and the monitoring of efficiency of </w:t>
      </w:r>
      <w:r w:rsidR="00AC6977" w:rsidRPr="00A40816">
        <w:rPr>
          <w:rFonts w:cs="Arial"/>
          <w:i w:val="0"/>
          <w:iCs w:val="0"/>
          <w:szCs w:val="24"/>
          <w:lang w:val="en" w:eastAsia="fr-FR"/>
        </w:rPr>
        <w:t xml:space="preserve">sustainable </w:t>
      </w:r>
      <w:r w:rsidR="00260942" w:rsidRPr="00A40816">
        <w:rPr>
          <w:rFonts w:cs="Arial"/>
          <w:i w:val="0"/>
          <w:iCs w:val="0"/>
          <w:szCs w:val="24"/>
          <w:lang w:val="en" w:eastAsia="fr-FR"/>
        </w:rPr>
        <w:t>urban and rural areas</w:t>
      </w:r>
      <w:r w:rsidRPr="00A40816">
        <w:rPr>
          <w:rFonts w:cs="Arial"/>
          <w:i w:val="0"/>
          <w:iCs w:val="0"/>
          <w:szCs w:val="24"/>
          <w:lang w:val="en" w:eastAsia="fr-FR"/>
        </w:rPr>
        <w:t>.</w:t>
      </w:r>
    </w:p>
    <w:p w14:paraId="6958C820" w14:textId="77777777" w:rsidR="00AC6977" w:rsidRPr="0042200E" w:rsidRDefault="00AC6977" w:rsidP="00AE23BD">
      <w:pPr>
        <w:pStyle w:val="GuidelineB0"/>
        <w:rPr>
          <w:rFonts w:cs="Arial"/>
          <w:i w:val="0"/>
          <w:iCs w:val="0"/>
          <w:szCs w:val="24"/>
          <w:lang w:val="en" w:eastAsia="fr-FR"/>
        </w:rPr>
      </w:pPr>
      <w:r w:rsidRPr="00C37674">
        <w:rPr>
          <w:rFonts w:cs="Arial"/>
          <w:i w:val="0"/>
          <w:iCs w:val="0"/>
          <w:szCs w:val="24"/>
          <w:lang w:val="en" w:eastAsia="fr-FR"/>
        </w:rPr>
        <w:t xml:space="preserve">The deliverables of the STF will build upon existing ETSI TS documents to include further detail and requirements in relation to </w:t>
      </w:r>
      <w:r w:rsidR="00CF57BD" w:rsidRPr="000540A1">
        <w:rPr>
          <w:rFonts w:cs="Arial"/>
          <w:i w:val="0"/>
          <w:iCs w:val="0"/>
          <w:szCs w:val="24"/>
          <w:lang w:val="en" w:eastAsia="fr-FR"/>
        </w:rPr>
        <w:t xml:space="preserve">Engineering and </w:t>
      </w:r>
      <w:r w:rsidRPr="00C37674">
        <w:rPr>
          <w:rFonts w:cs="Arial"/>
          <w:i w:val="0"/>
          <w:iCs w:val="0"/>
          <w:szCs w:val="24"/>
          <w:lang w:val="en" w:eastAsia="fr-FR"/>
        </w:rPr>
        <w:t xml:space="preserve">Global KPIs for sustainable </w:t>
      </w:r>
      <w:r w:rsidRPr="00E2115A">
        <w:rPr>
          <w:rFonts w:cs="Arial"/>
          <w:i w:val="0"/>
          <w:iCs w:val="0"/>
          <w:szCs w:val="24"/>
          <w:lang w:val="en" w:eastAsia="fr-FR"/>
        </w:rPr>
        <w:t xml:space="preserve">digital multiservice </w:t>
      </w:r>
      <w:r w:rsidR="00CF57BD" w:rsidRPr="000540A1">
        <w:rPr>
          <w:rFonts w:cs="Arial"/>
          <w:i w:val="0"/>
          <w:iCs w:val="0"/>
          <w:szCs w:val="24"/>
          <w:lang w:val="en" w:eastAsia="fr-FR"/>
        </w:rPr>
        <w:t>areas</w:t>
      </w:r>
      <w:r w:rsidR="00CF57BD" w:rsidRPr="00C37674">
        <w:rPr>
          <w:rFonts w:cs="Arial"/>
          <w:i w:val="0"/>
          <w:iCs w:val="0"/>
          <w:szCs w:val="24"/>
          <w:lang w:val="en" w:eastAsia="fr-FR"/>
        </w:rPr>
        <w:t xml:space="preserve"> </w:t>
      </w:r>
      <w:r w:rsidRPr="00C37674">
        <w:rPr>
          <w:rFonts w:cs="Arial"/>
          <w:i w:val="0"/>
          <w:iCs w:val="0"/>
          <w:szCs w:val="24"/>
          <w:lang w:val="en" w:eastAsia="fr-FR"/>
        </w:rPr>
        <w:t xml:space="preserve">(ETSI </w:t>
      </w:r>
      <w:r w:rsidR="00844149" w:rsidRPr="000540A1">
        <w:rPr>
          <w:rFonts w:cs="Arial"/>
          <w:i w:val="0"/>
          <w:iCs w:val="0"/>
          <w:szCs w:val="24"/>
          <w:lang w:val="en" w:eastAsia="fr-FR"/>
        </w:rPr>
        <w:t>E</w:t>
      </w:r>
      <w:r w:rsidR="004E0269">
        <w:rPr>
          <w:rFonts w:cs="Arial"/>
          <w:i w:val="0"/>
          <w:iCs w:val="0"/>
          <w:szCs w:val="24"/>
          <w:lang w:val="en" w:eastAsia="fr-FR"/>
        </w:rPr>
        <w:t>N</w:t>
      </w:r>
      <w:r w:rsidR="00844149" w:rsidRPr="000540A1">
        <w:rPr>
          <w:rFonts w:cs="Arial"/>
          <w:i w:val="0"/>
          <w:iCs w:val="0"/>
          <w:szCs w:val="24"/>
          <w:lang w:val="en" w:eastAsia="fr-FR"/>
        </w:rPr>
        <w:t>s</w:t>
      </w:r>
      <w:r w:rsidR="008F441C">
        <w:rPr>
          <w:rFonts w:cs="Arial"/>
          <w:i w:val="0"/>
          <w:iCs w:val="0"/>
          <w:szCs w:val="24"/>
          <w:lang w:val="en" w:eastAsia="fr-FR"/>
        </w:rPr>
        <w:t>, ESs</w:t>
      </w:r>
      <w:r w:rsidR="00844149" w:rsidRPr="000540A1">
        <w:rPr>
          <w:rFonts w:cs="Arial"/>
          <w:i w:val="0"/>
          <w:iCs w:val="0"/>
          <w:szCs w:val="24"/>
          <w:lang w:val="en" w:eastAsia="fr-FR"/>
        </w:rPr>
        <w:t xml:space="preserve"> &amp; </w:t>
      </w:r>
      <w:r w:rsidRPr="00C37674">
        <w:rPr>
          <w:rFonts w:cs="Arial"/>
          <w:i w:val="0"/>
          <w:iCs w:val="0"/>
          <w:szCs w:val="24"/>
          <w:lang w:val="en" w:eastAsia="fr-FR"/>
        </w:rPr>
        <w:t>TS</w:t>
      </w:r>
      <w:r w:rsidR="00844149" w:rsidRPr="000540A1">
        <w:rPr>
          <w:rFonts w:cs="Arial"/>
          <w:i w:val="0"/>
          <w:iCs w:val="0"/>
          <w:szCs w:val="24"/>
          <w:lang w:val="en" w:eastAsia="fr-FR"/>
        </w:rPr>
        <w:t>s, see §6.1</w:t>
      </w:r>
      <w:r w:rsidRPr="00E2115A">
        <w:rPr>
          <w:rFonts w:cs="Arial"/>
          <w:i w:val="0"/>
          <w:iCs w:val="0"/>
          <w:szCs w:val="24"/>
          <w:lang w:val="en" w:eastAsia="fr-FR"/>
        </w:rPr>
        <w:t xml:space="preserve">) </w:t>
      </w:r>
      <w:r w:rsidRPr="00D06233">
        <w:rPr>
          <w:rFonts w:cs="Arial"/>
          <w:i w:val="0"/>
          <w:iCs w:val="0"/>
          <w:szCs w:val="24"/>
          <w:lang w:val="en" w:eastAsia="fr-FR"/>
        </w:rPr>
        <w:t>to support both the deployment of services and the access to the information to support the KPIs.</w:t>
      </w:r>
    </w:p>
    <w:p w14:paraId="0E02721B" w14:textId="77777777" w:rsidR="007E467E" w:rsidRDefault="007E467E" w:rsidP="00A526B3"/>
    <w:p w14:paraId="0EE040AA" w14:textId="77777777" w:rsidR="00F32120" w:rsidRDefault="00BA041D" w:rsidP="00AB0CC7">
      <w:pPr>
        <w:pStyle w:val="Heading1"/>
      </w:pPr>
      <w:bookmarkStart w:id="6" w:name="_Toc229392237"/>
      <w:r>
        <w:br w:type="page"/>
      </w:r>
      <w:r w:rsidR="00F32120">
        <w:lastRenderedPageBreak/>
        <w:t>Context of the proposal</w:t>
      </w:r>
    </w:p>
    <w:p w14:paraId="4C1D7ED7" w14:textId="77777777" w:rsidR="000D709D" w:rsidRDefault="00873FA3" w:rsidP="00F32120">
      <w:pPr>
        <w:pStyle w:val="Heading2"/>
      </w:pPr>
      <w:bookmarkStart w:id="7" w:name="_Ref323660142"/>
      <w:bookmarkEnd w:id="6"/>
      <w:r>
        <w:t xml:space="preserve">ETSI </w:t>
      </w:r>
      <w:r w:rsidR="00133C8A">
        <w:t>Member</w:t>
      </w:r>
      <w:r>
        <w:t>s</w:t>
      </w:r>
      <w:r w:rsidR="00133C8A">
        <w:t xml:space="preserve"> support</w:t>
      </w:r>
    </w:p>
    <w:p w14:paraId="2297EA14" w14:textId="77777777" w:rsidR="007D5EAB" w:rsidRDefault="007D5EAB" w:rsidP="00A526B3">
      <w:bookmarkStart w:id="8" w:name="_Toc229392238"/>
      <w:bookmarkEnd w:id="7"/>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79"/>
        <w:gridCol w:w="5103"/>
      </w:tblGrid>
      <w:tr w:rsidR="007D5EAB" w:rsidRPr="00C36FBE" w14:paraId="61799090" w14:textId="77777777" w:rsidTr="000540A1">
        <w:tc>
          <w:tcPr>
            <w:tcW w:w="2660" w:type="dxa"/>
            <w:shd w:val="clear" w:color="auto" w:fill="B8CCE4"/>
          </w:tcPr>
          <w:p w14:paraId="38FBD14A" w14:textId="77777777" w:rsidR="007D5EAB" w:rsidRPr="00C36FBE" w:rsidRDefault="007E467E" w:rsidP="00C36FBE">
            <w:pPr>
              <w:spacing w:before="120" w:after="120"/>
              <w:rPr>
                <w:b/>
              </w:rPr>
            </w:pPr>
            <w:r w:rsidRPr="00C36FBE">
              <w:rPr>
                <w:b/>
              </w:rPr>
              <w:t>ETSI Member</w:t>
            </w:r>
          </w:p>
        </w:tc>
        <w:tc>
          <w:tcPr>
            <w:tcW w:w="2079" w:type="dxa"/>
            <w:shd w:val="clear" w:color="auto" w:fill="B8CCE4"/>
          </w:tcPr>
          <w:p w14:paraId="2F98DD6C" w14:textId="77777777" w:rsidR="007D5EAB" w:rsidRPr="00C36FBE" w:rsidRDefault="007E467E" w:rsidP="00C36FBE">
            <w:pPr>
              <w:spacing w:before="120" w:after="120"/>
              <w:rPr>
                <w:b/>
              </w:rPr>
            </w:pPr>
            <w:r w:rsidRPr="00C36FBE">
              <w:rPr>
                <w:b/>
              </w:rPr>
              <w:t>Supporting delegate</w:t>
            </w:r>
          </w:p>
        </w:tc>
        <w:tc>
          <w:tcPr>
            <w:tcW w:w="5103" w:type="dxa"/>
            <w:shd w:val="clear" w:color="auto" w:fill="B8CCE4"/>
          </w:tcPr>
          <w:p w14:paraId="16735466" w14:textId="77777777" w:rsidR="007D5EAB" w:rsidRPr="00C36FBE" w:rsidRDefault="007E467E" w:rsidP="00C36FBE">
            <w:pPr>
              <w:spacing w:before="120" w:after="120"/>
              <w:rPr>
                <w:b/>
              </w:rPr>
            </w:pPr>
            <w:r w:rsidRPr="00C36FBE">
              <w:rPr>
                <w:b/>
              </w:rPr>
              <w:t>Motivation</w:t>
            </w:r>
          </w:p>
        </w:tc>
      </w:tr>
      <w:tr w:rsidR="0080223A" w14:paraId="36B0FEB2" w14:textId="77777777" w:rsidTr="000540A1">
        <w:tc>
          <w:tcPr>
            <w:tcW w:w="2660" w:type="dxa"/>
          </w:tcPr>
          <w:p w14:paraId="0FABD768" w14:textId="77777777" w:rsidR="0080223A" w:rsidRPr="00EE23F3" w:rsidRDefault="0080223A" w:rsidP="00A526B3">
            <w:r>
              <w:t>Airbus DS SLC</w:t>
            </w:r>
          </w:p>
        </w:tc>
        <w:tc>
          <w:tcPr>
            <w:tcW w:w="2079" w:type="dxa"/>
          </w:tcPr>
          <w:p w14:paraId="4E736442" w14:textId="77777777" w:rsidR="0080223A" w:rsidRDefault="0080223A" w:rsidP="00A526B3">
            <w:proofErr w:type="spellStart"/>
            <w:r>
              <w:t>Alberola</w:t>
            </w:r>
            <w:proofErr w:type="spellEnd"/>
            <w:r>
              <w:t xml:space="preserve"> Jean-Marc</w:t>
            </w:r>
          </w:p>
        </w:tc>
        <w:tc>
          <w:tcPr>
            <w:tcW w:w="5103" w:type="dxa"/>
          </w:tcPr>
          <w:p w14:paraId="3BDA09A6" w14:textId="77777777" w:rsidR="0080223A" w:rsidRDefault="0080223A" w:rsidP="00EE23F3">
            <w:r>
              <w:t>Approved in ATTM#</w:t>
            </w:r>
            <w:r w:rsidR="00932C74">
              <w:t xml:space="preserve">24 </w:t>
            </w:r>
            <w:r>
              <w:t>Plenary</w:t>
            </w:r>
          </w:p>
        </w:tc>
      </w:tr>
      <w:tr w:rsidR="00EE23F3" w14:paraId="5493BEA5" w14:textId="77777777" w:rsidTr="000540A1">
        <w:tc>
          <w:tcPr>
            <w:tcW w:w="2660" w:type="dxa"/>
          </w:tcPr>
          <w:p w14:paraId="185D8490" w14:textId="77777777" w:rsidR="00EE23F3" w:rsidRDefault="00EE23F3" w:rsidP="00A526B3">
            <w:r>
              <w:t>eG4U</w:t>
            </w:r>
          </w:p>
        </w:tc>
        <w:tc>
          <w:tcPr>
            <w:tcW w:w="2079" w:type="dxa"/>
          </w:tcPr>
          <w:p w14:paraId="56B355B6" w14:textId="77777777" w:rsidR="00EE23F3" w:rsidRDefault="00EE23F3" w:rsidP="00A526B3">
            <w:r>
              <w:t>O’Keeffe Pat</w:t>
            </w:r>
          </w:p>
        </w:tc>
        <w:tc>
          <w:tcPr>
            <w:tcW w:w="5103" w:type="dxa"/>
          </w:tcPr>
          <w:p w14:paraId="38EC194F" w14:textId="77777777" w:rsidR="00EE23F3" w:rsidRDefault="00EE23F3" w:rsidP="00EE23F3">
            <w:r>
              <w:t>Approved in ATTM#</w:t>
            </w:r>
            <w:r w:rsidR="00932C74">
              <w:t xml:space="preserve">24 </w:t>
            </w:r>
            <w:r>
              <w:t>Plenary</w:t>
            </w:r>
          </w:p>
        </w:tc>
      </w:tr>
      <w:tr w:rsidR="0080223A" w14:paraId="6F40BAAE" w14:textId="77777777" w:rsidTr="000540A1">
        <w:tc>
          <w:tcPr>
            <w:tcW w:w="2660" w:type="dxa"/>
            <w:tcBorders>
              <w:bottom w:val="single" w:sz="4" w:space="0" w:color="auto"/>
            </w:tcBorders>
          </w:tcPr>
          <w:p w14:paraId="7847225E" w14:textId="77777777" w:rsidR="0080223A" w:rsidRDefault="0080223A" w:rsidP="00391441">
            <w:r>
              <w:t>Orange</w:t>
            </w:r>
          </w:p>
        </w:tc>
        <w:tc>
          <w:tcPr>
            <w:tcW w:w="2079" w:type="dxa"/>
            <w:tcBorders>
              <w:bottom w:val="single" w:sz="4" w:space="0" w:color="auto"/>
            </w:tcBorders>
          </w:tcPr>
          <w:p w14:paraId="5BFE6483" w14:textId="77777777" w:rsidR="0080223A" w:rsidRDefault="0080223A" w:rsidP="00391441">
            <w:r>
              <w:t>Bouffant Olivier</w:t>
            </w:r>
          </w:p>
        </w:tc>
        <w:tc>
          <w:tcPr>
            <w:tcW w:w="5103" w:type="dxa"/>
            <w:tcBorders>
              <w:bottom w:val="single" w:sz="4" w:space="0" w:color="auto"/>
            </w:tcBorders>
          </w:tcPr>
          <w:p w14:paraId="4962D2E0" w14:textId="77777777" w:rsidR="0080223A" w:rsidRDefault="0080223A" w:rsidP="00391441">
            <w:r>
              <w:t>Approved in ATTM#</w:t>
            </w:r>
            <w:r w:rsidR="00932C74">
              <w:t xml:space="preserve">24 </w:t>
            </w:r>
            <w:r>
              <w:t>Plenary</w:t>
            </w:r>
          </w:p>
        </w:tc>
      </w:tr>
      <w:tr w:rsidR="00566940" w:rsidRPr="00975D46" w14:paraId="3995356E" w14:textId="77777777" w:rsidTr="000540A1">
        <w:tc>
          <w:tcPr>
            <w:tcW w:w="2660" w:type="dxa"/>
          </w:tcPr>
          <w:p w14:paraId="2146A737" w14:textId="77777777" w:rsidR="00566940" w:rsidRPr="000540A1" w:rsidRDefault="00566940" w:rsidP="00391441">
            <w:r w:rsidRPr="000540A1">
              <w:t>RATP</w:t>
            </w:r>
          </w:p>
        </w:tc>
        <w:tc>
          <w:tcPr>
            <w:tcW w:w="2079" w:type="dxa"/>
          </w:tcPr>
          <w:p w14:paraId="2E89A227" w14:textId="77777777" w:rsidR="00566940" w:rsidRPr="000540A1" w:rsidRDefault="00566940" w:rsidP="00391441">
            <w:r w:rsidRPr="000540A1">
              <w:t>Mustapha</w:t>
            </w:r>
            <w:r>
              <w:t xml:space="preserve"> </w:t>
            </w:r>
            <w:proofErr w:type="spellStart"/>
            <w:r w:rsidRPr="000540A1">
              <w:t>Kermoune</w:t>
            </w:r>
            <w:proofErr w:type="spellEnd"/>
          </w:p>
        </w:tc>
        <w:tc>
          <w:tcPr>
            <w:tcW w:w="5103" w:type="dxa"/>
          </w:tcPr>
          <w:p w14:paraId="711E7C58" w14:textId="77777777" w:rsidR="00566940" w:rsidRPr="00566940" w:rsidRDefault="00566940" w:rsidP="00391441">
            <w:r>
              <w:t>Approved in ATTM#24 Plenary</w:t>
            </w:r>
          </w:p>
        </w:tc>
      </w:tr>
      <w:tr w:rsidR="0080223A" w:rsidRPr="00975D46" w14:paraId="18A0BB9E" w14:textId="77777777" w:rsidTr="000540A1">
        <w:tc>
          <w:tcPr>
            <w:tcW w:w="2660" w:type="dxa"/>
          </w:tcPr>
          <w:p w14:paraId="2C2F815F" w14:textId="77777777" w:rsidR="0080223A" w:rsidRPr="00975D46" w:rsidRDefault="0080223A" w:rsidP="00391441">
            <w:pPr>
              <w:rPr>
                <w:rFonts w:cs="Arial"/>
              </w:rPr>
            </w:pPr>
            <w:r w:rsidRPr="00A90358">
              <w:rPr>
                <w:rFonts w:cs="Arial"/>
                <w:color w:val="000000"/>
                <w:sz w:val="22"/>
                <w:szCs w:val="22"/>
              </w:rPr>
              <w:t xml:space="preserve">SBS </w:t>
            </w:r>
            <w:proofErr w:type="spellStart"/>
            <w:r w:rsidRPr="00A90358">
              <w:rPr>
                <w:rFonts w:cs="Arial"/>
                <w:color w:val="000000"/>
                <w:sz w:val="22"/>
                <w:szCs w:val="22"/>
              </w:rPr>
              <w:t>aisbl</w:t>
            </w:r>
            <w:proofErr w:type="spellEnd"/>
          </w:p>
        </w:tc>
        <w:tc>
          <w:tcPr>
            <w:tcW w:w="2079" w:type="dxa"/>
          </w:tcPr>
          <w:p w14:paraId="3582ED22" w14:textId="77777777" w:rsidR="0080223A" w:rsidRPr="00975D46" w:rsidRDefault="0080223A" w:rsidP="00391441">
            <w:pPr>
              <w:rPr>
                <w:rFonts w:cs="Arial"/>
              </w:rPr>
            </w:pPr>
            <w:proofErr w:type="spellStart"/>
            <w:r w:rsidRPr="00A90358">
              <w:rPr>
                <w:rFonts w:cs="Arial"/>
                <w:color w:val="000000"/>
                <w:sz w:val="22"/>
                <w:szCs w:val="22"/>
              </w:rPr>
              <w:t>Babinov</w:t>
            </w:r>
            <w:proofErr w:type="spellEnd"/>
            <w:r w:rsidRPr="00A90358">
              <w:rPr>
                <w:rFonts w:cs="Arial"/>
                <w:color w:val="000000"/>
                <w:sz w:val="22"/>
                <w:szCs w:val="22"/>
              </w:rPr>
              <w:t xml:space="preserve"> Georgi</w:t>
            </w:r>
          </w:p>
        </w:tc>
        <w:tc>
          <w:tcPr>
            <w:tcW w:w="5103" w:type="dxa"/>
          </w:tcPr>
          <w:p w14:paraId="7AD00019" w14:textId="77777777" w:rsidR="0080223A" w:rsidRPr="00975D46" w:rsidRDefault="0080223A" w:rsidP="00391441">
            <w:pPr>
              <w:rPr>
                <w:rFonts w:cs="Arial"/>
              </w:rPr>
            </w:pPr>
            <w:r w:rsidRPr="00975D46">
              <w:rPr>
                <w:rFonts w:cs="Arial"/>
              </w:rPr>
              <w:t>Support of ATTM work &amp; city needs for sustainable digital multiservice cities approved in ATTM#</w:t>
            </w:r>
            <w:r w:rsidR="00932C74">
              <w:rPr>
                <w:rFonts w:cs="Arial"/>
              </w:rPr>
              <w:t>24</w:t>
            </w:r>
            <w:r w:rsidR="00932C74" w:rsidRPr="00975D46">
              <w:rPr>
                <w:rFonts w:cs="Arial"/>
              </w:rPr>
              <w:t xml:space="preserve"> </w:t>
            </w:r>
            <w:r w:rsidRPr="00975D46">
              <w:rPr>
                <w:rFonts w:cs="Arial"/>
              </w:rPr>
              <w:t>Plenary</w:t>
            </w:r>
          </w:p>
        </w:tc>
      </w:tr>
      <w:tr w:rsidR="00AC7E16" w:rsidRPr="00975D46" w14:paraId="0FF63FA0" w14:textId="77777777" w:rsidTr="000540A1">
        <w:tc>
          <w:tcPr>
            <w:tcW w:w="2660" w:type="dxa"/>
            <w:vAlign w:val="bottom"/>
          </w:tcPr>
          <w:p w14:paraId="694A4BAD" w14:textId="77777777" w:rsidR="00AC7E16" w:rsidRPr="00975D46" w:rsidRDefault="00AC7E16" w:rsidP="00A526B3">
            <w:pPr>
              <w:rPr>
                <w:rFonts w:cs="Arial"/>
              </w:rPr>
            </w:pPr>
            <w:r w:rsidRPr="00A90358">
              <w:rPr>
                <w:rFonts w:cs="Arial"/>
                <w:color w:val="000000"/>
                <w:sz w:val="22"/>
                <w:szCs w:val="22"/>
              </w:rPr>
              <w:t xml:space="preserve">SIAE </w:t>
            </w:r>
            <w:proofErr w:type="spellStart"/>
            <w:r w:rsidRPr="00A90358">
              <w:rPr>
                <w:rFonts w:cs="Arial"/>
                <w:color w:val="000000"/>
                <w:sz w:val="22"/>
                <w:szCs w:val="22"/>
              </w:rPr>
              <w:t>Microelettronica</w:t>
            </w:r>
            <w:proofErr w:type="spellEnd"/>
            <w:r w:rsidRPr="00A90358">
              <w:rPr>
                <w:rFonts w:cs="Arial"/>
                <w:color w:val="000000"/>
                <w:sz w:val="22"/>
                <w:szCs w:val="22"/>
              </w:rPr>
              <w:t xml:space="preserve"> </w:t>
            </w:r>
            <w:proofErr w:type="spellStart"/>
            <w:r w:rsidRPr="00A90358">
              <w:rPr>
                <w:rFonts w:cs="Arial"/>
                <w:color w:val="000000"/>
                <w:sz w:val="22"/>
                <w:szCs w:val="22"/>
              </w:rPr>
              <w:t>SpA</w:t>
            </w:r>
            <w:proofErr w:type="spellEnd"/>
          </w:p>
        </w:tc>
        <w:tc>
          <w:tcPr>
            <w:tcW w:w="2079" w:type="dxa"/>
          </w:tcPr>
          <w:p w14:paraId="62461D4A" w14:textId="77777777" w:rsidR="00AC7E16" w:rsidRPr="00975D46" w:rsidRDefault="00AC7E16" w:rsidP="00A526B3">
            <w:pPr>
              <w:rPr>
                <w:rFonts w:cs="Arial"/>
              </w:rPr>
            </w:pPr>
            <w:proofErr w:type="spellStart"/>
            <w:r w:rsidRPr="00975D46">
              <w:rPr>
                <w:rFonts w:cs="Arial"/>
              </w:rPr>
              <w:t>Macchi</w:t>
            </w:r>
            <w:proofErr w:type="spellEnd"/>
            <w:r w:rsidRPr="00975D46">
              <w:rPr>
                <w:rFonts w:cs="Arial"/>
              </w:rPr>
              <w:t xml:space="preserve"> Roberto</w:t>
            </w:r>
          </w:p>
        </w:tc>
        <w:tc>
          <w:tcPr>
            <w:tcW w:w="5103" w:type="dxa"/>
          </w:tcPr>
          <w:p w14:paraId="36DE79DF" w14:textId="77777777" w:rsidR="00AC7E16" w:rsidRPr="00975D46" w:rsidRDefault="00AC7E16" w:rsidP="00A526B3">
            <w:pPr>
              <w:rPr>
                <w:rFonts w:cs="Arial"/>
              </w:rPr>
            </w:pPr>
            <w:r w:rsidRPr="00975D46">
              <w:rPr>
                <w:rFonts w:cs="Arial"/>
              </w:rPr>
              <w:t>Approved in ATTM#</w:t>
            </w:r>
            <w:r w:rsidR="00932C74">
              <w:rPr>
                <w:rFonts w:cs="Arial"/>
              </w:rPr>
              <w:t>24</w:t>
            </w:r>
            <w:r w:rsidR="00932C74" w:rsidRPr="00975D46">
              <w:rPr>
                <w:rFonts w:cs="Arial"/>
              </w:rPr>
              <w:t xml:space="preserve"> </w:t>
            </w:r>
            <w:r w:rsidRPr="00975D46">
              <w:rPr>
                <w:rFonts w:cs="Arial"/>
              </w:rPr>
              <w:t>Plenary</w:t>
            </w:r>
          </w:p>
        </w:tc>
      </w:tr>
      <w:tr w:rsidR="0080223A" w:rsidRPr="00975D46" w14:paraId="5046C6D4" w14:textId="77777777" w:rsidTr="000540A1">
        <w:tc>
          <w:tcPr>
            <w:tcW w:w="2660" w:type="dxa"/>
            <w:tcBorders>
              <w:top w:val="single" w:sz="4" w:space="0" w:color="auto"/>
              <w:left w:val="single" w:sz="4" w:space="0" w:color="auto"/>
              <w:bottom w:val="single" w:sz="4" w:space="0" w:color="auto"/>
              <w:right w:val="single" w:sz="4" w:space="0" w:color="auto"/>
            </w:tcBorders>
            <w:vAlign w:val="bottom"/>
          </w:tcPr>
          <w:p w14:paraId="74F387E8" w14:textId="77777777" w:rsidR="0080223A" w:rsidRPr="00A90358" w:rsidRDefault="0080223A" w:rsidP="00391441">
            <w:pPr>
              <w:rPr>
                <w:rFonts w:cs="Arial"/>
                <w:color w:val="000000"/>
                <w:sz w:val="22"/>
                <w:szCs w:val="22"/>
              </w:rPr>
            </w:pPr>
            <w:proofErr w:type="spellStart"/>
            <w:r w:rsidRPr="00A90358">
              <w:rPr>
                <w:rFonts w:cs="Arial"/>
                <w:color w:val="000000"/>
                <w:sz w:val="22"/>
                <w:szCs w:val="22"/>
              </w:rPr>
              <w:t>Skylane</w:t>
            </w:r>
            <w:proofErr w:type="spellEnd"/>
            <w:r w:rsidRPr="00A90358">
              <w:rPr>
                <w:rFonts w:cs="Arial"/>
                <w:color w:val="000000"/>
                <w:sz w:val="22"/>
                <w:szCs w:val="22"/>
              </w:rPr>
              <w:t xml:space="preserve"> Optics</w:t>
            </w:r>
          </w:p>
        </w:tc>
        <w:tc>
          <w:tcPr>
            <w:tcW w:w="2079" w:type="dxa"/>
            <w:tcBorders>
              <w:top w:val="single" w:sz="4" w:space="0" w:color="auto"/>
              <w:left w:val="single" w:sz="4" w:space="0" w:color="auto"/>
              <w:bottom w:val="single" w:sz="4" w:space="0" w:color="auto"/>
              <w:right w:val="single" w:sz="4" w:space="0" w:color="auto"/>
            </w:tcBorders>
          </w:tcPr>
          <w:p w14:paraId="3DB1C49F" w14:textId="77777777" w:rsidR="0080223A" w:rsidRPr="00975D46" w:rsidRDefault="0080223A" w:rsidP="00391441">
            <w:pPr>
              <w:rPr>
                <w:rFonts w:cs="Arial"/>
              </w:rPr>
            </w:pPr>
            <w:r w:rsidRPr="00975D46">
              <w:rPr>
                <w:rFonts w:cs="Arial"/>
              </w:rPr>
              <w:t>Zaccone Carmelo</w:t>
            </w:r>
          </w:p>
        </w:tc>
        <w:tc>
          <w:tcPr>
            <w:tcW w:w="5103" w:type="dxa"/>
            <w:tcBorders>
              <w:top w:val="single" w:sz="4" w:space="0" w:color="auto"/>
              <w:left w:val="single" w:sz="4" w:space="0" w:color="auto"/>
              <w:bottom w:val="single" w:sz="4" w:space="0" w:color="auto"/>
              <w:right w:val="single" w:sz="4" w:space="0" w:color="auto"/>
            </w:tcBorders>
          </w:tcPr>
          <w:p w14:paraId="67D0CC9E" w14:textId="77777777" w:rsidR="0080223A" w:rsidRPr="00975D46" w:rsidRDefault="0080223A" w:rsidP="00391441">
            <w:pPr>
              <w:rPr>
                <w:rFonts w:cs="Arial"/>
              </w:rPr>
            </w:pPr>
            <w:r w:rsidRPr="00975D46">
              <w:rPr>
                <w:rFonts w:cs="Arial"/>
              </w:rPr>
              <w:t>Approved in ATTM#</w:t>
            </w:r>
            <w:r w:rsidR="00932C74">
              <w:rPr>
                <w:rFonts w:cs="Arial"/>
              </w:rPr>
              <w:t>24</w:t>
            </w:r>
            <w:r w:rsidR="00932C74" w:rsidRPr="00975D46">
              <w:rPr>
                <w:rFonts w:cs="Arial"/>
              </w:rPr>
              <w:t xml:space="preserve"> </w:t>
            </w:r>
            <w:r w:rsidRPr="00975D46">
              <w:rPr>
                <w:rFonts w:cs="Arial"/>
              </w:rPr>
              <w:t>Plenary</w:t>
            </w:r>
          </w:p>
        </w:tc>
      </w:tr>
    </w:tbl>
    <w:p w14:paraId="46468F67" w14:textId="77777777" w:rsidR="007D5EAB" w:rsidRDefault="007D5EAB" w:rsidP="00A526B3"/>
    <w:p w14:paraId="1BF83AD6" w14:textId="77777777" w:rsidR="007E467E" w:rsidRDefault="007E467E" w:rsidP="00A526B3"/>
    <w:p w14:paraId="1CF5E41C" w14:textId="77777777" w:rsidR="002B53F4" w:rsidRPr="00A526B3" w:rsidRDefault="002B53F4" w:rsidP="002B53F4">
      <w:pPr>
        <w:pStyle w:val="Heading2"/>
      </w:pPr>
      <w:r w:rsidRPr="00A526B3">
        <w:t>Market impact</w:t>
      </w:r>
    </w:p>
    <w:p w14:paraId="203CBAC6" w14:textId="77777777" w:rsidR="00A606F7" w:rsidRPr="000540A1" w:rsidRDefault="00A606F7" w:rsidP="00A606F7">
      <w:pPr>
        <w:tabs>
          <w:tab w:val="clear" w:pos="1418"/>
          <w:tab w:val="clear" w:pos="4678"/>
          <w:tab w:val="clear" w:pos="5954"/>
          <w:tab w:val="clear" w:pos="7088"/>
        </w:tabs>
        <w:overflowPunct/>
        <w:autoSpaceDE/>
        <w:autoSpaceDN/>
        <w:adjustRightInd/>
        <w:jc w:val="left"/>
        <w:textAlignment w:val="auto"/>
        <w:rPr>
          <w:rFonts w:cs="Arial"/>
          <w:szCs w:val="24"/>
          <w:lang w:val="en" w:eastAsia="fr-FR"/>
        </w:rPr>
      </w:pPr>
      <w:r w:rsidRPr="008F441C">
        <w:rPr>
          <w:rFonts w:cs="Arial"/>
          <w:szCs w:val="24"/>
          <w:lang w:val="en" w:eastAsia="fr-FR"/>
        </w:rPr>
        <w:t xml:space="preserve">Interoperable and standardized solutions supported by </w:t>
      </w:r>
      <w:r w:rsidR="00A40816">
        <w:rPr>
          <w:rFonts w:cs="Arial"/>
          <w:szCs w:val="24"/>
          <w:lang w:val="en" w:eastAsia="fr-FR"/>
        </w:rPr>
        <w:t>appropriate</w:t>
      </w:r>
      <w:r w:rsidRPr="008F441C">
        <w:rPr>
          <w:rFonts w:cs="Arial"/>
          <w:szCs w:val="24"/>
          <w:lang w:val="en" w:eastAsia="fr-FR"/>
        </w:rPr>
        <w:t xml:space="preserve"> specifications will </w:t>
      </w:r>
      <w:r w:rsidRPr="008F441C">
        <w:rPr>
          <w:lang w:val="en"/>
        </w:rPr>
        <w:t>bring confidence to communities. This</w:t>
      </w:r>
      <w:r w:rsidRPr="008F441C">
        <w:rPr>
          <w:rFonts w:cs="Arial"/>
          <w:szCs w:val="24"/>
          <w:lang w:val="en" w:eastAsia="fr-FR"/>
        </w:rPr>
        <w:t xml:space="preserve"> will enable them to make progres</w:t>
      </w:r>
      <w:r w:rsidRPr="00712B5F">
        <w:rPr>
          <w:rFonts w:cs="Arial"/>
          <w:szCs w:val="24"/>
          <w:lang w:val="en" w:eastAsia="fr-FR"/>
        </w:rPr>
        <w:t>sive and long-term investments</w:t>
      </w:r>
      <w:r w:rsidR="00E02B55" w:rsidRPr="000540A1">
        <w:rPr>
          <w:rFonts w:cs="Arial"/>
          <w:szCs w:val="24"/>
          <w:lang w:val="en" w:eastAsia="fr-FR"/>
        </w:rPr>
        <w:t xml:space="preserve"> towards their </w:t>
      </w:r>
      <w:r w:rsidR="00E2115A" w:rsidRPr="008F441C">
        <w:rPr>
          <w:rFonts w:cs="Arial"/>
          <w:szCs w:val="24"/>
          <w:lang w:val="en" w:eastAsia="fr-FR"/>
        </w:rPr>
        <w:t xml:space="preserve">objectives of </w:t>
      </w:r>
      <w:r w:rsidR="00A40816">
        <w:rPr>
          <w:rFonts w:cs="Arial"/>
          <w:szCs w:val="24"/>
          <w:lang w:val="en" w:eastAsia="fr-FR"/>
        </w:rPr>
        <w:t>“</w:t>
      </w:r>
      <w:r w:rsidR="00E02B55" w:rsidRPr="008F441C">
        <w:rPr>
          <w:rFonts w:cs="Arial"/>
          <w:szCs w:val="24"/>
          <w:lang w:val="en" w:eastAsia="fr-FR"/>
        </w:rPr>
        <w:t xml:space="preserve">Smart </w:t>
      </w:r>
      <w:r w:rsidR="00E2115A" w:rsidRPr="008F441C">
        <w:rPr>
          <w:rFonts w:cs="Arial"/>
          <w:szCs w:val="24"/>
          <w:lang w:val="en" w:eastAsia="fr-FR"/>
        </w:rPr>
        <w:t xml:space="preserve">Urban </w:t>
      </w:r>
      <w:r w:rsidR="00A40816">
        <w:rPr>
          <w:rFonts w:cs="Arial"/>
          <w:szCs w:val="24"/>
          <w:lang w:val="en" w:eastAsia="fr-FR"/>
        </w:rPr>
        <w:t>and</w:t>
      </w:r>
      <w:r w:rsidR="00A40816" w:rsidRPr="008F441C">
        <w:rPr>
          <w:rFonts w:cs="Arial"/>
          <w:szCs w:val="24"/>
          <w:lang w:val="en" w:eastAsia="fr-FR"/>
        </w:rPr>
        <w:t xml:space="preserve"> </w:t>
      </w:r>
      <w:r w:rsidR="00E2115A" w:rsidRPr="008F441C">
        <w:rPr>
          <w:rFonts w:cs="Arial"/>
          <w:szCs w:val="24"/>
          <w:lang w:val="en" w:eastAsia="fr-FR"/>
        </w:rPr>
        <w:t>Rural</w:t>
      </w:r>
      <w:r w:rsidR="00A40816">
        <w:rPr>
          <w:rFonts w:cs="Arial"/>
          <w:szCs w:val="24"/>
          <w:lang w:val="en" w:eastAsia="fr-FR"/>
        </w:rPr>
        <w:t xml:space="preserve"> A</w:t>
      </w:r>
      <w:r w:rsidR="00E2115A" w:rsidRPr="008F441C">
        <w:rPr>
          <w:rFonts w:cs="Arial"/>
          <w:szCs w:val="24"/>
          <w:lang w:val="en" w:eastAsia="fr-FR"/>
        </w:rPr>
        <w:t>reas</w:t>
      </w:r>
      <w:r w:rsidR="00A40816">
        <w:rPr>
          <w:rFonts w:cs="Arial"/>
          <w:szCs w:val="24"/>
          <w:lang w:val="en" w:eastAsia="fr-FR"/>
        </w:rPr>
        <w:t>”</w:t>
      </w:r>
      <w:r w:rsidRPr="008F441C">
        <w:rPr>
          <w:rFonts w:cs="Arial"/>
          <w:szCs w:val="24"/>
          <w:lang w:val="en" w:eastAsia="fr-FR"/>
        </w:rPr>
        <w:t>.</w:t>
      </w:r>
      <w:r w:rsidRPr="008F441C">
        <w:rPr>
          <w:rFonts w:cs="Arial"/>
          <w:szCs w:val="24"/>
          <w:lang w:val="en" w:eastAsia="fr-FR"/>
        </w:rPr>
        <w:br/>
      </w:r>
      <w:r w:rsidRPr="008F441C">
        <w:rPr>
          <w:rFonts w:cs="Arial"/>
          <w:szCs w:val="24"/>
          <w:lang w:val="en" w:eastAsia="fr-FR"/>
        </w:rPr>
        <w:br/>
      </w:r>
      <w:r w:rsidR="009C4C54" w:rsidRPr="008F441C">
        <w:rPr>
          <w:rFonts w:cs="Arial"/>
          <w:szCs w:val="24"/>
          <w:lang w:val="en" w:eastAsia="fr-FR"/>
        </w:rPr>
        <w:t>T</w:t>
      </w:r>
      <w:r w:rsidRPr="00712B5F">
        <w:rPr>
          <w:rFonts w:cs="Arial"/>
          <w:szCs w:val="24"/>
          <w:lang w:val="en" w:eastAsia="fr-FR"/>
        </w:rPr>
        <w:t>his commitment will consequently enable manufacturers to deploy their solutions much more quickly and to industrialize services and processes by generati</w:t>
      </w:r>
      <w:r w:rsidRPr="000540A1">
        <w:rPr>
          <w:rFonts w:cs="Arial"/>
          <w:szCs w:val="24"/>
          <w:lang w:val="en" w:eastAsia="fr-FR"/>
        </w:rPr>
        <w:t>ng value.</w:t>
      </w:r>
    </w:p>
    <w:p w14:paraId="54D60509" w14:textId="77777777" w:rsidR="00A606F7" w:rsidRPr="000540A1" w:rsidRDefault="00A606F7" w:rsidP="00A606F7">
      <w:pPr>
        <w:tabs>
          <w:tab w:val="clear" w:pos="1418"/>
          <w:tab w:val="clear" w:pos="4678"/>
          <w:tab w:val="clear" w:pos="5954"/>
          <w:tab w:val="clear" w:pos="7088"/>
        </w:tabs>
        <w:overflowPunct/>
        <w:autoSpaceDE/>
        <w:autoSpaceDN/>
        <w:adjustRightInd/>
        <w:jc w:val="left"/>
        <w:textAlignment w:val="auto"/>
        <w:rPr>
          <w:rFonts w:cs="Arial"/>
          <w:szCs w:val="24"/>
          <w:lang w:val="en" w:eastAsia="fr-FR"/>
        </w:rPr>
      </w:pPr>
      <w:r w:rsidRPr="000540A1">
        <w:rPr>
          <w:rFonts w:cs="Arial"/>
          <w:szCs w:val="24"/>
          <w:lang w:val="en" w:eastAsia="fr-FR"/>
        </w:rPr>
        <w:br/>
        <w:t xml:space="preserve">The proposal is therefore to </w:t>
      </w:r>
      <w:r w:rsidR="00E02B55" w:rsidRPr="000540A1">
        <w:rPr>
          <w:rFonts w:cs="Arial"/>
          <w:szCs w:val="24"/>
          <w:lang w:val="en" w:eastAsia="fr-FR"/>
        </w:rPr>
        <w:t>initialize</w:t>
      </w:r>
      <w:r w:rsidRPr="000540A1">
        <w:rPr>
          <w:rFonts w:cs="Arial"/>
          <w:szCs w:val="24"/>
          <w:lang w:val="en" w:eastAsia="fr-FR"/>
        </w:rPr>
        <w:t xml:space="preserve"> this virtuous circle in which each of </w:t>
      </w:r>
      <w:r w:rsidR="009C4C54" w:rsidRPr="000540A1">
        <w:rPr>
          <w:rFonts w:cs="Arial"/>
          <w:szCs w:val="24"/>
          <w:lang w:val="en" w:eastAsia="fr-FR"/>
        </w:rPr>
        <w:t xml:space="preserve">the </w:t>
      </w:r>
      <w:r w:rsidRPr="000540A1">
        <w:rPr>
          <w:rFonts w:cs="Arial"/>
          <w:szCs w:val="24"/>
          <w:lang w:val="en" w:eastAsia="fr-FR"/>
        </w:rPr>
        <w:t>actors</w:t>
      </w:r>
      <w:r w:rsidR="00E02B55" w:rsidRPr="000540A1">
        <w:rPr>
          <w:rFonts w:cs="Arial"/>
          <w:szCs w:val="24"/>
          <w:lang w:val="en" w:eastAsia="fr-FR"/>
        </w:rPr>
        <w:t xml:space="preserve"> (i.e.</w:t>
      </w:r>
      <w:r w:rsidRPr="000540A1">
        <w:rPr>
          <w:rFonts w:cs="Arial"/>
          <w:szCs w:val="24"/>
          <w:lang w:val="en" w:eastAsia="fr-FR"/>
        </w:rPr>
        <w:t xml:space="preserve"> communities, companies and citizens</w:t>
      </w:r>
      <w:r w:rsidR="00E02B55" w:rsidRPr="000540A1">
        <w:rPr>
          <w:rFonts w:cs="Arial"/>
          <w:szCs w:val="24"/>
          <w:lang w:val="en" w:eastAsia="fr-FR"/>
        </w:rPr>
        <w:t>)</w:t>
      </w:r>
      <w:r w:rsidRPr="000540A1">
        <w:rPr>
          <w:rFonts w:cs="Arial"/>
          <w:szCs w:val="24"/>
          <w:lang w:val="en" w:eastAsia="fr-FR"/>
        </w:rPr>
        <w:t xml:space="preserve"> </w:t>
      </w:r>
      <w:r w:rsidR="00CD2B5C" w:rsidRPr="000540A1">
        <w:rPr>
          <w:rFonts w:cs="Arial"/>
          <w:szCs w:val="24"/>
          <w:lang w:val="en" w:eastAsia="fr-FR"/>
        </w:rPr>
        <w:t>will have results that suit them in the end</w:t>
      </w:r>
      <w:r w:rsidRPr="000540A1">
        <w:rPr>
          <w:rFonts w:cs="Arial"/>
          <w:szCs w:val="24"/>
          <w:lang w:val="en" w:eastAsia="fr-FR"/>
        </w:rPr>
        <w:t xml:space="preserve"> which will constitute de</w:t>
      </w:r>
      <w:r w:rsidR="00E02B55" w:rsidRPr="000540A1">
        <w:rPr>
          <w:rFonts w:cs="Arial"/>
          <w:szCs w:val="24"/>
          <w:lang w:val="en" w:eastAsia="fr-FR"/>
        </w:rPr>
        <w:t>-</w:t>
      </w:r>
      <w:r w:rsidRPr="000540A1">
        <w:rPr>
          <w:rFonts w:cs="Arial"/>
          <w:szCs w:val="24"/>
          <w:lang w:val="en" w:eastAsia="fr-FR"/>
        </w:rPr>
        <w:t>facto a breeding ground favorable to large scale deployment.</w:t>
      </w:r>
    </w:p>
    <w:p w14:paraId="318C1292" w14:textId="77777777" w:rsidR="005B3501" w:rsidRPr="000540A1" w:rsidRDefault="005B3501" w:rsidP="00A606F7">
      <w:pPr>
        <w:tabs>
          <w:tab w:val="clear" w:pos="1418"/>
          <w:tab w:val="clear" w:pos="4678"/>
          <w:tab w:val="clear" w:pos="5954"/>
          <w:tab w:val="clear" w:pos="7088"/>
        </w:tabs>
        <w:overflowPunct/>
        <w:autoSpaceDE/>
        <w:autoSpaceDN/>
        <w:adjustRightInd/>
        <w:jc w:val="left"/>
        <w:textAlignment w:val="auto"/>
        <w:rPr>
          <w:rFonts w:cs="Arial"/>
          <w:szCs w:val="24"/>
          <w:highlight w:val="yellow"/>
          <w:lang w:val="en" w:eastAsia="fr-FR"/>
        </w:rPr>
      </w:pPr>
    </w:p>
    <w:p w14:paraId="65B13EE2" w14:textId="77777777" w:rsidR="005B3501" w:rsidRPr="00344193" w:rsidRDefault="005B3501" w:rsidP="005B3501">
      <w:pPr>
        <w:spacing w:before="100" w:beforeAutospacing="1" w:after="100" w:afterAutospacing="1"/>
        <w:rPr>
          <w:color w:val="000000"/>
        </w:rPr>
      </w:pPr>
      <w:r w:rsidRPr="00344193">
        <w:rPr>
          <w:color w:val="000000"/>
        </w:rPr>
        <w:t xml:space="preserve">A main issue identified is </w:t>
      </w:r>
      <w:r w:rsidR="00344193" w:rsidRPr="000540A1">
        <w:rPr>
          <w:color w:val="000000"/>
        </w:rPr>
        <w:t xml:space="preserve">a balanced deployment of sustainable digital multiservice networks and equipment </w:t>
      </w:r>
      <w:proofErr w:type="gramStart"/>
      <w:r w:rsidRPr="00344193">
        <w:rPr>
          <w:color w:val="000000"/>
        </w:rPr>
        <w:t>in order to</w:t>
      </w:r>
      <w:proofErr w:type="gramEnd"/>
      <w:r w:rsidRPr="00344193">
        <w:rPr>
          <w:color w:val="000000"/>
        </w:rPr>
        <w:t xml:space="preserve"> make </w:t>
      </w:r>
      <w:r w:rsidR="00A40816">
        <w:rPr>
          <w:color w:val="000000"/>
        </w:rPr>
        <w:t xml:space="preserve">both urban and rural </w:t>
      </w:r>
      <w:r w:rsidR="00344193" w:rsidRPr="000540A1">
        <w:rPr>
          <w:color w:val="000000"/>
        </w:rPr>
        <w:t>areas</w:t>
      </w:r>
      <w:r w:rsidR="00344193" w:rsidRPr="00344193">
        <w:rPr>
          <w:color w:val="000000"/>
        </w:rPr>
        <w:t xml:space="preserve"> </w:t>
      </w:r>
      <w:r w:rsidR="005B6AAE" w:rsidRPr="00344193">
        <w:rPr>
          <w:color w:val="000000"/>
        </w:rPr>
        <w:t>“</w:t>
      </w:r>
      <w:r w:rsidRPr="00344193">
        <w:rPr>
          <w:color w:val="000000"/>
        </w:rPr>
        <w:t>smart</w:t>
      </w:r>
      <w:r w:rsidR="005B6AAE" w:rsidRPr="00344193">
        <w:rPr>
          <w:color w:val="000000"/>
        </w:rPr>
        <w:t>”</w:t>
      </w:r>
      <w:r w:rsidRPr="00344193">
        <w:rPr>
          <w:color w:val="000000"/>
        </w:rPr>
        <w:t>.</w:t>
      </w:r>
    </w:p>
    <w:p w14:paraId="5BC647C1" w14:textId="77777777" w:rsidR="002B53F4" w:rsidRPr="00A606F7" w:rsidRDefault="002B53F4" w:rsidP="002B53F4">
      <w:pPr>
        <w:rPr>
          <w:lang w:val="en-US"/>
        </w:rPr>
      </w:pPr>
    </w:p>
    <w:p w14:paraId="60BBA747" w14:textId="77777777" w:rsidR="002B53F4" w:rsidRPr="00F32120" w:rsidRDefault="00897CF4" w:rsidP="002B53F4">
      <w:pPr>
        <w:pStyle w:val="Heading2"/>
      </w:pPr>
      <w:r>
        <w:t>T</w:t>
      </w:r>
      <w:r w:rsidR="002B53F4" w:rsidRPr="00F32120">
        <w:t>asks for which the STF support is necessary</w:t>
      </w:r>
    </w:p>
    <w:p w14:paraId="1A0D4BC7" w14:textId="77777777" w:rsidR="00920D6D" w:rsidRDefault="00920D6D" w:rsidP="00920D6D">
      <w:r>
        <w:t xml:space="preserve">ETSI needs specific technical expertise that is not currently present within the </w:t>
      </w:r>
      <w:r w:rsidR="00E02B55">
        <w:t xml:space="preserve">associated </w:t>
      </w:r>
      <w:r>
        <w:t>technical committees. For example, these specialists will assist in identifying, consolidating or even creating specifications accordingly to the Rationale above.</w:t>
      </w:r>
    </w:p>
    <w:p w14:paraId="0B20C3E0" w14:textId="77777777" w:rsidR="00920D6D" w:rsidRDefault="00920D6D" w:rsidP="00920D6D"/>
    <w:p w14:paraId="03070CCB" w14:textId="77777777" w:rsidR="00920D6D" w:rsidRDefault="00920D6D" w:rsidP="00920D6D">
      <w:r>
        <w:t xml:space="preserve">Therefore, under this proposed action </w:t>
      </w:r>
      <w:r w:rsidRPr="00926AF1">
        <w:t>ETSI will perform</w:t>
      </w:r>
      <w:r w:rsidRPr="00B718A3">
        <w:t xml:space="preserve"> </w:t>
      </w:r>
      <w:r>
        <w:t xml:space="preserve">the </w:t>
      </w:r>
      <w:r w:rsidRPr="00926AF1">
        <w:t>work</w:t>
      </w:r>
      <w:r>
        <w:t xml:space="preserve"> described above</w:t>
      </w:r>
      <w:r w:rsidRPr="00926AF1">
        <w:t xml:space="preserve"> </w:t>
      </w:r>
      <w:r>
        <w:t>with the support</w:t>
      </w:r>
      <w:r w:rsidRPr="00926AF1">
        <w:t xml:space="preserve"> of an ETSI </w:t>
      </w:r>
      <w:r>
        <w:t>Specialist Task Force (</w:t>
      </w:r>
      <w:r w:rsidRPr="00926AF1">
        <w:t>STF</w:t>
      </w:r>
      <w:r>
        <w:t>).</w:t>
      </w:r>
    </w:p>
    <w:p w14:paraId="408285DD" w14:textId="77777777" w:rsidR="00920D6D" w:rsidRDefault="00920D6D" w:rsidP="00920D6D"/>
    <w:p w14:paraId="6A563904" w14:textId="77777777" w:rsidR="00920D6D" w:rsidRPr="00344193" w:rsidRDefault="00920D6D" w:rsidP="00920D6D">
      <w:r w:rsidRPr="00344193">
        <w:t xml:space="preserve">The work of this STF will be essential to </w:t>
      </w:r>
      <w:r w:rsidRPr="00D06233">
        <w:t xml:space="preserve">aid the drafting and preparation of the </w:t>
      </w:r>
      <w:r w:rsidRPr="004E0269">
        <w:t xml:space="preserve">required </w:t>
      </w:r>
      <w:r w:rsidRPr="008F441C">
        <w:t xml:space="preserve">deliverables as rapidly as possible </w:t>
      </w:r>
      <w:proofErr w:type="gramStart"/>
      <w:r w:rsidRPr="008F441C">
        <w:t>in order to</w:t>
      </w:r>
      <w:proofErr w:type="gramEnd"/>
      <w:r w:rsidRPr="008F441C">
        <w:t xml:space="preserve"> maximise the resulting benefits and to publish the required standards by the end of 2019</w:t>
      </w:r>
      <w:r w:rsidR="004E0269">
        <w:t xml:space="preserve">. These standards will </w:t>
      </w:r>
      <w:r w:rsidRPr="008F441C">
        <w:t xml:space="preserve">be taken into account by the European </w:t>
      </w:r>
      <w:r w:rsidR="00344193" w:rsidRPr="000540A1">
        <w:t>urban and rural communities</w:t>
      </w:r>
      <w:r w:rsidR="00344193" w:rsidRPr="00344193">
        <w:t xml:space="preserve"> </w:t>
      </w:r>
      <w:r w:rsidRPr="00344193">
        <w:t xml:space="preserve">in the list of standards attached to the foreseen new European </w:t>
      </w:r>
      <w:proofErr w:type="gramStart"/>
      <w:r w:rsidR="004E0269" w:rsidRPr="008F441C">
        <w:t>communities</w:t>
      </w:r>
      <w:proofErr w:type="gramEnd"/>
      <w:r w:rsidR="00344193" w:rsidRPr="00344193">
        <w:t xml:space="preserve"> </w:t>
      </w:r>
      <w:r w:rsidRPr="00344193">
        <w:t xml:space="preserve">projects (e.g. </w:t>
      </w:r>
      <w:r w:rsidR="00344193" w:rsidRPr="000540A1">
        <w:t xml:space="preserve">5G everywhere, </w:t>
      </w:r>
      <w:r w:rsidRPr="00344193">
        <w:t>Citizen cards, Mobility as a service app, Smart street furniture, etc.) supporting the development of efficient and smart ICT products and services.</w:t>
      </w:r>
    </w:p>
    <w:p w14:paraId="08D6351C" w14:textId="77777777" w:rsidR="00920D6D" w:rsidRPr="00344193" w:rsidRDefault="00920D6D" w:rsidP="00920D6D"/>
    <w:p w14:paraId="1CC020CE" w14:textId="77777777" w:rsidR="00920D6D" w:rsidRPr="00344193" w:rsidRDefault="00920D6D" w:rsidP="00920D6D">
      <w:r w:rsidRPr="00344193">
        <w:t xml:space="preserve">The STF will develop the draft technical content for the planned deliverables through consultation with stakeholders by means of active liaisons with technical committees of official organizations (European/International Standardization Organizations, fora), meetings, workshops and desk-based research in order to ensure that field </w:t>
      </w:r>
      <w:proofErr w:type="gramStart"/>
      <w:r w:rsidRPr="00344193">
        <w:t>needs</w:t>
      </w:r>
      <w:proofErr w:type="gramEnd"/>
      <w:r w:rsidRPr="00344193">
        <w:t xml:space="preserve"> and the most improved solutions are taken into account and resulting in </w:t>
      </w:r>
      <w:r w:rsidR="00A40816">
        <w:t>“</w:t>
      </w:r>
      <w:r w:rsidRPr="00344193">
        <w:t>state of the art</w:t>
      </w:r>
      <w:r w:rsidR="00A40816">
        <w:t>”</w:t>
      </w:r>
      <w:r w:rsidRPr="00344193">
        <w:t xml:space="preserve"> standards. </w:t>
      </w:r>
    </w:p>
    <w:p w14:paraId="11B74A11" w14:textId="77777777" w:rsidR="00920D6D" w:rsidRPr="00D06233" w:rsidRDefault="00920D6D" w:rsidP="00920D6D"/>
    <w:p w14:paraId="3FA12FBD" w14:textId="77777777" w:rsidR="00920D6D" w:rsidRPr="004E0269" w:rsidRDefault="00920D6D" w:rsidP="00920D6D">
      <w:proofErr w:type="gramStart"/>
      <w:r w:rsidRPr="00D06233">
        <w:lastRenderedPageBreak/>
        <w:t>In order to</w:t>
      </w:r>
      <w:proofErr w:type="gramEnd"/>
      <w:r w:rsidRPr="00D06233">
        <w:t xml:space="preserve"> complete the </w:t>
      </w:r>
      <w:r w:rsidRPr="004E0269">
        <w:t>work</w:t>
      </w:r>
      <w:r w:rsidRPr="008F441C">
        <w:t xml:space="preserve"> in due time (final target being </w:t>
      </w:r>
      <w:r w:rsidR="009C4C54" w:rsidRPr="008F441C">
        <w:t>Q</w:t>
      </w:r>
      <w:r w:rsidR="00344193" w:rsidRPr="000540A1">
        <w:t>4,</w:t>
      </w:r>
      <w:r w:rsidRPr="00D06233">
        <w:t xml:space="preserve"> 2019</w:t>
      </w:r>
      <w:r w:rsidRPr="004E0269">
        <w:t xml:space="preserve">), </w:t>
      </w:r>
      <w:r w:rsidRPr="008F441C">
        <w:t xml:space="preserve">the STF will base its work on current ETSI specifications (existing or in </w:t>
      </w:r>
      <w:r w:rsidR="00A40816">
        <w:t>development</w:t>
      </w:r>
      <w:r w:rsidRPr="008F441C">
        <w:t xml:space="preserve">) with the support of the involved ETSI committee ATTM </w:t>
      </w:r>
      <w:r w:rsidR="00344193" w:rsidRPr="000540A1">
        <w:t>AT2</w:t>
      </w:r>
      <w:r w:rsidRPr="00D06233">
        <w:t>. Other available international standards/specifications will be also considered for this task.</w:t>
      </w:r>
    </w:p>
    <w:p w14:paraId="25B13D07" w14:textId="77777777" w:rsidR="00920D6D" w:rsidRPr="008F441C" w:rsidRDefault="00920D6D" w:rsidP="00920D6D"/>
    <w:p w14:paraId="1B7F0771" w14:textId="77777777" w:rsidR="00E02B55" w:rsidRDefault="00E02B55" w:rsidP="00E02B55">
      <w:r w:rsidRPr="008F441C">
        <w:t xml:space="preserve">TC ATTM </w:t>
      </w:r>
      <w:r w:rsidR="00344193" w:rsidRPr="000540A1">
        <w:t>AT2 with support of TC ATTM SDMC</w:t>
      </w:r>
      <w:r w:rsidR="00344193" w:rsidRPr="00D06233">
        <w:t xml:space="preserve"> </w:t>
      </w:r>
      <w:r w:rsidRPr="00D06233">
        <w:t xml:space="preserve">acts as a </w:t>
      </w:r>
      <w:r w:rsidRPr="004E0269">
        <w:t>hub</w:t>
      </w:r>
      <w:r w:rsidRPr="008F441C">
        <w:t xml:space="preserve"> between </w:t>
      </w:r>
      <w:r w:rsidR="00344193" w:rsidRPr="000540A1">
        <w:t>users (communities, industry)</w:t>
      </w:r>
      <w:r w:rsidR="00344193" w:rsidRPr="00D06233">
        <w:t xml:space="preserve"> </w:t>
      </w:r>
      <w:r w:rsidRPr="00D06233">
        <w:t>and the standardisation area. It build</w:t>
      </w:r>
      <w:r w:rsidRPr="004E0269">
        <w:t xml:space="preserve">s upon </w:t>
      </w:r>
      <w:r w:rsidRPr="008F441C">
        <w:t>city activities and supports the longer</w:t>
      </w:r>
      <w:r w:rsidR="00CB4BF1" w:rsidRPr="008F441C">
        <w:t>-</w:t>
      </w:r>
      <w:r w:rsidRPr="008F441C">
        <w:t xml:space="preserve">term upscaling and sustainability of their deployments. TC ATTM </w:t>
      </w:r>
      <w:r w:rsidR="00344193" w:rsidRPr="000540A1">
        <w:t>AT2 with support of TC ATTM SDMC</w:t>
      </w:r>
      <w:r w:rsidR="00344193" w:rsidRPr="00D06233">
        <w:t xml:space="preserve"> </w:t>
      </w:r>
      <w:r w:rsidRPr="00D06233">
        <w:t xml:space="preserve">gathers feedback from field tests from cities funded within the SCC-01 </w:t>
      </w:r>
      <w:r w:rsidRPr="004E0269">
        <w:t>C</w:t>
      </w:r>
      <w:r w:rsidRPr="008F441C">
        <w:t>alls bringing, in addition, the 120 EUROCITIES Knowledge Society Forum (KSF) cities.</w:t>
      </w:r>
    </w:p>
    <w:p w14:paraId="734D41FB" w14:textId="77777777" w:rsidR="002B53F4" w:rsidRPr="000A5E70" w:rsidRDefault="002B53F4" w:rsidP="002B53F4"/>
    <w:p w14:paraId="75E92268" w14:textId="77777777" w:rsidR="00897CF4" w:rsidRDefault="00897CF4" w:rsidP="00F32120">
      <w:pPr>
        <w:pStyle w:val="Heading2"/>
      </w:pPr>
      <w:r>
        <w:t xml:space="preserve">Related </w:t>
      </w:r>
      <w:r w:rsidR="002A5ADD">
        <w:t xml:space="preserve">voluntary </w:t>
      </w:r>
      <w:r>
        <w:t>activities in the TB</w:t>
      </w:r>
    </w:p>
    <w:p w14:paraId="0BD9E319" w14:textId="77777777" w:rsidR="00602285" w:rsidRPr="00AA1C01" w:rsidRDefault="00602285" w:rsidP="00897CF4">
      <w:pPr>
        <w:pStyle w:val="Guideline"/>
        <w:rPr>
          <w:i w:val="0"/>
        </w:rPr>
      </w:pPr>
      <w:r>
        <w:rPr>
          <w:i w:val="0"/>
        </w:rPr>
        <w:t xml:space="preserve">TC ATTM </w:t>
      </w:r>
      <w:r w:rsidR="00932C74">
        <w:rPr>
          <w:i w:val="0"/>
        </w:rPr>
        <w:t xml:space="preserve">AT2 </w:t>
      </w:r>
      <w:r>
        <w:rPr>
          <w:i w:val="0"/>
        </w:rPr>
        <w:t xml:space="preserve">and TC ATTM </w:t>
      </w:r>
      <w:r w:rsidR="00932C74">
        <w:rPr>
          <w:i w:val="0"/>
        </w:rPr>
        <w:t xml:space="preserve">SDMC </w:t>
      </w:r>
      <w:r w:rsidRPr="00AA1C01">
        <w:rPr>
          <w:i w:val="0"/>
        </w:rPr>
        <w:t xml:space="preserve">will </w:t>
      </w:r>
      <w:r w:rsidRPr="00602285">
        <w:rPr>
          <w:i w:val="0"/>
        </w:rPr>
        <w:t>provid</w:t>
      </w:r>
      <w:r>
        <w:rPr>
          <w:i w:val="0"/>
        </w:rPr>
        <w:t>e</w:t>
      </w:r>
      <w:r w:rsidRPr="00AA1C01">
        <w:rPr>
          <w:i w:val="0"/>
        </w:rPr>
        <w:t xml:space="preserve"> contributions </w:t>
      </w:r>
      <w:proofErr w:type="gramStart"/>
      <w:r w:rsidRPr="00AA1C01">
        <w:rPr>
          <w:i w:val="0"/>
        </w:rPr>
        <w:t>in order to</w:t>
      </w:r>
      <w:proofErr w:type="gramEnd"/>
      <w:r w:rsidRPr="00AA1C01">
        <w:rPr>
          <w:i w:val="0"/>
        </w:rPr>
        <w:t xml:space="preserve"> support </w:t>
      </w:r>
      <w:r w:rsidR="00CB4BF1">
        <w:rPr>
          <w:i w:val="0"/>
        </w:rPr>
        <w:t xml:space="preserve">the </w:t>
      </w:r>
      <w:r w:rsidRPr="00AA1C01">
        <w:rPr>
          <w:i w:val="0"/>
        </w:rPr>
        <w:t xml:space="preserve">development of </w:t>
      </w:r>
      <w:r w:rsidR="009C4C54">
        <w:rPr>
          <w:i w:val="0"/>
        </w:rPr>
        <w:t xml:space="preserve">the </w:t>
      </w:r>
      <w:r>
        <w:rPr>
          <w:i w:val="0"/>
        </w:rPr>
        <w:t xml:space="preserve">STF </w:t>
      </w:r>
      <w:r w:rsidRPr="00AA1C01">
        <w:rPr>
          <w:i w:val="0"/>
        </w:rPr>
        <w:t>deliverables</w:t>
      </w:r>
      <w:r>
        <w:rPr>
          <w:i w:val="0"/>
        </w:rPr>
        <w:t>.</w:t>
      </w:r>
    </w:p>
    <w:p w14:paraId="40E9FE8A" w14:textId="77777777" w:rsidR="002A5ADD" w:rsidRPr="00897CF4" w:rsidRDefault="002A5ADD" w:rsidP="00897CF4">
      <w:pPr>
        <w:pStyle w:val="Guideline"/>
      </w:pPr>
    </w:p>
    <w:p w14:paraId="6BD6C068" w14:textId="77777777" w:rsidR="00F32120" w:rsidRDefault="00F1596D" w:rsidP="00F32120">
      <w:pPr>
        <w:pStyle w:val="Heading2"/>
      </w:pPr>
      <w:r>
        <w:t>P</w:t>
      </w:r>
      <w:r w:rsidR="00F32120" w:rsidRPr="009C296A">
        <w:t>revious funded activities</w:t>
      </w:r>
      <w:r w:rsidR="00F32120">
        <w:t xml:space="preserve"> in the same domain</w:t>
      </w:r>
    </w:p>
    <w:p w14:paraId="28A0528A" w14:textId="77777777" w:rsidR="009A4DA9" w:rsidRPr="009A4DA9" w:rsidRDefault="009A4DA9" w:rsidP="009A4DA9">
      <w:r>
        <w:t>TC ATTM h</w:t>
      </w:r>
      <w:r w:rsidR="00E02B55">
        <w:t>as h</w:t>
      </w:r>
      <w:r>
        <w:t>ad no benefit of STF support in this domain.</w:t>
      </w:r>
    </w:p>
    <w:p w14:paraId="298B3C3F" w14:textId="77777777" w:rsidR="00897CF4" w:rsidRDefault="00897CF4" w:rsidP="00897CF4">
      <w:pPr>
        <w:pStyle w:val="Guideline"/>
      </w:pPr>
    </w:p>
    <w:p w14:paraId="5D92F4A2" w14:textId="77777777" w:rsidR="00A83FE4" w:rsidRPr="00A526B3" w:rsidRDefault="00A83FE4" w:rsidP="00F32120">
      <w:pPr>
        <w:pStyle w:val="Heading2"/>
      </w:pPr>
      <w:r>
        <w:t>Consequences if not agreed</w:t>
      </w:r>
    </w:p>
    <w:p w14:paraId="69BFCA15" w14:textId="77777777" w:rsidR="00AF37D7" w:rsidRPr="00D06233" w:rsidRDefault="00AF37D7" w:rsidP="00AF37D7">
      <w:r w:rsidRPr="00D06233">
        <w:t>If the STF will not be accepted the</w:t>
      </w:r>
      <w:r w:rsidRPr="004E0269">
        <w:t xml:space="preserve"> publication of the</w:t>
      </w:r>
      <w:r w:rsidRPr="008F441C">
        <w:t>se deliverables will be delayed</w:t>
      </w:r>
      <w:r w:rsidR="00344193" w:rsidRPr="000540A1">
        <w:t xml:space="preserve"> and the main Ma</w:t>
      </w:r>
      <w:r w:rsidR="00E14BA7" w:rsidRPr="000540A1">
        <w:t>n</w:t>
      </w:r>
      <w:r w:rsidR="00344193" w:rsidRPr="000540A1">
        <w:t xml:space="preserve">date M/462 request to provide </w:t>
      </w:r>
      <w:r w:rsidR="00E14BA7" w:rsidRPr="000540A1">
        <w:t>full sets of standards to support deployment of ICT networks and services will not be respected</w:t>
      </w:r>
      <w:r w:rsidRPr="00D06233">
        <w:t>.</w:t>
      </w:r>
    </w:p>
    <w:p w14:paraId="7DB882A8" w14:textId="77777777" w:rsidR="00AF37D7" w:rsidRPr="00D06233" w:rsidRDefault="00AF37D7" w:rsidP="00A83FE4"/>
    <w:p w14:paraId="2A7970FA" w14:textId="77777777" w:rsidR="00AF37D7" w:rsidRDefault="00AC6977" w:rsidP="00A83FE4">
      <w:r w:rsidRPr="004E0269">
        <w:t xml:space="preserve">Failure to deliver the proposed deliverables risks further </w:t>
      </w:r>
      <w:r w:rsidR="00AF37D7" w:rsidRPr="008F441C">
        <w:t>proliferation</w:t>
      </w:r>
      <w:r w:rsidRPr="008F441C">
        <w:t xml:space="preserve"> of non-standard solutions</w:t>
      </w:r>
      <w:r w:rsidR="00AF37D7" w:rsidRPr="008F441C">
        <w:t xml:space="preserve">. This slows down the establishment of new </w:t>
      </w:r>
      <w:r w:rsidR="00A40816">
        <w:t>“</w:t>
      </w:r>
      <w:r w:rsidR="00AF37D7" w:rsidRPr="008F441C">
        <w:t xml:space="preserve">Smart </w:t>
      </w:r>
      <w:r w:rsidR="00E14BA7" w:rsidRPr="000540A1">
        <w:t>Urban and Rural Areas</w:t>
      </w:r>
      <w:r w:rsidR="00A40816">
        <w:t>”</w:t>
      </w:r>
      <w:r w:rsidR="00E14BA7" w:rsidRPr="00D06233">
        <w:t xml:space="preserve"> </w:t>
      </w:r>
      <w:r w:rsidR="00AF37D7" w:rsidRPr="00D06233">
        <w:t xml:space="preserve">which </w:t>
      </w:r>
      <w:r w:rsidR="00AF37D7" w:rsidRPr="004E0269">
        <w:t>impact</w:t>
      </w:r>
      <w:r w:rsidR="00AF37D7" w:rsidRPr="008F441C">
        <w:t>s both operators (in terms of deployment of infrastructure and technology) and those responsible for community development within the cities themselves</w:t>
      </w:r>
      <w:r w:rsidR="00A40816">
        <w:t>.</w:t>
      </w:r>
    </w:p>
    <w:p w14:paraId="0FEFE9BC" w14:textId="77777777" w:rsidR="00A40816" w:rsidRDefault="00A40816" w:rsidP="00A83FE4"/>
    <w:p w14:paraId="01E68CA5" w14:textId="77777777" w:rsidR="007E467E" w:rsidRDefault="007E467E" w:rsidP="00A83FE4"/>
    <w:p w14:paraId="04AE4407" w14:textId="77777777" w:rsidR="00A83FE4" w:rsidRDefault="00A83FE4" w:rsidP="00A83FE4">
      <w:pPr>
        <w:pStyle w:val="Part"/>
      </w:pPr>
      <w:r w:rsidRPr="00A526B3">
        <w:t xml:space="preserve">Part II </w:t>
      </w:r>
      <w:r w:rsidR="00975D46">
        <w:t>–</w:t>
      </w:r>
      <w:r w:rsidRPr="00A526B3">
        <w:t xml:space="preserve"> Execution of the work</w:t>
      </w:r>
    </w:p>
    <w:p w14:paraId="2C7468DC" w14:textId="77777777" w:rsidR="00A40816" w:rsidRPr="00A40816" w:rsidRDefault="00A40816" w:rsidP="005C32C3"/>
    <w:p w14:paraId="08E77FC1" w14:textId="77777777" w:rsidR="00133C8A" w:rsidRDefault="00133C8A" w:rsidP="00AB0CC7">
      <w:pPr>
        <w:pStyle w:val="Heading1"/>
      </w:pPr>
      <w:r>
        <w:t xml:space="preserve">Technical Bodies </w:t>
      </w:r>
      <w:r w:rsidR="00AB2879">
        <w:t xml:space="preserve">and other </w:t>
      </w:r>
      <w:r w:rsidR="00BE7F16">
        <w:t>stakeholders</w:t>
      </w:r>
    </w:p>
    <w:p w14:paraId="341CD06A" w14:textId="77777777" w:rsidR="00133C8A" w:rsidRPr="00A526B3" w:rsidRDefault="000454EE" w:rsidP="00F32120">
      <w:pPr>
        <w:pStyle w:val="Heading2"/>
      </w:pPr>
      <w:r>
        <w:t>Reference</w:t>
      </w:r>
      <w:r w:rsidR="00133C8A">
        <w:t xml:space="preserve"> TB</w:t>
      </w:r>
    </w:p>
    <w:p w14:paraId="507444AA" w14:textId="77777777" w:rsidR="00133C8A" w:rsidRPr="00AB2879" w:rsidRDefault="009A4DA9" w:rsidP="009A4DA9">
      <w:r>
        <w:t xml:space="preserve">TC ATTM WG </w:t>
      </w:r>
      <w:r w:rsidR="0086278F">
        <w:t xml:space="preserve">AT2 </w:t>
      </w:r>
      <w:r>
        <w:t xml:space="preserve">will be </w:t>
      </w:r>
      <w:bookmarkStart w:id="9" w:name="_Toc64817083"/>
      <w:r w:rsidR="003A1AC2">
        <w:t>responsible for the technical guidance of the STF</w:t>
      </w:r>
      <w:r w:rsidR="00BE7F16">
        <w:t>.</w:t>
      </w:r>
      <w:r>
        <w:t xml:space="preserve"> This group will support </w:t>
      </w:r>
      <w:r w:rsidR="009C4C54">
        <w:t xml:space="preserve">the </w:t>
      </w:r>
      <w:r>
        <w:t>STF with some</w:t>
      </w:r>
      <w:r w:rsidRPr="00FC07D3">
        <w:t xml:space="preserve"> specific additional specialists </w:t>
      </w:r>
      <w:r>
        <w:t xml:space="preserve">on city </w:t>
      </w:r>
      <w:r w:rsidR="0003377B">
        <w:t>n</w:t>
      </w:r>
      <w:r>
        <w:t>etworking (experts from cities).</w:t>
      </w:r>
    </w:p>
    <w:p w14:paraId="177B2143" w14:textId="77777777" w:rsidR="00133C8A" w:rsidRDefault="00133C8A" w:rsidP="00133C8A"/>
    <w:p w14:paraId="69B7CDEC" w14:textId="77777777" w:rsidR="009A4DA9" w:rsidRDefault="00AB2879" w:rsidP="00395FD9">
      <w:pPr>
        <w:pStyle w:val="Heading2"/>
        <w:keepNext w:val="0"/>
        <w:keepLines w:val="0"/>
      </w:pPr>
      <w:r>
        <w:t>Other interested ETSI Technical Bodies</w:t>
      </w:r>
    </w:p>
    <w:p w14:paraId="4B63B49F" w14:textId="77777777" w:rsidR="009A4DA9" w:rsidRDefault="009A4DA9" w:rsidP="00BA041D">
      <w:pPr>
        <w:pStyle w:val="B1"/>
        <w:keepNext w:val="0"/>
        <w:keepLines w:val="0"/>
        <w:numPr>
          <w:ilvl w:val="0"/>
          <w:numId w:val="0"/>
        </w:numPr>
      </w:pPr>
      <w:r>
        <w:t xml:space="preserve">Several ETSI </w:t>
      </w:r>
      <w:r w:rsidR="00AC3537">
        <w:t>actor</w:t>
      </w:r>
      <w:r>
        <w:t xml:space="preserve">s will be involved in this activity </w:t>
      </w:r>
      <w:proofErr w:type="gramStart"/>
      <w:r>
        <w:t>in order to</w:t>
      </w:r>
      <w:proofErr w:type="gramEnd"/>
      <w:r>
        <w:t xml:space="preserve"> ensure integration of their needs and knowledge.</w:t>
      </w:r>
    </w:p>
    <w:p w14:paraId="4B150217" w14:textId="77777777" w:rsidR="009A4DA9" w:rsidRDefault="009A4DA9" w:rsidP="00BA041D">
      <w:pPr>
        <w:pStyle w:val="B1"/>
        <w:keepNext w:val="0"/>
        <w:keepLines w:val="0"/>
        <w:numPr>
          <w:ilvl w:val="0"/>
          <w:numId w:val="0"/>
        </w:numPr>
      </w:pPr>
    </w:p>
    <w:p w14:paraId="7FFE0D62" w14:textId="77777777" w:rsidR="009A4DA9" w:rsidRDefault="009A4DA9" w:rsidP="00BA041D">
      <w:pPr>
        <w:pStyle w:val="B1"/>
        <w:keepNext w:val="0"/>
        <w:keepLines w:val="0"/>
        <w:numPr>
          <w:ilvl w:val="0"/>
          <w:numId w:val="0"/>
        </w:numPr>
      </w:pPr>
      <w:r w:rsidRPr="00FC07D3">
        <w:t xml:space="preserve">ETSI TC </w:t>
      </w:r>
      <w:r>
        <w:t>SmartM2M</w:t>
      </w:r>
      <w:r w:rsidR="00AC3537">
        <w:t xml:space="preserve"> </w:t>
      </w:r>
      <w:r>
        <w:t xml:space="preserve">will be able </w:t>
      </w:r>
      <w:r w:rsidRPr="00FC07D3">
        <w:t xml:space="preserve">to support the STF study by </w:t>
      </w:r>
      <w:r>
        <w:t>M2M knowledge and proposed standardised solutions.</w:t>
      </w:r>
      <w:r w:rsidRPr="00FC07D3">
        <w:t xml:space="preserve"> </w:t>
      </w:r>
    </w:p>
    <w:p w14:paraId="5054716C" w14:textId="77777777" w:rsidR="009A4DA9" w:rsidRDefault="009A4DA9" w:rsidP="00BA041D">
      <w:pPr>
        <w:pStyle w:val="B1"/>
        <w:keepNext w:val="0"/>
        <w:keepLines w:val="0"/>
        <w:numPr>
          <w:ilvl w:val="0"/>
          <w:numId w:val="0"/>
        </w:numPr>
      </w:pPr>
    </w:p>
    <w:p w14:paraId="529009C9" w14:textId="77777777" w:rsidR="009A4DA9" w:rsidRPr="008F441C" w:rsidRDefault="009A4DA9" w:rsidP="00BA041D">
      <w:pPr>
        <w:pStyle w:val="B1"/>
        <w:keepNext w:val="0"/>
        <w:keepLines w:val="0"/>
        <w:numPr>
          <w:ilvl w:val="0"/>
          <w:numId w:val="0"/>
        </w:numPr>
      </w:pPr>
      <w:r w:rsidRPr="008F441C">
        <w:t xml:space="preserve">ETSI ISG </w:t>
      </w:r>
      <w:r w:rsidR="00AC3537" w:rsidRPr="008F441C">
        <w:t>CIM</w:t>
      </w:r>
      <w:r w:rsidRPr="008F441C">
        <w:t xml:space="preserve"> will be able to support the STF study by CIM knowledge and on service implementation works. </w:t>
      </w:r>
    </w:p>
    <w:p w14:paraId="7AD43DC8" w14:textId="77777777" w:rsidR="00AC3537" w:rsidRDefault="00AC3537" w:rsidP="00BA041D">
      <w:pPr>
        <w:pStyle w:val="B1"/>
        <w:keepNext w:val="0"/>
        <w:keepLines w:val="0"/>
        <w:numPr>
          <w:ilvl w:val="0"/>
          <w:numId w:val="0"/>
        </w:numPr>
      </w:pPr>
    </w:p>
    <w:p w14:paraId="3B5312B9" w14:textId="77777777" w:rsidR="00AC3537" w:rsidRDefault="00AC3537" w:rsidP="00BA041D">
      <w:pPr>
        <w:pStyle w:val="B1"/>
        <w:keepNext w:val="0"/>
        <w:keepLines w:val="0"/>
        <w:numPr>
          <w:ilvl w:val="0"/>
          <w:numId w:val="0"/>
        </w:numPr>
      </w:pPr>
      <w:r w:rsidRPr="00AC3537">
        <w:t xml:space="preserve">ETSI ISG OEU will be able </w:t>
      </w:r>
      <w:r>
        <w:t>to support the STF study by</w:t>
      </w:r>
      <w:r w:rsidRPr="00AC3537">
        <w:t xml:space="preserve"> ICT Users’ field knowledge.</w:t>
      </w:r>
      <w:r w:rsidRPr="00FC07D3">
        <w:t xml:space="preserve"> </w:t>
      </w:r>
    </w:p>
    <w:p w14:paraId="7D0220CA" w14:textId="77777777" w:rsidR="009A4DA9" w:rsidRDefault="009A4DA9" w:rsidP="00BA041D">
      <w:pPr>
        <w:pStyle w:val="B1"/>
        <w:keepNext w:val="0"/>
        <w:keepLines w:val="0"/>
        <w:numPr>
          <w:ilvl w:val="0"/>
          <w:numId w:val="0"/>
        </w:numPr>
        <w:ind w:left="284"/>
      </w:pPr>
    </w:p>
    <w:p w14:paraId="55B0E090" w14:textId="77777777" w:rsidR="00AB2879" w:rsidRDefault="00BA041D" w:rsidP="005C32C3">
      <w:pPr>
        <w:pStyle w:val="Heading2"/>
        <w:keepLines w:val="0"/>
      </w:pPr>
      <w:r>
        <w:br w:type="page"/>
      </w:r>
      <w:r w:rsidR="00AB2879">
        <w:lastRenderedPageBreak/>
        <w:t xml:space="preserve">Other </w:t>
      </w:r>
      <w:r w:rsidR="003A1AC2">
        <w:t>stakeholders</w:t>
      </w:r>
    </w:p>
    <w:p w14:paraId="7DA3E5D3" w14:textId="77777777" w:rsidR="0003377B" w:rsidRDefault="0003377B" w:rsidP="005C32C3">
      <w:pPr>
        <w:pStyle w:val="B1"/>
        <w:keepLines w:val="0"/>
        <w:numPr>
          <w:ilvl w:val="0"/>
          <w:numId w:val="0"/>
        </w:numPr>
      </w:pPr>
      <w:r>
        <w:t xml:space="preserve">Several other stakeholders will be involved in this activity </w:t>
      </w:r>
      <w:proofErr w:type="gramStart"/>
      <w:r>
        <w:t>in order to</w:t>
      </w:r>
      <w:proofErr w:type="gramEnd"/>
      <w:r>
        <w:t xml:space="preserve"> ensure integration of their needs and knowledge.</w:t>
      </w:r>
    </w:p>
    <w:p w14:paraId="13B4D6FA" w14:textId="77777777" w:rsidR="0003377B" w:rsidRDefault="0003377B" w:rsidP="005C32C3">
      <w:pPr>
        <w:pStyle w:val="B1"/>
        <w:keepLines w:val="0"/>
        <w:numPr>
          <w:ilvl w:val="0"/>
          <w:numId w:val="0"/>
        </w:numPr>
      </w:pPr>
    </w:p>
    <w:p w14:paraId="1BA7EA19" w14:textId="77777777" w:rsidR="0003377B" w:rsidRDefault="009C4C54" w:rsidP="005C32C3">
      <w:pPr>
        <w:pStyle w:val="B1"/>
        <w:keepLines w:val="0"/>
        <w:numPr>
          <w:ilvl w:val="0"/>
          <w:numId w:val="0"/>
        </w:numPr>
      </w:pPr>
      <w:r>
        <w:t xml:space="preserve">The </w:t>
      </w:r>
      <w:r w:rsidR="0086278F">
        <w:t>O</w:t>
      </w:r>
      <w:r w:rsidR="0003377B">
        <w:t>neM2M forum</w:t>
      </w:r>
      <w:r w:rsidR="0003377B" w:rsidRPr="00FC07D3">
        <w:t xml:space="preserve"> </w:t>
      </w:r>
      <w:r w:rsidR="0003377B">
        <w:t xml:space="preserve">will be able </w:t>
      </w:r>
      <w:r w:rsidR="0003377B" w:rsidRPr="00FC07D3">
        <w:t xml:space="preserve">to support the STF study by </w:t>
      </w:r>
      <w:r w:rsidR="0003377B">
        <w:t>M2M knowledge and proposed standardised solutions.</w:t>
      </w:r>
      <w:r w:rsidR="0003377B" w:rsidRPr="00FC07D3">
        <w:t xml:space="preserve"> </w:t>
      </w:r>
    </w:p>
    <w:p w14:paraId="13CC7A2E" w14:textId="77777777" w:rsidR="0003377B" w:rsidRDefault="0003377B" w:rsidP="005C32C3">
      <w:pPr>
        <w:pStyle w:val="B1"/>
        <w:keepLines w:val="0"/>
        <w:numPr>
          <w:ilvl w:val="0"/>
          <w:numId w:val="0"/>
        </w:numPr>
      </w:pPr>
    </w:p>
    <w:p w14:paraId="2677F9EC" w14:textId="77777777" w:rsidR="0003377B" w:rsidRDefault="0003377B" w:rsidP="005C32C3">
      <w:pPr>
        <w:pStyle w:val="B1"/>
        <w:keepLines w:val="0"/>
        <w:numPr>
          <w:ilvl w:val="0"/>
          <w:numId w:val="0"/>
        </w:numPr>
      </w:pPr>
      <w:r w:rsidRPr="0003377B">
        <w:t>CENELEC Technical Committee CLC/TC 215 will be invited to support the STF study by</w:t>
      </w:r>
      <w:r>
        <w:t xml:space="preserve"> knowledge on equipment installation.</w:t>
      </w:r>
    </w:p>
    <w:p w14:paraId="63BBA9F3" w14:textId="77777777" w:rsidR="00AB2879" w:rsidRDefault="00AB2879" w:rsidP="005C32C3">
      <w:pPr>
        <w:keepNext/>
      </w:pPr>
    </w:p>
    <w:p w14:paraId="3173B99A" w14:textId="77777777" w:rsidR="00AD6022" w:rsidRDefault="009C4C54" w:rsidP="00A40816">
      <w:pPr>
        <w:keepNext/>
      </w:pPr>
      <w:r>
        <w:t>C</w:t>
      </w:r>
      <w:r w:rsidR="00AD6022">
        <w:t>ooperation will be ensured with</w:t>
      </w:r>
      <w:r w:rsidR="0086278F">
        <w:t xml:space="preserve"> ITU-T SG5 on environmental part, ITU-T SG15 on network deployment and</w:t>
      </w:r>
      <w:r w:rsidR="00AD6022">
        <w:t xml:space="preserve"> ITU-T SG20 on smart city deployment.</w:t>
      </w:r>
    </w:p>
    <w:p w14:paraId="3FA4191E" w14:textId="77777777" w:rsidR="00A40816" w:rsidRDefault="00A40816" w:rsidP="00A40816">
      <w:pPr>
        <w:keepNext/>
      </w:pPr>
    </w:p>
    <w:p w14:paraId="15647B61" w14:textId="77777777" w:rsidR="00A40816" w:rsidRDefault="00A40816" w:rsidP="005C32C3">
      <w:pPr>
        <w:keepNext/>
      </w:pPr>
    </w:p>
    <w:bookmarkEnd w:id="9"/>
    <w:p w14:paraId="4ADDE5CB" w14:textId="77777777" w:rsidR="00712FB8" w:rsidRDefault="00CC2455" w:rsidP="00A40816">
      <w:pPr>
        <w:pStyle w:val="Heading1"/>
      </w:pPr>
      <w:r>
        <w:t>Base documents and deliverables</w:t>
      </w:r>
    </w:p>
    <w:bookmarkEnd w:id="8"/>
    <w:p w14:paraId="3DC5875F" w14:textId="77777777" w:rsidR="00213878" w:rsidRPr="00BC7275" w:rsidRDefault="00213878" w:rsidP="00A40816">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768"/>
        <w:gridCol w:w="1310"/>
        <w:gridCol w:w="1503"/>
      </w:tblGrid>
      <w:tr w:rsidR="00AB0CC7" w:rsidRPr="005C32C3" w14:paraId="19AF70FE" w14:textId="77777777" w:rsidTr="007E467E">
        <w:tc>
          <w:tcPr>
            <w:tcW w:w="2518" w:type="dxa"/>
            <w:shd w:val="clear" w:color="auto" w:fill="B8CCE4"/>
            <w:vAlign w:val="center"/>
          </w:tcPr>
          <w:p w14:paraId="5DE70D32" w14:textId="77777777" w:rsidR="00AB0CC7" w:rsidRPr="005C32C3" w:rsidRDefault="007F6E95" w:rsidP="00A40816">
            <w:pPr>
              <w:keepNext/>
              <w:keepLines/>
              <w:rPr>
                <w:b/>
                <w:sz w:val="18"/>
                <w:szCs w:val="18"/>
              </w:rPr>
            </w:pPr>
            <w:r w:rsidRPr="005C32C3">
              <w:rPr>
                <w:b/>
                <w:sz w:val="18"/>
                <w:szCs w:val="18"/>
              </w:rPr>
              <w:t>Document</w:t>
            </w:r>
          </w:p>
        </w:tc>
        <w:tc>
          <w:tcPr>
            <w:tcW w:w="3827" w:type="dxa"/>
            <w:shd w:val="clear" w:color="auto" w:fill="B8CCE4"/>
            <w:vAlign w:val="center"/>
          </w:tcPr>
          <w:p w14:paraId="03F20E29" w14:textId="77777777" w:rsidR="00AB0CC7" w:rsidRPr="005C32C3" w:rsidRDefault="007F6E95" w:rsidP="00A40816">
            <w:pPr>
              <w:keepNext/>
              <w:keepLines/>
              <w:rPr>
                <w:b/>
                <w:sz w:val="18"/>
                <w:szCs w:val="18"/>
              </w:rPr>
            </w:pPr>
            <w:r w:rsidRPr="005C32C3">
              <w:rPr>
                <w:b/>
                <w:sz w:val="18"/>
                <w:szCs w:val="18"/>
              </w:rPr>
              <w:t>Title</w:t>
            </w:r>
          </w:p>
        </w:tc>
        <w:tc>
          <w:tcPr>
            <w:tcW w:w="1324" w:type="dxa"/>
            <w:shd w:val="clear" w:color="auto" w:fill="B8CCE4"/>
            <w:tcMar>
              <w:top w:w="57" w:type="dxa"/>
              <w:left w:w="0" w:type="dxa"/>
              <w:bottom w:w="57" w:type="dxa"/>
              <w:right w:w="0" w:type="dxa"/>
            </w:tcMar>
            <w:vAlign w:val="center"/>
          </w:tcPr>
          <w:p w14:paraId="7815E9F2" w14:textId="77777777" w:rsidR="00AB0CC7" w:rsidRPr="005C32C3" w:rsidRDefault="007F6E95" w:rsidP="00A40816">
            <w:pPr>
              <w:keepNext/>
              <w:keepLines/>
              <w:jc w:val="center"/>
              <w:rPr>
                <w:b/>
                <w:sz w:val="18"/>
                <w:szCs w:val="18"/>
              </w:rPr>
            </w:pPr>
            <w:proofErr w:type="gramStart"/>
            <w:r w:rsidRPr="005C32C3">
              <w:rPr>
                <w:b/>
                <w:sz w:val="18"/>
                <w:szCs w:val="18"/>
              </w:rPr>
              <w:t>Current Status</w:t>
            </w:r>
            <w:proofErr w:type="gramEnd"/>
          </w:p>
        </w:tc>
        <w:tc>
          <w:tcPr>
            <w:tcW w:w="1515" w:type="dxa"/>
            <w:shd w:val="clear" w:color="auto" w:fill="B8CCE4"/>
            <w:tcMar>
              <w:top w:w="57" w:type="dxa"/>
              <w:bottom w:w="57" w:type="dxa"/>
            </w:tcMar>
            <w:vAlign w:val="center"/>
          </w:tcPr>
          <w:p w14:paraId="7BBCEBCF" w14:textId="77777777" w:rsidR="00AB0CC7" w:rsidRPr="005C32C3" w:rsidRDefault="00AB0CC7" w:rsidP="00A40816">
            <w:pPr>
              <w:keepNext/>
              <w:keepLines/>
              <w:jc w:val="center"/>
              <w:rPr>
                <w:b/>
                <w:sz w:val="18"/>
                <w:szCs w:val="18"/>
              </w:rPr>
            </w:pPr>
            <w:r w:rsidRPr="005C32C3">
              <w:rPr>
                <w:b/>
                <w:sz w:val="18"/>
                <w:szCs w:val="18"/>
              </w:rPr>
              <w:t>Expected date for stable document</w:t>
            </w:r>
          </w:p>
        </w:tc>
      </w:tr>
      <w:tr w:rsidR="0086278F" w:rsidRPr="00975D46" w14:paraId="3DC31FCB" w14:textId="77777777" w:rsidTr="002D7C57">
        <w:tc>
          <w:tcPr>
            <w:tcW w:w="2518" w:type="dxa"/>
            <w:vAlign w:val="center"/>
          </w:tcPr>
          <w:p w14:paraId="7A8E7F6F" w14:textId="77777777" w:rsidR="0086278F" w:rsidRPr="005C32C3" w:rsidRDefault="0004715E" w:rsidP="00A40816">
            <w:pPr>
              <w:keepNext/>
              <w:keepLines/>
              <w:rPr>
                <w:rFonts w:cs="Arial"/>
                <w:sz w:val="18"/>
                <w:szCs w:val="18"/>
                <w:lang w:val="fr-FR"/>
              </w:rPr>
            </w:pPr>
            <w:r w:rsidRPr="005C32C3">
              <w:rPr>
                <w:rFonts w:cs="Arial"/>
                <w:sz w:val="18"/>
                <w:szCs w:val="18"/>
                <w:lang w:val="fr-FR"/>
              </w:rPr>
              <w:t>ETSI EN 305 200-3-1</w:t>
            </w:r>
          </w:p>
        </w:tc>
        <w:tc>
          <w:tcPr>
            <w:tcW w:w="3827" w:type="dxa"/>
            <w:vAlign w:val="center"/>
          </w:tcPr>
          <w:p w14:paraId="47BBCA3F" w14:textId="77777777" w:rsidR="0086278F" w:rsidRPr="005C32C3" w:rsidRDefault="0004715E" w:rsidP="00A40816">
            <w:pPr>
              <w:keepNext/>
              <w:keepLines/>
              <w:jc w:val="left"/>
              <w:rPr>
                <w:rFonts w:cs="Arial"/>
                <w:sz w:val="18"/>
                <w:szCs w:val="18"/>
              </w:rPr>
            </w:pPr>
            <w:r w:rsidRPr="005C32C3">
              <w:rPr>
                <w:rFonts w:cs="Arial"/>
                <w:bCs/>
                <w:color w:val="000000"/>
                <w:sz w:val="18"/>
                <w:szCs w:val="18"/>
              </w:rPr>
              <w:t>Energy management; Operational infrastructures; Global KPIs;</w:t>
            </w:r>
            <w:r w:rsidRPr="005C32C3">
              <w:rPr>
                <w:rFonts w:cs="Arial"/>
                <w:bCs/>
                <w:color w:val="000000"/>
                <w:sz w:val="18"/>
                <w:szCs w:val="18"/>
              </w:rPr>
              <w:br/>
              <w:t>Part 3: ICT Sites; Sub-part 1: DCEM</w:t>
            </w:r>
          </w:p>
        </w:tc>
        <w:tc>
          <w:tcPr>
            <w:tcW w:w="1324" w:type="dxa"/>
            <w:tcMar>
              <w:left w:w="0" w:type="dxa"/>
              <w:right w:w="0" w:type="dxa"/>
            </w:tcMar>
            <w:vAlign w:val="center"/>
          </w:tcPr>
          <w:p w14:paraId="0A4AB5B9" w14:textId="77777777" w:rsidR="0086278F" w:rsidRPr="005C32C3" w:rsidRDefault="0004715E"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6F2A1DB8" w14:textId="77777777" w:rsidR="0086278F" w:rsidRPr="005C32C3" w:rsidRDefault="0086278F" w:rsidP="00A40816">
            <w:pPr>
              <w:keepNext/>
              <w:keepLines/>
              <w:jc w:val="center"/>
              <w:rPr>
                <w:rFonts w:cs="Arial"/>
                <w:sz w:val="18"/>
                <w:szCs w:val="18"/>
                <w:lang w:val="en-US"/>
              </w:rPr>
            </w:pPr>
          </w:p>
        </w:tc>
      </w:tr>
      <w:tr w:rsidR="00C83519" w:rsidRPr="00975D46" w14:paraId="4E915E54" w14:textId="77777777" w:rsidTr="002D7C57">
        <w:tc>
          <w:tcPr>
            <w:tcW w:w="2518" w:type="dxa"/>
            <w:vAlign w:val="center"/>
          </w:tcPr>
          <w:p w14:paraId="01A783A5" w14:textId="77777777" w:rsidR="00C83519" w:rsidRPr="005C32C3" w:rsidRDefault="00C83519" w:rsidP="00A40816">
            <w:pPr>
              <w:keepNext/>
              <w:keepLines/>
              <w:rPr>
                <w:rFonts w:cs="Arial"/>
                <w:sz w:val="18"/>
                <w:szCs w:val="18"/>
                <w:lang w:val="fr-FR"/>
              </w:rPr>
            </w:pPr>
            <w:r w:rsidRPr="005C32C3">
              <w:rPr>
                <w:rFonts w:cs="Arial"/>
                <w:sz w:val="18"/>
                <w:szCs w:val="18"/>
                <w:lang w:val="fr-FR"/>
              </w:rPr>
              <w:t>ETSI ES 205 200-3</w:t>
            </w:r>
          </w:p>
        </w:tc>
        <w:tc>
          <w:tcPr>
            <w:tcW w:w="3827" w:type="dxa"/>
            <w:vAlign w:val="center"/>
          </w:tcPr>
          <w:p w14:paraId="1271FCB4" w14:textId="77777777" w:rsidR="00C83519" w:rsidRPr="005C32C3" w:rsidRDefault="0035090E" w:rsidP="00A40816">
            <w:pPr>
              <w:keepNext/>
              <w:keepLines/>
              <w:jc w:val="left"/>
              <w:rPr>
                <w:rFonts w:cs="Arial"/>
                <w:bCs/>
                <w:color w:val="000000"/>
                <w:sz w:val="18"/>
                <w:szCs w:val="18"/>
              </w:rPr>
            </w:pPr>
            <w:r w:rsidRPr="005C32C3">
              <w:rPr>
                <w:rFonts w:cs="Arial"/>
                <w:bCs/>
                <w:color w:val="000000"/>
                <w:sz w:val="18"/>
                <w:szCs w:val="18"/>
              </w:rPr>
              <w:t>Energy management; Global KPIs; Operational infrastructures;</w:t>
            </w:r>
            <w:r w:rsidRPr="005C32C3">
              <w:rPr>
                <w:rFonts w:cs="Arial"/>
                <w:bCs/>
                <w:color w:val="000000"/>
                <w:sz w:val="18"/>
                <w:szCs w:val="18"/>
              </w:rPr>
              <w:br/>
              <w:t>Part 3: Global KPIs for ICT sites</w:t>
            </w:r>
          </w:p>
        </w:tc>
        <w:tc>
          <w:tcPr>
            <w:tcW w:w="1324" w:type="dxa"/>
            <w:tcMar>
              <w:left w:w="0" w:type="dxa"/>
              <w:right w:w="0" w:type="dxa"/>
            </w:tcMar>
            <w:vAlign w:val="center"/>
          </w:tcPr>
          <w:p w14:paraId="39F83BDE" w14:textId="77777777" w:rsidR="0035090E" w:rsidRPr="005C32C3" w:rsidRDefault="0035090E" w:rsidP="00A40816">
            <w:pPr>
              <w:keepNext/>
              <w:keepLines/>
              <w:jc w:val="center"/>
              <w:rPr>
                <w:rFonts w:cs="Arial"/>
                <w:sz w:val="18"/>
                <w:szCs w:val="18"/>
                <w:lang w:val="en-US"/>
              </w:rPr>
            </w:pPr>
            <w:r w:rsidRPr="005C32C3">
              <w:rPr>
                <w:rFonts w:cs="Arial"/>
                <w:sz w:val="18"/>
                <w:szCs w:val="18"/>
                <w:lang w:val="en-US"/>
              </w:rPr>
              <w:t xml:space="preserve">Approved </w:t>
            </w:r>
          </w:p>
          <w:p w14:paraId="031D74A7" w14:textId="77777777" w:rsidR="00C83519" w:rsidRPr="005C32C3" w:rsidRDefault="0035090E" w:rsidP="00A40816">
            <w:pPr>
              <w:keepNext/>
              <w:keepLines/>
              <w:jc w:val="center"/>
              <w:rPr>
                <w:rFonts w:cs="Arial"/>
                <w:sz w:val="18"/>
                <w:szCs w:val="18"/>
                <w:lang w:val="en-US"/>
              </w:rPr>
            </w:pPr>
            <w:r w:rsidRPr="005C32C3">
              <w:rPr>
                <w:rFonts w:cs="Arial"/>
                <w:sz w:val="18"/>
                <w:szCs w:val="18"/>
                <w:lang w:val="en-US"/>
              </w:rPr>
              <w:t xml:space="preserve">To be </w:t>
            </w:r>
            <w:r w:rsidR="00C83519" w:rsidRPr="005C32C3">
              <w:rPr>
                <w:rFonts w:cs="Arial"/>
                <w:sz w:val="18"/>
                <w:szCs w:val="18"/>
                <w:lang w:val="en-US"/>
              </w:rPr>
              <w:t>Published</w:t>
            </w:r>
          </w:p>
        </w:tc>
        <w:tc>
          <w:tcPr>
            <w:tcW w:w="1515" w:type="dxa"/>
            <w:tcMar>
              <w:left w:w="0" w:type="dxa"/>
              <w:right w:w="0" w:type="dxa"/>
            </w:tcMar>
            <w:vAlign w:val="center"/>
          </w:tcPr>
          <w:p w14:paraId="1C10E0EB" w14:textId="77777777" w:rsidR="00C83519" w:rsidRPr="005C32C3" w:rsidRDefault="00C83519" w:rsidP="00A40816">
            <w:pPr>
              <w:keepNext/>
              <w:keepLines/>
              <w:jc w:val="center"/>
              <w:rPr>
                <w:rFonts w:cs="Arial"/>
                <w:sz w:val="18"/>
                <w:szCs w:val="18"/>
                <w:lang w:val="en-US"/>
              </w:rPr>
            </w:pPr>
          </w:p>
        </w:tc>
      </w:tr>
      <w:tr w:rsidR="00C83519" w:rsidRPr="00975D46" w14:paraId="4011D5DB" w14:textId="77777777" w:rsidTr="002D7C57">
        <w:tc>
          <w:tcPr>
            <w:tcW w:w="2518" w:type="dxa"/>
            <w:vAlign w:val="center"/>
          </w:tcPr>
          <w:p w14:paraId="39DCADE2" w14:textId="77777777" w:rsidR="00C83519" w:rsidRPr="005C32C3" w:rsidRDefault="00C83519" w:rsidP="00A40816">
            <w:pPr>
              <w:keepNext/>
              <w:keepLines/>
              <w:rPr>
                <w:rFonts w:cs="Arial"/>
                <w:sz w:val="18"/>
                <w:szCs w:val="18"/>
                <w:lang w:val="fr-FR"/>
              </w:rPr>
            </w:pPr>
            <w:r w:rsidRPr="005C32C3">
              <w:rPr>
                <w:rFonts w:cs="Arial"/>
                <w:sz w:val="18"/>
                <w:szCs w:val="18"/>
                <w:lang w:val="fr-FR"/>
              </w:rPr>
              <w:t>ETSI EN 305 200-2-2</w:t>
            </w:r>
          </w:p>
        </w:tc>
        <w:tc>
          <w:tcPr>
            <w:tcW w:w="3827" w:type="dxa"/>
            <w:vAlign w:val="center"/>
          </w:tcPr>
          <w:p w14:paraId="62078A1F"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Energy management; Operational infrastructures; Global KPIs;</w:t>
            </w:r>
            <w:r w:rsidRPr="005C32C3">
              <w:rPr>
                <w:rFonts w:cs="Arial"/>
                <w:bCs/>
                <w:color w:val="000000"/>
                <w:sz w:val="18"/>
                <w:szCs w:val="18"/>
              </w:rPr>
              <w:br/>
              <w:t>Part 2: Specific requirements; Sub-part 2: Fixed broadband access networks</w:t>
            </w:r>
          </w:p>
        </w:tc>
        <w:tc>
          <w:tcPr>
            <w:tcW w:w="1324" w:type="dxa"/>
            <w:tcMar>
              <w:left w:w="0" w:type="dxa"/>
              <w:right w:w="0" w:type="dxa"/>
            </w:tcMar>
            <w:vAlign w:val="center"/>
          </w:tcPr>
          <w:p w14:paraId="564AAAFE"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098EA30D" w14:textId="77777777" w:rsidR="00C83519" w:rsidRPr="005C32C3" w:rsidRDefault="00C83519" w:rsidP="00A40816">
            <w:pPr>
              <w:keepNext/>
              <w:keepLines/>
              <w:jc w:val="center"/>
              <w:rPr>
                <w:rFonts w:cs="Arial"/>
                <w:sz w:val="18"/>
                <w:szCs w:val="18"/>
                <w:lang w:val="en-US"/>
              </w:rPr>
            </w:pPr>
          </w:p>
        </w:tc>
      </w:tr>
      <w:tr w:rsidR="00C83519" w:rsidRPr="00975D46" w14:paraId="60DB9476" w14:textId="77777777" w:rsidTr="002D7C57">
        <w:tc>
          <w:tcPr>
            <w:tcW w:w="2518" w:type="dxa"/>
            <w:vAlign w:val="center"/>
          </w:tcPr>
          <w:p w14:paraId="07460BE0" w14:textId="77777777" w:rsidR="00C83519" w:rsidRPr="005C32C3" w:rsidRDefault="00C83519" w:rsidP="00A40816">
            <w:pPr>
              <w:keepNext/>
              <w:keepLines/>
              <w:rPr>
                <w:rFonts w:cs="Arial"/>
                <w:sz w:val="18"/>
                <w:szCs w:val="18"/>
                <w:lang w:val="fr-FR"/>
              </w:rPr>
            </w:pPr>
            <w:r w:rsidRPr="005C32C3">
              <w:rPr>
                <w:rFonts w:cs="Arial"/>
                <w:sz w:val="18"/>
                <w:szCs w:val="18"/>
                <w:lang w:val="fr-FR"/>
              </w:rPr>
              <w:t>ETSI ES 205 200-2-2</w:t>
            </w:r>
          </w:p>
        </w:tc>
        <w:tc>
          <w:tcPr>
            <w:tcW w:w="3827" w:type="dxa"/>
            <w:vAlign w:val="center"/>
          </w:tcPr>
          <w:p w14:paraId="254257A2"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Energy management; Global KPIs; Operational infrastructures;</w:t>
            </w:r>
            <w:r w:rsidRPr="005C32C3">
              <w:rPr>
                <w:rFonts w:cs="Arial"/>
                <w:bCs/>
                <w:color w:val="000000"/>
                <w:sz w:val="18"/>
                <w:szCs w:val="18"/>
              </w:rPr>
              <w:br/>
              <w:t>Part 2: Specific requirements; Sub-part 2: Fixed broadband access networks</w:t>
            </w:r>
          </w:p>
        </w:tc>
        <w:tc>
          <w:tcPr>
            <w:tcW w:w="1324" w:type="dxa"/>
            <w:tcMar>
              <w:left w:w="0" w:type="dxa"/>
              <w:right w:w="0" w:type="dxa"/>
            </w:tcMar>
            <w:vAlign w:val="center"/>
          </w:tcPr>
          <w:p w14:paraId="7D28B1B9"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1D36F82D" w14:textId="77777777" w:rsidR="00C83519" w:rsidRPr="005C32C3" w:rsidRDefault="00C83519" w:rsidP="00A40816">
            <w:pPr>
              <w:keepNext/>
              <w:keepLines/>
              <w:jc w:val="center"/>
              <w:rPr>
                <w:rFonts w:cs="Arial"/>
                <w:sz w:val="18"/>
                <w:szCs w:val="18"/>
                <w:lang w:val="en-US"/>
              </w:rPr>
            </w:pPr>
          </w:p>
        </w:tc>
      </w:tr>
      <w:tr w:rsidR="00C83519" w:rsidRPr="00975D46" w14:paraId="2AF49E10" w14:textId="77777777" w:rsidTr="002D7C57">
        <w:tc>
          <w:tcPr>
            <w:tcW w:w="2518" w:type="dxa"/>
            <w:vAlign w:val="center"/>
          </w:tcPr>
          <w:p w14:paraId="62DB62F5" w14:textId="77777777" w:rsidR="00C83519" w:rsidRPr="005C32C3" w:rsidRDefault="00C83519" w:rsidP="00A40816">
            <w:pPr>
              <w:keepNext/>
              <w:keepLines/>
              <w:rPr>
                <w:rFonts w:cs="Arial"/>
                <w:sz w:val="18"/>
                <w:szCs w:val="18"/>
                <w:lang w:val="fr-FR"/>
              </w:rPr>
            </w:pPr>
            <w:r w:rsidRPr="005C32C3">
              <w:rPr>
                <w:rFonts w:cs="Arial"/>
                <w:sz w:val="18"/>
                <w:szCs w:val="18"/>
                <w:lang w:val="fr-FR"/>
              </w:rPr>
              <w:t>ETSI EN 305 200-2-3</w:t>
            </w:r>
          </w:p>
        </w:tc>
        <w:tc>
          <w:tcPr>
            <w:tcW w:w="3827" w:type="dxa"/>
            <w:vAlign w:val="center"/>
          </w:tcPr>
          <w:p w14:paraId="15704705"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Energy management; Operational infrastructures; Global KPIs;</w:t>
            </w:r>
            <w:r w:rsidRPr="005C32C3">
              <w:rPr>
                <w:rFonts w:cs="Arial"/>
                <w:bCs/>
                <w:color w:val="000000"/>
                <w:sz w:val="18"/>
                <w:szCs w:val="18"/>
              </w:rPr>
              <w:br/>
              <w:t>Part 2: Specific requirements; Sub-part 3: Mobile broadband access networks</w:t>
            </w:r>
          </w:p>
        </w:tc>
        <w:tc>
          <w:tcPr>
            <w:tcW w:w="1324" w:type="dxa"/>
            <w:tcMar>
              <w:left w:w="0" w:type="dxa"/>
              <w:right w:w="0" w:type="dxa"/>
            </w:tcMar>
            <w:vAlign w:val="center"/>
          </w:tcPr>
          <w:p w14:paraId="0F614184"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211B2F5C" w14:textId="77777777" w:rsidR="00C83519" w:rsidRPr="005C32C3" w:rsidRDefault="00C83519" w:rsidP="00A40816">
            <w:pPr>
              <w:keepNext/>
              <w:keepLines/>
              <w:jc w:val="center"/>
              <w:rPr>
                <w:rFonts w:cs="Arial"/>
                <w:sz w:val="18"/>
                <w:szCs w:val="18"/>
                <w:lang w:val="en-US"/>
              </w:rPr>
            </w:pPr>
          </w:p>
        </w:tc>
      </w:tr>
      <w:tr w:rsidR="00C83519" w:rsidRPr="00975D46" w14:paraId="63457A40" w14:textId="77777777" w:rsidTr="002D7C57">
        <w:tc>
          <w:tcPr>
            <w:tcW w:w="2518" w:type="dxa"/>
            <w:vAlign w:val="center"/>
          </w:tcPr>
          <w:p w14:paraId="056083CA" w14:textId="77777777" w:rsidR="00C83519" w:rsidRPr="005C32C3" w:rsidRDefault="00C83519" w:rsidP="00A40816">
            <w:pPr>
              <w:keepNext/>
              <w:keepLines/>
              <w:rPr>
                <w:rFonts w:cs="Arial"/>
                <w:sz w:val="18"/>
                <w:szCs w:val="18"/>
                <w:lang w:val="fr-FR"/>
              </w:rPr>
            </w:pPr>
            <w:r w:rsidRPr="005C32C3">
              <w:rPr>
                <w:rFonts w:cs="Arial"/>
                <w:sz w:val="18"/>
                <w:szCs w:val="18"/>
                <w:lang w:val="fr-FR"/>
              </w:rPr>
              <w:t>ETSI ES 205 200-2-3</w:t>
            </w:r>
          </w:p>
        </w:tc>
        <w:tc>
          <w:tcPr>
            <w:tcW w:w="3827" w:type="dxa"/>
            <w:vAlign w:val="center"/>
          </w:tcPr>
          <w:p w14:paraId="62AC83CB"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Energy management; Global KPIs; Operational infrastructures; Part 2: Specific requirements; Sub-part 3: Mobile access networks</w:t>
            </w:r>
          </w:p>
        </w:tc>
        <w:tc>
          <w:tcPr>
            <w:tcW w:w="1324" w:type="dxa"/>
            <w:tcMar>
              <w:left w:w="0" w:type="dxa"/>
              <w:right w:w="0" w:type="dxa"/>
            </w:tcMar>
            <w:vAlign w:val="center"/>
          </w:tcPr>
          <w:p w14:paraId="0F48F16B"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NWI</w:t>
            </w:r>
          </w:p>
        </w:tc>
        <w:tc>
          <w:tcPr>
            <w:tcW w:w="1515" w:type="dxa"/>
            <w:tcMar>
              <w:left w:w="0" w:type="dxa"/>
              <w:right w:w="0" w:type="dxa"/>
            </w:tcMar>
            <w:vAlign w:val="center"/>
          </w:tcPr>
          <w:p w14:paraId="7C625435"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Existing stable draft</w:t>
            </w:r>
          </w:p>
        </w:tc>
      </w:tr>
      <w:tr w:rsidR="00C83519" w:rsidRPr="00975D46" w14:paraId="4E30037C" w14:textId="77777777" w:rsidTr="002D7C57">
        <w:tc>
          <w:tcPr>
            <w:tcW w:w="2518" w:type="dxa"/>
            <w:vAlign w:val="center"/>
          </w:tcPr>
          <w:p w14:paraId="7B6FD2F8" w14:textId="77777777" w:rsidR="00C83519" w:rsidRPr="005C32C3" w:rsidRDefault="00C83519" w:rsidP="00A40816">
            <w:pPr>
              <w:keepNext/>
              <w:keepLines/>
              <w:rPr>
                <w:rFonts w:cs="Arial"/>
                <w:sz w:val="18"/>
                <w:szCs w:val="18"/>
                <w:lang w:val="fr-FR"/>
              </w:rPr>
            </w:pPr>
            <w:r w:rsidRPr="005C32C3">
              <w:rPr>
                <w:rFonts w:cs="Arial"/>
                <w:sz w:val="18"/>
                <w:szCs w:val="18"/>
                <w:lang w:val="fr-FR"/>
              </w:rPr>
              <w:t>ETSI EN 305 174-2</w:t>
            </w:r>
          </w:p>
        </w:tc>
        <w:tc>
          <w:tcPr>
            <w:tcW w:w="3827" w:type="dxa"/>
            <w:vAlign w:val="center"/>
          </w:tcPr>
          <w:p w14:paraId="0BFD7F9D"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Broadband Deployment and Lifecycle Resource Management;</w:t>
            </w:r>
            <w:r w:rsidRPr="005C32C3">
              <w:rPr>
                <w:rFonts w:cs="Arial"/>
                <w:bCs/>
                <w:color w:val="000000"/>
                <w:sz w:val="18"/>
                <w:szCs w:val="18"/>
              </w:rPr>
              <w:br/>
              <w:t>Part 2: ICT Sites</w:t>
            </w:r>
          </w:p>
        </w:tc>
        <w:tc>
          <w:tcPr>
            <w:tcW w:w="1324" w:type="dxa"/>
            <w:tcMar>
              <w:left w:w="0" w:type="dxa"/>
              <w:right w:w="0" w:type="dxa"/>
            </w:tcMar>
            <w:vAlign w:val="center"/>
          </w:tcPr>
          <w:p w14:paraId="171565E8"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2AF32DC7" w14:textId="77777777" w:rsidR="00C83519" w:rsidRPr="005C32C3" w:rsidRDefault="00C83519" w:rsidP="00A40816">
            <w:pPr>
              <w:keepNext/>
              <w:keepLines/>
              <w:jc w:val="center"/>
              <w:rPr>
                <w:rFonts w:cs="Arial"/>
                <w:sz w:val="18"/>
                <w:szCs w:val="18"/>
                <w:lang w:val="en-US"/>
              </w:rPr>
            </w:pPr>
          </w:p>
        </w:tc>
      </w:tr>
      <w:tr w:rsidR="0035090E" w:rsidRPr="00975D46" w14:paraId="69E7ED9D" w14:textId="77777777" w:rsidTr="002D7C57">
        <w:tc>
          <w:tcPr>
            <w:tcW w:w="2518" w:type="dxa"/>
            <w:vAlign w:val="center"/>
          </w:tcPr>
          <w:p w14:paraId="23027DDF" w14:textId="77777777" w:rsidR="0035090E" w:rsidRPr="005C32C3" w:rsidRDefault="0035090E" w:rsidP="00A40816">
            <w:pPr>
              <w:keepNext/>
              <w:keepLines/>
              <w:rPr>
                <w:rFonts w:cs="Arial"/>
                <w:sz w:val="18"/>
                <w:szCs w:val="18"/>
                <w:lang w:val="fr-FR"/>
              </w:rPr>
            </w:pPr>
            <w:r w:rsidRPr="005C32C3">
              <w:rPr>
                <w:rFonts w:cs="Arial"/>
                <w:sz w:val="18"/>
                <w:szCs w:val="18"/>
                <w:lang w:val="fr-FR"/>
              </w:rPr>
              <w:t>ETSI TS 105 174-2</w:t>
            </w:r>
          </w:p>
        </w:tc>
        <w:tc>
          <w:tcPr>
            <w:tcW w:w="3827" w:type="dxa"/>
            <w:vAlign w:val="center"/>
          </w:tcPr>
          <w:p w14:paraId="31A394FA" w14:textId="77777777" w:rsidR="0035090E" w:rsidRPr="005C32C3" w:rsidRDefault="0035090E" w:rsidP="00A40816">
            <w:pPr>
              <w:keepNext/>
              <w:keepLines/>
              <w:jc w:val="left"/>
              <w:rPr>
                <w:rFonts w:cs="Arial"/>
                <w:bCs/>
                <w:color w:val="000000"/>
                <w:sz w:val="18"/>
                <w:szCs w:val="18"/>
              </w:rPr>
            </w:pPr>
            <w:r w:rsidRPr="005C32C3">
              <w:rPr>
                <w:rFonts w:cs="Arial"/>
                <w:bCs/>
                <w:color w:val="000000"/>
                <w:sz w:val="18"/>
                <w:szCs w:val="18"/>
              </w:rPr>
              <w:t>Broadband Deployment and Energy Management;</w:t>
            </w:r>
            <w:r w:rsidRPr="005C32C3">
              <w:rPr>
                <w:rFonts w:cs="Arial"/>
                <w:bCs/>
                <w:color w:val="000000"/>
                <w:sz w:val="18"/>
                <w:szCs w:val="18"/>
              </w:rPr>
              <w:br/>
              <w:t>Part 2: ICT sites</w:t>
            </w:r>
          </w:p>
        </w:tc>
        <w:tc>
          <w:tcPr>
            <w:tcW w:w="1324" w:type="dxa"/>
            <w:tcMar>
              <w:left w:w="0" w:type="dxa"/>
              <w:right w:w="0" w:type="dxa"/>
            </w:tcMar>
            <w:vAlign w:val="center"/>
          </w:tcPr>
          <w:p w14:paraId="6B9700CD" w14:textId="77777777" w:rsidR="0035090E" w:rsidRPr="005C32C3" w:rsidRDefault="0035090E"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1B06AB57" w14:textId="77777777" w:rsidR="0035090E" w:rsidRPr="005C32C3" w:rsidRDefault="0035090E" w:rsidP="00A40816">
            <w:pPr>
              <w:keepNext/>
              <w:keepLines/>
              <w:jc w:val="center"/>
              <w:rPr>
                <w:rFonts w:cs="Arial"/>
                <w:sz w:val="18"/>
                <w:szCs w:val="18"/>
                <w:lang w:val="en-US"/>
              </w:rPr>
            </w:pPr>
          </w:p>
        </w:tc>
      </w:tr>
      <w:tr w:rsidR="0035090E" w:rsidRPr="00975D46" w14:paraId="491A84D0" w14:textId="77777777" w:rsidTr="002D7C57">
        <w:tc>
          <w:tcPr>
            <w:tcW w:w="2518" w:type="dxa"/>
            <w:vAlign w:val="center"/>
          </w:tcPr>
          <w:p w14:paraId="0193850B" w14:textId="77777777" w:rsidR="0035090E" w:rsidRPr="005C32C3" w:rsidRDefault="0035090E" w:rsidP="00A40816">
            <w:pPr>
              <w:keepNext/>
              <w:keepLines/>
              <w:rPr>
                <w:rFonts w:cs="Arial"/>
                <w:sz w:val="18"/>
                <w:szCs w:val="18"/>
                <w:lang w:val="fr-FR"/>
              </w:rPr>
            </w:pPr>
            <w:r w:rsidRPr="005C32C3">
              <w:rPr>
                <w:rFonts w:cs="Arial"/>
                <w:sz w:val="18"/>
                <w:szCs w:val="18"/>
                <w:lang w:val="fr-FR"/>
              </w:rPr>
              <w:t>ETSI TS 105 174-2-2</w:t>
            </w:r>
          </w:p>
        </w:tc>
        <w:tc>
          <w:tcPr>
            <w:tcW w:w="3827" w:type="dxa"/>
            <w:vAlign w:val="center"/>
          </w:tcPr>
          <w:p w14:paraId="1363A4C8" w14:textId="77777777" w:rsidR="0035090E" w:rsidRPr="005C32C3" w:rsidRDefault="0035090E" w:rsidP="00A40816">
            <w:pPr>
              <w:keepNext/>
              <w:keepLines/>
              <w:jc w:val="left"/>
              <w:rPr>
                <w:rFonts w:cs="Arial"/>
                <w:bCs/>
                <w:color w:val="000000"/>
                <w:sz w:val="18"/>
                <w:szCs w:val="18"/>
              </w:rPr>
            </w:pPr>
            <w:r w:rsidRPr="005C32C3">
              <w:rPr>
                <w:rFonts w:cs="Arial"/>
                <w:bCs/>
                <w:color w:val="000000"/>
                <w:sz w:val="18"/>
                <w:szCs w:val="18"/>
              </w:rPr>
              <w:t>Broadband Deployment - Energy Efficiency and Key Performance Indicators;</w:t>
            </w:r>
            <w:r w:rsidRPr="005C32C3">
              <w:rPr>
                <w:rFonts w:cs="Arial"/>
                <w:bCs/>
                <w:color w:val="000000"/>
                <w:sz w:val="18"/>
                <w:szCs w:val="18"/>
              </w:rPr>
              <w:br/>
              <w:t>Part 2: Network sites; Sub-part 2: Data centres</w:t>
            </w:r>
          </w:p>
        </w:tc>
        <w:tc>
          <w:tcPr>
            <w:tcW w:w="1324" w:type="dxa"/>
            <w:tcMar>
              <w:left w:w="0" w:type="dxa"/>
              <w:right w:w="0" w:type="dxa"/>
            </w:tcMar>
            <w:vAlign w:val="center"/>
          </w:tcPr>
          <w:p w14:paraId="70B53F75" w14:textId="77777777" w:rsidR="0035090E" w:rsidRPr="005C32C3" w:rsidRDefault="0035090E"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745056B0" w14:textId="77777777" w:rsidR="0035090E" w:rsidRPr="005C32C3" w:rsidRDefault="0035090E" w:rsidP="00A40816">
            <w:pPr>
              <w:keepNext/>
              <w:keepLines/>
              <w:jc w:val="center"/>
              <w:rPr>
                <w:rFonts w:cs="Arial"/>
                <w:sz w:val="18"/>
                <w:szCs w:val="18"/>
                <w:lang w:val="en-US"/>
              </w:rPr>
            </w:pPr>
          </w:p>
        </w:tc>
      </w:tr>
      <w:tr w:rsidR="00C83519" w:rsidRPr="00975D46" w14:paraId="273A2D33" w14:textId="77777777" w:rsidTr="002D7C57">
        <w:tc>
          <w:tcPr>
            <w:tcW w:w="2518" w:type="dxa"/>
            <w:vAlign w:val="center"/>
          </w:tcPr>
          <w:p w14:paraId="1966088A" w14:textId="77777777" w:rsidR="00C83519" w:rsidRPr="005C32C3" w:rsidRDefault="00C83519" w:rsidP="00A40816">
            <w:pPr>
              <w:keepNext/>
              <w:keepLines/>
              <w:rPr>
                <w:rFonts w:cs="Arial"/>
                <w:sz w:val="18"/>
                <w:szCs w:val="18"/>
                <w:lang w:val="fr-FR"/>
              </w:rPr>
            </w:pPr>
            <w:r w:rsidRPr="005C32C3">
              <w:rPr>
                <w:rFonts w:cs="Arial"/>
                <w:sz w:val="18"/>
                <w:szCs w:val="18"/>
                <w:lang w:val="fr-FR"/>
              </w:rPr>
              <w:t>ETSI EN 305 174-</w:t>
            </w:r>
            <w:r w:rsidR="0035090E" w:rsidRPr="005C32C3">
              <w:rPr>
                <w:rFonts w:cs="Arial"/>
                <w:sz w:val="18"/>
                <w:szCs w:val="18"/>
                <w:lang w:val="fr-FR"/>
              </w:rPr>
              <w:t>8</w:t>
            </w:r>
          </w:p>
        </w:tc>
        <w:tc>
          <w:tcPr>
            <w:tcW w:w="3827" w:type="dxa"/>
            <w:vAlign w:val="center"/>
          </w:tcPr>
          <w:p w14:paraId="7A625BF6" w14:textId="77777777" w:rsidR="00C83519" w:rsidRPr="005C32C3" w:rsidRDefault="00C83519" w:rsidP="00A40816">
            <w:pPr>
              <w:keepNext/>
              <w:keepLines/>
              <w:jc w:val="left"/>
              <w:rPr>
                <w:rFonts w:cs="Arial"/>
                <w:bCs/>
                <w:color w:val="000000"/>
                <w:sz w:val="18"/>
                <w:szCs w:val="18"/>
              </w:rPr>
            </w:pPr>
            <w:r w:rsidRPr="005C32C3">
              <w:rPr>
                <w:rFonts w:cs="Arial"/>
                <w:bCs/>
                <w:color w:val="000000"/>
                <w:sz w:val="18"/>
                <w:szCs w:val="18"/>
              </w:rPr>
              <w:t>Broadband Deployment and Lifecycle Resource Management;</w:t>
            </w:r>
            <w:r w:rsidRPr="005C32C3">
              <w:rPr>
                <w:rFonts w:cs="Arial"/>
                <w:bCs/>
                <w:color w:val="000000"/>
                <w:sz w:val="18"/>
                <w:szCs w:val="18"/>
              </w:rPr>
              <w:br/>
              <w:t>Part 8: Management of end of life of ICT equipment (ICT waste/end of life)</w:t>
            </w:r>
          </w:p>
        </w:tc>
        <w:tc>
          <w:tcPr>
            <w:tcW w:w="1324" w:type="dxa"/>
            <w:tcMar>
              <w:left w:w="0" w:type="dxa"/>
              <w:right w:w="0" w:type="dxa"/>
            </w:tcMar>
            <w:vAlign w:val="center"/>
          </w:tcPr>
          <w:p w14:paraId="2A6EF7A9" w14:textId="77777777" w:rsidR="00C83519" w:rsidRPr="005C32C3" w:rsidRDefault="00C83519" w:rsidP="00A40816">
            <w:pPr>
              <w:keepNext/>
              <w:keepLines/>
              <w:jc w:val="center"/>
              <w:rPr>
                <w:rFonts w:cs="Arial"/>
                <w:sz w:val="18"/>
                <w:szCs w:val="18"/>
                <w:lang w:val="en-US"/>
              </w:rPr>
            </w:pPr>
            <w:r w:rsidRPr="005C32C3">
              <w:rPr>
                <w:rFonts w:cs="Arial"/>
                <w:sz w:val="18"/>
                <w:szCs w:val="18"/>
                <w:lang w:val="en-US"/>
              </w:rPr>
              <w:t>Published</w:t>
            </w:r>
          </w:p>
        </w:tc>
        <w:tc>
          <w:tcPr>
            <w:tcW w:w="1515" w:type="dxa"/>
            <w:tcMar>
              <w:left w:w="0" w:type="dxa"/>
              <w:right w:w="0" w:type="dxa"/>
            </w:tcMar>
            <w:vAlign w:val="center"/>
          </w:tcPr>
          <w:p w14:paraId="7E1FDBA4" w14:textId="77777777" w:rsidR="00C83519" w:rsidRPr="005C32C3" w:rsidRDefault="00C83519" w:rsidP="00A40816">
            <w:pPr>
              <w:keepNext/>
              <w:keepLines/>
              <w:jc w:val="center"/>
              <w:rPr>
                <w:rFonts w:cs="Arial"/>
                <w:sz w:val="18"/>
                <w:szCs w:val="18"/>
                <w:lang w:val="en-US"/>
              </w:rPr>
            </w:pPr>
          </w:p>
        </w:tc>
      </w:tr>
      <w:tr w:rsidR="00C83519" w:rsidRPr="00975D46" w14:paraId="04FDDEAE" w14:textId="77777777" w:rsidTr="002D7C57">
        <w:tc>
          <w:tcPr>
            <w:tcW w:w="2518" w:type="dxa"/>
            <w:vAlign w:val="center"/>
          </w:tcPr>
          <w:p w14:paraId="7DE4B280" w14:textId="77777777" w:rsidR="00C83519" w:rsidRPr="005C32C3" w:rsidRDefault="00C449E0" w:rsidP="00A40816">
            <w:pPr>
              <w:keepNext/>
              <w:keepLines/>
              <w:rPr>
                <w:rFonts w:cs="Arial"/>
                <w:sz w:val="18"/>
                <w:szCs w:val="18"/>
                <w:lang w:val="fr-FR"/>
              </w:rPr>
            </w:pPr>
            <w:r w:rsidRPr="005C32C3">
              <w:rPr>
                <w:rFonts w:cs="Arial"/>
                <w:sz w:val="18"/>
                <w:szCs w:val="18"/>
                <w:lang w:val="fr-FR"/>
              </w:rPr>
              <w:t>ETSI GS OEU 028</w:t>
            </w:r>
          </w:p>
        </w:tc>
        <w:tc>
          <w:tcPr>
            <w:tcW w:w="3827" w:type="dxa"/>
            <w:vAlign w:val="center"/>
          </w:tcPr>
          <w:p w14:paraId="49A0C273" w14:textId="77777777" w:rsidR="00C83519" w:rsidRPr="005C32C3" w:rsidRDefault="00C449E0" w:rsidP="00A40816">
            <w:pPr>
              <w:keepNext/>
              <w:keepLines/>
              <w:jc w:val="left"/>
              <w:rPr>
                <w:rFonts w:cs="Arial"/>
                <w:bCs/>
                <w:color w:val="000000"/>
                <w:sz w:val="18"/>
                <w:szCs w:val="18"/>
              </w:rPr>
            </w:pPr>
            <w:r w:rsidRPr="005C32C3">
              <w:rPr>
                <w:rFonts w:cs="Arial"/>
                <w:bCs/>
                <w:color w:val="000000"/>
                <w:sz w:val="18"/>
                <w:szCs w:val="18"/>
              </w:rPr>
              <w:t>Practical recommendations to improve collection and treatment of WEEE for the ICT Sector</w:t>
            </w:r>
          </w:p>
        </w:tc>
        <w:tc>
          <w:tcPr>
            <w:tcW w:w="1324" w:type="dxa"/>
            <w:tcMar>
              <w:left w:w="0" w:type="dxa"/>
              <w:right w:w="0" w:type="dxa"/>
            </w:tcMar>
            <w:vAlign w:val="center"/>
          </w:tcPr>
          <w:p w14:paraId="3750899F" w14:textId="77777777" w:rsidR="00C83519" w:rsidRPr="005C32C3" w:rsidRDefault="00C449E0" w:rsidP="00A40816">
            <w:pPr>
              <w:keepNext/>
              <w:keepLines/>
              <w:jc w:val="center"/>
              <w:rPr>
                <w:rFonts w:cs="Arial"/>
                <w:sz w:val="18"/>
                <w:szCs w:val="18"/>
                <w:lang w:val="en-US"/>
              </w:rPr>
            </w:pPr>
            <w:r w:rsidRPr="005C32C3">
              <w:rPr>
                <w:rFonts w:cs="Arial"/>
                <w:sz w:val="18"/>
                <w:szCs w:val="18"/>
                <w:lang w:val="en-US"/>
              </w:rPr>
              <w:t>NWI</w:t>
            </w:r>
          </w:p>
        </w:tc>
        <w:tc>
          <w:tcPr>
            <w:tcW w:w="1515" w:type="dxa"/>
            <w:tcMar>
              <w:left w:w="0" w:type="dxa"/>
              <w:right w:w="0" w:type="dxa"/>
            </w:tcMar>
            <w:vAlign w:val="center"/>
          </w:tcPr>
          <w:p w14:paraId="27BC7C6B" w14:textId="77777777" w:rsidR="00C83519" w:rsidRPr="005C32C3" w:rsidRDefault="00C449E0" w:rsidP="00A40816">
            <w:pPr>
              <w:keepNext/>
              <w:keepLines/>
              <w:jc w:val="center"/>
              <w:rPr>
                <w:rFonts w:cs="Arial"/>
                <w:sz w:val="18"/>
                <w:szCs w:val="18"/>
                <w:lang w:val="en-US"/>
              </w:rPr>
            </w:pPr>
            <w:r w:rsidRPr="005C32C3">
              <w:rPr>
                <w:rFonts w:cs="Arial"/>
                <w:sz w:val="18"/>
                <w:szCs w:val="18"/>
                <w:lang w:val="en-US"/>
              </w:rPr>
              <w:t>Feb 2019</w:t>
            </w:r>
          </w:p>
        </w:tc>
      </w:tr>
    </w:tbl>
    <w:p w14:paraId="1A546978" w14:textId="77777777" w:rsidR="00213878" w:rsidRPr="006B6400" w:rsidRDefault="00213878" w:rsidP="005C32C3">
      <w:pPr>
        <w:keepNext/>
        <w:rPr>
          <w:lang w:val="en-US"/>
        </w:rPr>
      </w:pPr>
    </w:p>
    <w:p w14:paraId="335ED32C" w14:textId="77777777" w:rsidR="007E467E" w:rsidRPr="000540A1" w:rsidRDefault="0086278F" w:rsidP="005C32C3">
      <w:pPr>
        <w:keepNext/>
        <w:jc w:val="left"/>
        <w:rPr>
          <w:rFonts w:cs="Arial"/>
          <w:color w:val="000000"/>
          <w:lang w:eastAsia="fr-FR"/>
        </w:rPr>
      </w:pPr>
      <w:r w:rsidRPr="005C1C31">
        <w:rPr>
          <w:rFonts w:cs="Arial"/>
          <w:color w:val="000000"/>
          <w:lang w:eastAsia="fr-FR"/>
        </w:rPr>
        <w:br/>
      </w:r>
    </w:p>
    <w:p w14:paraId="57D809C3" w14:textId="77777777" w:rsidR="00213878" w:rsidRDefault="00213878" w:rsidP="00A40816">
      <w:pPr>
        <w:pStyle w:val="Heading2"/>
      </w:pPr>
      <w: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333"/>
        <w:gridCol w:w="5980"/>
      </w:tblGrid>
      <w:tr w:rsidR="00C31D6C" w:rsidRPr="005C32C3" w14:paraId="3A6D05CE" w14:textId="77777777" w:rsidTr="000540A1">
        <w:trPr>
          <w:trHeight w:val="611"/>
        </w:trPr>
        <w:tc>
          <w:tcPr>
            <w:tcW w:w="750" w:type="dxa"/>
            <w:shd w:val="clear" w:color="auto" w:fill="B8CCE4"/>
            <w:tcMar>
              <w:top w:w="57" w:type="dxa"/>
              <w:bottom w:w="57" w:type="dxa"/>
            </w:tcMar>
            <w:vAlign w:val="center"/>
          </w:tcPr>
          <w:p w14:paraId="15FB6252" w14:textId="77777777" w:rsidR="00C31D6C" w:rsidRPr="005C32C3" w:rsidRDefault="00C31D6C" w:rsidP="001E70D8">
            <w:pPr>
              <w:keepNext/>
              <w:keepLines/>
              <w:rPr>
                <w:b/>
                <w:sz w:val="18"/>
                <w:szCs w:val="18"/>
              </w:rPr>
            </w:pPr>
            <w:proofErr w:type="spellStart"/>
            <w:r w:rsidRPr="005C32C3">
              <w:rPr>
                <w:b/>
                <w:sz w:val="18"/>
                <w:szCs w:val="18"/>
              </w:rPr>
              <w:t>Deliv</w:t>
            </w:r>
            <w:proofErr w:type="spellEnd"/>
            <w:r w:rsidR="00B81DF9" w:rsidRPr="005C32C3">
              <w:rPr>
                <w:b/>
                <w:sz w:val="18"/>
                <w:szCs w:val="18"/>
              </w:rPr>
              <w:t>.</w:t>
            </w:r>
          </w:p>
        </w:tc>
        <w:tc>
          <w:tcPr>
            <w:tcW w:w="2380" w:type="dxa"/>
            <w:shd w:val="clear" w:color="auto" w:fill="B8CCE4"/>
            <w:tcMar>
              <w:top w:w="57" w:type="dxa"/>
              <w:bottom w:w="57" w:type="dxa"/>
            </w:tcMar>
            <w:vAlign w:val="center"/>
          </w:tcPr>
          <w:p w14:paraId="67F7AD84" w14:textId="77777777" w:rsidR="00C31D6C" w:rsidRPr="005C32C3" w:rsidRDefault="00C31D6C" w:rsidP="001E70D8">
            <w:pPr>
              <w:keepNext/>
              <w:keepLines/>
              <w:rPr>
                <w:b/>
                <w:sz w:val="18"/>
                <w:szCs w:val="18"/>
              </w:rPr>
            </w:pPr>
            <w:r w:rsidRPr="005C32C3">
              <w:rPr>
                <w:b/>
                <w:sz w:val="18"/>
                <w:szCs w:val="18"/>
              </w:rPr>
              <w:t>Work Item code</w:t>
            </w:r>
          </w:p>
          <w:p w14:paraId="23C896F8" w14:textId="77777777" w:rsidR="00C31D6C" w:rsidRPr="005C32C3" w:rsidRDefault="00C31D6C" w:rsidP="001E70D8">
            <w:pPr>
              <w:keepNext/>
              <w:keepLines/>
              <w:rPr>
                <w:b/>
                <w:sz w:val="18"/>
                <w:szCs w:val="18"/>
              </w:rPr>
            </w:pPr>
            <w:r w:rsidRPr="005C32C3">
              <w:rPr>
                <w:b/>
                <w:sz w:val="18"/>
                <w:szCs w:val="18"/>
              </w:rPr>
              <w:t>Standard number</w:t>
            </w:r>
          </w:p>
        </w:tc>
        <w:tc>
          <w:tcPr>
            <w:tcW w:w="6157" w:type="dxa"/>
            <w:shd w:val="clear" w:color="auto" w:fill="B8CCE4"/>
            <w:tcMar>
              <w:top w:w="57" w:type="dxa"/>
              <w:bottom w:w="57" w:type="dxa"/>
            </w:tcMar>
            <w:vAlign w:val="center"/>
          </w:tcPr>
          <w:p w14:paraId="61545ECA" w14:textId="77777777" w:rsidR="00C31D6C" w:rsidRPr="005C32C3" w:rsidRDefault="00C31D6C" w:rsidP="001E70D8">
            <w:pPr>
              <w:keepNext/>
              <w:keepLines/>
              <w:rPr>
                <w:b/>
                <w:sz w:val="18"/>
                <w:szCs w:val="18"/>
              </w:rPr>
            </w:pPr>
            <w:r w:rsidRPr="005C32C3">
              <w:rPr>
                <w:b/>
                <w:sz w:val="18"/>
                <w:szCs w:val="18"/>
              </w:rPr>
              <w:t>Working title</w:t>
            </w:r>
          </w:p>
          <w:p w14:paraId="7CC55C26" w14:textId="77777777" w:rsidR="00C31D6C" w:rsidRPr="005C32C3" w:rsidRDefault="00C31D6C" w:rsidP="001E70D8">
            <w:pPr>
              <w:keepNext/>
              <w:keepLines/>
              <w:rPr>
                <w:b/>
                <w:sz w:val="18"/>
                <w:szCs w:val="18"/>
              </w:rPr>
            </w:pPr>
            <w:r w:rsidRPr="005C32C3">
              <w:rPr>
                <w:b/>
                <w:sz w:val="18"/>
                <w:szCs w:val="18"/>
              </w:rPr>
              <w:t>Scope</w:t>
            </w:r>
          </w:p>
        </w:tc>
      </w:tr>
      <w:tr w:rsidR="005217D4" w:rsidRPr="005C32C3" w14:paraId="6F5F1368" w14:textId="77777777" w:rsidTr="002D7C57">
        <w:tc>
          <w:tcPr>
            <w:tcW w:w="750" w:type="dxa"/>
          </w:tcPr>
          <w:p w14:paraId="03848E2D" w14:textId="77777777" w:rsidR="005217D4" w:rsidRPr="005C32C3" w:rsidRDefault="005217D4" w:rsidP="002D7C57">
            <w:pPr>
              <w:keepNext/>
              <w:keepLines/>
              <w:rPr>
                <w:sz w:val="18"/>
                <w:szCs w:val="18"/>
              </w:rPr>
            </w:pPr>
            <w:r w:rsidRPr="005C32C3">
              <w:rPr>
                <w:sz w:val="18"/>
                <w:szCs w:val="18"/>
              </w:rPr>
              <w:t>D1</w:t>
            </w:r>
          </w:p>
        </w:tc>
        <w:tc>
          <w:tcPr>
            <w:tcW w:w="2380" w:type="dxa"/>
          </w:tcPr>
          <w:p w14:paraId="0F4EFBC3" w14:textId="77777777" w:rsidR="005217D4" w:rsidRPr="005C32C3" w:rsidRDefault="005217D4" w:rsidP="005217D4">
            <w:pPr>
              <w:keepNext/>
              <w:keepLines/>
              <w:jc w:val="left"/>
              <w:rPr>
                <w:rFonts w:cs="Arial"/>
                <w:color w:val="000000"/>
                <w:sz w:val="18"/>
                <w:szCs w:val="18"/>
                <w:lang w:eastAsia="fr-FR"/>
              </w:rPr>
            </w:pPr>
            <w:r w:rsidRPr="005C32C3">
              <w:rPr>
                <w:rFonts w:cs="Arial"/>
                <w:color w:val="000000"/>
                <w:sz w:val="18"/>
                <w:szCs w:val="18"/>
                <w:lang w:eastAsia="fr-FR"/>
              </w:rPr>
              <w:t xml:space="preserve">DTS/ATTM-0247 </w:t>
            </w:r>
          </w:p>
          <w:p w14:paraId="641D3025" w14:textId="77777777" w:rsidR="005217D4" w:rsidRPr="005C32C3" w:rsidRDefault="005217D4" w:rsidP="000540A1">
            <w:pPr>
              <w:keepNext/>
              <w:keepLines/>
              <w:jc w:val="left"/>
              <w:rPr>
                <w:rFonts w:cs="Arial"/>
                <w:color w:val="000000"/>
                <w:sz w:val="18"/>
                <w:szCs w:val="18"/>
                <w:lang w:eastAsia="fr-FR"/>
              </w:rPr>
            </w:pPr>
            <w:r w:rsidRPr="005C32C3">
              <w:rPr>
                <w:rFonts w:cs="Arial"/>
                <w:color w:val="000000"/>
                <w:sz w:val="18"/>
                <w:szCs w:val="18"/>
                <w:lang w:eastAsia="fr-FR"/>
              </w:rPr>
              <w:t>TS 105 200-3-1</w:t>
            </w:r>
          </w:p>
        </w:tc>
        <w:tc>
          <w:tcPr>
            <w:tcW w:w="6157" w:type="dxa"/>
          </w:tcPr>
          <w:p w14:paraId="4ECCE025" w14:textId="77777777" w:rsidR="005217D4" w:rsidRPr="005C32C3" w:rsidRDefault="005217D4" w:rsidP="002D7C57">
            <w:pPr>
              <w:keepNext/>
              <w:keepLines/>
              <w:rPr>
                <w:sz w:val="18"/>
                <w:szCs w:val="18"/>
              </w:rPr>
            </w:pPr>
            <w:r w:rsidRPr="005C32C3">
              <w:rPr>
                <w:sz w:val="18"/>
                <w:szCs w:val="18"/>
              </w:rPr>
              <w:t>Working title:</w:t>
            </w:r>
            <w:r w:rsidRPr="005C32C3">
              <w:rPr>
                <w:rFonts w:cs="Arial"/>
                <w:color w:val="000000"/>
                <w:sz w:val="18"/>
                <w:szCs w:val="18"/>
                <w:lang w:eastAsia="fr-FR"/>
              </w:rPr>
              <w:t xml:space="preserve"> Complementary characteristics on global KPI for ICT sites (DCEM)</w:t>
            </w:r>
          </w:p>
          <w:p w14:paraId="24BFCA14" w14:textId="77777777" w:rsidR="005217D4" w:rsidRPr="005C32C3" w:rsidRDefault="005217D4" w:rsidP="002D7C57">
            <w:pPr>
              <w:keepNext/>
              <w:keepLines/>
              <w:rPr>
                <w:sz w:val="18"/>
                <w:szCs w:val="18"/>
              </w:rPr>
            </w:pPr>
          </w:p>
          <w:p w14:paraId="6CB8248D" w14:textId="77777777" w:rsidR="005217D4" w:rsidRPr="005C32C3" w:rsidRDefault="005217D4" w:rsidP="002D7C57">
            <w:pPr>
              <w:keepNext/>
              <w:keepLines/>
              <w:rPr>
                <w:sz w:val="18"/>
                <w:szCs w:val="18"/>
              </w:rPr>
            </w:pPr>
            <w:r w:rsidRPr="005C32C3">
              <w:rPr>
                <w:sz w:val="18"/>
                <w:szCs w:val="18"/>
              </w:rPr>
              <w:t xml:space="preserve">Scope:  </w:t>
            </w:r>
            <w:r w:rsidR="006B2908" w:rsidRPr="005C32C3">
              <w:rPr>
                <w:rFonts w:cs="Arial"/>
                <w:color w:val="000000"/>
                <w:sz w:val="18"/>
                <w:szCs w:val="18"/>
              </w:rPr>
              <w:t>The specification will define complementary characteristics for field implementation of a so-called Global Key performance Indicators (Global KPI) enabling the monitoring of performance of energy use management in all ICT sites</w:t>
            </w:r>
          </w:p>
        </w:tc>
      </w:tr>
      <w:tr w:rsidR="005217D4" w:rsidRPr="005C32C3" w14:paraId="2F6A8A52" w14:textId="77777777" w:rsidTr="002D7C57">
        <w:tc>
          <w:tcPr>
            <w:tcW w:w="750" w:type="dxa"/>
          </w:tcPr>
          <w:p w14:paraId="2D78630F" w14:textId="77777777" w:rsidR="005217D4" w:rsidRPr="005C32C3" w:rsidRDefault="005217D4" w:rsidP="002D7C57">
            <w:pPr>
              <w:keepNext/>
              <w:keepLines/>
              <w:rPr>
                <w:sz w:val="18"/>
                <w:szCs w:val="18"/>
              </w:rPr>
            </w:pPr>
            <w:r w:rsidRPr="005C32C3">
              <w:rPr>
                <w:sz w:val="18"/>
                <w:szCs w:val="18"/>
              </w:rPr>
              <w:t>D2</w:t>
            </w:r>
          </w:p>
        </w:tc>
        <w:tc>
          <w:tcPr>
            <w:tcW w:w="2380" w:type="dxa"/>
          </w:tcPr>
          <w:p w14:paraId="7E7D0E09" w14:textId="77777777" w:rsidR="005217D4" w:rsidRPr="005C32C3" w:rsidRDefault="005217D4" w:rsidP="002D7C57">
            <w:pPr>
              <w:keepNext/>
              <w:keepLines/>
              <w:rPr>
                <w:rFonts w:cs="Arial"/>
                <w:color w:val="000000"/>
                <w:sz w:val="18"/>
                <w:szCs w:val="18"/>
                <w:lang w:eastAsia="fr-FR"/>
              </w:rPr>
            </w:pPr>
            <w:r w:rsidRPr="005C32C3">
              <w:rPr>
                <w:rFonts w:cs="Arial"/>
                <w:color w:val="000000"/>
                <w:sz w:val="18"/>
                <w:szCs w:val="18"/>
                <w:lang w:eastAsia="fr-FR"/>
              </w:rPr>
              <w:t xml:space="preserve">DTS/ATTM-0248 </w:t>
            </w:r>
          </w:p>
          <w:p w14:paraId="1E907C70" w14:textId="77777777" w:rsidR="005217D4" w:rsidRPr="005C32C3" w:rsidRDefault="005217D4" w:rsidP="002D7C57">
            <w:pPr>
              <w:keepNext/>
              <w:keepLines/>
              <w:rPr>
                <w:sz w:val="18"/>
                <w:szCs w:val="18"/>
              </w:rPr>
            </w:pPr>
            <w:r w:rsidRPr="005C32C3">
              <w:rPr>
                <w:rFonts w:cs="Arial"/>
                <w:color w:val="000000"/>
                <w:sz w:val="18"/>
                <w:szCs w:val="18"/>
                <w:lang w:eastAsia="fr-FR"/>
              </w:rPr>
              <w:t>TS 105 200-2-2</w:t>
            </w:r>
          </w:p>
        </w:tc>
        <w:tc>
          <w:tcPr>
            <w:tcW w:w="6157" w:type="dxa"/>
          </w:tcPr>
          <w:p w14:paraId="28029042" w14:textId="77777777" w:rsidR="005217D4" w:rsidRPr="005C32C3" w:rsidRDefault="005217D4" w:rsidP="002D7C57">
            <w:pPr>
              <w:keepNext/>
              <w:keepLines/>
              <w:rPr>
                <w:rFonts w:cs="Arial"/>
                <w:color w:val="000000"/>
                <w:sz w:val="18"/>
                <w:szCs w:val="18"/>
                <w:lang w:eastAsia="fr-FR"/>
              </w:rPr>
            </w:pPr>
            <w:r w:rsidRPr="005C32C3">
              <w:rPr>
                <w:sz w:val="18"/>
                <w:szCs w:val="18"/>
              </w:rPr>
              <w:t xml:space="preserve">Working title: </w:t>
            </w:r>
            <w:r w:rsidRPr="005C32C3">
              <w:rPr>
                <w:rFonts w:cs="Arial"/>
                <w:color w:val="000000"/>
                <w:sz w:val="18"/>
                <w:szCs w:val="18"/>
                <w:lang w:eastAsia="fr-FR"/>
              </w:rPr>
              <w:t>Energy efficiency: Fixed broadband access networks</w:t>
            </w:r>
          </w:p>
          <w:p w14:paraId="0564F6F7" w14:textId="77777777" w:rsidR="005217D4" w:rsidRPr="005C32C3" w:rsidRDefault="005217D4" w:rsidP="002D7C57">
            <w:pPr>
              <w:keepNext/>
              <w:keepLines/>
              <w:rPr>
                <w:sz w:val="18"/>
                <w:szCs w:val="18"/>
              </w:rPr>
            </w:pPr>
          </w:p>
          <w:p w14:paraId="0D63240C" w14:textId="77777777" w:rsidR="005217D4" w:rsidRPr="005C32C3" w:rsidRDefault="005217D4" w:rsidP="002D7C57">
            <w:pPr>
              <w:keepNext/>
              <w:keepLines/>
              <w:rPr>
                <w:sz w:val="18"/>
                <w:szCs w:val="18"/>
              </w:rPr>
            </w:pPr>
            <w:r w:rsidRPr="005C32C3">
              <w:rPr>
                <w:sz w:val="18"/>
                <w:szCs w:val="18"/>
              </w:rPr>
              <w:t xml:space="preserve">Scope:  </w:t>
            </w:r>
            <w:r w:rsidR="006B2908" w:rsidRPr="005C32C3">
              <w:rPr>
                <w:rFonts w:cs="Arial"/>
                <w:color w:val="000000"/>
                <w:sz w:val="18"/>
                <w:szCs w:val="18"/>
              </w:rPr>
              <w:t>The present document specifies the complementary requirements for a Global KPI for energy management (KPIEM) and their underpinning Objective KPIs addressing the following objectives for the fixed access networks (FANs) of broadband deployment. This document will complete the general requirements of EN 305 200-2-2.</w:t>
            </w:r>
          </w:p>
        </w:tc>
      </w:tr>
      <w:tr w:rsidR="005217D4" w:rsidRPr="005C32C3" w14:paraId="15868EE1" w14:textId="77777777" w:rsidTr="002D7C57">
        <w:tc>
          <w:tcPr>
            <w:tcW w:w="750" w:type="dxa"/>
          </w:tcPr>
          <w:p w14:paraId="25493AD7" w14:textId="77777777" w:rsidR="005217D4" w:rsidRPr="005C32C3" w:rsidRDefault="005217D4" w:rsidP="002D7C57">
            <w:pPr>
              <w:keepNext/>
              <w:keepLines/>
              <w:rPr>
                <w:sz w:val="18"/>
                <w:szCs w:val="18"/>
              </w:rPr>
            </w:pPr>
            <w:r w:rsidRPr="005C32C3">
              <w:rPr>
                <w:sz w:val="18"/>
                <w:szCs w:val="18"/>
              </w:rPr>
              <w:t>D3</w:t>
            </w:r>
          </w:p>
        </w:tc>
        <w:tc>
          <w:tcPr>
            <w:tcW w:w="2380" w:type="dxa"/>
          </w:tcPr>
          <w:p w14:paraId="056315C9" w14:textId="77777777" w:rsidR="005217D4" w:rsidRPr="005C32C3" w:rsidRDefault="005217D4" w:rsidP="002D7C57">
            <w:pPr>
              <w:keepNext/>
              <w:keepLines/>
              <w:rPr>
                <w:rFonts w:cs="Arial"/>
                <w:color w:val="000000"/>
                <w:sz w:val="18"/>
                <w:szCs w:val="18"/>
                <w:lang w:eastAsia="fr-FR"/>
              </w:rPr>
            </w:pPr>
            <w:r w:rsidRPr="005C32C3">
              <w:rPr>
                <w:rFonts w:cs="Arial"/>
                <w:color w:val="000000"/>
                <w:sz w:val="18"/>
                <w:szCs w:val="18"/>
                <w:lang w:eastAsia="fr-FR"/>
              </w:rPr>
              <w:t xml:space="preserve">DTS/ATTM-0249 </w:t>
            </w:r>
          </w:p>
          <w:p w14:paraId="45478507" w14:textId="77777777" w:rsidR="005217D4" w:rsidRPr="005C32C3" w:rsidRDefault="005217D4" w:rsidP="002D7C57">
            <w:pPr>
              <w:keepNext/>
              <w:keepLines/>
              <w:rPr>
                <w:sz w:val="18"/>
                <w:szCs w:val="18"/>
              </w:rPr>
            </w:pPr>
            <w:r w:rsidRPr="005C32C3">
              <w:rPr>
                <w:rFonts w:cs="Arial"/>
                <w:color w:val="000000"/>
                <w:sz w:val="18"/>
                <w:szCs w:val="18"/>
                <w:lang w:eastAsia="fr-FR"/>
              </w:rPr>
              <w:t>TS 105 200-2-3</w:t>
            </w:r>
          </w:p>
        </w:tc>
        <w:tc>
          <w:tcPr>
            <w:tcW w:w="6157" w:type="dxa"/>
          </w:tcPr>
          <w:p w14:paraId="63C7428B" w14:textId="77777777" w:rsidR="005217D4" w:rsidRPr="005C32C3" w:rsidRDefault="005217D4" w:rsidP="002D7C57">
            <w:pPr>
              <w:keepNext/>
              <w:keepLines/>
              <w:rPr>
                <w:rFonts w:cs="Arial"/>
                <w:color w:val="000000"/>
                <w:sz w:val="18"/>
                <w:szCs w:val="18"/>
                <w:lang w:eastAsia="fr-FR"/>
              </w:rPr>
            </w:pPr>
            <w:r w:rsidRPr="005C32C3">
              <w:rPr>
                <w:sz w:val="18"/>
                <w:szCs w:val="18"/>
              </w:rPr>
              <w:t xml:space="preserve">Working title: </w:t>
            </w:r>
            <w:r w:rsidRPr="005C32C3">
              <w:rPr>
                <w:rFonts w:cs="Arial"/>
                <w:color w:val="000000"/>
                <w:sz w:val="18"/>
                <w:szCs w:val="18"/>
                <w:lang w:eastAsia="fr-FR"/>
              </w:rPr>
              <w:t>Global KPIs; Operational infrastructures; Mobile access networks</w:t>
            </w:r>
          </w:p>
          <w:p w14:paraId="6E50C900" w14:textId="77777777" w:rsidR="005217D4" w:rsidRPr="005C32C3" w:rsidRDefault="005217D4" w:rsidP="002D7C57">
            <w:pPr>
              <w:keepNext/>
              <w:keepLines/>
              <w:rPr>
                <w:sz w:val="18"/>
                <w:szCs w:val="18"/>
              </w:rPr>
            </w:pPr>
          </w:p>
          <w:p w14:paraId="2C3C0488" w14:textId="77777777" w:rsidR="005217D4" w:rsidRPr="005C32C3" w:rsidRDefault="005217D4" w:rsidP="002D7C57">
            <w:pPr>
              <w:keepNext/>
              <w:keepLines/>
              <w:rPr>
                <w:sz w:val="18"/>
                <w:szCs w:val="18"/>
              </w:rPr>
            </w:pPr>
            <w:r w:rsidRPr="005C32C3">
              <w:rPr>
                <w:sz w:val="18"/>
                <w:szCs w:val="18"/>
              </w:rPr>
              <w:t xml:space="preserve">Scope:  </w:t>
            </w:r>
            <w:r w:rsidR="006B2908" w:rsidRPr="005C32C3">
              <w:rPr>
                <w:rFonts w:cs="Arial"/>
                <w:color w:val="000000"/>
                <w:sz w:val="18"/>
                <w:szCs w:val="18"/>
              </w:rPr>
              <w:t>The present document will define complementary requirements on the Global KPIs for specific mobile access networks and describing how the Global KPIs are to be applied (which may be used to support future regulatory objectives). This document will complete the general requirements of EN 305 200-2-3.</w:t>
            </w:r>
          </w:p>
        </w:tc>
      </w:tr>
      <w:tr w:rsidR="005217D4" w:rsidRPr="005C32C3" w14:paraId="3A1D2FCB" w14:textId="77777777" w:rsidTr="002D7C57">
        <w:tc>
          <w:tcPr>
            <w:tcW w:w="750" w:type="dxa"/>
          </w:tcPr>
          <w:p w14:paraId="66240D6D" w14:textId="77777777" w:rsidR="005217D4" w:rsidRPr="005C32C3" w:rsidRDefault="005217D4" w:rsidP="002D7C57">
            <w:pPr>
              <w:keepNext/>
              <w:keepLines/>
              <w:rPr>
                <w:sz w:val="18"/>
                <w:szCs w:val="18"/>
              </w:rPr>
            </w:pPr>
            <w:r w:rsidRPr="005C32C3">
              <w:rPr>
                <w:sz w:val="18"/>
                <w:szCs w:val="18"/>
              </w:rPr>
              <w:t>D4</w:t>
            </w:r>
          </w:p>
        </w:tc>
        <w:tc>
          <w:tcPr>
            <w:tcW w:w="2380" w:type="dxa"/>
          </w:tcPr>
          <w:p w14:paraId="1023F793" w14:textId="77777777" w:rsidR="005217D4" w:rsidRPr="005C32C3" w:rsidRDefault="005217D4" w:rsidP="002D7C57">
            <w:pPr>
              <w:keepNext/>
              <w:keepLines/>
              <w:rPr>
                <w:rFonts w:cs="Arial"/>
                <w:color w:val="000000"/>
                <w:sz w:val="18"/>
                <w:szCs w:val="18"/>
                <w:lang w:eastAsia="fr-FR"/>
              </w:rPr>
            </w:pPr>
            <w:r w:rsidRPr="005C32C3">
              <w:rPr>
                <w:rFonts w:cs="Arial"/>
                <w:color w:val="000000"/>
                <w:sz w:val="18"/>
                <w:szCs w:val="18"/>
                <w:lang w:eastAsia="fr-FR"/>
              </w:rPr>
              <w:t xml:space="preserve">RTS/ATTM-0250 </w:t>
            </w:r>
          </w:p>
          <w:p w14:paraId="4EDD883C" w14:textId="77777777" w:rsidR="005217D4" w:rsidRPr="005C32C3" w:rsidRDefault="005217D4" w:rsidP="002D7C57">
            <w:pPr>
              <w:keepNext/>
              <w:keepLines/>
              <w:rPr>
                <w:sz w:val="18"/>
                <w:szCs w:val="18"/>
              </w:rPr>
            </w:pPr>
            <w:r w:rsidRPr="005C32C3">
              <w:rPr>
                <w:rFonts w:cs="Arial"/>
                <w:color w:val="000000"/>
                <w:sz w:val="18"/>
                <w:szCs w:val="18"/>
                <w:lang w:eastAsia="fr-FR"/>
              </w:rPr>
              <w:t>TS 105 174-2</w:t>
            </w:r>
          </w:p>
        </w:tc>
        <w:tc>
          <w:tcPr>
            <w:tcW w:w="6157" w:type="dxa"/>
          </w:tcPr>
          <w:p w14:paraId="23C04ABA" w14:textId="77777777" w:rsidR="005217D4" w:rsidRPr="005C32C3" w:rsidRDefault="005217D4" w:rsidP="005217D4">
            <w:pPr>
              <w:jc w:val="left"/>
              <w:rPr>
                <w:rFonts w:cs="Arial"/>
                <w:color w:val="000000"/>
                <w:sz w:val="18"/>
                <w:szCs w:val="18"/>
                <w:lang w:eastAsia="fr-FR"/>
              </w:rPr>
            </w:pPr>
            <w:r w:rsidRPr="005C32C3">
              <w:rPr>
                <w:sz w:val="18"/>
                <w:szCs w:val="18"/>
              </w:rPr>
              <w:t xml:space="preserve">Working title: </w:t>
            </w:r>
            <w:r w:rsidRPr="005C32C3">
              <w:rPr>
                <w:rFonts w:cs="Arial"/>
                <w:color w:val="000000"/>
                <w:sz w:val="18"/>
                <w:szCs w:val="18"/>
                <w:lang w:eastAsia="fr-FR"/>
              </w:rPr>
              <w:t>Deployment and Energy Management; ICT sites</w:t>
            </w:r>
          </w:p>
          <w:p w14:paraId="22FF8EC0" w14:textId="77777777" w:rsidR="005217D4" w:rsidRPr="005C32C3" w:rsidRDefault="005217D4" w:rsidP="002D7C57">
            <w:pPr>
              <w:keepNext/>
              <w:keepLines/>
              <w:rPr>
                <w:sz w:val="18"/>
                <w:szCs w:val="18"/>
              </w:rPr>
            </w:pPr>
          </w:p>
          <w:p w14:paraId="411412AC" w14:textId="77777777" w:rsidR="005217D4" w:rsidRPr="005C32C3" w:rsidRDefault="005217D4" w:rsidP="002D7C57">
            <w:pPr>
              <w:keepNext/>
              <w:keepLines/>
              <w:rPr>
                <w:sz w:val="18"/>
                <w:szCs w:val="18"/>
              </w:rPr>
            </w:pPr>
            <w:r w:rsidRPr="005C32C3">
              <w:rPr>
                <w:sz w:val="18"/>
                <w:szCs w:val="18"/>
              </w:rPr>
              <w:t xml:space="preserve">Scope:  </w:t>
            </w:r>
            <w:r w:rsidR="006B2908" w:rsidRPr="005C32C3">
              <w:rPr>
                <w:rFonts w:cs="Arial"/>
                <w:color w:val="000000"/>
                <w:sz w:val="18"/>
                <w:szCs w:val="18"/>
              </w:rPr>
              <w:t>Details measures to be taken to improve the energy efficiency within operator sites and data centres for broadband deployment. This document will complete the general requirements of EN 305 174-2.</w:t>
            </w:r>
          </w:p>
        </w:tc>
      </w:tr>
      <w:tr w:rsidR="005217D4" w:rsidRPr="005C32C3" w14:paraId="7A5F7278" w14:textId="77777777" w:rsidTr="002D7C57">
        <w:tc>
          <w:tcPr>
            <w:tcW w:w="750" w:type="dxa"/>
          </w:tcPr>
          <w:p w14:paraId="0CBF5A63" w14:textId="77777777" w:rsidR="005217D4" w:rsidRPr="005C32C3" w:rsidRDefault="005217D4" w:rsidP="002D7C57">
            <w:pPr>
              <w:keepNext/>
              <w:keepLines/>
              <w:rPr>
                <w:sz w:val="18"/>
                <w:szCs w:val="18"/>
              </w:rPr>
            </w:pPr>
            <w:r w:rsidRPr="005C32C3">
              <w:rPr>
                <w:sz w:val="18"/>
                <w:szCs w:val="18"/>
              </w:rPr>
              <w:t>D5</w:t>
            </w:r>
          </w:p>
        </w:tc>
        <w:tc>
          <w:tcPr>
            <w:tcW w:w="2380" w:type="dxa"/>
          </w:tcPr>
          <w:p w14:paraId="23FB4110" w14:textId="77777777" w:rsidR="005217D4" w:rsidRPr="005C32C3" w:rsidRDefault="005217D4" w:rsidP="002D7C57">
            <w:pPr>
              <w:keepNext/>
              <w:keepLines/>
              <w:rPr>
                <w:rFonts w:cs="Arial"/>
                <w:color w:val="000000"/>
                <w:sz w:val="18"/>
                <w:szCs w:val="18"/>
                <w:lang w:eastAsia="fr-FR"/>
              </w:rPr>
            </w:pPr>
            <w:r w:rsidRPr="005C32C3">
              <w:rPr>
                <w:rFonts w:cs="Arial"/>
                <w:color w:val="000000"/>
                <w:sz w:val="18"/>
                <w:szCs w:val="18"/>
                <w:lang w:eastAsia="fr-FR"/>
              </w:rPr>
              <w:t xml:space="preserve">DTS/ATTM-0251 </w:t>
            </w:r>
          </w:p>
          <w:p w14:paraId="78FBC605" w14:textId="77777777" w:rsidR="005217D4" w:rsidRPr="005C32C3" w:rsidRDefault="005217D4" w:rsidP="002D7C57">
            <w:pPr>
              <w:keepNext/>
              <w:keepLines/>
              <w:rPr>
                <w:sz w:val="18"/>
                <w:szCs w:val="18"/>
              </w:rPr>
            </w:pPr>
            <w:r w:rsidRPr="005C32C3">
              <w:rPr>
                <w:rFonts w:cs="Arial"/>
                <w:color w:val="000000"/>
                <w:sz w:val="18"/>
                <w:szCs w:val="18"/>
                <w:lang w:eastAsia="fr-FR"/>
              </w:rPr>
              <w:t>TS 105 174-8</w:t>
            </w:r>
          </w:p>
        </w:tc>
        <w:tc>
          <w:tcPr>
            <w:tcW w:w="6157" w:type="dxa"/>
          </w:tcPr>
          <w:p w14:paraId="6DE8AB65" w14:textId="77777777" w:rsidR="005217D4" w:rsidRPr="005C32C3" w:rsidRDefault="005217D4" w:rsidP="002D7C57">
            <w:pPr>
              <w:keepNext/>
              <w:keepLines/>
              <w:rPr>
                <w:rFonts w:cs="Arial"/>
                <w:color w:val="000000"/>
                <w:sz w:val="18"/>
                <w:szCs w:val="18"/>
                <w:lang w:eastAsia="fr-FR"/>
              </w:rPr>
            </w:pPr>
            <w:r w:rsidRPr="005C32C3">
              <w:rPr>
                <w:sz w:val="18"/>
                <w:szCs w:val="18"/>
              </w:rPr>
              <w:t xml:space="preserve">Working title: </w:t>
            </w:r>
            <w:r w:rsidRPr="005C32C3">
              <w:rPr>
                <w:rFonts w:cs="Arial"/>
                <w:color w:val="000000"/>
                <w:sz w:val="18"/>
                <w:szCs w:val="18"/>
                <w:lang w:eastAsia="fr-FR"/>
              </w:rPr>
              <w:t>Field recommendations to improve collection and treatment of WEEE for the ICT Sector</w:t>
            </w:r>
          </w:p>
          <w:p w14:paraId="12042C05" w14:textId="77777777" w:rsidR="005217D4" w:rsidRPr="005C32C3" w:rsidRDefault="005217D4" w:rsidP="002D7C57">
            <w:pPr>
              <w:keepNext/>
              <w:keepLines/>
              <w:rPr>
                <w:sz w:val="18"/>
                <w:szCs w:val="18"/>
              </w:rPr>
            </w:pPr>
          </w:p>
          <w:p w14:paraId="451965B4" w14:textId="77777777" w:rsidR="005217D4" w:rsidRPr="005C32C3" w:rsidRDefault="005217D4" w:rsidP="002D7C57">
            <w:pPr>
              <w:keepNext/>
              <w:keepLines/>
              <w:rPr>
                <w:sz w:val="18"/>
                <w:szCs w:val="18"/>
              </w:rPr>
            </w:pPr>
            <w:r w:rsidRPr="005C32C3">
              <w:rPr>
                <w:sz w:val="18"/>
                <w:szCs w:val="18"/>
              </w:rPr>
              <w:t xml:space="preserve">Scope:  </w:t>
            </w:r>
            <w:r w:rsidR="006B2908" w:rsidRPr="005C32C3">
              <w:rPr>
                <w:rFonts w:cs="Arial"/>
                <w:color w:val="000000"/>
                <w:sz w:val="18"/>
                <w:szCs w:val="18"/>
              </w:rPr>
              <w:t>Based on the frame defined by ETSI EN 305 174-</w:t>
            </w:r>
            <w:proofErr w:type="gramStart"/>
            <w:r w:rsidR="006B2908" w:rsidRPr="005C32C3">
              <w:rPr>
                <w:rFonts w:cs="Arial"/>
                <w:color w:val="000000"/>
                <w:sz w:val="18"/>
                <w:szCs w:val="18"/>
              </w:rPr>
              <w:t>8 ;</w:t>
            </w:r>
            <w:proofErr w:type="gramEnd"/>
            <w:r w:rsidR="006B2908" w:rsidRPr="005C32C3">
              <w:rPr>
                <w:rFonts w:cs="Arial"/>
                <w:color w:val="000000"/>
                <w:sz w:val="18"/>
                <w:szCs w:val="18"/>
              </w:rPr>
              <w:t xml:space="preserve"> the purpose of this TS is to provide more detailed on the field recommendations to improve collection and traceability of WEEE for the ICT sector. It will focus on applicable recommendations for users and their WEEE management agreed partners to improve collection, recycling or refurbishment of old equipment.</w:t>
            </w:r>
          </w:p>
        </w:tc>
      </w:tr>
    </w:tbl>
    <w:p w14:paraId="3AB75BC2" w14:textId="77777777" w:rsidR="00A6225D" w:rsidRDefault="00A6225D" w:rsidP="000540A1">
      <w:pPr>
        <w:pStyle w:val="Heading2"/>
        <w:numPr>
          <w:ilvl w:val="0"/>
          <w:numId w:val="0"/>
        </w:numPr>
        <w:ind w:left="567"/>
      </w:pPr>
    </w:p>
    <w:p w14:paraId="2747E630" w14:textId="77777777" w:rsidR="00A6225D" w:rsidRPr="00A6225D" w:rsidRDefault="00A6225D" w:rsidP="000540A1"/>
    <w:p w14:paraId="0C568892" w14:textId="77777777" w:rsidR="007F6E95" w:rsidRDefault="003C3959" w:rsidP="00203E1D">
      <w:pPr>
        <w:pStyle w:val="Heading2"/>
      </w:pPr>
      <w:r>
        <w:t>Deliverables schedule:</w:t>
      </w:r>
    </w:p>
    <w:p w14:paraId="6EC2074D" w14:textId="77777777" w:rsidR="00203E1D" w:rsidRPr="00B81DF9" w:rsidRDefault="00203E1D" w:rsidP="00B81DF9">
      <w:pPr>
        <w:pStyle w:val="B0Bold"/>
      </w:pPr>
      <w:r w:rsidRPr="00B81DF9">
        <w:t>DTS/</w:t>
      </w:r>
      <w:r w:rsidR="00D8372D">
        <w:t>ATTM-</w:t>
      </w:r>
      <w:r w:rsidR="009C4C54">
        <w:t>0</w:t>
      </w:r>
      <w:r w:rsidR="00566940">
        <w:t>247</w:t>
      </w:r>
      <w:r w:rsidR="00B81DF9" w:rsidRPr="00B81DF9">
        <w:tab/>
      </w:r>
    </w:p>
    <w:p w14:paraId="249F1301" w14:textId="77777777" w:rsidR="003C3959" w:rsidRDefault="003C3959" w:rsidP="003C3959">
      <w:pPr>
        <w:pStyle w:val="B1"/>
        <w:tabs>
          <w:tab w:val="left" w:pos="2268"/>
          <w:tab w:val="left" w:pos="4536"/>
        </w:tabs>
      </w:pPr>
      <w:r>
        <w:t>Start of work</w:t>
      </w:r>
      <w:r>
        <w:tab/>
      </w:r>
      <w:r w:rsidR="009D2421">
        <w:tab/>
      </w:r>
      <w:r w:rsidR="00CF3242">
        <w:t>08</w:t>
      </w:r>
      <w:r>
        <w:t>-</w:t>
      </w:r>
      <w:r w:rsidR="00CF3242">
        <w:t>Nov</w:t>
      </w:r>
      <w:r>
        <w:t>-</w:t>
      </w:r>
      <w:r w:rsidR="00D8372D">
        <w:t>2018</w:t>
      </w:r>
    </w:p>
    <w:p w14:paraId="38FD271E" w14:textId="326580B1" w:rsidR="003C3959" w:rsidRDefault="003C3959" w:rsidP="003C3959">
      <w:pPr>
        <w:pStyle w:val="B1"/>
        <w:tabs>
          <w:tab w:val="left" w:pos="2268"/>
          <w:tab w:val="left" w:pos="4536"/>
        </w:tabs>
      </w:pPr>
      <w:r>
        <w:t>Early draft</w:t>
      </w:r>
      <w:r>
        <w:tab/>
      </w:r>
      <w:r w:rsidR="009D2421">
        <w:tab/>
      </w:r>
      <w:r w:rsidR="00D8372D">
        <w:t>3</w:t>
      </w:r>
      <w:r w:rsidR="00CF3242">
        <w:t>0</w:t>
      </w:r>
      <w:r w:rsidR="00203E1D">
        <w:t>-</w:t>
      </w:r>
      <w:r w:rsidR="00835714">
        <w:t>Apr</w:t>
      </w:r>
      <w:r w:rsidR="00203E1D">
        <w:t>-</w:t>
      </w:r>
      <w:r w:rsidR="00D8372D">
        <w:t>201</w:t>
      </w:r>
      <w:r w:rsidR="00C42497">
        <w:t>9</w:t>
      </w:r>
    </w:p>
    <w:p w14:paraId="7B06E48F" w14:textId="7BAEC9CD" w:rsidR="008345DB" w:rsidRDefault="008345DB" w:rsidP="008345DB">
      <w:pPr>
        <w:pStyle w:val="B1"/>
        <w:tabs>
          <w:tab w:val="left" w:pos="2268"/>
          <w:tab w:val="left" w:pos="4536"/>
        </w:tabs>
      </w:pPr>
      <w:r>
        <w:t>Stable draft</w:t>
      </w:r>
      <w:r>
        <w:tab/>
      </w:r>
      <w:r>
        <w:tab/>
        <w:t>30-Jun-2019</w:t>
      </w:r>
    </w:p>
    <w:p w14:paraId="62D28B61" w14:textId="77777777" w:rsidR="003C3959" w:rsidRDefault="003C3959" w:rsidP="003C3959">
      <w:pPr>
        <w:pStyle w:val="B1"/>
        <w:tabs>
          <w:tab w:val="left" w:pos="2268"/>
          <w:tab w:val="left" w:pos="4536"/>
        </w:tabs>
      </w:pPr>
      <w:r>
        <w:t>WG approval</w:t>
      </w:r>
      <w:r>
        <w:tab/>
      </w:r>
      <w:r w:rsidR="009D2421">
        <w:tab/>
      </w:r>
      <w:r w:rsidR="00835714">
        <w:t>30</w:t>
      </w:r>
      <w:r w:rsidR="00203E1D">
        <w:t>-</w:t>
      </w:r>
      <w:r w:rsidR="00CF3242">
        <w:t>Sep</w:t>
      </w:r>
      <w:r w:rsidR="00203E1D">
        <w:t>-</w:t>
      </w:r>
      <w:r w:rsidR="00D8372D">
        <w:t>2019</w:t>
      </w:r>
    </w:p>
    <w:p w14:paraId="4239EE24" w14:textId="77777777" w:rsidR="003C3959" w:rsidRDefault="003C3959" w:rsidP="003C3959">
      <w:pPr>
        <w:pStyle w:val="B1"/>
        <w:tabs>
          <w:tab w:val="left" w:pos="2268"/>
          <w:tab w:val="left" w:pos="4536"/>
        </w:tabs>
      </w:pPr>
      <w:r>
        <w:t>TB approval</w:t>
      </w:r>
      <w:r>
        <w:tab/>
      </w:r>
      <w:r w:rsidR="009D2421">
        <w:tab/>
      </w:r>
      <w:r w:rsidR="00CF3242">
        <w:t>31Oct</w:t>
      </w:r>
      <w:r>
        <w:t>-</w:t>
      </w:r>
      <w:r w:rsidR="00D8372D">
        <w:t>2019</w:t>
      </w:r>
      <w:r w:rsidR="00D8372D">
        <w:tab/>
      </w:r>
      <w:r w:rsidR="009D2421">
        <w:tab/>
      </w:r>
      <w:r w:rsidR="00D8372D">
        <w:t>TB#2</w:t>
      </w:r>
      <w:r w:rsidR="00CF3242">
        <w:t>6</w:t>
      </w:r>
    </w:p>
    <w:p w14:paraId="4371B61E" w14:textId="77777777" w:rsidR="003C3959" w:rsidRDefault="003C3959" w:rsidP="003C3959">
      <w:pPr>
        <w:pStyle w:val="B1"/>
        <w:tabs>
          <w:tab w:val="left" w:pos="2268"/>
          <w:tab w:val="left" w:pos="4536"/>
        </w:tabs>
      </w:pPr>
      <w:r>
        <w:t>Publication</w:t>
      </w:r>
      <w:r>
        <w:tab/>
      </w:r>
      <w:r w:rsidR="009D2421">
        <w:tab/>
      </w:r>
      <w:r w:rsidR="00CF3242">
        <w:t>12</w:t>
      </w:r>
      <w:r w:rsidR="00203E1D">
        <w:t>-</w:t>
      </w:r>
      <w:r w:rsidR="00CF3242">
        <w:t>Dec</w:t>
      </w:r>
      <w:r w:rsidR="00203E1D">
        <w:t>-</w:t>
      </w:r>
      <w:r w:rsidR="00D8372D">
        <w:t>2019</w:t>
      </w:r>
    </w:p>
    <w:p w14:paraId="7C646AF8" w14:textId="77777777" w:rsidR="003C3959" w:rsidRDefault="003C3959" w:rsidP="003C3959"/>
    <w:p w14:paraId="3368B6A3" w14:textId="77777777" w:rsidR="00DD34A9" w:rsidRPr="00B81DF9" w:rsidRDefault="00DD34A9" w:rsidP="00DD34A9">
      <w:pPr>
        <w:pStyle w:val="B0Bold"/>
      </w:pPr>
      <w:r w:rsidRPr="00B81DF9">
        <w:t>DTS/</w:t>
      </w:r>
      <w:r>
        <w:t>ATTM-</w:t>
      </w:r>
      <w:r w:rsidR="00566940">
        <w:t>0248</w:t>
      </w:r>
      <w:r w:rsidRPr="00B81DF9">
        <w:tab/>
      </w:r>
    </w:p>
    <w:p w14:paraId="53335F82" w14:textId="77777777" w:rsidR="00CF3242" w:rsidRDefault="00CF3242" w:rsidP="00CF3242">
      <w:pPr>
        <w:pStyle w:val="B1"/>
        <w:tabs>
          <w:tab w:val="left" w:pos="2268"/>
          <w:tab w:val="left" w:pos="4536"/>
        </w:tabs>
      </w:pPr>
      <w:r>
        <w:t>Start of work</w:t>
      </w:r>
      <w:r>
        <w:tab/>
      </w:r>
      <w:r w:rsidR="009D2421">
        <w:tab/>
      </w:r>
      <w:r>
        <w:t>08-Nov-2018</w:t>
      </w:r>
    </w:p>
    <w:p w14:paraId="65E19EF4" w14:textId="7B80B129" w:rsidR="00CF3242" w:rsidRDefault="00CF3242" w:rsidP="00CF3242">
      <w:pPr>
        <w:pStyle w:val="B1"/>
        <w:tabs>
          <w:tab w:val="left" w:pos="2268"/>
          <w:tab w:val="left" w:pos="4536"/>
        </w:tabs>
      </w:pPr>
      <w:r>
        <w:t>Early draft</w:t>
      </w:r>
      <w:r>
        <w:tab/>
      </w:r>
      <w:r w:rsidR="009D2421">
        <w:tab/>
      </w:r>
      <w:r>
        <w:t>30-Apr-2019</w:t>
      </w:r>
    </w:p>
    <w:p w14:paraId="13195D1F" w14:textId="34ABDE4B" w:rsidR="008345DB" w:rsidRDefault="008345DB" w:rsidP="008345DB">
      <w:pPr>
        <w:pStyle w:val="B1"/>
        <w:tabs>
          <w:tab w:val="left" w:pos="2268"/>
          <w:tab w:val="left" w:pos="4536"/>
        </w:tabs>
      </w:pPr>
      <w:r>
        <w:t>Stable draft</w:t>
      </w:r>
      <w:r>
        <w:tab/>
      </w:r>
      <w:r>
        <w:tab/>
        <w:t>30-Jun-2019</w:t>
      </w:r>
    </w:p>
    <w:p w14:paraId="1B9BF5F2" w14:textId="77777777" w:rsidR="00CF3242" w:rsidRDefault="00CF3242" w:rsidP="00CF3242">
      <w:pPr>
        <w:pStyle w:val="B1"/>
        <w:tabs>
          <w:tab w:val="left" w:pos="2268"/>
          <w:tab w:val="left" w:pos="4536"/>
        </w:tabs>
      </w:pPr>
      <w:r>
        <w:t>WG approval</w:t>
      </w:r>
      <w:r>
        <w:tab/>
      </w:r>
      <w:r w:rsidR="009D2421">
        <w:tab/>
      </w:r>
      <w:r>
        <w:t>30-Sep-2019</w:t>
      </w:r>
    </w:p>
    <w:p w14:paraId="49370FB1" w14:textId="77777777" w:rsidR="00CF3242" w:rsidRDefault="00CF3242" w:rsidP="00CF3242">
      <w:pPr>
        <w:pStyle w:val="B1"/>
        <w:tabs>
          <w:tab w:val="left" w:pos="2268"/>
          <w:tab w:val="left" w:pos="4536"/>
        </w:tabs>
      </w:pPr>
      <w:r>
        <w:t>TB approval</w:t>
      </w:r>
      <w:r>
        <w:tab/>
      </w:r>
      <w:r w:rsidR="009D2421">
        <w:tab/>
      </w:r>
      <w:r>
        <w:t>31Oct-2019</w:t>
      </w:r>
      <w:r>
        <w:tab/>
      </w:r>
      <w:r w:rsidR="009D2421">
        <w:tab/>
      </w:r>
      <w:r>
        <w:t>TB#26</w:t>
      </w:r>
    </w:p>
    <w:p w14:paraId="6061DDC7" w14:textId="77777777" w:rsidR="00CF3242" w:rsidRDefault="00CF3242" w:rsidP="00CF3242">
      <w:pPr>
        <w:pStyle w:val="B1"/>
        <w:tabs>
          <w:tab w:val="left" w:pos="2268"/>
          <w:tab w:val="left" w:pos="4536"/>
        </w:tabs>
      </w:pPr>
      <w:r>
        <w:t>Publication</w:t>
      </w:r>
      <w:r>
        <w:tab/>
      </w:r>
      <w:r w:rsidR="009D2421">
        <w:tab/>
      </w:r>
      <w:r>
        <w:t>12-Dec-2019</w:t>
      </w:r>
    </w:p>
    <w:p w14:paraId="25860B63" w14:textId="77777777" w:rsidR="001E70D8" w:rsidRDefault="001E70D8" w:rsidP="003C3959"/>
    <w:p w14:paraId="226FA49E" w14:textId="77777777" w:rsidR="00566940" w:rsidRPr="00B81DF9" w:rsidRDefault="00566940" w:rsidP="00566940">
      <w:pPr>
        <w:pStyle w:val="B0Bold"/>
      </w:pPr>
      <w:r w:rsidRPr="00B81DF9">
        <w:lastRenderedPageBreak/>
        <w:t>DTS/</w:t>
      </w:r>
      <w:r>
        <w:t>ATTM-0249</w:t>
      </w:r>
      <w:r w:rsidRPr="00B81DF9">
        <w:tab/>
      </w:r>
    </w:p>
    <w:p w14:paraId="300AF819" w14:textId="77777777" w:rsidR="00CF3242" w:rsidRDefault="00CF3242" w:rsidP="00CF3242">
      <w:pPr>
        <w:pStyle w:val="B1"/>
        <w:tabs>
          <w:tab w:val="left" w:pos="2268"/>
          <w:tab w:val="left" w:pos="4536"/>
        </w:tabs>
      </w:pPr>
      <w:r>
        <w:t>Start of work</w:t>
      </w:r>
      <w:r>
        <w:tab/>
      </w:r>
      <w:r w:rsidR="009D2421">
        <w:tab/>
      </w:r>
      <w:r>
        <w:t>08-Nov-2018</w:t>
      </w:r>
    </w:p>
    <w:p w14:paraId="3E2BFA0C" w14:textId="0C844CD3" w:rsidR="00CF3242" w:rsidRDefault="00CF3242" w:rsidP="00CF3242">
      <w:pPr>
        <w:pStyle w:val="B1"/>
        <w:tabs>
          <w:tab w:val="left" w:pos="2268"/>
          <w:tab w:val="left" w:pos="4536"/>
        </w:tabs>
      </w:pPr>
      <w:r>
        <w:t>Early draft</w:t>
      </w:r>
      <w:r>
        <w:tab/>
      </w:r>
      <w:r w:rsidR="009D2421">
        <w:tab/>
      </w:r>
      <w:r>
        <w:t>30-Apr-2019</w:t>
      </w:r>
    </w:p>
    <w:p w14:paraId="4A840462" w14:textId="43920FCA" w:rsidR="008345DB" w:rsidRDefault="008345DB" w:rsidP="00CF3242">
      <w:pPr>
        <w:pStyle w:val="B1"/>
        <w:tabs>
          <w:tab w:val="left" w:pos="2268"/>
          <w:tab w:val="left" w:pos="4536"/>
        </w:tabs>
      </w:pPr>
      <w:r>
        <w:t>Stable draft</w:t>
      </w:r>
      <w:r>
        <w:tab/>
      </w:r>
      <w:r>
        <w:tab/>
        <w:t>30-Jun-2019</w:t>
      </w:r>
    </w:p>
    <w:p w14:paraId="38247CB2" w14:textId="77777777" w:rsidR="00CF3242" w:rsidRDefault="00CF3242" w:rsidP="00CF3242">
      <w:pPr>
        <w:pStyle w:val="B1"/>
        <w:tabs>
          <w:tab w:val="left" w:pos="2268"/>
          <w:tab w:val="left" w:pos="4536"/>
        </w:tabs>
      </w:pPr>
      <w:r>
        <w:t>WG approval</w:t>
      </w:r>
      <w:r>
        <w:tab/>
      </w:r>
      <w:r w:rsidR="009D2421">
        <w:tab/>
      </w:r>
      <w:r>
        <w:t>30-Sep-2019</w:t>
      </w:r>
    </w:p>
    <w:p w14:paraId="6AD08670" w14:textId="77777777" w:rsidR="00CF3242" w:rsidRDefault="00CF3242" w:rsidP="00CF3242">
      <w:pPr>
        <w:pStyle w:val="B1"/>
        <w:tabs>
          <w:tab w:val="left" w:pos="2268"/>
          <w:tab w:val="left" w:pos="4536"/>
        </w:tabs>
      </w:pPr>
      <w:r>
        <w:t>TB approval</w:t>
      </w:r>
      <w:r>
        <w:tab/>
      </w:r>
      <w:r w:rsidR="009D2421">
        <w:tab/>
      </w:r>
      <w:r>
        <w:t>31Oct-2019</w:t>
      </w:r>
      <w:r>
        <w:tab/>
      </w:r>
      <w:r w:rsidR="009D2421">
        <w:tab/>
      </w:r>
      <w:r>
        <w:t>TB#26</w:t>
      </w:r>
    </w:p>
    <w:p w14:paraId="5CC2655B" w14:textId="77777777" w:rsidR="00CF3242" w:rsidRDefault="00CF3242" w:rsidP="00CF3242">
      <w:pPr>
        <w:pStyle w:val="B1"/>
        <w:tabs>
          <w:tab w:val="left" w:pos="2268"/>
          <w:tab w:val="left" w:pos="4536"/>
        </w:tabs>
      </w:pPr>
      <w:r>
        <w:t>Publication</w:t>
      </w:r>
      <w:r>
        <w:tab/>
      </w:r>
      <w:r w:rsidR="009D2421">
        <w:tab/>
      </w:r>
      <w:r>
        <w:t>12-Dec-2019</w:t>
      </w:r>
    </w:p>
    <w:p w14:paraId="28B738D7" w14:textId="77777777" w:rsidR="00566940" w:rsidRDefault="00566940" w:rsidP="003C3959"/>
    <w:p w14:paraId="180C4F59" w14:textId="77777777" w:rsidR="00566940" w:rsidRPr="00B81DF9" w:rsidRDefault="00566940" w:rsidP="00566940">
      <w:pPr>
        <w:pStyle w:val="B0Bold"/>
      </w:pPr>
      <w:r w:rsidRPr="00B81DF9">
        <w:t>DTS/</w:t>
      </w:r>
      <w:r>
        <w:t>ATTM-0250</w:t>
      </w:r>
      <w:r w:rsidRPr="00B81DF9">
        <w:tab/>
      </w:r>
    </w:p>
    <w:p w14:paraId="2B4CC880" w14:textId="77777777" w:rsidR="00CF3242" w:rsidRDefault="00CF3242" w:rsidP="00CF3242">
      <w:pPr>
        <w:pStyle w:val="B1"/>
        <w:tabs>
          <w:tab w:val="left" w:pos="2268"/>
          <w:tab w:val="left" w:pos="4536"/>
        </w:tabs>
      </w:pPr>
      <w:r>
        <w:t>Start of work</w:t>
      </w:r>
      <w:r>
        <w:tab/>
      </w:r>
      <w:r w:rsidR="009D2421">
        <w:tab/>
      </w:r>
      <w:r>
        <w:t>08-Nov-2018</w:t>
      </w:r>
    </w:p>
    <w:p w14:paraId="18D32559" w14:textId="0CF2D39B" w:rsidR="00CF3242" w:rsidRDefault="00CF3242" w:rsidP="00CF3242">
      <w:pPr>
        <w:pStyle w:val="B1"/>
        <w:tabs>
          <w:tab w:val="left" w:pos="2268"/>
          <w:tab w:val="left" w:pos="4536"/>
        </w:tabs>
      </w:pPr>
      <w:r>
        <w:t>Early draft</w:t>
      </w:r>
      <w:r>
        <w:tab/>
      </w:r>
      <w:r w:rsidR="009D2421">
        <w:tab/>
      </w:r>
      <w:r>
        <w:t>30-Apr-2019</w:t>
      </w:r>
    </w:p>
    <w:p w14:paraId="5AAC98FB" w14:textId="0CF03C97" w:rsidR="008345DB" w:rsidRDefault="008345DB" w:rsidP="008345DB">
      <w:pPr>
        <w:pStyle w:val="B1"/>
        <w:tabs>
          <w:tab w:val="left" w:pos="2268"/>
          <w:tab w:val="left" w:pos="4536"/>
        </w:tabs>
      </w:pPr>
      <w:r>
        <w:t>Stable draft</w:t>
      </w:r>
      <w:r>
        <w:tab/>
      </w:r>
      <w:r>
        <w:tab/>
        <w:t>30-Jun-2019</w:t>
      </w:r>
    </w:p>
    <w:p w14:paraId="774C8346" w14:textId="77777777" w:rsidR="00CF3242" w:rsidRDefault="00CF3242" w:rsidP="00CF3242">
      <w:pPr>
        <w:pStyle w:val="B1"/>
        <w:tabs>
          <w:tab w:val="left" w:pos="2268"/>
          <w:tab w:val="left" w:pos="4536"/>
        </w:tabs>
      </w:pPr>
      <w:r>
        <w:t>WG approval</w:t>
      </w:r>
      <w:r>
        <w:tab/>
      </w:r>
      <w:r w:rsidR="009D2421">
        <w:tab/>
      </w:r>
      <w:r>
        <w:t>30-Sep-2019</w:t>
      </w:r>
    </w:p>
    <w:p w14:paraId="4D54FA42" w14:textId="77777777" w:rsidR="00CF3242" w:rsidRDefault="00CF3242" w:rsidP="00CF3242">
      <w:pPr>
        <w:pStyle w:val="B1"/>
        <w:tabs>
          <w:tab w:val="left" w:pos="2268"/>
          <w:tab w:val="left" w:pos="4536"/>
        </w:tabs>
      </w:pPr>
      <w:r>
        <w:t>TB approval</w:t>
      </w:r>
      <w:r>
        <w:tab/>
      </w:r>
      <w:r w:rsidR="009D2421">
        <w:tab/>
      </w:r>
      <w:r>
        <w:t>31Oct-2019</w:t>
      </w:r>
      <w:r>
        <w:tab/>
      </w:r>
      <w:r w:rsidR="009D2421">
        <w:tab/>
      </w:r>
      <w:r>
        <w:t>TB#26</w:t>
      </w:r>
    </w:p>
    <w:p w14:paraId="50118A1F" w14:textId="77777777" w:rsidR="00CF3242" w:rsidRDefault="00CF3242" w:rsidP="00CF3242">
      <w:pPr>
        <w:pStyle w:val="B1"/>
        <w:tabs>
          <w:tab w:val="left" w:pos="2268"/>
          <w:tab w:val="left" w:pos="4536"/>
        </w:tabs>
      </w:pPr>
      <w:r>
        <w:t>Publication</w:t>
      </w:r>
      <w:r>
        <w:tab/>
      </w:r>
      <w:r w:rsidR="009D2421">
        <w:tab/>
      </w:r>
      <w:r>
        <w:t>12-Dec-2019</w:t>
      </w:r>
    </w:p>
    <w:p w14:paraId="4BECA06D" w14:textId="77777777" w:rsidR="00566940" w:rsidRDefault="00566940" w:rsidP="003C3959"/>
    <w:p w14:paraId="4FD35548" w14:textId="77777777" w:rsidR="00566940" w:rsidRPr="00B81DF9" w:rsidRDefault="00566940" w:rsidP="00566940">
      <w:pPr>
        <w:pStyle w:val="B0Bold"/>
      </w:pPr>
      <w:r w:rsidRPr="00B81DF9">
        <w:t>DTS/</w:t>
      </w:r>
      <w:r>
        <w:t>ATTM-0251</w:t>
      </w:r>
      <w:r w:rsidRPr="00B81DF9">
        <w:tab/>
      </w:r>
    </w:p>
    <w:p w14:paraId="797B8345" w14:textId="77777777" w:rsidR="00CF3242" w:rsidRDefault="00CF3242" w:rsidP="00CF3242">
      <w:pPr>
        <w:pStyle w:val="B1"/>
        <w:tabs>
          <w:tab w:val="left" w:pos="2268"/>
          <w:tab w:val="left" w:pos="4536"/>
        </w:tabs>
      </w:pPr>
      <w:r>
        <w:t>Start of work</w:t>
      </w:r>
      <w:r>
        <w:tab/>
      </w:r>
      <w:r w:rsidR="009D2421">
        <w:tab/>
      </w:r>
      <w:r>
        <w:t>08-Nov-2018</w:t>
      </w:r>
    </w:p>
    <w:p w14:paraId="35EDB8AE" w14:textId="77513383" w:rsidR="00CF3242" w:rsidRDefault="00CF3242" w:rsidP="00CF3242">
      <w:pPr>
        <w:pStyle w:val="B1"/>
        <w:tabs>
          <w:tab w:val="left" w:pos="2268"/>
          <w:tab w:val="left" w:pos="4536"/>
        </w:tabs>
      </w:pPr>
      <w:r>
        <w:t>Early draft</w:t>
      </w:r>
      <w:r>
        <w:tab/>
      </w:r>
      <w:r w:rsidR="009D2421">
        <w:tab/>
      </w:r>
      <w:r>
        <w:t>30-Apr-2019</w:t>
      </w:r>
    </w:p>
    <w:p w14:paraId="01320D73" w14:textId="4701FD76" w:rsidR="008345DB" w:rsidRDefault="008345DB" w:rsidP="008345DB">
      <w:pPr>
        <w:pStyle w:val="B1"/>
        <w:tabs>
          <w:tab w:val="left" w:pos="2268"/>
          <w:tab w:val="left" w:pos="4536"/>
        </w:tabs>
      </w:pPr>
      <w:r>
        <w:t>Stable draft</w:t>
      </w:r>
      <w:r>
        <w:tab/>
      </w:r>
      <w:r>
        <w:tab/>
        <w:t>30-Jun-2019</w:t>
      </w:r>
    </w:p>
    <w:p w14:paraId="7BD2B7C9" w14:textId="77777777" w:rsidR="00CF3242" w:rsidRDefault="00CF3242" w:rsidP="00CF3242">
      <w:pPr>
        <w:pStyle w:val="B1"/>
        <w:tabs>
          <w:tab w:val="left" w:pos="2268"/>
          <w:tab w:val="left" w:pos="4536"/>
        </w:tabs>
      </w:pPr>
      <w:r>
        <w:t>WG approval</w:t>
      </w:r>
      <w:r>
        <w:tab/>
      </w:r>
      <w:r w:rsidR="009D2421">
        <w:tab/>
      </w:r>
      <w:r>
        <w:t>30-Sep-2019</w:t>
      </w:r>
    </w:p>
    <w:p w14:paraId="5DE18C49" w14:textId="77777777" w:rsidR="00CF3242" w:rsidRDefault="00CF3242" w:rsidP="00CF3242">
      <w:pPr>
        <w:pStyle w:val="B1"/>
        <w:tabs>
          <w:tab w:val="left" w:pos="2268"/>
          <w:tab w:val="left" w:pos="4536"/>
        </w:tabs>
      </w:pPr>
      <w:r>
        <w:t>TB approval</w:t>
      </w:r>
      <w:r>
        <w:tab/>
      </w:r>
      <w:r w:rsidR="009D2421">
        <w:tab/>
      </w:r>
      <w:r>
        <w:t>31Oct-2019</w:t>
      </w:r>
      <w:r>
        <w:tab/>
      </w:r>
      <w:r w:rsidR="009D2421">
        <w:tab/>
      </w:r>
      <w:r>
        <w:t>TB#26</w:t>
      </w:r>
    </w:p>
    <w:p w14:paraId="30CFA682" w14:textId="77777777" w:rsidR="00CF3242" w:rsidRDefault="00CF3242" w:rsidP="00CF3242">
      <w:pPr>
        <w:pStyle w:val="B1"/>
        <w:tabs>
          <w:tab w:val="left" w:pos="2268"/>
          <w:tab w:val="left" w:pos="4536"/>
        </w:tabs>
      </w:pPr>
      <w:r>
        <w:t>Publication</w:t>
      </w:r>
      <w:r>
        <w:tab/>
      </w:r>
      <w:r w:rsidR="009D2421">
        <w:tab/>
      </w:r>
      <w:r>
        <w:t>12-Dec-2019</w:t>
      </w:r>
    </w:p>
    <w:p w14:paraId="2933A8D6" w14:textId="77777777" w:rsidR="00566940" w:rsidRDefault="00566940" w:rsidP="000540A1">
      <w:pPr>
        <w:pStyle w:val="B1"/>
        <w:numPr>
          <w:ilvl w:val="0"/>
          <w:numId w:val="0"/>
        </w:numPr>
        <w:tabs>
          <w:tab w:val="left" w:pos="2268"/>
          <w:tab w:val="left" w:pos="4536"/>
        </w:tabs>
      </w:pPr>
    </w:p>
    <w:p w14:paraId="3DE0EAE4" w14:textId="77777777" w:rsidR="00566940" w:rsidRDefault="00566940" w:rsidP="003C3959"/>
    <w:p w14:paraId="789FFBCD" w14:textId="77777777" w:rsidR="00CC2455" w:rsidRDefault="00C66329" w:rsidP="00CC2455">
      <w:pPr>
        <w:pStyle w:val="Heading1"/>
      </w:pPr>
      <w:r>
        <w:t>Work plan, time scale and resources</w:t>
      </w:r>
    </w:p>
    <w:p w14:paraId="2C8BD28C" w14:textId="77777777" w:rsidR="00CC2455" w:rsidRPr="004044D7" w:rsidRDefault="00CC2455" w:rsidP="00CC2455">
      <w:pPr>
        <w:pStyle w:val="Heading2"/>
      </w:pPr>
      <w:r>
        <w:t xml:space="preserve">Organization of the work </w:t>
      </w:r>
    </w:p>
    <w:p w14:paraId="0B190E11" w14:textId="77777777" w:rsidR="00E02A15" w:rsidRDefault="00E02A15" w:rsidP="00E02A15">
      <w:r w:rsidRPr="00E02A15">
        <w:t xml:space="preserve">The </w:t>
      </w:r>
      <w:r w:rsidR="00536D53">
        <w:t xml:space="preserve">STF </w:t>
      </w:r>
      <w:r w:rsidRPr="00E02A15">
        <w:t>work and its programming schedules will be supervised by a Steering Committee</w:t>
      </w:r>
      <w:r w:rsidR="00C265C4">
        <w:t xml:space="preserve"> (SC)</w:t>
      </w:r>
      <w:r w:rsidRPr="00E02A15">
        <w:t>.</w:t>
      </w:r>
    </w:p>
    <w:p w14:paraId="5B3D6768" w14:textId="77777777" w:rsidR="00C265C4" w:rsidRDefault="00C265C4" w:rsidP="00E02A15"/>
    <w:p w14:paraId="5DB4FAB0" w14:textId="77777777" w:rsidR="00C265C4" w:rsidRDefault="00C265C4" w:rsidP="00C265C4">
      <w:pPr>
        <w:pStyle w:val="B0"/>
        <w:rPr>
          <w:snapToGrid w:val="0"/>
        </w:rPr>
      </w:pPr>
      <w:r>
        <w:rPr>
          <w:snapToGrid w:val="0"/>
        </w:rPr>
        <w:t>As mentioned above, the proposed action will be directed and supervised by a Steering Committee taken from:</w:t>
      </w:r>
    </w:p>
    <w:p w14:paraId="03022016" w14:textId="77777777" w:rsidR="00C265C4" w:rsidRPr="00FC07D3" w:rsidRDefault="00C265C4" w:rsidP="009D2421">
      <w:pPr>
        <w:pStyle w:val="B1"/>
      </w:pPr>
      <w:r>
        <w:t>C</w:t>
      </w:r>
      <w:r w:rsidRPr="00FC07D3">
        <w:t>hairman of ETSI TC ATTM and its Working Groups and extended as required to include specific additional ETSI specialists, e.g. “</w:t>
      </w:r>
      <w:proofErr w:type="spellStart"/>
      <w:r w:rsidR="001F2EE2">
        <w:t>Plugtests</w:t>
      </w:r>
      <w:proofErr w:type="spellEnd"/>
      <w:r w:rsidR="001F2EE2">
        <w:t>™</w:t>
      </w:r>
      <w:r w:rsidRPr="00FC07D3">
        <w:t>” specialists (ETSI CTI), Home Networking experts;</w:t>
      </w:r>
    </w:p>
    <w:p w14:paraId="03959FEC" w14:textId="77777777" w:rsidR="00C265C4" w:rsidRDefault="00C265C4" w:rsidP="009D2421">
      <w:pPr>
        <w:pStyle w:val="B1"/>
      </w:pPr>
      <w:r>
        <w:t>C</w:t>
      </w:r>
      <w:r w:rsidRPr="00FC07D3">
        <w:t xml:space="preserve">hairman of ETSI TC </w:t>
      </w:r>
      <w:r>
        <w:t>SmartM2M</w:t>
      </w:r>
      <w:r w:rsidRPr="00FC07D3">
        <w:t xml:space="preserve"> </w:t>
      </w:r>
      <w:r>
        <w:t xml:space="preserve">and its Officials </w:t>
      </w:r>
      <w:proofErr w:type="gramStart"/>
      <w:r w:rsidRPr="00FC07D3">
        <w:t>in order to</w:t>
      </w:r>
      <w:proofErr w:type="gramEnd"/>
      <w:r w:rsidRPr="00FC07D3">
        <w:t xml:space="preserve"> support the STF study by </w:t>
      </w:r>
      <w:r>
        <w:t>M2M</w:t>
      </w:r>
      <w:r w:rsidRPr="00FC07D3">
        <w:t xml:space="preserve"> knowledge; </w:t>
      </w:r>
    </w:p>
    <w:p w14:paraId="1E24CF7F" w14:textId="77777777" w:rsidR="00C265C4" w:rsidRDefault="00C265C4" w:rsidP="009D2421">
      <w:pPr>
        <w:pStyle w:val="B1"/>
      </w:pPr>
      <w:r>
        <w:t>C</w:t>
      </w:r>
      <w:r w:rsidRPr="00FC07D3">
        <w:t xml:space="preserve">hairman of ETSI </w:t>
      </w:r>
      <w:r>
        <w:t>ISG CIM and officials</w:t>
      </w:r>
      <w:r w:rsidRPr="00FC07D3">
        <w:t xml:space="preserve"> </w:t>
      </w:r>
      <w:proofErr w:type="gramStart"/>
      <w:r w:rsidRPr="00FC07D3">
        <w:t>in order to</w:t>
      </w:r>
      <w:proofErr w:type="gramEnd"/>
      <w:r w:rsidRPr="00FC07D3">
        <w:t xml:space="preserve"> support the STF study by </w:t>
      </w:r>
      <w:r>
        <w:t>CIM</w:t>
      </w:r>
      <w:r w:rsidRPr="00FC07D3">
        <w:t xml:space="preserve"> knowledge</w:t>
      </w:r>
      <w:r>
        <w:t xml:space="preserve"> on service implementation works;</w:t>
      </w:r>
    </w:p>
    <w:p w14:paraId="0538EC6F" w14:textId="77777777" w:rsidR="00C265C4" w:rsidRPr="00FC07D3" w:rsidRDefault="00C265C4" w:rsidP="009D2421">
      <w:pPr>
        <w:pStyle w:val="B1"/>
      </w:pPr>
      <w:r>
        <w:t>C</w:t>
      </w:r>
      <w:r w:rsidRPr="00FC07D3">
        <w:t xml:space="preserve">hairman of ETSI </w:t>
      </w:r>
      <w:r>
        <w:t>ISG OEU and Officials</w:t>
      </w:r>
      <w:r w:rsidRPr="00FC07D3">
        <w:t xml:space="preserve"> </w:t>
      </w:r>
      <w:proofErr w:type="gramStart"/>
      <w:r w:rsidRPr="00FC07D3">
        <w:t>in order to</w:t>
      </w:r>
      <w:proofErr w:type="gramEnd"/>
      <w:r w:rsidRPr="00FC07D3">
        <w:t xml:space="preserve"> support the STF study by </w:t>
      </w:r>
      <w:r>
        <w:t>ICT Users’</w:t>
      </w:r>
      <w:r w:rsidRPr="00FC07D3">
        <w:t xml:space="preserve"> </w:t>
      </w:r>
      <w:r>
        <w:t xml:space="preserve">field </w:t>
      </w:r>
      <w:r w:rsidRPr="00FC07D3">
        <w:t>knowledge</w:t>
      </w:r>
      <w:r>
        <w:t>;</w:t>
      </w:r>
    </w:p>
    <w:p w14:paraId="73D3167B" w14:textId="77777777" w:rsidR="00C265C4" w:rsidRPr="00FC07D3" w:rsidRDefault="00C265C4" w:rsidP="009D2421">
      <w:pPr>
        <w:pStyle w:val="B1"/>
      </w:pPr>
      <w:r>
        <w:t>R</w:t>
      </w:r>
      <w:r w:rsidRPr="00FC07D3">
        <w:t>elevant ETSI Technical Officers</w:t>
      </w:r>
      <w:r w:rsidR="009D2421">
        <w:t>.</w:t>
      </w:r>
    </w:p>
    <w:p w14:paraId="04125F11" w14:textId="77777777" w:rsidR="00E02A15" w:rsidRPr="00E02A15" w:rsidRDefault="00E02A15" w:rsidP="00E02A15"/>
    <w:p w14:paraId="4FD5BA1C" w14:textId="77777777" w:rsidR="00E02A15" w:rsidRDefault="00E02A15" w:rsidP="00E02A15">
      <w:r w:rsidRPr="00E02A15">
        <w:t>The STF will report on its milestones to Steering Committee and ETSI TC ATTM.</w:t>
      </w:r>
    </w:p>
    <w:p w14:paraId="5551A115" w14:textId="77777777" w:rsidR="000F5E7C" w:rsidRDefault="000F5E7C" w:rsidP="00E02A15"/>
    <w:p w14:paraId="379D8576" w14:textId="77777777" w:rsidR="000F5E7C" w:rsidRDefault="000F5E7C" w:rsidP="00E02A15">
      <w:r>
        <w:t xml:space="preserve">The STF work will be divided into </w:t>
      </w:r>
      <w:r w:rsidR="00236A7A">
        <w:t xml:space="preserve">6 </w:t>
      </w:r>
      <w:r>
        <w:t xml:space="preserve">tasks and </w:t>
      </w:r>
      <w:r w:rsidR="003C6324">
        <w:t xml:space="preserve">6 </w:t>
      </w:r>
      <w:r>
        <w:t>milestones will be scheduled. The milestones will be as following:</w:t>
      </w:r>
    </w:p>
    <w:p w14:paraId="3115C9BF" w14:textId="77777777" w:rsidR="005B6AAE" w:rsidRDefault="005B6AAE" w:rsidP="00E02A15"/>
    <w:p w14:paraId="2BE981F9" w14:textId="77777777" w:rsidR="000F5E7C" w:rsidRPr="000F5E7C" w:rsidRDefault="000F5E7C" w:rsidP="000F5E7C">
      <w:pPr>
        <w:numPr>
          <w:ilvl w:val="0"/>
          <w:numId w:val="15"/>
        </w:numPr>
        <w:tabs>
          <w:tab w:val="left" w:pos="567"/>
        </w:tabs>
        <w:ind w:left="641" w:hanging="357"/>
      </w:pPr>
      <w:r w:rsidRPr="000F5E7C">
        <w:rPr>
          <w:bCs/>
        </w:rPr>
        <w:t>Start-up activities [Milestone 1]</w:t>
      </w:r>
    </w:p>
    <w:p w14:paraId="382C0247" w14:textId="77777777" w:rsidR="000F5E7C" w:rsidRPr="000F5E7C" w:rsidRDefault="000F5E7C" w:rsidP="000F5E7C">
      <w:pPr>
        <w:numPr>
          <w:ilvl w:val="0"/>
          <w:numId w:val="15"/>
        </w:numPr>
        <w:tabs>
          <w:tab w:val="left" w:pos="567"/>
        </w:tabs>
        <w:ind w:left="641" w:hanging="357"/>
      </w:pPr>
      <w:r w:rsidRPr="000F5E7C">
        <w:rPr>
          <w:bCs/>
        </w:rPr>
        <w:t>Table of contents, scope [Milestone 2]</w:t>
      </w:r>
    </w:p>
    <w:p w14:paraId="0B6028F3" w14:textId="77777777" w:rsidR="000F5E7C" w:rsidRPr="000F5E7C" w:rsidRDefault="000F5E7C" w:rsidP="000F5E7C">
      <w:pPr>
        <w:numPr>
          <w:ilvl w:val="0"/>
          <w:numId w:val="15"/>
        </w:numPr>
        <w:tabs>
          <w:tab w:val="left" w:pos="567"/>
        </w:tabs>
        <w:ind w:left="641" w:hanging="357"/>
      </w:pPr>
      <w:r w:rsidRPr="000F5E7C">
        <w:rPr>
          <w:bCs/>
        </w:rPr>
        <w:t>Initial draft [Milestone 3]</w:t>
      </w:r>
    </w:p>
    <w:p w14:paraId="030FACE0" w14:textId="77777777" w:rsidR="000F5E7C" w:rsidRPr="000F5E7C" w:rsidRDefault="00F80EDD" w:rsidP="000F5E7C">
      <w:pPr>
        <w:numPr>
          <w:ilvl w:val="0"/>
          <w:numId w:val="15"/>
        </w:numPr>
        <w:tabs>
          <w:tab w:val="left" w:pos="567"/>
        </w:tabs>
        <w:ind w:left="641" w:hanging="357"/>
      </w:pPr>
      <w:r>
        <w:rPr>
          <w:bCs/>
        </w:rPr>
        <w:t>Progress</w:t>
      </w:r>
      <w:r w:rsidR="000F5E7C" w:rsidRPr="000F5E7C">
        <w:rPr>
          <w:bCs/>
        </w:rPr>
        <w:t xml:space="preserve"> Report to SC and TC ATTM [Milestone 4]</w:t>
      </w:r>
    </w:p>
    <w:p w14:paraId="0B67C281" w14:textId="77777777" w:rsidR="000F5E7C" w:rsidRPr="000F5E7C" w:rsidRDefault="000F5E7C" w:rsidP="000F5E7C">
      <w:pPr>
        <w:numPr>
          <w:ilvl w:val="0"/>
          <w:numId w:val="15"/>
        </w:numPr>
        <w:tabs>
          <w:tab w:val="left" w:pos="567"/>
        </w:tabs>
        <w:ind w:left="641" w:hanging="357"/>
      </w:pPr>
      <w:r w:rsidRPr="000F5E7C">
        <w:rPr>
          <w:bCs/>
        </w:rPr>
        <w:t xml:space="preserve">Final drafts [Milestone </w:t>
      </w:r>
      <w:r w:rsidR="0023546C">
        <w:rPr>
          <w:bCs/>
        </w:rPr>
        <w:t>5</w:t>
      </w:r>
      <w:r w:rsidRPr="000F5E7C">
        <w:rPr>
          <w:bCs/>
        </w:rPr>
        <w:t>]</w:t>
      </w:r>
    </w:p>
    <w:p w14:paraId="269D7A07" w14:textId="77777777" w:rsidR="00E02A15" w:rsidRPr="00236A7A" w:rsidRDefault="000F5E7C" w:rsidP="00E02A15">
      <w:pPr>
        <w:numPr>
          <w:ilvl w:val="0"/>
          <w:numId w:val="15"/>
        </w:numPr>
        <w:tabs>
          <w:tab w:val="left" w:pos="567"/>
        </w:tabs>
        <w:ind w:left="641" w:hanging="357"/>
      </w:pPr>
      <w:r w:rsidRPr="000F5E7C">
        <w:rPr>
          <w:bCs/>
        </w:rPr>
        <w:t xml:space="preserve">Conclusions, Publication &amp; Final Report to SC and TC ATTM [Milestones </w:t>
      </w:r>
      <w:r w:rsidR="0023546C">
        <w:rPr>
          <w:bCs/>
        </w:rPr>
        <w:t>6</w:t>
      </w:r>
      <w:r w:rsidRPr="000F5E7C">
        <w:rPr>
          <w:bCs/>
        </w:rPr>
        <w:t>].</w:t>
      </w:r>
    </w:p>
    <w:p w14:paraId="025F1AA1" w14:textId="77777777" w:rsidR="00236A7A" w:rsidRDefault="00236A7A" w:rsidP="00236A7A">
      <w:pPr>
        <w:tabs>
          <w:tab w:val="left" w:pos="567"/>
        </w:tabs>
      </w:pPr>
    </w:p>
    <w:p w14:paraId="158D50A5" w14:textId="77777777" w:rsidR="00236A7A" w:rsidRPr="004044D7" w:rsidRDefault="00E22295" w:rsidP="00236A7A">
      <w:pPr>
        <w:pStyle w:val="Heading2"/>
      </w:pPr>
      <w:r w:rsidRPr="00A125E7">
        <w:rPr>
          <w:bCs/>
          <w:u w:val="single"/>
        </w:rPr>
        <w:lastRenderedPageBreak/>
        <w:t>Specialist Task Force (STF)</w:t>
      </w:r>
      <w:r>
        <w:rPr>
          <w:bCs/>
          <w:u w:val="single"/>
        </w:rPr>
        <w:t xml:space="preserve"> establishment</w:t>
      </w:r>
      <w:r w:rsidR="00236A7A">
        <w:t xml:space="preserve"> </w:t>
      </w:r>
    </w:p>
    <w:p w14:paraId="695B83F9" w14:textId="77777777" w:rsidR="00236A7A" w:rsidRPr="00CC2455" w:rsidRDefault="00236A7A" w:rsidP="00236A7A">
      <w:pPr>
        <w:pStyle w:val="B0Bold"/>
        <w:spacing w:after="0"/>
      </w:pPr>
      <w:r>
        <w:t>Objectives</w:t>
      </w:r>
    </w:p>
    <w:p w14:paraId="76E2DF3A" w14:textId="77777777" w:rsidR="00236A7A" w:rsidRDefault="00236A7A" w:rsidP="00236A7A"/>
    <w:p w14:paraId="789AAEA6" w14:textId="77777777" w:rsidR="00236A7A" w:rsidRDefault="00236A7A" w:rsidP="00236A7A">
      <w:r>
        <w:t xml:space="preserve">The purpose of this </w:t>
      </w:r>
      <w:r w:rsidR="00E22295">
        <w:t>action is</w:t>
      </w:r>
      <w:r>
        <w:t xml:space="preserve"> to establish the Steering Committee (SC) and the STF team.</w:t>
      </w:r>
    </w:p>
    <w:p w14:paraId="612B1CCD" w14:textId="77777777" w:rsidR="00236A7A" w:rsidRPr="00934D81" w:rsidRDefault="00236A7A" w:rsidP="00236A7A"/>
    <w:p w14:paraId="4DFCC01C" w14:textId="77777777" w:rsidR="00236A7A" w:rsidRDefault="00236A7A" w:rsidP="00236A7A">
      <w:pPr>
        <w:pStyle w:val="B0Bold"/>
        <w:spacing w:after="0"/>
      </w:pPr>
      <w:r>
        <w:t>Resources required</w:t>
      </w:r>
    </w:p>
    <w:p w14:paraId="7462D1A1" w14:textId="77777777" w:rsidR="00236A7A" w:rsidRDefault="00236A7A" w:rsidP="00236A7A"/>
    <w:p w14:paraId="0E10F711" w14:textId="77777777" w:rsidR="00236A7A" w:rsidRDefault="00236A7A" w:rsidP="00236A7A">
      <w:r w:rsidRPr="00FC07D3">
        <w:t xml:space="preserve">The STF will </w:t>
      </w:r>
      <w:r>
        <w:t xml:space="preserve">consist </w:t>
      </w:r>
      <w:r w:rsidRPr="00FC07D3">
        <w:t xml:space="preserve">of </w:t>
      </w:r>
      <w:r>
        <w:t xml:space="preserve">providers with strong competence and knowledge in </w:t>
      </w:r>
      <w:r w:rsidRPr="00FC07D3">
        <w:t>ICT technologies and operational networks</w:t>
      </w:r>
      <w:r>
        <w:t xml:space="preserve"> as following:</w:t>
      </w:r>
    </w:p>
    <w:p w14:paraId="3BE2F81B" w14:textId="77777777" w:rsidR="00236A7A" w:rsidRPr="00372034" w:rsidRDefault="00236A7A" w:rsidP="005C32C3">
      <w:pPr>
        <w:pStyle w:val="B1"/>
      </w:pPr>
      <w:r w:rsidRPr="00372034">
        <w:t>Hands-on experience in engineering and implementation of communications networks (fixed/mobile), sites (data centres included), systems and services;</w:t>
      </w:r>
    </w:p>
    <w:p w14:paraId="0D54EEBE" w14:textId="77777777" w:rsidR="00236A7A" w:rsidRPr="00372034" w:rsidRDefault="00236A7A" w:rsidP="005C32C3">
      <w:pPr>
        <w:pStyle w:val="B1"/>
      </w:pPr>
      <w:r w:rsidRPr="00372034">
        <w:t>Good knowledge of deployment of smart city services;</w:t>
      </w:r>
    </w:p>
    <w:p w14:paraId="0E5794B7" w14:textId="77777777" w:rsidR="00236A7A" w:rsidRPr="00372034" w:rsidRDefault="00236A7A" w:rsidP="005C32C3">
      <w:pPr>
        <w:pStyle w:val="B1"/>
      </w:pPr>
      <w:r w:rsidRPr="00372034">
        <w:t>Good knowledge of the use of Global Key Performance Indicators for operational ICT benchmarking;</w:t>
      </w:r>
    </w:p>
    <w:p w14:paraId="50F0F1F8" w14:textId="77777777" w:rsidR="00236A7A" w:rsidRPr="00372034" w:rsidRDefault="00236A7A" w:rsidP="005C32C3">
      <w:pPr>
        <w:pStyle w:val="B1"/>
      </w:pPr>
      <w:r w:rsidRPr="00372034">
        <w:t>At least one with a strong knowledge of waste management/end of life.</w:t>
      </w:r>
    </w:p>
    <w:p w14:paraId="467F877E" w14:textId="77777777" w:rsidR="001E70D8" w:rsidRDefault="001E70D8" w:rsidP="00CC2455"/>
    <w:p w14:paraId="257DC2CB" w14:textId="77777777" w:rsidR="00235703" w:rsidRDefault="00007B38" w:rsidP="00F32120">
      <w:pPr>
        <w:pStyle w:val="Heading2"/>
      </w:pPr>
      <w:r>
        <w:t>Task description</w:t>
      </w:r>
    </w:p>
    <w:p w14:paraId="64A6AD4D" w14:textId="77777777" w:rsidR="00C45E35" w:rsidRDefault="00536D53" w:rsidP="00536D53">
      <w:pPr>
        <w:pStyle w:val="B0"/>
      </w:pPr>
      <w:r>
        <w:t>The proposed action will be performed as described in the following tasks:</w:t>
      </w:r>
    </w:p>
    <w:p w14:paraId="69534EB8" w14:textId="77777777" w:rsidR="009D2421" w:rsidRPr="009D2421" w:rsidRDefault="009D2421" w:rsidP="009D2421"/>
    <w:p w14:paraId="3BFFCA53" w14:textId="77777777" w:rsidR="00326B5F" w:rsidRPr="002E7C49" w:rsidRDefault="00326B5F" w:rsidP="00173A4B">
      <w:pPr>
        <w:pStyle w:val="B0Bold"/>
        <w:spacing w:after="0"/>
        <w:rPr>
          <w:u w:val="single"/>
        </w:rPr>
      </w:pPr>
      <w:r w:rsidRPr="002E7C49">
        <w:rPr>
          <w:u w:val="single"/>
        </w:rPr>
        <w:t xml:space="preserve">Task </w:t>
      </w:r>
      <w:r w:rsidR="001126C0">
        <w:rPr>
          <w:u w:val="single"/>
        </w:rPr>
        <w:t>0</w:t>
      </w:r>
      <w:r w:rsidRPr="002E7C49">
        <w:rPr>
          <w:u w:val="single"/>
        </w:rPr>
        <w:t xml:space="preserve"> – </w:t>
      </w:r>
      <w:r w:rsidR="001126C0">
        <w:rPr>
          <w:u w:val="single"/>
        </w:rPr>
        <w:t>Project Management</w:t>
      </w:r>
      <w:r w:rsidR="00A125E7" w:rsidRPr="002E7C49">
        <w:rPr>
          <w:u w:val="single"/>
        </w:rPr>
        <w:t xml:space="preserve"> [Milestone </w:t>
      </w:r>
      <w:r w:rsidR="00C84BDB">
        <w:rPr>
          <w:u w:val="single"/>
        </w:rPr>
        <w:t>0</w:t>
      </w:r>
      <w:r w:rsidR="00A125E7" w:rsidRPr="002E7C49">
        <w:rPr>
          <w:u w:val="single"/>
        </w:rPr>
        <w:t>]</w:t>
      </w:r>
    </w:p>
    <w:p w14:paraId="5F01B80E" w14:textId="77777777" w:rsidR="002E7C49" w:rsidRPr="00173A4B" w:rsidRDefault="002E7C49" w:rsidP="00173A4B">
      <w:pPr>
        <w:pStyle w:val="Guideline"/>
        <w:keepNext/>
        <w:keepLines/>
        <w:rPr>
          <w:i w:val="0"/>
        </w:rPr>
      </w:pPr>
    </w:p>
    <w:p w14:paraId="5FFECC1F" w14:textId="77777777" w:rsidR="00326B5F" w:rsidRDefault="00326B5F" w:rsidP="00173A4B">
      <w:pPr>
        <w:pStyle w:val="B0Bold"/>
        <w:spacing w:after="0"/>
      </w:pPr>
      <w:r>
        <w:t>Objectives</w:t>
      </w:r>
    </w:p>
    <w:p w14:paraId="4CE9B5B3" w14:textId="77777777" w:rsidR="002E7C49" w:rsidRDefault="002E7C49" w:rsidP="00173A4B">
      <w:pPr>
        <w:pStyle w:val="Guideline"/>
        <w:keepNext/>
        <w:keepLines/>
        <w:rPr>
          <w:i w:val="0"/>
        </w:rPr>
      </w:pPr>
    </w:p>
    <w:p w14:paraId="3CEC7835" w14:textId="4413A083" w:rsidR="00E22295" w:rsidRDefault="00A125E7" w:rsidP="005C32C3">
      <w:r w:rsidRPr="005C32C3">
        <w:t xml:space="preserve">The purpose of this task is </w:t>
      </w:r>
      <w:r w:rsidR="00D87984" w:rsidRPr="005C32C3">
        <w:t>to describe</w:t>
      </w:r>
      <w:r w:rsidRPr="005C32C3">
        <w:t xml:space="preserve"> work </w:t>
      </w:r>
      <w:r w:rsidR="00C84BDB" w:rsidRPr="005C32C3">
        <w:t>of the STF Leader.</w:t>
      </w:r>
      <w:r w:rsidR="00E22295" w:rsidRPr="00E22295">
        <w:t xml:space="preserve"> </w:t>
      </w:r>
      <w:r w:rsidR="00E22295">
        <w:t xml:space="preserve">One of the providers will act as </w:t>
      </w:r>
      <w:r w:rsidR="00E22295" w:rsidRPr="00FC07D3">
        <w:t>STF Leader</w:t>
      </w:r>
      <w:r w:rsidR="00C84BDB">
        <w:t>.</w:t>
      </w:r>
      <w:r w:rsidR="00E22295" w:rsidRPr="00FC07D3">
        <w:t xml:space="preserve"> </w:t>
      </w:r>
    </w:p>
    <w:p w14:paraId="56CC5D79" w14:textId="77777777" w:rsidR="002E7C49" w:rsidRPr="00173A4B" w:rsidRDefault="002E7C49" w:rsidP="00173A4B">
      <w:pPr>
        <w:pStyle w:val="Guideline"/>
        <w:keepNext/>
        <w:keepLines/>
        <w:rPr>
          <w:i w:val="0"/>
        </w:rPr>
      </w:pPr>
    </w:p>
    <w:p w14:paraId="792ACB16" w14:textId="77777777" w:rsidR="00326B5F" w:rsidRDefault="00326B5F" w:rsidP="00173A4B">
      <w:pPr>
        <w:pStyle w:val="B0Bold"/>
        <w:spacing w:after="0"/>
      </w:pPr>
      <w:r>
        <w:t>Output</w:t>
      </w:r>
    </w:p>
    <w:p w14:paraId="79BE0CEA" w14:textId="77777777" w:rsidR="002E7C49" w:rsidRPr="00173A4B" w:rsidRDefault="002E7C49" w:rsidP="00173A4B"/>
    <w:p w14:paraId="0B026C04" w14:textId="77777777" w:rsidR="00C84BDB" w:rsidRDefault="009D2421" w:rsidP="00173A4B">
      <w:r>
        <w:t>STF L</w:t>
      </w:r>
      <w:r w:rsidR="00C84BDB">
        <w:t xml:space="preserve">eader </w:t>
      </w:r>
      <w:r w:rsidR="00C84BDB" w:rsidRPr="00FC07D3">
        <w:t xml:space="preserve">will be responsible for the consolidation of the documentation, coordination the STF activities and the provision of the required progress reports to the steering committee. </w:t>
      </w:r>
      <w:r w:rsidR="00C84BDB">
        <w:t xml:space="preserve">This provider </w:t>
      </w:r>
      <w:r w:rsidR="00C84BDB" w:rsidRPr="00FC07D3">
        <w:t xml:space="preserve">will also be responsible for the drafting of the </w:t>
      </w:r>
      <w:r w:rsidR="00C84BDB">
        <w:t>Progress</w:t>
      </w:r>
      <w:r w:rsidR="00C84BDB" w:rsidRPr="00FC07D3">
        <w:t xml:space="preserve"> and Final Reports to the</w:t>
      </w:r>
      <w:r w:rsidR="00C84BDB">
        <w:t xml:space="preserve"> Steering Committee.</w:t>
      </w:r>
    </w:p>
    <w:p w14:paraId="76F6846E" w14:textId="77777777" w:rsidR="00A125E7" w:rsidRDefault="00A125E7" w:rsidP="00BA041D"/>
    <w:p w14:paraId="6A436BE4" w14:textId="77777777" w:rsidR="005B6AAE" w:rsidRDefault="005B6AAE" w:rsidP="00BA041D"/>
    <w:p w14:paraId="378EF474" w14:textId="77777777" w:rsidR="00A125E7" w:rsidRDefault="00A125E7" w:rsidP="00173A4B">
      <w:pPr>
        <w:pStyle w:val="B0Bold"/>
        <w:keepNext w:val="0"/>
        <w:spacing w:after="0"/>
        <w:rPr>
          <w:u w:val="single"/>
        </w:rPr>
      </w:pPr>
      <w:r w:rsidRPr="00CC2455">
        <w:rPr>
          <w:u w:val="single"/>
        </w:rPr>
        <w:t xml:space="preserve">Task </w:t>
      </w:r>
      <w:r w:rsidR="00074597">
        <w:rPr>
          <w:u w:val="single"/>
        </w:rPr>
        <w:t>1</w:t>
      </w:r>
      <w:r w:rsidRPr="00CC2455">
        <w:rPr>
          <w:u w:val="single"/>
        </w:rPr>
        <w:t xml:space="preserve"> – </w:t>
      </w:r>
      <w:r w:rsidR="00074597" w:rsidRPr="00D76B86">
        <w:rPr>
          <w:u w:val="single"/>
        </w:rPr>
        <w:t>Research, analysis</w:t>
      </w:r>
      <w:r w:rsidR="00074597">
        <w:rPr>
          <w:u w:val="single"/>
        </w:rPr>
        <w:t xml:space="preserve">, </w:t>
      </w:r>
      <w:r w:rsidR="00820A14" w:rsidRPr="009E6F18">
        <w:rPr>
          <w:u w:val="single"/>
        </w:rPr>
        <w:t xml:space="preserve">Table of contents, scope [Milestone </w:t>
      </w:r>
      <w:r w:rsidR="00074597">
        <w:rPr>
          <w:u w:val="single"/>
        </w:rPr>
        <w:t>1</w:t>
      </w:r>
      <w:r w:rsidR="00820A14" w:rsidRPr="009E6F18">
        <w:rPr>
          <w:u w:val="single"/>
        </w:rPr>
        <w:t>]</w:t>
      </w:r>
    </w:p>
    <w:p w14:paraId="0244CBD4" w14:textId="77777777" w:rsidR="00620C42" w:rsidRPr="00173A4B" w:rsidRDefault="00620C42" w:rsidP="00173A4B"/>
    <w:p w14:paraId="244C34A5" w14:textId="77777777" w:rsidR="00A125E7" w:rsidRPr="00CC2455" w:rsidRDefault="00A125E7" w:rsidP="00173A4B">
      <w:pPr>
        <w:pStyle w:val="B0Bold"/>
        <w:keepNext w:val="0"/>
        <w:spacing w:after="0"/>
      </w:pPr>
      <w:r>
        <w:t>Objectives</w:t>
      </w:r>
    </w:p>
    <w:p w14:paraId="1A8C735D" w14:textId="77777777" w:rsidR="00620C42" w:rsidRDefault="00620C42" w:rsidP="00173A4B"/>
    <w:p w14:paraId="193283F7" w14:textId="77777777" w:rsidR="00074597" w:rsidRDefault="00074597" w:rsidP="00074597">
      <w:r w:rsidRPr="002D1AA4">
        <w:t>The purpose of th</w:t>
      </w:r>
      <w:r>
        <w:t>is</w:t>
      </w:r>
      <w:r w:rsidRPr="002D1AA4">
        <w:t xml:space="preserve"> </w:t>
      </w:r>
      <w:r>
        <w:t>task</w:t>
      </w:r>
      <w:r w:rsidRPr="002D1AA4">
        <w:t xml:space="preserve"> is to:</w:t>
      </w:r>
    </w:p>
    <w:p w14:paraId="41FD51A7" w14:textId="77777777" w:rsidR="00074597" w:rsidRDefault="00074597" w:rsidP="00074597">
      <w:pPr>
        <w:pStyle w:val="B1"/>
      </w:pPr>
      <w:r>
        <w:rPr>
          <w:lang w:val="en-US"/>
        </w:rPr>
        <w:t>d</w:t>
      </w:r>
      <w:r w:rsidRPr="002D1AA4">
        <w:rPr>
          <w:lang w:val="en-US"/>
        </w:rPr>
        <w:t>etermine source material availability in support of the objective/goal of the action</w:t>
      </w:r>
      <w:r w:rsidRPr="002D1AA4">
        <w:t>;</w:t>
      </w:r>
    </w:p>
    <w:p w14:paraId="2E3252FA" w14:textId="77777777" w:rsidR="00074597" w:rsidRPr="000540A1" w:rsidRDefault="00074597" w:rsidP="00074597">
      <w:pPr>
        <w:pStyle w:val="B1"/>
      </w:pPr>
      <w:r>
        <w:rPr>
          <w:lang w:val="en-US"/>
        </w:rPr>
        <w:t>identify</w:t>
      </w:r>
      <w:r w:rsidRPr="002D1AA4">
        <w:rPr>
          <w:lang w:val="en-US"/>
        </w:rPr>
        <w:t xml:space="preserve"> areas of source material shortfall </w:t>
      </w:r>
      <w:proofErr w:type="gramStart"/>
      <w:r w:rsidRPr="002D1AA4">
        <w:rPr>
          <w:lang w:val="en-US"/>
        </w:rPr>
        <w:t>with regard to</w:t>
      </w:r>
      <w:proofErr w:type="gramEnd"/>
      <w:r w:rsidRPr="002D1AA4">
        <w:rPr>
          <w:lang w:val="en-US"/>
        </w:rPr>
        <w:t xml:space="preserve"> the objective/goal of the ac</w:t>
      </w:r>
      <w:r>
        <w:rPr>
          <w:lang w:val="en-US"/>
        </w:rPr>
        <w:t>tion;</w:t>
      </w:r>
    </w:p>
    <w:p w14:paraId="5BA61C75" w14:textId="77777777" w:rsidR="00074597" w:rsidRPr="002D1AA4" w:rsidRDefault="00074597" w:rsidP="00074597">
      <w:pPr>
        <w:pStyle w:val="B1"/>
      </w:pPr>
      <w:r>
        <w:t>issue tables of contents and scopes of the draft deliverables stated in clause 6.2.</w:t>
      </w:r>
    </w:p>
    <w:p w14:paraId="0E9E93F7" w14:textId="77777777" w:rsidR="00F148CD" w:rsidRDefault="00F148CD" w:rsidP="00173A4B">
      <w:pPr>
        <w:pStyle w:val="B0Bold"/>
        <w:keepNext w:val="0"/>
        <w:spacing w:after="0"/>
      </w:pPr>
    </w:p>
    <w:p w14:paraId="749F2DF0" w14:textId="77777777" w:rsidR="00A125E7" w:rsidRDefault="00A125E7" w:rsidP="00173A4B">
      <w:pPr>
        <w:pStyle w:val="B0Bold"/>
        <w:keepNext w:val="0"/>
        <w:spacing w:after="0"/>
      </w:pPr>
      <w:r>
        <w:t>Input</w:t>
      </w:r>
    </w:p>
    <w:p w14:paraId="19B24DC5" w14:textId="77777777" w:rsidR="00620C42" w:rsidRDefault="00620C42" w:rsidP="00173A4B"/>
    <w:p w14:paraId="685E4286" w14:textId="77777777" w:rsidR="00074597" w:rsidRDefault="00074597" w:rsidP="00074597">
      <w:pPr>
        <w:pStyle w:val="B0"/>
        <w:keepNext w:val="0"/>
        <w:spacing w:after="0"/>
      </w:pPr>
      <w:r w:rsidRPr="001564AB">
        <w:t>STF will analyse results of the research.</w:t>
      </w:r>
    </w:p>
    <w:p w14:paraId="032B0538" w14:textId="77777777" w:rsidR="00074597" w:rsidRPr="00074597" w:rsidRDefault="00074597" w:rsidP="000540A1">
      <w:pPr>
        <w:pStyle w:val="B1"/>
        <w:numPr>
          <w:ilvl w:val="0"/>
          <w:numId w:val="0"/>
        </w:numPr>
        <w:ind w:left="568"/>
      </w:pPr>
    </w:p>
    <w:p w14:paraId="2473F675" w14:textId="77777777" w:rsidR="009E6F18" w:rsidRDefault="009E6F18" w:rsidP="00173A4B">
      <w:r>
        <w:t>The STF will provide tables of contents and scopes of the deliverables to the SC and to ETSI TC ATTM for comment.</w:t>
      </w:r>
    </w:p>
    <w:p w14:paraId="0FC2BA6E" w14:textId="77777777" w:rsidR="00620C42" w:rsidRDefault="00620C42" w:rsidP="00173A4B"/>
    <w:p w14:paraId="3C76C2DC" w14:textId="77777777" w:rsidR="009E6F18" w:rsidRDefault="009E6F18" w:rsidP="00173A4B">
      <w:r>
        <w:t>The STF will improve the tables of contents and scopes of the deliverables further to the comments received from the SC and ETSI TC ATTM.</w:t>
      </w:r>
    </w:p>
    <w:p w14:paraId="331E54E7" w14:textId="77777777" w:rsidR="00620C42" w:rsidRPr="00620C42" w:rsidRDefault="00620C42" w:rsidP="00173A4B"/>
    <w:p w14:paraId="2DABF9BC" w14:textId="77777777" w:rsidR="00A125E7" w:rsidRDefault="00A125E7" w:rsidP="00173A4B">
      <w:pPr>
        <w:pStyle w:val="B0Bold"/>
        <w:keepNext w:val="0"/>
        <w:spacing w:after="0"/>
      </w:pPr>
      <w:r>
        <w:t>Output</w:t>
      </w:r>
    </w:p>
    <w:p w14:paraId="399876A4" w14:textId="77777777" w:rsidR="00620C42" w:rsidRDefault="00620C42" w:rsidP="00173A4B">
      <w:pPr>
        <w:pStyle w:val="B0"/>
        <w:keepNext w:val="0"/>
        <w:spacing w:after="0"/>
      </w:pPr>
    </w:p>
    <w:p w14:paraId="290C4726" w14:textId="77777777" w:rsidR="009E6F18" w:rsidRDefault="009E6F18" w:rsidP="00173A4B">
      <w:pPr>
        <w:pStyle w:val="B0"/>
        <w:keepNext w:val="0"/>
        <w:spacing w:after="0"/>
      </w:pPr>
      <w:r>
        <w:t xml:space="preserve">The final version of tables and scopes will be provided to the SC, and ETSI TC ATTM </w:t>
      </w:r>
      <w:r>
        <w:rPr>
          <w:b/>
        </w:rPr>
        <w:t xml:space="preserve">[Milestone </w:t>
      </w:r>
      <w:r w:rsidR="00074597">
        <w:rPr>
          <w:b/>
        </w:rPr>
        <w:t>1</w:t>
      </w:r>
      <w:r>
        <w:rPr>
          <w:b/>
        </w:rPr>
        <w:t>] and the ETSI work programme will be updated</w:t>
      </w:r>
      <w:r>
        <w:t>.</w:t>
      </w:r>
    </w:p>
    <w:p w14:paraId="571240EA" w14:textId="77777777" w:rsidR="00BC2C2D" w:rsidRDefault="00BC2C2D" w:rsidP="00BC2C2D">
      <w:pPr>
        <w:pStyle w:val="B1"/>
        <w:numPr>
          <w:ilvl w:val="0"/>
          <w:numId w:val="0"/>
        </w:numPr>
        <w:ind w:left="568" w:hanging="284"/>
      </w:pPr>
    </w:p>
    <w:p w14:paraId="72512F1D" w14:textId="77777777" w:rsidR="00BC2C2D" w:rsidRDefault="00BC2C2D" w:rsidP="00BC2C2D">
      <w:pPr>
        <w:pStyle w:val="B0"/>
        <w:keepNext w:val="0"/>
        <w:spacing w:after="0"/>
      </w:pPr>
      <w:r>
        <w:t xml:space="preserve">A </w:t>
      </w:r>
      <w:r w:rsidRPr="002D1AA4">
        <w:t xml:space="preserve">Progress Report will </w:t>
      </w:r>
      <w:r>
        <w:t xml:space="preserve">be </w:t>
      </w:r>
      <w:proofErr w:type="gramStart"/>
      <w:r>
        <w:t>provide</w:t>
      </w:r>
      <w:proofErr w:type="gramEnd"/>
      <w:r>
        <w:t xml:space="preserve"> to the SC, and ETSI TC ATTM </w:t>
      </w:r>
      <w:r>
        <w:rPr>
          <w:b/>
        </w:rPr>
        <w:t>[Milestone 1] and</w:t>
      </w:r>
      <w:r>
        <w:t xml:space="preserve"> </w:t>
      </w:r>
      <w:r w:rsidRPr="002D1AA4">
        <w:t xml:space="preserve">cover the activity leading up to the data resulting from </w:t>
      </w:r>
      <w:r>
        <w:t>analysis</w:t>
      </w:r>
      <w:r w:rsidRPr="002D1AA4">
        <w:t xml:space="preserve"> covering:</w:t>
      </w:r>
    </w:p>
    <w:p w14:paraId="2F897122" w14:textId="77777777" w:rsidR="00BC2C2D" w:rsidRPr="00372034" w:rsidRDefault="00BC2C2D" w:rsidP="005C32C3">
      <w:pPr>
        <w:pStyle w:val="B1"/>
        <w:rPr>
          <w:lang w:val="en-US"/>
        </w:rPr>
      </w:pPr>
      <w:r w:rsidRPr="00372034">
        <w:rPr>
          <w:lang w:val="en-US"/>
        </w:rPr>
        <w:t>documentation addressing broadband deployment (international, regional, national);</w:t>
      </w:r>
    </w:p>
    <w:p w14:paraId="46C5FA18" w14:textId="77777777" w:rsidR="00BC2C2D" w:rsidRPr="00372034" w:rsidRDefault="00BC2C2D" w:rsidP="005C32C3">
      <w:pPr>
        <w:pStyle w:val="B1"/>
        <w:rPr>
          <w:lang w:val="en-US"/>
        </w:rPr>
      </w:pPr>
      <w:r w:rsidRPr="00372034">
        <w:rPr>
          <w:lang w:val="en-US"/>
        </w:rPr>
        <w:t>research tools in support of the objective of the action;</w:t>
      </w:r>
    </w:p>
    <w:p w14:paraId="34185545" w14:textId="77777777" w:rsidR="00BC2C2D" w:rsidRPr="00372034" w:rsidRDefault="00BC2C2D" w:rsidP="005C32C3">
      <w:pPr>
        <w:pStyle w:val="B1"/>
        <w:rPr>
          <w:lang w:val="en-US"/>
        </w:rPr>
      </w:pPr>
      <w:r w:rsidRPr="00372034">
        <w:rPr>
          <w:lang w:val="en-US"/>
        </w:rPr>
        <w:t xml:space="preserve">the availability of standards and associated documents from standardization bodies (SDOs, fora and elsewhere). </w:t>
      </w:r>
    </w:p>
    <w:p w14:paraId="248BF6C9" w14:textId="77777777" w:rsidR="00620C42" w:rsidRPr="00620C42" w:rsidRDefault="00620C42" w:rsidP="00BA041D"/>
    <w:p w14:paraId="288731C5" w14:textId="77777777" w:rsidR="00A125E7" w:rsidRDefault="00A125E7" w:rsidP="00BA041D">
      <w:pPr>
        <w:pStyle w:val="B0Bold"/>
        <w:keepNext w:val="0"/>
        <w:keepLines w:val="0"/>
        <w:spacing w:after="0"/>
      </w:pPr>
      <w:r>
        <w:t>Interactions</w:t>
      </w:r>
    </w:p>
    <w:p w14:paraId="658D279C" w14:textId="77777777" w:rsidR="00620C42" w:rsidRDefault="00620C42" w:rsidP="00BA041D">
      <w:pPr>
        <w:pStyle w:val="B0"/>
        <w:keepNext w:val="0"/>
        <w:keepLines w:val="0"/>
        <w:spacing w:after="0"/>
      </w:pPr>
    </w:p>
    <w:p w14:paraId="73356BBA" w14:textId="77777777" w:rsidR="005B6AAE" w:rsidRDefault="009E6F18" w:rsidP="00BA041D">
      <w:pPr>
        <w:pStyle w:val="B0"/>
        <w:keepNext w:val="0"/>
        <w:keepLines w:val="0"/>
        <w:spacing w:after="0"/>
      </w:pPr>
      <w:r>
        <w:t>The STF will work with SC and ETSI TC ATTM.</w:t>
      </w:r>
    </w:p>
    <w:p w14:paraId="6372B987" w14:textId="77777777" w:rsidR="00620C42" w:rsidRPr="00620C42" w:rsidRDefault="00620C42" w:rsidP="00BA041D"/>
    <w:p w14:paraId="43444CBB" w14:textId="77777777" w:rsidR="00A125E7" w:rsidRDefault="00A125E7" w:rsidP="00BA041D">
      <w:pPr>
        <w:pStyle w:val="B0Bold"/>
        <w:keepNext w:val="0"/>
        <w:keepLines w:val="0"/>
        <w:spacing w:after="0"/>
      </w:pPr>
      <w:r>
        <w:t>Resources required</w:t>
      </w:r>
    </w:p>
    <w:p w14:paraId="2E406FDC" w14:textId="77777777" w:rsidR="00620C42" w:rsidRDefault="00620C42" w:rsidP="00BA041D"/>
    <w:p w14:paraId="79102129" w14:textId="77777777" w:rsidR="00A125E7" w:rsidRDefault="000B49FD" w:rsidP="00BA041D">
      <w:r>
        <w:t>The STF l</w:t>
      </w:r>
      <w:r w:rsidR="009E6F18">
        <w:t>eader will manage this task.</w:t>
      </w:r>
    </w:p>
    <w:p w14:paraId="7AD524B7" w14:textId="77777777" w:rsidR="00BC2C2D" w:rsidRDefault="00BC2C2D" w:rsidP="00BA041D"/>
    <w:p w14:paraId="5DEE8660" w14:textId="77777777" w:rsidR="00BC2C2D" w:rsidRDefault="00BC2C2D" w:rsidP="00BA041D">
      <w:r>
        <w:t>The Progress Report will be done by STF Team leader.</w:t>
      </w:r>
    </w:p>
    <w:p w14:paraId="22A6017F" w14:textId="77777777" w:rsidR="009E6F18" w:rsidRDefault="009E6F18" w:rsidP="00BA041D"/>
    <w:p w14:paraId="559418D6" w14:textId="77777777" w:rsidR="000B49FD" w:rsidRDefault="000B49FD" w:rsidP="003D08B2"/>
    <w:p w14:paraId="2D89B052" w14:textId="77777777" w:rsidR="00CB60F5" w:rsidRPr="00CC2455" w:rsidRDefault="00CB60F5" w:rsidP="00173A4B">
      <w:pPr>
        <w:pStyle w:val="B0Bold"/>
        <w:spacing w:after="0"/>
        <w:rPr>
          <w:u w:val="single"/>
        </w:rPr>
      </w:pPr>
      <w:r w:rsidRPr="00CC2455">
        <w:rPr>
          <w:u w:val="single"/>
        </w:rPr>
        <w:t xml:space="preserve">Task </w:t>
      </w:r>
      <w:r w:rsidR="00BC2C2D">
        <w:rPr>
          <w:u w:val="single"/>
        </w:rPr>
        <w:t>2</w:t>
      </w:r>
      <w:r w:rsidRPr="00CC2455">
        <w:rPr>
          <w:u w:val="single"/>
        </w:rPr>
        <w:t xml:space="preserve"> – </w:t>
      </w:r>
      <w:r w:rsidR="00BC2C2D">
        <w:t xml:space="preserve">Development of the Technical Specification </w:t>
      </w:r>
      <w:r w:rsidR="00372034">
        <w:t xml:space="preserve">TS 105 200-3-1: </w:t>
      </w:r>
      <w:r w:rsidR="00BC2C2D" w:rsidRPr="005C1C31">
        <w:rPr>
          <w:rFonts w:cs="Arial"/>
          <w:color w:val="000000"/>
          <w:lang w:eastAsia="fr-FR"/>
        </w:rPr>
        <w:t>Complementary characteristics on global KPI for ICT sites (DCEM)</w:t>
      </w:r>
    </w:p>
    <w:p w14:paraId="163E06D1" w14:textId="77777777" w:rsidR="00620C42" w:rsidRDefault="00620C42" w:rsidP="00173A4B">
      <w:pPr>
        <w:pStyle w:val="B0Bold"/>
        <w:spacing w:after="0"/>
      </w:pPr>
    </w:p>
    <w:p w14:paraId="64984F46" w14:textId="77777777" w:rsidR="00CB60F5" w:rsidRPr="00CC2455" w:rsidRDefault="00CB60F5" w:rsidP="00173A4B">
      <w:pPr>
        <w:pStyle w:val="B0Bold"/>
        <w:spacing w:after="0"/>
      </w:pPr>
      <w:r>
        <w:t>Objectives</w:t>
      </w:r>
    </w:p>
    <w:p w14:paraId="422617FB" w14:textId="77777777" w:rsidR="00620C42" w:rsidRDefault="00620C42" w:rsidP="00620C42"/>
    <w:p w14:paraId="4A72D312" w14:textId="77777777" w:rsidR="006B79EB" w:rsidRDefault="00D97B1F" w:rsidP="00620C42">
      <w:r>
        <w:t>T</w:t>
      </w:r>
      <w:r w:rsidR="00167E66">
        <w:t xml:space="preserve">he Technical Specification </w:t>
      </w:r>
      <w:r>
        <w:t xml:space="preserve">will be developed and issued </w:t>
      </w:r>
      <w:r w:rsidR="00646C26">
        <w:t xml:space="preserve">by </w:t>
      </w:r>
      <w:proofErr w:type="gramStart"/>
      <w:r w:rsidR="00646C26">
        <w:t>taking into account</w:t>
      </w:r>
      <w:proofErr w:type="gramEnd"/>
      <w:r w:rsidR="00646C26">
        <w:t xml:space="preserve"> </w:t>
      </w:r>
      <w:r w:rsidR="006B79EB">
        <w:t xml:space="preserve">the </w:t>
      </w:r>
      <w:r w:rsidR="00646C26">
        <w:t xml:space="preserve">table of contents and scope </w:t>
      </w:r>
      <w:r w:rsidR="006B79EB">
        <w:t xml:space="preserve">coming from </w:t>
      </w:r>
      <w:r w:rsidR="009D2421">
        <w:t>T</w:t>
      </w:r>
      <w:r w:rsidR="006B79EB">
        <w:t xml:space="preserve">ask </w:t>
      </w:r>
      <w:r w:rsidR="00646C26">
        <w:t>1</w:t>
      </w:r>
      <w:r w:rsidR="006B79EB">
        <w:t>.</w:t>
      </w:r>
    </w:p>
    <w:p w14:paraId="3218400B" w14:textId="77777777" w:rsidR="00A25412" w:rsidRDefault="00A25412" w:rsidP="00A25412">
      <w:pPr>
        <w:keepNext/>
        <w:keepLines/>
        <w:spacing w:before="120"/>
        <w:jc w:val="left"/>
      </w:pPr>
      <w:r>
        <w:t>Further to the development of STF</w:t>
      </w:r>
      <w:r w:rsidR="00340E5B">
        <w:t xml:space="preserve"> deliverables STF</w:t>
      </w:r>
      <w:r>
        <w:t xml:space="preserve"> will provide </w:t>
      </w:r>
      <w:r w:rsidRPr="00411CA0">
        <w:rPr>
          <w:b/>
        </w:rPr>
        <w:t>Final Report to SC</w:t>
      </w:r>
      <w:r>
        <w:rPr>
          <w:b/>
        </w:rPr>
        <w:t xml:space="preserve"> and TC ATTM</w:t>
      </w:r>
      <w:r>
        <w:t>. This report will include STF conclusions.</w:t>
      </w:r>
    </w:p>
    <w:p w14:paraId="675DAC0D" w14:textId="77777777" w:rsidR="00CB60F5" w:rsidRPr="00934D81" w:rsidRDefault="00CB60F5" w:rsidP="003D08B2">
      <w:pPr>
        <w:pStyle w:val="NormalIndent"/>
        <w:ind w:left="0"/>
      </w:pPr>
    </w:p>
    <w:p w14:paraId="0F9E688F" w14:textId="77777777" w:rsidR="00CB60F5" w:rsidRDefault="00CB60F5" w:rsidP="00173A4B">
      <w:pPr>
        <w:pStyle w:val="B0Bold"/>
        <w:spacing w:after="0"/>
      </w:pPr>
      <w:r>
        <w:t>Input</w:t>
      </w:r>
    </w:p>
    <w:p w14:paraId="4B1DF6C3" w14:textId="77777777" w:rsidR="00620C42" w:rsidRDefault="00620C42" w:rsidP="00620C42"/>
    <w:p w14:paraId="57907540" w14:textId="77777777" w:rsidR="00A61BCA" w:rsidRDefault="00A61BCA" w:rsidP="00620C42">
      <w:r>
        <w:t>The STF will develop stable</w:t>
      </w:r>
      <w:r w:rsidR="00646C26">
        <w:t xml:space="preserve"> </w:t>
      </w:r>
      <w:r>
        <w:t>drafts</w:t>
      </w:r>
      <w:r w:rsidRPr="00BF5A94">
        <w:t xml:space="preserve"> through consultation with stakeholders by means of active liaisons with technical committees of official organizations (European/International </w:t>
      </w:r>
      <w:r>
        <w:t>Standardization Organizations, fora).</w:t>
      </w:r>
    </w:p>
    <w:p w14:paraId="5BEEECFE" w14:textId="77777777" w:rsidR="00C67D54" w:rsidRDefault="00C67D54" w:rsidP="00620C42"/>
    <w:p w14:paraId="7806B6D2" w14:textId="77777777" w:rsidR="00C67D54" w:rsidRDefault="00C67D54" w:rsidP="00C67D54">
      <w:r>
        <w:t xml:space="preserve">The STF will further improve the stable drafts of the deliverables in the light of further comments from the ETSI TC ATTM </w:t>
      </w:r>
      <w:proofErr w:type="gramStart"/>
      <w:r>
        <w:t>in order to</w:t>
      </w:r>
      <w:proofErr w:type="gramEnd"/>
      <w:r>
        <w:t xml:space="preserve"> issue the Final Draft for approval.</w:t>
      </w:r>
    </w:p>
    <w:p w14:paraId="34A07B5E" w14:textId="77777777" w:rsidR="00A61BCA" w:rsidRDefault="00A61BCA" w:rsidP="003D08B2"/>
    <w:p w14:paraId="0BA9A057" w14:textId="77777777" w:rsidR="00CB60F5" w:rsidRDefault="00CB60F5" w:rsidP="00173A4B">
      <w:pPr>
        <w:pStyle w:val="B0Bold"/>
        <w:spacing w:after="0"/>
      </w:pPr>
      <w:r>
        <w:t>Output</w:t>
      </w:r>
    </w:p>
    <w:p w14:paraId="0578DF42" w14:textId="77777777" w:rsidR="00620C42" w:rsidRDefault="00620C42" w:rsidP="00620C42"/>
    <w:p w14:paraId="09199C8E" w14:textId="77777777" w:rsidR="00EA28A6" w:rsidRDefault="00EA28A6" w:rsidP="00620C42">
      <w:r>
        <w:t xml:space="preserve">The STF will provide the stable draft of the deliverable to the SC, and ETSI TC ATTM for </w:t>
      </w:r>
      <w:r w:rsidRPr="002D1AA4">
        <w:rPr>
          <w:b/>
        </w:rPr>
        <w:t>comments</w:t>
      </w:r>
      <w:r>
        <w:t>.</w:t>
      </w:r>
    </w:p>
    <w:p w14:paraId="3697A231" w14:textId="77777777" w:rsidR="00EA28A6" w:rsidRDefault="00EA28A6" w:rsidP="003D08B2"/>
    <w:p w14:paraId="72360AE3" w14:textId="77777777" w:rsidR="00EA28A6" w:rsidRDefault="00EA28A6" w:rsidP="00041C79">
      <w:r>
        <w:t xml:space="preserve">The STF will provide a </w:t>
      </w:r>
      <w:r w:rsidRPr="002D1AA4">
        <w:rPr>
          <w:b/>
        </w:rPr>
        <w:t>Progress Report to SC</w:t>
      </w:r>
      <w:r>
        <w:t xml:space="preserve"> by mid of </w:t>
      </w:r>
      <w:r w:rsidR="00646C26">
        <w:t>development period of STF deliverables</w:t>
      </w:r>
      <w:r w:rsidR="009D2421">
        <w:t xml:space="preserve"> </w:t>
      </w:r>
      <w:r>
        <w:rPr>
          <w:b/>
        </w:rPr>
        <w:t xml:space="preserve">[Milestone </w:t>
      </w:r>
      <w:r w:rsidR="00646C26">
        <w:rPr>
          <w:b/>
        </w:rPr>
        <w:t>2</w:t>
      </w:r>
      <w:r>
        <w:rPr>
          <w:b/>
        </w:rPr>
        <w:t>]</w:t>
      </w:r>
      <w:r>
        <w:t>.</w:t>
      </w:r>
    </w:p>
    <w:p w14:paraId="1E4CA58C" w14:textId="77777777" w:rsidR="00C67D54" w:rsidRDefault="00C67D54" w:rsidP="00041C79"/>
    <w:p w14:paraId="7D77A1BB" w14:textId="77777777" w:rsidR="00C67D54" w:rsidRDefault="00C67D54" w:rsidP="00C67D54">
      <w:r>
        <w:t xml:space="preserve">The STF will provide the Final Draft of the deliverable to the SC, and ETSI TC ATTM for </w:t>
      </w:r>
      <w:r>
        <w:rPr>
          <w:b/>
        </w:rPr>
        <w:t>approval</w:t>
      </w:r>
      <w:r>
        <w:t>.</w:t>
      </w:r>
    </w:p>
    <w:p w14:paraId="718473C6" w14:textId="77777777" w:rsidR="00244FA5" w:rsidRDefault="00244FA5" w:rsidP="00041C79"/>
    <w:p w14:paraId="015A620D" w14:textId="77777777" w:rsidR="00244FA5" w:rsidRDefault="00244FA5" w:rsidP="00041C79">
      <w:r>
        <w:t xml:space="preserve">The STF will provide a </w:t>
      </w:r>
      <w:r>
        <w:rPr>
          <w:b/>
        </w:rPr>
        <w:t>Final</w:t>
      </w:r>
      <w:r w:rsidRPr="002D1AA4">
        <w:rPr>
          <w:b/>
        </w:rPr>
        <w:t xml:space="preserve"> Report to SC</w:t>
      </w:r>
      <w:r>
        <w:t xml:space="preserve"> by mid of development period of STF deliverables</w:t>
      </w:r>
      <w:r w:rsidR="009D2421">
        <w:t xml:space="preserve"> </w:t>
      </w:r>
      <w:r>
        <w:rPr>
          <w:b/>
        </w:rPr>
        <w:t>[Milestone 3]</w:t>
      </w:r>
    </w:p>
    <w:p w14:paraId="03704E97" w14:textId="77777777" w:rsidR="00EA28A6" w:rsidRPr="00934D81" w:rsidRDefault="00EA28A6" w:rsidP="001F6AA2">
      <w:pPr>
        <w:pStyle w:val="NormalIndent"/>
        <w:ind w:left="0"/>
      </w:pPr>
    </w:p>
    <w:p w14:paraId="06839D60" w14:textId="77777777" w:rsidR="00CB60F5" w:rsidRDefault="00CB60F5" w:rsidP="00173A4B">
      <w:pPr>
        <w:pStyle w:val="B0Bold"/>
        <w:spacing w:after="0"/>
      </w:pPr>
      <w:r>
        <w:t>Interactions</w:t>
      </w:r>
    </w:p>
    <w:p w14:paraId="0239126D" w14:textId="77777777" w:rsidR="00620C42" w:rsidRDefault="00620C42" w:rsidP="00620C42"/>
    <w:p w14:paraId="628489AF" w14:textId="77777777" w:rsidR="00EA28A6" w:rsidRDefault="00EA28A6" w:rsidP="00620C42">
      <w:r>
        <w:t>The STF will finalize the</w:t>
      </w:r>
      <w:r w:rsidR="00646C26">
        <w:t xml:space="preserve"> Technical Specification</w:t>
      </w:r>
      <w:r>
        <w:t xml:space="preserve"> development in cooperation with ETSI ISG OEU (ICT Users) by means of presentations and idea exchanges in a</w:t>
      </w:r>
      <w:r w:rsidRPr="00BF5A94">
        <w:t xml:space="preserve"> workshop</w:t>
      </w:r>
      <w:r>
        <w:t xml:space="preserve"> with providers and users</w:t>
      </w:r>
      <w:r w:rsidRPr="00BF5A94">
        <w:t xml:space="preserve"> </w:t>
      </w:r>
      <w:proofErr w:type="gramStart"/>
      <w:r w:rsidRPr="00BF5A94">
        <w:t>in order to</w:t>
      </w:r>
      <w:proofErr w:type="gramEnd"/>
      <w:r w:rsidRPr="00BF5A94">
        <w:t xml:space="preserve"> ensure </w:t>
      </w:r>
      <w:r>
        <w:t>that they fully</w:t>
      </w:r>
      <w:r w:rsidRPr="00BF5A94">
        <w:t xml:space="preserve"> take into account field needs and most improved solutions.</w:t>
      </w:r>
      <w:r w:rsidRPr="00A2694B">
        <w:t xml:space="preserve"> </w:t>
      </w:r>
    </w:p>
    <w:p w14:paraId="11A2DBC9" w14:textId="77777777" w:rsidR="00A25412" w:rsidRDefault="00A25412" w:rsidP="00A25412"/>
    <w:p w14:paraId="2FD66F5C" w14:textId="77777777" w:rsidR="00A25412" w:rsidRDefault="00A25412" w:rsidP="00A25412">
      <w:r>
        <w:t>ETSI will circulate deliverable</w:t>
      </w:r>
      <w:r w:rsidRPr="00CB4608">
        <w:rPr>
          <w:b/>
        </w:rPr>
        <w:t xml:space="preserve"> at </w:t>
      </w:r>
      <w:r>
        <w:rPr>
          <w:b/>
        </w:rPr>
        <w:t xml:space="preserve">the </w:t>
      </w:r>
      <w:r w:rsidRPr="00CB4608">
        <w:rPr>
          <w:b/>
        </w:rPr>
        <w:t>E</w:t>
      </w:r>
      <w:r>
        <w:rPr>
          <w:b/>
        </w:rPr>
        <w:t>TSI TC ATTM</w:t>
      </w:r>
      <w:r w:rsidRPr="00CB4608">
        <w:rPr>
          <w:b/>
        </w:rPr>
        <w:t xml:space="preserve"> level</w:t>
      </w:r>
      <w:r>
        <w:t>. That means that ETSI members will have the opportunity to provide comments which may require further resolution.</w:t>
      </w:r>
    </w:p>
    <w:p w14:paraId="507ADEE2" w14:textId="77777777" w:rsidR="00CB60F5" w:rsidRPr="00934D81" w:rsidRDefault="00CB60F5" w:rsidP="003D08B2">
      <w:pPr>
        <w:pStyle w:val="NormalIndent"/>
        <w:ind w:left="0"/>
      </w:pPr>
    </w:p>
    <w:p w14:paraId="14C5625D" w14:textId="77777777" w:rsidR="00CB60F5" w:rsidRDefault="00CB60F5" w:rsidP="00173A4B">
      <w:pPr>
        <w:pStyle w:val="B0Bold"/>
        <w:spacing w:after="0"/>
      </w:pPr>
      <w:r>
        <w:lastRenderedPageBreak/>
        <w:t>Resources required</w:t>
      </w:r>
    </w:p>
    <w:p w14:paraId="735B5097" w14:textId="77777777" w:rsidR="00620C42" w:rsidRDefault="00620C42" w:rsidP="00620C42"/>
    <w:p w14:paraId="112FA3A6" w14:textId="77777777" w:rsidR="00E9549E" w:rsidRDefault="00E9549E" w:rsidP="00620C42">
      <w:r>
        <w:t xml:space="preserve">The STF managed by STF leader will develop the draft versions of </w:t>
      </w:r>
      <w:r w:rsidR="00646C26">
        <w:t>the Technical Specification</w:t>
      </w:r>
      <w:r>
        <w:t>.</w:t>
      </w:r>
    </w:p>
    <w:p w14:paraId="6BA5D545" w14:textId="77777777" w:rsidR="00620C42" w:rsidRDefault="00620C42" w:rsidP="00620C42"/>
    <w:p w14:paraId="53F39A39" w14:textId="77777777" w:rsidR="00E9549E" w:rsidRDefault="00E9549E" w:rsidP="00620C42">
      <w:r>
        <w:t>The STF leader will issue the Progress Report</w:t>
      </w:r>
      <w:r w:rsidR="00244FA5">
        <w:t xml:space="preserve"> and Final Report</w:t>
      </w:r>
      <w:r>
        <w:t>.</w:t>
      </w:r>
    </w:p>
    <w:p w14:paraId="437054BF" w14:textId="77777777" w:rsidR="00396A53" w:rsidRDefault="00396A53" w:rsidP="00620C42"/>
    <w:p w14:paraId="47700DA3" w14:textId="77777777" w:rsidR="00CB60F5" w:rsidRDefault="00CB60F5" w:rsidP="003D08B2"/>
    <w:p w14:paraId="30C7EF6C" w14:textId="77777777" w:rsidR="00646C26" w:rsidRPr="00CC2455" w:rsidRDefault="00646C26" w:rsidP="00646C26">
      <w:pPr>
        <w:pStyle w:val="B0Bold"/>
        <w:spacing w:after="0"/>
        <w:rPr>
          <w:u w:val="single"/>
        </w:rPr>
      </w:pPr>
      <w:r w:rsidRPr="00CC2455">
        <w:rPr>
          <w:u w:val="single"/>
        </w:rPr>
        <w:t xml:space="preserve">Task </w:t>
      </w:r>
      <w:r>
        <w:rPr>
          <w:u w:val="single"/>
        </w:rPr>
        <w:t>3</w:t>
      </w:r>
      <w:r w:rsidRPr="00CC2455">
        <w:rPr>
          <w:u w:val="single"/>
        </w:rPr>
        <w:t xml:space="preserve"> – </w:t>
      </w:r>
      <w:r>
        <w:t xml:space="preserve">Development of the Technical Specification </w:t>
      </w:r>
      <w:r w:rsidR="00372034">
        <w:t xml:space="preserve">TS 105 200-2-2: </w:t>
      </w:r>
      <w:r w:rsidR="0035476D" w:rsidRPr="005C1C31">
        <w:rPr>
          <w:rFonts w:cs="Arial"/>
          <w:color w:val="000000"/>
          <w:lang w:eastAsia="fr-FR"/>
        </w:rPr>
        <w:t>Energy efficiency: Fixed broadband access networks</w:t>
      </w:r>
    </w:p>
    <w:p w14:paraId="0138C779" w14:textId="77777777" w:rsidR="00646C26" w:rsidRDefault="00646C26" w:rsidP="00646C26">
      <w:pPr>
        <w:pStyle w:val="B0Bold"/>
        <w:spacing w:after="0"/>
      </w:pPr>
    </w:p>
    <w:p w14:paraId="7A491A23" w14:textId="77777777" w:rsidR="00646C26" w:rsidRPr="00CC2455" w:rsidRDefault="00646C26" w:rsidP="00646C26">
      <w:pPr>
        <w:pStyle w:val="B0Bold"/>
        <w:spacing w:after="0"/>
      </w:pPr>
      <w:r>
        <w:t>Objectives</w:t>
      </w:r>
    </w:p>
    <w:p w14:paraId="617C9EDC" w14:textId="77777777" w:rsidR="00646C26" w:rsidRDefault="00646C26" w:rsidP="00646C26"/>
    <w:p w14:paraId="04E743C1" w14:textId="77777777" w:rsidR="00646C26" w:rsidRDefault="00646C26" w:rsidP="00646C26">
      <w:r>
        <w:t xml:space="preserve">The Technical Specification will be developed and issued by </w:t>
      </w:r>
      <w:proofErr w:type="gramStart"/>
      <w:r>
        <w:t>taking into account</w:t>
      </w:r>
      <w:proofErr w:type="gramEnd"/>
      <w:r>
        <w:t xml:space="preserve"> the table of contents and scope coming from </w:t>
      </w:r>
      <w:r w:rsidR="00396A53">
        <w:t>T</w:t>
      </w:r>
      <w:r>
        <w:t>ask 1.</w:t>
      </w:r>
    </w:p>
    <w:p w14:paraId="371EF0D2" w14:textId="77777777" w:rsidR="00646C26" w:rsidRPr="00934D81" w:rsidRDefault="00646C26" w:rsidP="00646C26">
      <w:pPr>
        <w:pStyle w:val="NormalIndent"/>
        <w:ind w:left="0"/>
      </w:pPr>
    </w:p>
    <w:p w14:paraId="39097A7C" w14:textId="77777777" w:rsidR="00646C26" w:rsidRDefault="00646C26" w:rsidP="00646C26">
      <w:pPr>
        <w:pStyle w:val="B0Bold"/>
        <w:spacing w:after="0"/>
      </w:pPr>
      <w:r>
        <w:t>Input</w:t>
      </w:r>
    </w:p>
    <w:p w14:paraId="3BACCADA" w14:textId="77777777" w:rsidR="00646C26" w:rsidRDefault="00646C26" w:rsidP="00646C26"/>
    <w:p w14:paraId="6EEEE4EF" w14:textId="77777777" w:rsidR="00646C26" w:rsidRDefault="0035476D" w:rsidP="00646C26">
      <w:r>
        <w:t>Idem Task 1</w:t>
      </w:r>
      <w:r w:rsidR="00646C26">
        <w:t>.</w:t>
      </w:r>
    </w:p>
    <w:p w14:paraId="5DD19990" w14:textId="77777777" w:rsidR="00646C26" w:rsidRDefault="00646C26" w:rsidP="00646C26"/>
    <w:p w14:paraId="4CFD0327" w14:textId="77777777" w:rsidR="00646C26" w:rsidRDefault="00646C26" w:rsidP="00646C26">
      <w:pPr>
        <w:pStyle w:val="B0Bold"/>
        <w:spacing w:after="0"/>
      </w:pPr>
      <w:r>
        <w:t>Output</w:t>
      </w:r>
    </w:p>
    <w:p w14:paraId="216EC0D8" w14:textId="77777777" w:rsidR="00646C26" w:rsidRDefault="00646C26" w:rsidP="00646C26"/>
    <w:p w14:paraId="30E8D17F" w14:textId="77777777" w:rsidR="0035476D" w:rsidRDefault="0035476D" w:rsidP="0035476D">
      <w:r>
        <w:t>Idem Task 1.</w:t>
      </w:r>
    </w:p>
    <w:p w14:paraId="6EB9C35C" w14:textId="77777777" w:rsidR="00646C26" w:rsidRPr="00934D81" w:rsidRDefault="00646C26" w:rsidP="00646C26">
      <w:pPr>
        <w:pStyle w:val="NormalIndent"/>
        <w:ind w:left="0"/>
      </w:pPr>
    </w:p>
    <w:p w14:paraId="67889289" w14:textId="77777777" w:rsidR="00646C26" w:rsidRDefault="00646C26" w:rsidP="00646C26">
      <w:pPr>
        <w:pStyle w:val="B0Bold"/>
        <w:spacing w:after="0"/>
      </w:pPr>
      <w:r>
        <w:t>Interactions</w:t>
      </w:r>
    </w:p>
    <w:p w14:paraId="7D6A842E" w14:textId="77777777" w:rsidR="00646C26" w:rsidRDefault="00646C26" w:rsidP="00646C26"/>
    <w:p w14:paraId="7A5DE6EC" w14:textId="77777777" w:rsidR="0035476D" w:rsidRDefault="0035476D" w:rsidP="0035476D">
      <w:r>
        <w:t>Idem Task 1.</w:t>
      </w:r>
    </w:p>
    <w:p w14:paraId="7F70E2A4" w14:textId="77777777" w:rsidR="00646C26" w:rsidRPr="00934D81" w:rsidRDefault="00646C26" w:rsidP="00646C26">
      <w:pPr>
        <w:pStyle w:val="NormalIndent"/>
        <w:ind w:left="0"/>
      </w:pPr>
    </w:p>
    <w:p w14:paraId="28B3B7F9" w14:textId="77777777" w:rsidR="00646C26" w:rsidRDefault="00646C26" w:rsidP="00646C26">
      <w:pPr>
        <w:pStyle w:val="B0Bold"/>
        <w:spacing w:after="0"/>
      </w:pPr>
      <w:r>
        <w:t>Resources required</w:t>
      </w:r>
    </w:p>
    <w:p w14:paraId="11A591D1" w14:textId="77777777" w:rsidR="00646C26" w:rsidRDefault="00646C26" w:rsidP="00646C26"/>
    <w:p w14:paraId="17D7C7E9" w14:textId="77777777" w:rsidR="0035476D" w:rsidRDefault="0035476D" w:rsidP="0035476D">
      <w:r>
        <w:t>Idem Task 1.</w:t>
      </w:r>
    </w:p>
    <w:p w14:paraId="4C1CE5F9" w14:textId="77777777" w:rsidR="00396A53" w:rsidRDefault="00396A53" w:rsidP="0035476D"/>
    <w:p w14:paraId="0BAF615E" w14:textId="77777777" w:rsidR="00646C26" w:rsidRDefault="00646C26" w:rsidP="00646C26"/>
    <w:p w14:paraId="623719CE" w14:textId="77777777" w:rsidR="0035476D" w:rsidRPr="00CC2455" w:rsidRDefault="0035476D" w:rsidP="0035476D">
      <w:pPr>
        <w:pStyle w:val="B0Bold"/>
        <w:spacing w:after="0"/>
        <w:rPr>
          <w:u w:val="single"/>
        </w:rPr>
      </w:pPr>
      <w:r w:rsidRPr="00CC2455">
        <w:rPr>
          <w:u w:val="single"/>
        </w:rPr>
        <w:t xml:space="preserve">Task </w:t>
      </w:r>
      <w:r>
        <w:rPr>
          <w:u w:val="single"/>
        </w:rPr>
        <w:t>4</w:t>
      </w:r>
      <w:r w:rsidRPr="00CC2455">
        <w:rPr>
          <w:u w:val="single"/>
        </w:rPr>
        <w:t xml:space="preserve"> – </w:t>
      </w:r>
      <w:r>
        <w:t xml:space="preserve">Development of the Technical Specification </w:t>
      </w:r>
      <w:r w:rsidR="00372034">
        <w:t xml:space="preserve">TS 105 200-2-3: </w:t>
      </w:r>
      <w:r w:rsidRPr="0041075D">
        <w:rPr>
          <w:rFonts w:cs="Arial"/>
          <w:color w:val="000000"/>
          <w:lang w:eastAsia="fr-FR"/>
        </w:rPr>
        <w:t>Global KPIs; Operational infrastructures; Mobile access networks</w:t>
      </w:r>
    </w:p>
    <w:p w14:paraId="76E5D8B0" w14:textId="77777777" w:rsidR="0035476D" w:rsidRDefault="0035476D" w:rsidP="0035476D">
      <w:pPr>
        <w:pStyle w:val="B0Bold"/>
        <w:spacing w:after="0"/>
      </w:pPr>
    </w:p>
    <w:p w14:paraId="6AB6C482" w14:textId="77777777" w:rsidR="0035476D" w:rsidRPr="00CC2455" w:rsidRDefault="0035476D" w:rsidP="0035476D">
      <w:pPr>
        <w:pStyle w:val="B0Bold"/>
        <w:spacing w:after="0"/>
      </w:pPr>
      <w:r>
        <w:t>Objectives</w:t>
      </w:r>
    </w:p>
    <w:p w14:paraId="009D90B6" w14:textId="77777777" w:rsidR="0035476D" w:rsidRDefault="0035476D" w:rsidP="0035476D"/>
    <w:p w14:paraId="37C555A8" w14:textId="77777777" w:rsidR="0035476D" w:rsidRDefault="0035476D" w:rsidP="0035476D">
      <w:r>
        <w:t xml:space="preserve">The Technical Specification will be developed and issued by </w:t>
      </w:r>
      <w:proofErr w:type="gramStart"/>
      <w:r>
        <w:t>taking into account</w:t>
      </w:r>
      <w:proofErr w:type="gramEnd"/>
      <w:r>
        <w:t xml:space="preserve"> the table of contents and scope coming from </w:t>
      </w:r>
      <w:r w:rsidR="00396A53">
        <w:t>T</w:t>
      </w:r>
      <w:r>
        <w:t>ask 1.</w:t>
      </w:r>
    </w:p>
    <w:p w14:paraId="2873E912" w14:textId="77777777" w:rsidR="0035476D" w:rsidRPr="00934D81" w:rsidRDefault="0035476D" w:rsidP="0035476D">
      <w:pPr>
        <w:pStyle w:val="NormalIndent"/>
        <w:ind w:left="0"/>
      </w:pPr>
    </w:p>
    <w:p w14:paraId="01C13115" w14:textId="77777777" w:rsidR="0035476D" w:rsidRDefault="0035476D" w:rsidP="0035476D">
      <w:pPr>
        <w:pStyle w:val="B0Bold"/>
        <w:spacing w:after="0"/>
      </w:pPr>
      <w:r>
        <w:t>Input</w:t>
      </w:r>
    </w:p>
    <w:p w14:paraId="6B84A86D" w14:textId="77777777" w:rsidR="0035476D" w:rsidRDefault="0035476D" w:rsidP="0035476D"/>
    <w:p w14:paraId="5B3E4779" w14:textId="77777777" w:rsidR="0035476D" w:rsidRDefault="0035476D" w:rsidP="0035476D">
      <w:r>
        <w:t>Idem Task 1.</w:t>
      </w:r>
    </w:p>
    <w:p w14:paraId="7F48D0AF" w14:textId="77777777" w:rsidR="0035476D" w:rsidRDefault="0035476D" w:rsidP="0035476D"/>
    <w:p w14:paraId="277AC0B6" w14:textId="77777777" w:rsidR="0035476D" w:rsidRDefault="0035476D" w:rsidP="0035476D">
      <w:pPr>
        <w:pStyle w:val="B0Bold"/>
        <w:spacing w:after="0"/>
      </w:pPr>
      <w:r>
        <w:t>Output</w:t>
      </w:r>
    </w:p>
    <w:p w14:paraId="2B3FD8C4" w14:textId="77777777" w:rsidR="0035476D" w:rsidRDefault="0035476D" w:rsidP="0035476D"/>
    <w:p w14:paraId="4B6B9817" w14:textId="77777777" w:rsidR="0035476D" w:rsidRDefault="0035476D" w:rsidP="0035476D">
      <w:r>
        <w:t>Idem Task 1.</w:t>
      </w:r>
    </w:p>
    <w:p w14:paraId="79B68FBB" w14:textId="77777777" w:rsidR="0035476D" w:rsidRPr="00934D81" w:rsidRDefault="0035476D" w:rsidP="0035476D">
      <w:pPr>
        <w:pStyle w:val="NormalIndent"/>
        <w:ind w:left="0"/>
      </w:pPr>
    </w:p>
    <w:p w14:paraId="6BB4EFEB" w14:textId="77777777" w:rsidR="0035476D" w:rsidRDefault="0035476D" w:rsidP="0035476D">
      <w:pPr>
        <w:pStyle w:val="B0Bold"/>
        <w:spacing w:after="0"/>
      </w:pPr>
      <w:r>
        <w:t>Interactions</w:t>
      </w:r>
    </w:p>
    <w:p w14:paraId="1764F54C" w14:textId="77777777" w:rsidR="0035476D" w:rsidRDefault="0035476D" w:rsidP="0035476D"/>
    <w:p w14:paraId="17231FE1" w14:textId="77777777" w:rsidR="0035476D" w:rsidRDefault="0035476D" w:rsidP="0035476D">
      <w:r>
        <w:t>Idem Task 1.</w:t>
      </w:r>
    </w:p>
    <w:p w14:paraId="398AC837" w14:textId="77777777" w:rsidR="0035476D" w:rsidRPr="00934D81" w:rsidRDefault="0035476D" w:rsidP="0035476D">
      <w:pPr>
        <w:pStyle w:val="NormalIndent"/>
        <w:ind w:left="0"/>
      </w:pPr>
    </w:p>
    <w:p w14:paraId="1C2FB8C7" w14:textId="77777777" w:rsidR="0035476D" w:rsidRDefault="0035476D" w:rsidP="0035476D">
      <w:pPr>
        <w:pStyle w:val="B0Bold"/>
        <w:spacing w:after="0"/>
      </w:pPr>
      <w:r>
        <w:t>Resources required</w:t>
      </w:r>
    </w:p>
    <w:p w14:paraId="6DD0791D" w14:textId="77777777" w:rsidR="0035476D" w:rsidRDefault="0035476D" w:rsidP="0035476D"/>
    <w:p w14:paraId="71C35108" w14:textId="77777777" w:rsidR="0035476D" w:rsidRDefault="0035476D" w:rsidP="0035476D">
      <w:r>
        <w:t>Idem Task 1.</w:t>
      </w:r>
    </w:p>
    <w:p w14:paraId="6D0897B7" w14:textId="77777777" w:rsidR="00396A53" w:rsidRDefault="00396A53" w:rsidP="0035476D"/>
    <w:p w14:paraId="7DB13266" w14:textId="77777777" w:rsidR="0035476D" w:rsidRDefault="0035476D" w:rsidP="00646C26"/>
    <w:p w14:paraId="11E77B0D" w14:textId="77777777" w:rsidR="0074650D" w:rsidRPr="00CC2455" w:rsidRDefault="0074650D" w:rsidP="0074650D">
      <w:pPr>
        <w:pStyle w:val="B0Bold"/>
        <w:spacing w:after="0"/>
        <w:rPr>
          <w:u w:val="single"/>
        </w:rPr>
      </w:pPr>
      <w:r w:rsidRPr="00CC2455">
        <w:rPr>
          <w:u w:val="single"/>
        </w:rPr>
        <w:lastRenderedPageBreak/>
        <w:t xml:space="preserve">Task </w:t>
      </w:r>
      <w:r>
        <w:rPr>
          <w:u w:val="single"/>
        </w:rPr>
        <w:t>5</w:t>
      </w:r>
      <w:r w:rsidRPr="00CC2455">
        <w:rPr>
          <w:u w:val="single"/>
        </w:rPr>
        <w:t xml:space="preserve"> – </w:t>
      </w:r>
      <w:r>
        <w:t xml:space="preserve">Development of the Technical Specification </w:t>
      </w:r>
      <w:r w:rsidR="00372034">
        <w:t xml:space="preserve">TS 105 174-2: </w:t>
      </w:r>
      <w:r w:rsidRPr="005C1C31">
        <w:rPr>
          <w:rFonts w:cs="Arial"/>
          <w:color w:val="000000"/>
          <w:lang w:eastAsia="fr-FR"/>
        </w:rPr>
        <w:t>Deployment and Energy Management; ICT sites</w:t>
      </w:r>
    </w:p>
    <w:p w14:paraId="78686F45" w14:textId="77777777" w:rsidR="0074650D" w:rsidRDefault="0074650D" w:rsidP="0074650D">
      <w:pPr>
        <w:pStyle w:val="B0Bold"/>
        <w:spacing w:after="0"/>
      </w:pPr>
    </w:p>
    <w:p w14:paraId="5981AA31" w14:textId="77777777" w:rsidR="0074650D" w:rsidRPr="00CC2455" w:rsidRDefault="0074650D" w:rsidP="0074650D">
      <w:pPr>
        <w:pStyle w:val="B0Bold"/>
        <w:spacing w:after="0"/>
      </w:pPr>
      <w:r>
        <w:t>Objectives</w:t>
      </w:r>
    </w:p>
    <w:p w14:paraId="5E6B0B04" w14:textId="77777777" w:rsidR="0074650D" w:rsidRDefault="0074650D" w:rsidP="0074650D"/>
    <w:p w14:paraId="4B9283E6" w14:textId="77777777" w:rsidR="0074650D" w:rsidRDefault="0074650D" w:rsidP="0074650D">
      <w:r>
        <w:t xml:space="preserve">The Technical Specification will be developed and issued by </w:t>
      </w:r>
      <w:proofErr w:type="gramStart"/>
      <w:r>
        <w:t>taking into account</w:t>
      </w:r>
      <w:proofErr w:type="gramEnd"/>
      <w:r>
        <w:t xml:space="preserve"> the table of contents and scope coming from </w:t>
      </w:r>
      <w:r w:rsidR="00396A53">
        <w:t>T</w:t>
      </w:r>
      <w:r>
        <w:t>ask 1.</w:t>
      </w:r>
    </w:p>
    <w:p w14:paraId="4EDAFA87" w14:textId="77777777" w:rsidR="0074650D" w:rsidRPr="00934D81" w:rsidRDefault="0074650D" w:rsidP="0074650D">
      <w:pPr>
        <w:pStyle w:val="NormalIndent"/>
        <w:ind w:left="0"/>
      </w:pPr>
    </w:p>
    <w:p w14:paraId="41C9DD11" w14:textId="77777777" w:rsidR="0074650D" w:rsidRDefault="0074650D" w:rsidP="0074650D">
      <w:pPr>
        <w:pStyle w:val="B0Bold"/>
        <w:spacing w:after="0"/>
      </w:pPr>
      <w:r>
        <w:t>Input</w:t>
      </w:r>
    </w:p>
    <w:p w14:paraId="7832AEB6" w14:textId="77777777" w:rsidR="0074650D" w:rsidRDefault="0074650D" w:rsidP="0074650D"/>
    <w:p w14:paraId="4B657EA4" w14:textId="77777777" w:rsidR="0074650D" w:rsidRDefault="0074650D" w:rsidP="0074650D">
      <w:r>
        <w:t>Idem Task 1.</w:t>
      </w:r>
    </w:p>
    <w:p w14:paraId="0FB8439B" w14:textId="77777777" w:rsidR="0074650D" w:rsidRDefault="0074650D" w:rsidP="0074650D"/>
    <w:p w14:paraId="2B06459C" w14:textId="77777777" w:rsidR="0074650D" w:rsidRDefault="0074650D" w:rsidP="0074650D">
      <w:pPr>
        <w:pStyle w:val="B0Bold"/>
        <w:spacing w:after="0"/>
      </w:pPr>
      <w:r>
        <w:t>Output</w:t>
      </w:r>
    </w:p>
    <w:p w14:paraId="2AA94345" w14:textId="77777777" w:rsidR="0074650D" w:rsidRDefault="0074650D" w:rsidP="0074650D"/>
    <w:p w14:paraId="3A86807D" w14:textId="77777777" w:rsidR="0074650D" w:rsidRDefault="0074650D" w:rsidP="0074650D">
      <w:r>
        <w:t>Idem Task 1.</w:t>
      </w:r>
    </w:p>
    <w:p w14:paraId="54FC0DC1" w14:textId="77777777" w:rsidR="0074650D" w:rsidRPr="00934D81" w:rsidRDefault="0074650D" w:rsidP="0074650D">
      <w:pPr>
        <w:pStyle w:val="NormalIndent"/>
        <w:ind w:left="0"/>
      </w:pPr>
    </w:p>
    <w:p w14:paraId="64A896DA" w14:textId="77777777" w:rsidR="0074650D" w:rsidRDefault="0074650D" w:rsidP="0074650D">
      <w:pPr>
        <w:pStyle w:val="B0Bold"/>
        <w:spacing w:after="0"/>
      </w:pPr>
      <w:r>
        <w:t>Interactions</w:t>
      </w:r>
    </w:p>
    <w:p w14:paraId="32B01F0F" w14:textId="77777777" w:rsidR="0074650D" w:rsidRDefault="0074650D" w:rsidP="0074650D"/>
    <w:p w14:paraId="29A45193" w14:textId="77777777" w:rsidR="0074650D" w:rsidRDefault="0074650D" w:rsidP="0074650D">
      <w:r>
        <w:t>Idem Task 1.</w:t>
      </w:r>
    </w:p>
    <w:p w14:paraId="1FDA470D" w14:textId="77777777" w:rsidR="0074650D" w:rsidRPr="00934D81" w:rsidRDefault="0074650D" w:rsidP="0074650D">
      <w:pPr>
        <w:pStyle w:val="NormalIndent"/>
        <w:ind w:left="0"/>
      </w:pPr>
    </w:p>
    <w:p w14:paraId="13E47E9D" w14:textId="77777777" w:rsidR="0074650D" w:rsidRDefault="0074650D" w:rsidP="0074650D">
      <w:pPr>
        <w:pStyle w:val="B0Bold"/>
        <w:spacing w:after="0"/>
      </w:pPr>
      <w:r>
        <w:t>Resources required</w:t>
      </w:r>
    </w:p>
    <w:p w14:paraId="3FDA0C0D" w14:textId="77777777" w:rsidR="0074650D" w:rsidRDefault="0074650D" w:rsidP="0074650D"/>
    <w:p w14:paraId="2B0D1F59" w14:textId="77777777" w:rsidR="0074650D" w:rsidRDefault="0074650D" w:rsidP="0074650D">
      <w:r>
        <w:t>Idem Task 1.</w:t>
      </w:r>
    </w:p>
    <w:p w14:paraId="31785DE5" w14:textId="77777777" w:rsidR="00396A53" w:rsidRDefault="00396A53" w:rsidP="0074650D"/>
    <w:p w14:paraId="71B6D562" w14:textId="77777777" w:rsidR="0074650D" w:rsidRDefault="0074650D" w:rsidP="00646C26"/>
    <w:p w14:paraId="0E24FD7A" w14:textId="77777777" w:rsidR="0074650D" w:rsidRPr="00CC2455" w:rsidRDefault="0074650D" w:rsidP="0074650D">
      <w:pPr>
        <w:pStyle w:val="B0Bold"/>
        <w:spacing w:after="0"/>
        <w:rPr>
          <w:u w:val="single"/>
        </w:rPr>
      </w:pPr>
      <w:r w:rsidRPr="00CC2455">
        <w:rPr>
          <w:u w:val="single"/>
        </w:rPr>
        <w:t xml:space="preserve">Task </w:t>
      </w:r>
      <w:r>
        <w:rPr>
          <w:u w:val="single"/>
        </w:rPr>
        <w:t>6</w:t>
      </w:r>
      <w:r w:rsidRPr="00CC2455">
        <w:rPr>
          <w:u w:val="single"/>
        </w:rPr>
        <w:t xml:space="preserve"> – </w:t>
      </w:r>
      <w:r>
        <w:t>Development of the Technical Specification</w:t>
      </w:r>
      <w:r w:rsidR="00372034" w:rsidRPr="00372034">
        <w:t xml:space="preserve"> </w:t>
      </w:r>
      <w:r w:rsidR="00372034">
        <w:t xml:space="preserve">TS 105 174-8: </w:t>
      </w:r>
      <w:r w:rsidRPr="005C1C31">
        <w:rPr>
          <w:rFonts w:cs="Arial"/>
          <w:color w:val="000000"/>
          <w:lang w:eastAsia="fr-FR"/>
        </w:rPr>
        <w:t>Field recommendations to improve collection and treatment of WEEE for the ICT Sector</w:t>
      </w:r>
    </w:p>
    <w:p w14:paraId="3C1CE1F3" w14:textId="77777777" w:rsidR="0074650D" w:rsidRDefault="0074650D" w:rsidP="0074650D">
      <w:pPr>
        <w:pStyle w:val="B0Bold"/>
        <w:spacing w:after="0"/>
      </w:pPr>
    </w:p>
    <w:p w14:paraId="3B14FCB2" w14:textId="77777777" w:rsidR="0074650D" w:rsidRPr="00CC2455" w:rsidRDefault="0074650D" w:rsidP="0074650D">
      <w:pPr>
        <w:pStyle w:val="B0Bold"/>
        <w:spacing w:after="0"/>
      </w:pPr>
      <w:r>
        <w:t>Objectives</w:t>
      </w:r>
    </w:p>
    <w:p w14:paraId="2F2F1534" w14:textId="77777777" w:rsidR="0074650D" w:rsidRDefault="0074650D" w:rsidP="0074650D"/>
    <w:p w14:paraId="3C4D2BE1" w14:textId="77777777" w:rsidR="0074650D" w:rsidRDefault="0074650D" w:rsidP="0074650D">
      <w:r>
        <w:t xml:space="preserve">The Technical Specification will be developed and issued by </w:t>
      </w:r>
      <w:proofErr w:type="gramStart"/>
      <w:r>
        <w:t>taking into account</w:t>
      </w:r>
      <w:proofErr w:type="gramEnd"/>
      <w:r>
        <w:t xml:space="preserve"> the table of contents and scope coming from </w:t>
      </w:r>
      <w:r w:rsidR="00396A53">
        <w:t>T</w:t>
      </w:r>
      <w:r>
        <w:t>ask 1.</w:t>
      </w:r>
    </w:p>
    <w:p w14:paraId="77993538" w14:textId="77777777" w:rsidR="0074650D" w:rsidRPr="00934D81" w:rsidRDefault="0074650D" w:rsidP="0074650D">
      <w:pPr>
        <w:pStyle w:val="NormalIndent"/>
        <w:ind w:left="0"/>
      </w:pPr>
    </w:p>
    <w:p w14:paraId="4B9BA76B" w14:textId="77777777" w:rsidR="0074650D" w:rsidRDefault="0074650D" w:rsidP="0074650D">
      <w:pPr>
        <w:pStyle w:val="B0Bold"/>
        <w:spacing w:after="0"/>
      </w:pPr>
      <w:r>
        <w:t>Input</w:t>
      </w:r>
    </w:p>
    <w:p w14:paraId="2D729A4D" w14:textId="77777777" w:rsidR="0074650D" w:rsidRDefault="0074650D" w:rsidP="0074650D"/>
    <w:p w14:paraId="20963B11" w14:textId="77777777" w:rsidR="0074650D" w:rsidRDefault="0074650D" w:rsidP="0074650D">
      <w:r>
        <w:t>Idem Task 1.</w:t>
      </w:r>
    </w:p>
    <w:p w14:paraId="3E64AC67" w14:textId="77777777" w:rsidR="0074650D" w:rsidRDefault="0074650D" w:rsidP="0074650D"/>
    <w:p w14:paraId="3736D238" w14:textId="77777777" w:rsidR="0074650D" w:rsidRDefault="0074650D" w:rsidP="0074650D">
      <w:pPr>
        <w:pStyle w:val="B0Bold"/>
        <w:spacing w:after="0"/>
      </w:pPr>
      <w:r>
        <w:t>Output</w:t>
      </w:r>
    </w:p>
    <w:p w14:paraId="4D2B9046" w14:textId="77777777" w:rsidR="0074650D" w:rsidRDefault="0074650D" w:rsidP="0074650D"/>
    <w:p w14:paraId="1B4AB6C8" w14:textId="77777777" w:rsidR="0074650D" w:rsidRDefault="0074650D" w:rsidP="0074650D">
      <w:r>
        <w:t>Idem Task 1.</w:t>
      </w:r>
    </w:p>
    <w:p w14:paraId="1C52D8F8" w14:textId="77777777" w:rsidR="0074650D" w:rsidRPr="00934D81" w:rsidRDefault="0074650D" w:rsidP="0074650D">
      <w:pPr>
        <w:pStyle w:val="NormalIndent"/>
        <w:ind w:left="0"/>
      </w:pPr>
    </w:p>
    <w:p w14:paraId="315A726B" w14:textId="77777777" w:rsidR="0074650D" w:rsidRDefault="0074650D" w:rsidP="0074650D">
      <w:pPr>
        <w:pStyle w:val="B0Bold"/>
        <w:spacing w:after="0"/>
      </w:pPr>
      <w:r>
        <w:t>Interactions</w:t>
      </w:r>
    </w:p>
    <w:p w14:paraId="75E441EB" w14:textId="77777777" w:rsidR="0074650D" w:rsidRDefault="0074650D" w:rsidP="0074650D"/>
    <w:p w14:paraId="50C1C669" w14:textId="77777777" w:rsidR="0074650D" w:rsidRDefault="0074650D" w:rsidP="0074650D">
      <w:r>
        <w:t>Idem Task 1.</w:t>
      </w:r>
    </w:p>
    <w:p w14:paraId="34E595AB" w14:textId="77777777" w:rsidR="0074650D" w:rsidRPr="00934D81" w:rsidRDefault="0074650D" w:rsidP="0074650D">
      <w:pPr>
        <w:pStyle w:val="NormalIndent"/>
        <w:ind w:left="0"/>
      </w:pPr>
    </w:p>
    <w:p w14:paraId="66AB8DB2" w14:textId="77777777" w:rsidR="0074650D" w:rsidRDefault="0074650D" w:rsidP="0074650D">
      <w:pPr>
        <w:pStyle w:val="B0Bold"/>
        <w:spacing w:after="0"/>
      </w:pPr>
      <w:r>
        <w:t>Resources required</w:t>
      </w:r>
    </w:p>
    <w:p w14:paraId="5E67D7EE" w14:textId="77777777" w:rsidR="0074650D" w:rsidRDefault="0074650D" w:rsidP="0074650D"/>
    <w:p w14:paraId="50D39F60" w14:textId="77777777" w:rsidR="0074650D" w:rsidRDefault="0074650D" w:rsidP="0074650D">
      <w:r>
        <w:t>Idem Task 1.</w:t>
      </w:r>
    </w:p>
    <w:p w14:paraId="6195FE83" w14:textId="77777777" w:rsidR="00CB60F5" w:rsidRPr="00CB60F5" w:rsidRDefault="00CB60F5" w:rsidP="00041C79"/>
    <w:p w14:paraId="5251E339" w14:textId="77777777" w:rsidR="00340E5B" w:rsidRDefault="00340E5B" w:rsidP="001F6AA2"/>
    <w:p w14:paraId="2A86D04F" w14:textId="77777777" w:rsidR="00DE70C3" w:rsidRDefault="00DE70C3" w:rsidP="00DE70C3">
      <w:pPr>
        <w:pStyle w:val="Heading2"/>
      </w:pPr>
      <w:r>
        <w:t>Milestones</w:t>
      </w:r>
    </w:p>
    <w:p w14:paraId="10F22EEF" w14:textId="77777777" w:rsidR="00403DC4" w:rsidRPr="006D7A6A" w:rsidRDefault="00403DC4" w:rsidP="006D7A6A">
      <w:pPr>
        <w:pStyle w:val="B0Bold"/>
        <w:rPr>
          <w:u w:val="single"/>
        </w:rPr>
      </w:pPr>
      <w:r w:rsidRPr="006D7A6A">
        <w:rPr>
          <w:u w:val="single"/>
        </w:rPr>
        <w:t xml:space="preserve">Milestone </w:t>
      </w:r>
      <w:r w:rsidR="000957DD">
        <w:rPr>
          <w:u w:val="single"/>
        </w:rPr>
        <w:t>0</w:t>
      </w:r>
      <w:r w:rsidRPr="006D7A6A">
        <w:rPr>
          <w:u w:val="single"/>
        </w:rPr>
        <w:t xml:space="preserve"> – </w:t>
      </w:r>
      <w:r w:rsidR="00283B8A" w:rsidRPr="00283B8A">
        <w:rPr>
          <w:u w:val="single"/>
        </w:rPr>
        <w:t>Start</w:t>
      </w:r>
      <w:r w:rsidR="000957DD">
        <w:rPr>
          <w:u w:val="single"/>
        </w:rPr>
        <w:t xml:space="preserve"> of work</w:t>
      </w:r>
    </w:p>
    <w:p w14:paraId="35FF3E32" w14:textId="77777777" w:rsidR="006C5FD6" w:rsidRPr="006C5FD6" w:rsidRDefault="006C5FD6" w:rsidP="00396A53">
      <w:pPr>
        <w:pStyle w:val="GuidelineB1"/>
        <w:rPr>
          <w:i w:val="0"/>
          <w:iCs w:val="0"/>
        </w:rPr>
      </w:pPr>
      <w:r w:rsidRPr="006C5FD6">
        <w:rPr>
          <w:i w:val="0"/>
          <w:iCs w:val="0"/>
        </w:rPr>
        <w:t xml:space="preserve">The purpose of this </w:t>
      </w:r>
      <w:r>
        <w:rPr>
          <w:i w:val="0"/>
          <w:iCs w:val="0"/>
        </w:rPr>
        <w:t>Milestone 1</w:t>
      </w:r>
      <w:r w:rsidRPr="006C5FD6">
        <w:rPr>
          <w:i w:val="0"/>
          <w:iCs w:val="0"/>
        </w:rPr>
        <w:t xml:space="preserve"> is to start the work </w:t>
      </w:r>
      <w:proofErr w:type="gramStart"/>
      <w:r w:rsidRPr="006C5FD6">
        <w:rPr>
          <w:i w:val="0"/>
          <w:iCs w:val="0"/>
        </w:rPr>
        <w:t>in order to</w:t>
      </w:r>
      <w:proofErr w:type="gramEnd"/>
      <w:r w:rsidRPr="006C5FD6">
        <w:rPr>
          <w:i w:val="0"/>
          <w:iCs w:val="0"/>
        </w:rPr>
        <w:t xml:space="preserve"> issue the deliverables requested in clause 6.2.</w:t>
      </w:r>
    </w:p>
    <w:p w14:paraId="1C01E6EC" w14:textId="77777777" w:rsidR="006C5FD6" w:rsidRPr="006C5FD6" w:rsidRDefault="00283B8A" w:rsidP="00396A53">
      <w:pPr>
        <w:pStyle w:val="GuidelineB1"/>
      </w:pPr>
      <w:r>
        <w:rPr>
          <w:i w:val="0"/>
          <w:iCs w:val="0"/>
        </w:rPr>
        <w:t xml:space="preserve">Milestone </w:t>
      </w:r>
      <w:r w:rsidR="00372034">
        <w:rPr>
          <w:i w:val="0"/>
          <w:iCs w:val="0"/>
        </w:rPr>
        <w:t xml:space="preserve">0 </w:t>
      </w:r>
      <w:r w:rsidR="005B2705">
        <w:rPr>
          <w:i w:val="0"/>
          <w:iCs w:val="0"/>
        </w:rPr>
        <w:t xml:space="preserve">will be </w:t>
      </w:r>
      <w:r w:rsidR="009C527E">
        <w:rPr>
          <w:i w:val="0"/>
          <w:iCs w:val="0"/>
        </w:rPr>
        <w:t>reached</w:t>
      </w:r>
      <w:r w:rsidR="005B2705">
        <w:rPr>
          <w:i w:val="0"/>
          <w:iCs w:val="0"/>
        </w:rPr>
        <w:t xml:space="preserve"> by end of </w:t>
      </w:r>
      <w:r w:rsidR="001D4ABD">
        <w:rPr>
          <w:i w:val="0"/>
          <w:iCs w:val="0"/>
        </w:rPr>
        <w:t xml:space="preserve">March </w:t>
      </w:r>
      <w:r w:rsidR="005B2705">
        <w:rPr>
          <w:i w:val="0"/>
          <w:iCs w:val="0"/>
        </w:rPr>
        <w:t>201</w:t>
      </w:r>
      <w:r w:rsidR="009C63DD">
        <w:rPr>
          <w:i w:val="0"/>
          <w:iCs w:val="0"/>
        </w:rPr>
        <w:t>9</w:t>
      </w:r>
      <w:r w:rsidR="005B2705">
        <w:rPr>
          <w:i w:val="0"/>
          <w:iCs w:val="0"/>
        </w:rPr>
        <w:t>.</w:t>
      </w:r>
    </w:p>
    <w:p w14:paraId="1004AEA6" w14:textId="77777777" w:rsidR="006C5FD6" w:rsidRPr="006C5FD6" w:rsidRDefault="00283B8A" w:rsidP="00396A53">
      <w:pPr>
        <w:pStyle w:val="GuidelineB1"/>
      </w:pPr>
      <w:r>
        <w:rPr>
          <w:i w:val="0"/>
          <w:iCs w:val="0"/>
        </w:rPr>
        <w:t xml:space="preserve">Milestone </w:t>
      </w:r>
      <w:r w:rsidR="00372034">
        <w:rPr>
          <w:i w:val="0"/>
          <w:iCs w:val="0"/>
        </w:rPr>
        <w:t xml:space="preserve">0 </w:t>
      </w:r>
      <w:r w:rsidR="005B2705">
        <w:rPr>
          <w:i w:val="0"/>
          <w:iCs w:val="0"/>
        </w:rPr>
        <w:t>activities will be done with SC.</w:t>
      </w:r>
    </w:p>
    <w:p w14:paraId="1EACD1A6" w14:textId="77777777" w:rsidR="006C5FD6" w:rsidRPr="00616732" w:rsidRDefault="006C5FD6" w:rsidP="00616732"/>
    <w:p w14:paraId="66F3A1BF" w14:textId="22860D10" w:rsidR="00403DC4" w:rsidRPr="006D7A6A" w:rsidRDefault="00403DC4" w:rsidP="004C16F7">
      <w:pPr>
        <w:pStyle w:val="B0Bold"/>
        <w:rPr>
          <w:u w:val="single"/>
        </w:rPr>
      </w:pPr>
      <w:r w:rsidRPr="006D7A6A">
        <w:rPr>
          <w:u w:val="single"/>
        </w:rPr>
        <w:lastRenderedPageBreak/>
        <w:t xml:space="preserve">Milestone </w:t>
      </w:r>
      <w:r w:rsidR="00995055">
        <w:rPr>
          <w:u w:val="single"/>
        </w:rPr>
        <w:t>1</w:t>
      </w:r>
      <w:r w:rsidRPr="006D7A6A">
        <w:rPr>
          <w:u w:val="single"/>
        </w:rPr>
        <w:t xml:space="preserve"> – </w:t>
      </w:r>
      <w:r w:rsidR="00D87984">
        <w:rPr>
          <w:u w:val="single"/>
        </w:rPr>
        <w:t>Early drafts</w:t>
      </w:r>
    </w:p>
    <w:p w14:paraId="2B91116D" w14:textId="78225900" w:rsidR="00283B8A" w:rsidRDefault="00283B8A" w:rsidP="004C16F7">
      <w:pPr>
        <w:pStyle w:val="GuidelineB1"/>
        <w:rPr>
          <w:i w:val="0"/>
          <w:iCs w:val="0"/>
        </w:rPr>
      </w:pPr>
      <w:r>
        <w:rPr>
          <w:i w:val="0"/>
          <w:iCs w:val="0"/>
        </w:rPr>
        <w:t>T</w:t>
      </w:r>
      <w:r w:rsidRPr="00283B8A">
        <w:rPr>
          <w:i w:val="0"/>
          <w:iCs w:val="0"/>
        </w:rPr>
        <w:t xml:space="preserve">he STF will issue </w:t>
      </w:r>
      <w:r w:rsidR="00D87984">
        <w:rPr>
          <w:i w:val="0"/>
          <w:iCs w:val="0"/>
        </w:rPr>
        <w:t>early</w:t>
      </w:r>
      <w:r w:rsidRPr="00283B8A">
        <w:rPr>
          <w:i w:val="0"/>
          <w:iCs w:val="0"/>
        </w:rPr>
        <w:t xml:space="preserve"> draft</w:t>
      </w:r>
      <w:r w:rsidR="00D87984">
        <w:rPr>
          <w:i w:val="0"/>
          <w:iCs w:val="0"/>
        </w:rPr>
        <w:t xml:space="preserve"> versions of the</w:t>
      </w:r>
      <w:r w:rsidRPr="00283B8A">
        <w:rPr>
          <w:i w:val="0"/>
          <w:iCs w:val="0"/>
        </w:rPr>
        <w:t xml:space="preserve"> deliverables stated in clause 6.2.</w:t>
      </w:r>
    </w:p>
    <w:p w14:paraId="775651CB" w14:textId="77777777" w:rsidR="00283B8A" w:rsidRPr="006C5FD6" w:rsidRDefault="00283B8A" w:rsidP="004C16F7">
      <w:pPr>
        <w:pStyle w:val="GuidelineB1"/>
      </w:pPr>
      <w:r>
        <w:rPr>
          <w:i w:val="0"/>
          <w:iCs w:val="0"/>
        </w:rPr>
        <w:t xml:space="preserve">Milestone </w:t>
      </w:r>
      <w:r w:rsidR="00372034">
        <w:rPr>
          <w:i w:val="0"/>
          <w:iCs w:val="0"/>
        </w:rPr>
        <w:t xml:space="preserve">1 </w:t>
      </w:r>
      <w:r>
        <w:rPr>
          <w:i w:val="0"/>
          <w:iCs w:val="0"/>
        </w:rPr>
        <w:t xml:space="preserve">will be </w:t>
      </w:r>
      <w:r w:rsidR="009C527E">
        <w:rPr>
          <w:i w:val="0"/>
          <w:iCs w:val="0"/>
        </w:rPr>
        <w:t>reached</w:t>
      </w:r>
      <w:r>
        <w:rPr>
          <w:i w:val="0"/>
          <w:iCs w:val="0"/>
        </w:rPr>
        <w:t xml:space="preserve"> by end of </w:t>
      </w:r>
      <w:r w:rsidR="001D4ABD">
        <w:rPr>
          <w:i w:val="0"/>
          <w:iCs w:val="0"/>
        </w:rPr>
        <w:t xml:space="preserve">April </w:t>
      </w:r>
      <w:r>
        <w:rPr>
          <w:i w:val="0"/>
          <w:iCs w:val="0"/>
        </w:rPr>
        <w:t>201</w:t>
      </w:r>
      <w:r w:rsidR="009C63DD">
        <w:rPr>
          <w:i w:val="0"/>
          <w:iCs w:val="0"/>
        </w:rPr>
        <w:t>9</w:t>
      </w:r>
      <w:r>
        <w:rPr>
          <w:i w:val="0"/>
          <w:iCs w:val="0"/>
        </w:rPr>
        <w:t>.</w:t>
      </w:r>
    </w:p>
    <w:p w14:paraId="458CD8B9" w14:textId="77777777" w:rsidR="00283B8A" w:rsidRPr="000540A1" w:rsidRDefault="00B14BBC" w:rsidP="004C16F7">
      <w:pPr>
        <w:pStyle w:val="GuidelineB1"/>
      </w:pPr>
      <w:r>
        <w:rPr>
          <w:i w:val="0"/>
          <w:iCs w:val="0"/>
        </w:rPr>
        <w:t>Milestone</w:t>
      </w:r>
      <w:r w:rsidR="00745608">
        <w:rPr>
          <w:i w:val="0"/>
          <w:iCs w:val="0"/>
        </w:rPr>
        <w:t xml:space="preserve"> </w:t>
      </w:r>
      <w:r w:rsidR="00372034">
        <w:rPr>
          <w:i w:val="0"/>
          <w:iCs w:val="0"/>
        </w:rPr>
        <w:t xml:space="preserve">1 </w:t>
      </w:r>
      <w:r w:rsidR="00283B8A">
        <w:rPr>
          <w:i w:val="0"/>
          <w:iCs w:val="0"/>
        </w:rPr>
        <w:t xml:space="preserve">will be done </w:t>
      </w:r>
      <w:r>
        <w:rPr>
          <w:i w:val="0"/>
          <w:iCs w:val="0"/>
        </w:rPr>
        <w:t>by the STF</w:t>
      </w:r>
      <w:r w:rsidR="00283B8A">
        <w:rPr>
          <w:i w:val="0"/>
          <w:iCs w:val="0"/>
        </w:rPr>
        <w:t>.</w:t>
      </w:r>
    </w:p>
    <w:p w14:paraId="47631456" w14:textId="58BD5C52" w:rsidR="00995055" w:rsidRPr="000540A1" w:rsidRDefault="00995055" w:rsidP="004C16F7">
      <w:pPr>
        <w:pStyle w:val="GuidelineB1"/>
        <w:rPr>
          <w:i w:val="0"/>
          <w:iCs w:val="0"/>
        </w:rPr>
      </w:pPr>
      <w:r w:rsidRPr="008B5943">
        <w:rPr>
          <w:i w:val="0"/>
          <w:iCs w:val="0"/>
        </w:rPr>
        <w:t xml:space="preserve">STF </w:t>
      </w:r>
      <w:r>
        <w:rPr>
          <w:i w:val="0"/>
          <w:iCs w:val="0"/>
        </w:rPr>
        <w:t xml:space="preserve">Team leader will issue a Progress Report that will be provided to SC and TC ATTM. </w:t>
      </w:r>
      <w:r w:rsidR="00D87984">
        <w:rPr>
          <w:i w:val="0"/>
          <w:iCs w:val="0"/>
        </w:rPr>
        <w:t>It will</w:t>
      </w:r>
      <w:r>
        <w:rPr>
          <w:i w:val="0"/>
          <w:iCs w:val="0"/>
        </w:rPr>
        <w:t xml:space="preserve"> be approved by TC ATTM.</w:t>
      </w:r>
    </w:p>
    <w:p w14:paraId="3F100CFF" w14:textId="77777777" w:rsidR="00193028" w:rsidRPr="00616732" w:rsidRDefault="00193028" w:rsidP="005C32C3">
      <w:pPr>
        <w:keepNext/>
        <w:keepLines/>
      </w:pPr>
    </w:p>
    <w:p w14:paraId="65CF5FBC" w14:textId="77777777" w:rsidR="00193028" w:rsidRPr="00616732" w:rsidRDefault="00193028" w:rsidP="005C32C3">
      <w:pPr>
        <w:keepNext/>
        <w:keepLines/>
      </w:pPr>
    </w:p>
    <w:p w14:paraId="5F98ABFA" w14:textId="77777777" w:rsidR="00193028" w:rsidRPr="006D7A6A" w:rsidRDefault="00193028" w:rsidP="004C16F7">
      <w:pPr>
        <w:pStyle w:val="B0Bold"/>
        <w:rPr>
          <w:u w:val="single"/>
        </w:rPr>
      </w:pPr>
      <w:r>
        <w:rPr>
          <w:u w:val="single"/>
        </w:rPr>
        <w:t xml:space="preserve">Milestone </w:t>
      </w:r>
      <w:r w:rsidR="00995055">
        <w:rPr>
          <w:u w:val="single"/>
        </w:rPr>
        <w:t>2</w:t>
      </w:r>
      <w:r w:rsidRPr="006D7A6A">
        <w:rPr>
          <w:u w:val="single"/>
        </w:rPr>
        <w:t xml:space="preserve"> – </w:t>
      </w:r>
      <w:r w:rsidR="00381013" w:rsidRPr="006B79EB">
        <w:rPr>
          <w:u w:val="single"/>
        </w:rPr>
        <w:t>Stable drafts</w:t>
      </w:r>
    </w:p>
    <w:p w14:paraId="7F0A793F" w14:textId="77777777" w:rsidR="00381013" w:rsidRDefault="00381013" w:rsidP="004C16F7">
      <w:pPr>
        <w:pStyle w:val="GuidelineB1"/>
        <w:rPr>
          <w:i w:val="0"/>
          <w:iCs w:val="0"/>
        </w:rPr>
      </w:pPr>
      <w:r w:rsidRPr="00745608">
        <w:rPr>
          <w:i w:val="0"/>
          <w:iCs w:val="0"/>
        </w:rPr>
        <w:t xml:space="preserve">The STF will issue </w:t>
      </w:r>
      <w:r>
        <w:rPr>
          <w:i w:val="0"/>
          <w:iCs w:val="0"/>
        </w:rPr>
        <w:t>stable</w:t>
      </w:r>
      <w:r w:rsidRPr="00745608">
        <w:rPr>
          <w:i w:val="0"/>
          <w:iCs w:val="0"/>
        </w:rPr>
        <w:t xml:space="preserve"> draft versions of the deliverables requested in clause 6</w:t>
      </w:r>
      <w:r w:rsidR="009C527E">
        <w:rPr>
          <w:i w:val="0"/>
          <w:iCs w:val="0"/>
        </w:rPr>
        <w:t>.2</w:t>
      </w:r>
      <w:r w:rsidRPr="00745608">
        <w:rPr>
          <w:i w:val="0"/>
          <w:iCs w:val="0"/>
        </w:rPr>
        <w:t>.</w:t>
      </w:r>
    </w:p>
    <w:p w14:paraId="4FDA6783" w14:textId="77777777" w:rsidR="00381013" w:rsidRPr="006C5FD6" w:rsidRDefault="00381013" w:rsidP="004C16F7">
      <w:pPr>
        <w:pStyle w:val="GuidelineB1"/>
      </w:pPr>
      <w:r>
        <w:rPr>
          <w:i w:val="0"/>
          <w:iCs w:val="0"/>
        </w:rPr>
        <w:t xml:space="preserve">Milestone </w:t>
      </w:r>
      <w:r w:rsidR="00372034">
        <w:rPr>
          <w:i w:val="0"/>
          <w:iCs w:val="0"/>
        </w:rPr>
        <w:t xml:space="preserve">2 </w:t>
      </w:r>
      <w:r>
        <w:rPr>
          <w:i w:val="0"/>
          <w:iCs w:val="0"/>
        </w:rPr>
        <w:t xml:space="preserve">will be </w:t>
      </w:r>
      <w:r w:rsidR="009C527E">
        <w:rPr>
          <w:i w:val="0"/>
          <w:iCs w:val="0"/>
        </w:rPr>
        <w:t>reached</w:t>
      </w:r>
      <w:r>
        <w:rPr>
          <w:i w:val="0"/>
          <w:iCs w:val="0"/>
        </w:rPr>
        <w:t xml:space="preserve"> by end of </w:t>
      </w:r>
      <w:r w:rsidR="001D4ABD">
        <w:rPr>
          <w:i w:val="0"/>
          <w:iCs w:val="0"/>
        </w:rPr>
        <w:t xml:space="preserve">June </w:t>
      </w:r>
      <w:r>
        <w:rPr>
          <w:i w:val="0"/>
          <w:iCs w:val="0"/>
        </w:rPr>
        <w:t>2019.</w:t>
      </w:r>
    </w:p>
    <w:p w14:paraId="08C1EFB9" w14:textId="77777777" w:rsidR="00193028" w:rsidRPr="00381013" w:rsidRDefault="00381013" w:rsidP="004C16F7">
      <w:pPr>
        <w:pStyle w:val="GuidelineB1"/>
        <w:rPr>
          <w:i w:val="0"/>
          <w:iCs w:val="0"/>
        </w:rPr>
      </w:pPr>
      <w:r>
        <w:rPr>
          <w:i w:val="0"/>
          <w:iCs w:val="0"/>
        </w:rPr>
        <w:t xml:space="preserve">Milestone </w:t>
      </w:r>
      <w:r w:rsidR="00372034">
        <w:rPr>
          <w:i w:val="0"/>
          <w:iCs w:val="0"/>
        </w:rPr>
        <w:t xml:space="preserve">2 </w:t>
      </w:r>
      <w:r>
        <w:rPr>
          <w:i w:val="0"/>
          <w:iCs w:val="0"/>
        </w:rPr>
        <w:t>will be done by the STF.</w:t>
      </w:r>
    </w:p>
    <w:p w14:paraId="13164B99" w14:textId="738B916C" w:rsidR="00995055" w:rsidRPr="00260F45" w:rsidRDefault="00995055" w:rsidP="004C16F7">
      <w:pPr>
        <w:pStyle w:val="GuidelineB1"/>
        <w:rPr>
          <w:i w:val="0"/>
          <w:iCs w:val="0"/>
        </w:rPr>
      </w:pPr>
      <w:r w:rsidRPr="00260F45">
        <w:rPr>
          <w:i w:val="0"/>
          <w:iCs w:val="0"/>
        </w:rPr>
        <w:t xml:space="preserve">STF </w:t>
      </w:r>
      <w:r>
        <w:rPr>
          <w:i w:val="0"/>
          <w:iCs w:val="0"/>
        </w:rPr>
        <w:t xml:space="preserve">Team leader will issue a Progress Report that will be provided to SC and TC ATTM. </w:t>
      </w:r>
      <w:r w:rsidR="00D87984">
        <w:rPr>
          <w:i w:val="0"/>
          <w:iCs w:val="0"/>
        </w:rPr>
        <w:t>It will</w:t>
      </w:r>
      <w:r>
        <w:rPr>
          <w:i w:val="0"/>
          <w:iCs w:val="0"/>
        </w:rPr>
        <w:t xml:space="preserve"> be approved by TC ATTM.</w:t>
      </w:r>
    </w:p>
    <w:p w14:paraId="595EF9AF" w14:textId="77777777" w:rsidR="009C527E" w:rsidRPr="00381013" w:rsidRDefault="009C527E" w:rsidP="005C32C3">
      <w:pPr>
        <w:pStyle w:val="GuidelineB1"/>
        <w:numPr>
          <w:ilvl w:val="0"/>
          <w:numId w:val="0"/>
        </w:numPr>
        <w:ind w:left="851"/>
        <w:rPr>
          <w:i w:val="0"/>
          <w:iCs w:val="0"/>
        </w:rPr>
      </w:pPr>
    </w:p>
    <w:p w14:paraId="2B9D84E5" w14:textId="77777777" w:rsidR="00193028" w:rsidRPr="00616732" w:rsidRDefault="00193028" w:rsidP="005C32C3">
      <w:pPr>
        <w:keepNext/>
        <w:keepLines/>
      </w:pPr>
    </w:p>
    <w:p w14:paraId="55000242" w14:textId="77777777" w:rsidR="00193028" w:rsidRDefault="00193028" w:rsidP="004C16F7">
      <w:pPr>
        <w:pStyle w:val="B0Bold"/>
        <w:rPr>
          <w:u w:val="single"/>
        </w:rPr>
      </w:pPr>
      <w:r>
        <w:rPr>
          <w:u w:val="single"/>
        </w:rPr>
        <w:t xml:space="preserve">Milestone </w:t>
      </w:r>
      <w:r w:rsidR="00995055">
        <w:rPr>
          <w:u w:val="single"/>
        </w:rPr>
        <w:t>3</w:t>
      </w:r>
      <w:r w:rsidRPr="006D7A6A">
        <w:rPr>
          <w:u w:val="single"/>
        </w:rPr>
        <w:t xml:space="preserve"> – </w:t>
      </w:r>
      <w:r w:rsidR="00C9203F" w:rsidRPr="00C9203F">
        <w:rPr>
          <w:u w:val="single"/>
        </w:rPr>
        <w:t>Conclusions, Publication &amp; Final Report to SC and TC ATTM</w:t>
      </w:r>
    </w:p>
    <w:p w14:paraId="7C63793C" w14:textId="77777777" w:rsidR="00C9203F" w:rsidRDefault="00C9203F" w:rsidP="004C16F7">
      <w:pPr>
        <w:pStyle w:val="GuidelineB1"/>
        <w:rPr>
          <w:i w:val="0"/>
          <w:iCs w:val="0"/>
        </w:rPr>
      </w:pPr>
      <w:r w:rsidRPr="00745608">
        <w:rPr>
          <w:i w:val="0"/>
          <w:iCs w:val="0"/>
        </w:rPr>
        <w:t xml:space="preserve">The STF </w:t>
      </w:r>
      <w:r w:rsidRPr="00C9203F">
        <w:rPr>
          <w:i w:val="0"/>
          <w:iCs w:val="0"/>
        </w:rPr>
        <w:t>will provide Final Report for delivery to the SC and TC ATTM</w:t>
      </w:r>
      <w:r w:rsidRPr="00745608">
        <w:rPr>
          <w:i w:val="0"/>
          <w:iCs w:val="0"/>
        </w:rPr>
        <w:t>.</w:t>
      </w:r>
    </w:p>
    <w:p w14:paraId="0F2EFC25" w14:textId="77777777" w:rsidR="00C9203F" w:rsidRPr="005C32C3" w:rsidRDefault="00C9203F" w:rsidP="004C16F7">
      <w:pPr>
        <w:pStyle w:val="GuidelineB1"/>
        <w:rPr>
          <w:i w:val="0"/>
          <w:iCs w:val="0"/>
        </w:rPr>
      </w:pPr>
      <w:r>
        <w:rPr>
          <w:i w:val="0"/>
          <w:iCs w:val="0"/>
        </w:rPr>
        <w:t xml:space="preserve">Milestone </w:t>
      </w:r>
      <w:r w:rsidR="00372034">
        <w:rPr>
          <w:i w:val="0"/>
          <w:iCs w:val="0"/>
        </w:rPr>
        <w:t xml:space="preserve">3 </w:t>
      </w:r>
      <w:r>
        <w:rPr>
          <w:i w:val="0"/>
          <w:iCs w:val="0"/>
        </w:rPr>
        <w:t xml:space="preserve">will be reached by end of </w:t>
      </w:r>
      <w:r w:rsidR="001D4ABD">
        <w:rPr>
          <w:i w:val="0"/>
          <w:iCs w:val="0"/>
        </w:rPr>
        <w:t xml:space="preserve">November </w:t>
      </w:r>
      <w:r>
        <w:rPr>
          <w:i w:val="0"/>
          <w:iCs w:val="0"/>
        </w:rPr>
        <w:t>2019.</w:t>
      </w:r>
    </w:p>
    <w:p w14:paraId="188BC8F9" w14:textId="77777777" w:rsidR="00F80EDD" w:rsidRDefault="00C9203F" w:rsidP="004C16F7">
      <w:pPr>
        <w:pStyle w:val="GuidelineB1"/>
        <w:rPr>
          <w:i w:val="0"/>
          <w:iCs w:val="0"/>
        </w:rPr>
      </w:pPr>
      <w:r>
        <w:rPr>
          <w:i w:val="0"/>
          <w:iCs w:val="0"/>
        </w:rPr>
        <w:t xml:space="preserve">Milestone </w:t>
      </w:r>
      <w:r w:rsidR="00372034">
        <w:rPr>
          <w:i w:val="0"/>
          <w:iCs w:val="0"/>
        </w:rPr>
        <w:t xml:space="preserve">3 </w:t>
      </w:r>
      <w:r>
        <w:rPr>
          <w:i w:val="0"/>
          <w:iCs w:val="0"/>
        </w:rPr>
        <w:t>will be done by the STF Team leader.</w:t>
      </w:r>
    </w:p>
    <w:p w14:paraId="45A9AE68" w14:textId="77777777" w:rsidR="00C9203F" w:rsidRPr="00381013" w:rsidRDefault="00C9203F" w:rsidP="004C16F7">
      <w:pPr>
        <w:pStyle w:val="GuidelineB1"/>
        <w:numPr>
          <w:ilvl w:val="0"/>
          <w:numId w:val="0"/>
        </w:numPr>
        <w:rPr>
          <w:i w:val="0"/>
          <w:iCs w:val="0"/>
        </w:rPr>
      </w:pPr>
    </w:p>
    <w:p w14:paraId="19949D3B" w14:textId="77777777" w:rsidR="00403DC4" w:rsidRDefault="002074F3" w:rsidP="004C16F7">
      <w:pPr>
        <w:pStyle w:val="Heading2"/>
      </w:pPr>
      <w:bookmarkStart w:id="10" w:name="_Toc229392240"/>
      <w:r w:rsidRPr="007D2058">
        <w:t>Task summary</w:t>
      </w:r>
    </w:p>
    <w:p w14:paraId="7560A4EA" w14:textId="77777777" w:rsidR="00F80EDD" w:rsidRDefault="00F80EDD" w:rsidP="005C32C3">
      <w:pPr>
        <w:keepNext/>
        <w:keepLines/>
      </w:pP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350"/>
        <w:gridCol w:w="1276"/>
        <w:gridCol w:w="1309"/>
      </w:tblGrid>
      <w:tr w:rsidR="00396A53" w14:paraId="5BBBA3AD" w14:textId="77777777" w:rsidTr="005C32C3">
        <w:trPr>
          <w:trHeight w:val="1137"/>
          <w:jc w:val="center"/>
        </w:trPr>
        <w:tc>
          <w:tcPr>
            <w:tcW w:w="750" w:type="dxa"/>
            <w:shd w:val="clear" w:color="auto" w:fill="DEEAF6"/>
            <w:vAlign w:val="center"/>
          </w:tcPr>
          <w:p w14:paraId="17A3A5F6" w14:textId="77777777" w:rsidR="00396A53" w:rsidRPr="00396A53" w:rsidRDefault="00396A53" w:rsidP="004C16F7">
            <w:pPr>
              <w:keepNext/>
              <w:keepLines/>
              <w:rPr>
                <w:b/>
                <w:bCs/>
                <w:sz w:val="18"/>
                <w:szCs w:val="18"/>
              </w:rPr>
            </w:pPr>
            <w:r w:rsidRPr="00396A53">
              <w:rPr>
                <w:b/>
                <w:bCs/>
                <w:sz w:val="18"/>
                <w:szCs w:val="18"/>
              </w:rPr>
              <w:t>N</w:t>
            </w:r>
          </w:p>
        </w:tc>
        <w:tc>
          <w:tcPr>
            <w:tcW w:w="4350" w:type="dxa"/>
            <w:shd w:val="clear" w:color="auto" w:fill="DEEAF6"/>
            <w:vAlign w:val="center"/>
          </w:tcPr>
          <w:p w14:paraId="7C229911" w14:textId="77777777" w:rsidR="00396A53" w:rsidRPr="00396A53" w:rsidRDefault="00396A53" w:rsidP="004C16F7">
            <w:pPr>
              <w:keepNext/>
              <w:keepLines/>
              <w:rPr>
                <w:b/>
                <w:bCs/>
                <w:sz w:val="18"/>
                <w:szCs w:val="18"/>
              </w:rPr>
            </w:pPr>
            <w:r w:rsidRPr="00396A53">
              <w:rPr>
                <w:b/>
                <w:bCs/>
                <w:sz w:val="18"/>
                <w:szCs w:val="18"/>
              </w:rPr>
              <w:t>Task / Milestone / Deliverable</w:t>
            </w:r>
          </w:p>
        </w:tc>
        <w:tc>
          <w:tcPr>
            <w:tcW w:w="1276" w:type="dxa"/>
            <w:shd w:val="clear" w:color="auto" w:fill="DEEAF6"/>
            <w:tcMar>
              <w:left w:w="0" w:type="dxa"/>
              <w:right w:w="0" w:type="dxa"/>
            </w:tcMar>
            <w:vAlign w:val="center"/>
          </w:tcPr>
          <w:p w14:paraId="5657250C" w14:textId="77777777" w:rsidR="00396A53" w:rsidRPr="00396A53" w:rsidRDefault="00396A53" w:rsidP="004C16F7">
            <w:pPr>
              <w:pStyle w:val="StyleBoldBefore6ptAfter6ptCentered"/>
              <w:keepNext/>
              <w:keepLines/>
              <w:spacing w:before="0" w:after="0"/>
              <w:rPr>
                <w:sz w:val="18"/>
                <w:szCs w:val="18"/>
              </w:rPr>
            </w:pPr>
            <w:r w:rsidRPr="00396A53">
              <w:rPr>
                <w:sz w:val="18"/>
                <w:szCs w:val="18"/>
              </w:rPr>
              <w:t>Target date</w:t>
            </w:r>
          </w:p>
        </w:tc>
        <w:tc>
          <w:tcPr>
            <w:tcW w:w="1309" w:type="dxa"/>
            <w:shd w:val="clear" w:color="auto" w:fill="DEEAF6"/>
            <w:vAlign w:val="center"/>
          </w:tcPr>
          <w:p w14:paraId="68353192" w14:textId="77777777" w:rsidR="00396A53" w:rsidRPr="00396A53" w:rsidDel="00C7066A" w:rsidRDefault="00396A53" w:rsidP="005C32C3">
            <w:pPr>
              <w:keepNext/>
              <w:keepLines/>
              <w:jc w:val="center"/>
              <w:rPr>
                <w:sz w:val="18"/>
                <w:szCs w:val="18"/>
              </w:rPr>
            </w:pPr>
            <w:r w:rsidRPr="005C32C3">
              <w:rPr>
                <w:b/>
                <w:bCs/>
                <w:sz w:val="18"/>
                <w:szCs w:val="18"/>
              </w:rPr>
              <w:t>Estimated cost</w:t>
            </w:r>
          </w:p>
        </w:tc>
      </w:tr>
      <w:tr w:rsidR="00C7066A" w14:paraId="69E2F2BE" w14:textId="77777777" w:rsidTr="00A90358">
        <w:trPr>
          <w:trHeight w:val="223"/>
          <w:jc w:val="center"/>
        </w:trPr>
        <w:tc>
          <w:tcPr>
            <w:tcW w:w="750" w:type="dxa"/>
            <w:shd w:val="clear" w:color="auto" w:fill="E2EFD9"/>
            <w:vAlign w:val="center"/>
          </w:tcPr>
          <w:p w14:paraId="4883046E" w14:textId="77777777" w:rsidR="00C7066A" w:rsidRPr="00396A53" w:rsidRDefault="00C7066A" w:rsidP="004C16F7">
            <w:pPr>
              <w:keepNext/>
              <w:keepLines/>
              <w:jc w:val="center"/>
              <w:rPr>
                <w:sz w:val="18"/>
                <w:szCs w:val="18"/>
              </w:rPr>
            </w:pPr>
            <w:r w:rsidRPr="00396A53">
              <w:rPr>
                <w:sz w:val="18"/>
                <w:szCs w:val="18"/>
              </w:rPr>
              <w:t>M0</w:t>
            </w:r>
          </w:p>
        </w:tc>
        <w:tc>
          <w:tcPr>
            <w:tcW w:w="4350" w:type="dxa"/>
            <w:shd w:val="clear" w:color="auto" w:fill="E2EFD9"/>
            <w:vAlign w:val="center"/>
          </w:tcPr>
          <w:p w14:paraId="654DCEF8" w14:textId="77777777" w:rsidR="00C7066A" w:rsidRPr="00396A53" w:rsidRDefault="00C7066A" w:rsidP="004C16F7">
            <w:pPr>
              <w:keepNext/>
              <w:keepLines/>
              <w:jc w:val="left"/>
              <w:rPr>
                <w:sz w:val="18"/>
                <w:szCs w:val="18"/>
              </w:rPr>
            </w:pPr>
            <w:r w:rsidRPr="00396A53">
              <w:rPr>
                <w:sz w:val="18"/>
                <w:szCs w:val="18"/>
              </w:rPr>
              <w:t>Start of work</w:t>
            </w:r>
          </w:p>
        </w:tc>
        <w:tc>
          <w:tcPr>
            <w:tcW w:w="1276" w:type="dxa"/>
            <w:shd w:val="clear" w:color="auto" w:fill="E2EFD9"/>
            <w:tcMar>
              <w:left w:w="0" w:type="dxa"/>
              <w:right w:w="0" w:type="dxa"/>
            </w:tcMar>
            <w:vAlign w:val="center"/>
          </w:tcPr>
          <w:p w14:paraId="7509E638" w14:textId="4C56E20E" w:rsidR="00C7066A" w:rsidRPr="00396A53" w:rsidRDefault="00811524" w:rsidP="004C16F7">
            <w:pPr>
              <w:keepNext/>
              <w:keepLines/>
              <w:tabs>
                <w:tab w:val="clear" w:pos="1418"/>
                <w:tab w:val="clear" w:pos="4678"/>
                <w:tab w:val="clear" w:pos="5954"/>
                <w:tab w:val="clear" w:pos="7088"/>
              </w:tabs>
              <w:jc w:val="center"/>
              <w:rPr>
                <w:sz w:val="18"/>
                <w:szCs w:val="18"/>
              </w:rPr>
            </w:pPr>
            <w:r>
              <w:rPr>
                <w:sz w:val="18"/>
                <w:szCs w:val="18"/>
              </w:rPr>
              <w:t>Apr</w:t>
            </w:r>
            <w:r w:rsidRPr="00396A53">
              <w:rPr>
                <w:sz w:val="18"/>
                <w:szCs w:val="18"/>
              </w:rPr>
              <w:t xml:space="preserve"> </w:t>
            </w:r>
            <w:r w:rsidR="00C7066A" w:rsidRPr="00396A53">
              <w:rPr>
                <w:sz w:val="18"/>
                <w:szCs w:val="18"/>
              </w:rPr>
              <w:t>201</w:t>
            </w:r>
            <w:r w:rsidR="001D4ABD" w:rsidRPr="00396A53">
              <w:rPr>
                <w:sz w:val="18"/>
                <w:szCs w:val="18"/>
              </w:rPr>
              <w:t>9</w:t>
            </w:r>
          </w:p>
        </w:tc>
        <w:tc>
          <w:tcPr>
            <w:tcW w:w="1309" w:type="dxa"/>
            <w:shd w:val="clear" w:color="auto" w:fill="E2EFD9"/>
            <w:vAlign w:val="center"/>
          </w:tcPr>
          <w:p w14:paraId="17D1E24A" w14:textId="77777777" w:rsidR="00C7066A" w:rsidRPr="00396A53" w:rsidRDefault="00C7066A" w:rsidP="004C16F7">
            <w:pPr>
              <w:keepNext/>
              <w:keepLines/>
              <w:tabs>
                <w:tab w:val="clear" w:pos="1418"/>
                <w:tab w:val="clear" w:pos="4678"/>
                <w:tab w:val="clear" w:pos="5954"/>
                <w:tab w:val="clear" w:pos="7088"/>
              </w:tabs>
              <w:jc w:val="center"/>
              <w:rPr>
                <w:rFonts w:cs="Arial"/>
                <w:sz w:val="18"/>
                <w:szCs w:val="18"/>
              </w:rPr>
            </w:pPr>
            <w:r w:rsidRPr="00396A53">
              <w:rPr>
                <w:rFonts w:cs="Arial"/>
                <w:sz w:val="18"/>
                <w:szCs w:val="18"/>
              </w:rPr>
              <w:t>0</w:t>
            </w:r>
          </w:p>
        </w:tc>
      </w:tr>
      <w:tr w:rsidR="00C7066A" w14:paraId="63571C36" w14:textId="77777777" w:rsidTr="00A90358">
        <w:trPr>
          <w:trHeight w:val="458"/>
          <w:jc w:val="center"/>
        </w:trPr>
        <w:tc>
          <w:tcPr>
            <w:tcW w:w="750" w:type="dxa"/>
            <w:vAlign w:val="center"/>
          </w:tcPr>
          <w:p w14:paraId="42875643" w14:textId="77777777" w:rsidR="00C7066A" w:rsidRPr="00396A53" w:rsidRDefault="00C7066A" w:rsidP="004C16F7">
            <w:pPr>
              <w:keepNext/>
              <w:keepLines/>
              <w:jc w:val="center"/>
              <w:rPr>
                <w:sz w:val="18"/>
                <w:szCs w:val="18"/>
              </w:rPr>
            </w:pPr>
            <w:r w:rsidRPr="00396A53">
              <w:rPr>
                <w:sz w:val="18"/>
                <w:szCs w:val="18"/>
              </w:rPr>
              <w:t>T0</w:t>
            </w:r>
          </w:p>
        </w:tc>
        <w:tc>
          <w:tcPr>
            <w:tcW w:w="4350" w:type="dxa"/>
            <w:vAlign w:val="center"/>
          </w:tcPr>
          <w:p w14:paraId="5D05301D" w14:textId="77777777" w:rsidR="00C7066A" w:rsidRPr="00396A53" w:rsidRDefault="00C7066A" w:rsidP="004C16F7">
            <w:pPr>
              <w:keepNext/>
              <w:keepLines/>
              <w:jc w:val="left"/>
              <w:rPr>
                <w:sz w:val="18"/>
                <w:szCs w:val="18"/>
              </w:rPr>
            </w:pPr>
            <w:r w:rsidRPr="00396A53">
              <w:rPr>
                <w:sz w:val="18"/>
                <w:szCs w:val="18"/>
              </w:rPr>
              <w:t>Project Management (incl. production of progress and final reports)</w:t>
            </w:r>
          </w:p>
        </w:tc>
        <w:tc>
          <w:tcPr>
            <w:tcW w:w="1276" w:type="dxa"/>
            <w:tcMar>
              <w:left w:w="0" w:type="dxa"/>
              <w:right w:w="0" w:type="dxa"/>
            </w:tcMar>
            <w:vAlign w:val="center"/>
          </w:tcPr>
          <w:p w14:paraId="2B13B854" w14:textId="5CFD165A" w:rsidR="00C7066A" w:rsidRPr="00396A53" w:rsidRDefault="00811524" w:rsidP="004C16F7">
            <w:pPr>
              <w:keepNext/>
              <w:keepLines/>
              <w:tabs>
                <w:tab w:val="clear" w:pos="1418"/>
                <w:tab w:val="clear" w:pos="4678"/>
                <w:tab w:val="clear" w:pos="5954"/>
                <w:tab w:val="clear" w:pos="7088"/>
              </w:tabs>
              <w:jc w:val="center"/>
              <w:rPr>
                <w:sz w:val="18"/>
                <w:szCs w:val="18"/>
              </w:rPr>
            </w:pPr>
            <w:proofErr w:type="gramStart"/>
            <w:r>
              <w:rPr>
                <w:sz w:val="18"/>
                <w:szCs w:val="18"/>
              </w:rPr>
              <w:t>Apr</w:t>
            </w:r>
            <w:r w:rsidRPr="00396A53">
              <w:rPr>
                <w:sz w:val="18"/>
                <w:szCs w:val="18"/>
              </w:rPr>
              <w:t xml:space="preserve">  </w:t>
            </w:r>
            <w:r w:rsidR="00C7066A" w:rsidRPr="00396A53">
              <w:rPr>
                <w:sz w:val="18"/>
                <w:szCs w:val="18"/>
              </w:rPr>
              <w:t>–</w:t>
            </w:r>
            <w:proofErr w:type="gramEnd"/>
            <w:r w:rsidR="00C7066A" w:rsidRPr="00396A53">
              <w:rPr>
                <w:sz w:val="18"/>
                <w:szCs w:val="18"/>
              </w:rPr>
              <w:t xml:space="preserve"> </w:t>
            </w:r>
            <w:r w:rsidR="001D4ABD" w:rsidRPr="00396A53">
              <w:rPr>
                <w:sz w:val="18"/>
                <w:szCs w:val="18"/>
              </w:rPr>
              <w:t xml:space="preserve">Nov </w:t>
            </w:r>
            <w:r w:rsidR="00C7066A" w:rsidRPr="00396A53">
              <w:rPr>
                <w:sz w:val="18"/>
                <w:szCs w:val="18"/>
              </w:rPr>
              <w:t>2019</w:t>
            </w:r>
          </w:p>
        </w:tc>
        <w:tc>
          <w:tcPr>
            <w:tcW w:w="1309" w:type="dxa"/>
            <w:vAlign w:val="center"/>
          </w:tcPr>
          <w:p w14:paraId="2E9348A8" w14:textId="77777777" w:rsidR="00C7066A" w:rsidRPr="00396A53" w:rsidRDefault="00344E00" w:rsidP="004C16F7">
            <w:pPr>
              <w:keepNext/>
              <w:keepLines/>
              <w:tabs>
                <w:tab w:val="clear" w:pos="1418"/>
                <w:tab w:val="clear" w:pos="4678"/>
                <w:tab w:val="clear" w:pos="5954"/>
                <w:tab w:val="clear" w:pos="7088"/>
              </w:tabs>
              <w:jc w:val="center"/>
              <w:rPr>
                <w:rFonts w:cs="Arial"/>
                <w:sz w:val="18"/>
                <w:szCs w:val="18"/>
              </w:rPr>
            </w:pPr>
            <w:r w:rsidRPr="00396A53">
              <w:rPr>
                <w:rFonts w:cs="Arial"/>
                <w:sz w:val="18"/>
                <w:szCs w:val="18"/>
              </w:rPr>
              <w:t>12</w:t>
            </w:r>
            <w:r w:rsidR="002A11A3" w:rsidRPr="00396A53">
              <w:rPr>
                <w:rFonts w:cs="Arial"/>
                <w:sz w:val="18"/>
                <w:szCs w:val="18"/>
              </w:rPr>
              <w:t xml:space="preserve"> </w:t>
            </w:r>
            <w:r w:rsidR="00C7066A" w:rsidRPr="00396A53">
              <w:rPr>
                <w:rFonts w:cs="Arial"/>
                <w:sz w:val="18"/>
                <w:szCs w:val="18"/>
              </w:rPr>
              <w:t>000</w:t>
            </w:r>
          </w:p>
        </w:tc>
      </w:tr>
      <w:tr w:rsidR="00C7066A" w:rsidRPr="000540A1" w14:paraId="0C17E591" w14:textId="77777777" w:rsidTr="00A90358">
        <w:trPr>
          <w:trHeight w:val="1116"/>
          <w:jc w:val="center"/>
        </w:trPr>
        <w:tc>
          <w:tcPr>
            <w:tcW w:w="750" w:type="dxa"/>
            <w:vAlign w:val="center"/>
          </w:tcPr>
          <w:p w14:paraId="1FE232E3" w14:textId="77777777" w:rsidR="00C7066A" w:rsidRPr="00396A53" w:rsidRDefault="00C7066A" w:rsidP="004C16F7">
            <w:pPr>
              <w:keepNext/>
              <w:keepLines/>
              <w:jc w:val="center"/>
              <w:rPr>
                <w:sz w:val="18"/>
                <w:szCs w:val="18"/>
              </w:rPr>
            </w:pPr>
            <w:r w:rsidRPr="00396A53">
              <w:rPr>
                <w:sz w:val="18"/>
                <w:szCs w:val="18"/>
              </w:rPr>
              <w:t>T1</w:t>
            </w:r>
          </w:p>
        </w:tc>
        <w:tc>
          <w:tcPr>
            <w:tcW w:w="4350" w:type="dxa"/>
            <w:vAlign w:val="center"/>
          </w:tcPr>
          <w:p w14:paraId="43C6FE30" w14:textId="77777777" w:rsidR="00C7066A" w:rsidRPr="00396A53" w:rsidRDefault="00C7066A" w:rsidP="004C16F7">
            <w:pPr>
              <w:keepNext/>
              <w:keepLines/>
              <w:jc w:val="left"/>
              <w:rPr>
                <w:rFonts w:cs="Arial"/>
                <w:sz w:val="18"/>
                <w:szCs w:val="18"/>
              </w:rPr>
            </w:pPr>
            <w:r w:rsidRPr="00396A53">
              <w:rPr>
                <w:rFonts w:cs="Arial"/>
                <w:sz w:val="18"/>
                <w:szCs w:val="18"/>
              </w:rPr>
              <w:t>Research, analysis to determine source material Consultation, dissemination: open active liaison with stakeholders.</w:t>
            </w:r>
          </w:p>
          <w:p w14:paraId="44125B78" w14:textId="77777777" w:rsidR="00C7066A" w:rsidRPr="00396A53" w:rsidRDefault="00C7066A" w:rsidP="004C16F7">
            <w:pPr>
              <w:keepNext/>
              <w:keepLines/>
              <w:jc w:val="left"/>
              <w:rPr>
                <w:rFonts w:cs="Arial"/>
                <w:sz w:val="18"/>
                <w:szCs w:val="18"/>
              </w:rPr>
            </w:pPr>
            <w:r w:rsidRPr="00396A53">
              <w:rPr>
                <w:rFonts w:cs="Arial"/>
                <w:sz w:val="18"/>
                <w:szCs w:val="18"/>
              </w:rPr>
              <w:t xml:space="preserve">Development of Table of contents and scope to be presented to </w:t>
            </w:r>
            <w:r w:rsidR="00976722" w:rsidRPr="00396A53">
              <w:rPr>
                <w:rFonts w:cs="Arial"/>
                <w:sz w:val="18"/>
                <w:szCs w:val="18"/>
              </w:rPr>
              <w:t xml:space="preserve">TC </w:t>
            </w:r>
            <w:r w:rsidR="001126C0" w:rsidRPr="00396A53">
              <w:rPr>
                <w:rFonts w:cs="Arial"/>
                <w:sz w:val="18"/>
                <w:szCs w:val="18"/>
              </w:rPr>
              <w:t xml:space="preserve">ATTM </w:t>
            </w:r>
          </w:p>
        </w:tc>
        <w:tc>
          <w:tcPr>
            <w:tcW w:w="1276" w:type="dxa"/>
            <w:tcMar>
              <w:left w:w="0" w:type="dxa"/>
              <w:right w:w="0" w:type="dxa"/>
            </w:tcMar>
            <w:vAlign w:val="center"/>
          </w:tcPr>
          <w:p w14:paraId="0F4BD0E1" w14:textId="5AFF9169" w:rsidR="00C7066A" w:rsidRPr="00396A53" w:rsidRDefault="00D87984" w:rsidP="004C16F7">
            <w:pPr>
              <w:keepNext/>
              <w:keepLines/>
              <w:tabs>
                <w:tab w:val="clear" w:pos="1418"/>
                <w:tab w:val="clear" w:pos="4678"/>
                <w:tab w:val="clear" w:pos="5954"/>
                <w:tab w:val="clear" w:pos="7088"/>
              </w:tabs>
              <w:jc w:val="center"/>
              <w:rPr>
                <w:sz w:val="18"/>
                <w:szCs w:val="18"/>
              </w:rPr>
            </w:pPr>
            <w:r>
              <w:rPr>
                <w:sz w:val="18"/>
                <w:szCs w:val="18"/>
              </w:rPr>
              <w:t xml:space="preserve">Apr </w:t>
            </w:r>
            <w:r w:rsidR="00C7066A" w:rsidRPr="00396A53">
              <w:rPr>
                <w:sz w:val="18"/>
                <w:szCs w:val="18"/>
              </w:rPr>
              <w:t>-</w:t>
            </w:r>
            <w:r>
              <w:rPr>
                <w:sz w:val="18"/>
                <w:szCs w:val="18"/>
              </w:rPr>
              <w:t xml:space="preserve"> Nov</w:t>
            </w:r>
            <w:r w:rsidRPr="00396A53">
              <w:rPr>
                <w:sz w:val="18"/>
                <w:szCs w:val="18"/>
              </w:rPr>
              <w:t xml:space="preserve"> </w:t>
            </w:r>
            <w:r w:rsidR="00C7066A" w:rsidRPr="00396A53">
              <w:rPr>
                <w:sz w:val="18"/>
                <w:szCs w:val="18"/>
              </w:rPr>
              <w:t>2019</w:t>
            </w:r>
          </w:p>
        </w:tc>
        <w:tc>
          <w:tcPr>
            <w:tcW w:w="1309" w:type="dxa"/>
            <w:vAlign w:val="center"/>
          </w:tcPr>
          <w:p w14:paraId="6A9909BF" w14:textId="77777777" w:rsidR="00C7066A" w:rsidRPr="00396A53" w:rsidRDefault="002A11A3" w:rsidP="004C16F7">
            <w:pPr>
              <w:keepNext/>
              <w:keepLines/>
              <w:tabs>
                <w:tab w:val="clear" w:pos="1418"/>
                <w:tab w:val="clear" w:pos="4678"/>
                <w:tab w:val="clear" w:pos="5954"/>
                <w:tab w:val="clear" w:pos="7088"/>
              </w:tabs>
              <w:jc w:val="center"/>
              <w:rPr>
                <w:rFonts w:cs="Arial"/>
                <w:sz w:val="18"/>
                <w:szCs w:val="18"/>
                <w:highlight w:val="yellow"/>
              </w:rPr>
            </w:pPr>
            <w:r w:rsidRPr="00396A53">
              <w:rPr>
                <w:rFonts w:cs="Arial"/>
                <w:sz w:val="18"/>
                <w:szCs w:val="18"/>
              </w:rPr>
              <w:t xml:space="preserve">20 </w:t>
            </w:r>
            <w:r w:rsidR="00C7066A" w:rsidRPr="00396A53">
              <w:rPr>
                <w:rFonts w:cs="Arial"/>
                <w:sz w:val="18"/>
                <w:szCs w:val="18"/>
              </w:rPr>
              <w:t>000 </w:t>
            </w:r>
          </w:p>
        </w:tc>
      </w:tr>
      <w:tr w:rsidR="00D87984" w:rsidRPr="000540A1" w14:paraId="7E2CDE94" w14:textId="77777777" w:rsidTr="00A90358">
        <w:trPr>
          <w:trHeight w:val="681"/>
          <w:jc w:val="center"/>
        </w:trPr>
        <w:tc>
          <w:tcPr>
            <w:tcW w:w="750" w:type="dxa"/>
            <w:vAlign w:val="center"/>
          </w:tcPr>
          <w:p w14:paraId="0BCEA4D9" w14:textId="77777777" w:rsidR="00D87984" w:rsidRPr="00396A53" w:rsidRDefault="00D87984" w:rsidP="00D87984">
            <w:pPr>
              <w:keepNext/>
              <w:keepLines/>
              <w:jc w:val="center"/>
              <w:rPr>
                <w:sz w:val="18"/>
                <w:szCs w:val="18"/>
              </w:rPr>
            </w:pPr>
            <w:r w:rsidRPr="00396A53">
              <w:rPr>
                <w:sz w:val="18"/>
                <w:szCs w:val="18"/>
              </w:rPr>
              <w:t>T2</w:t>
            </w:r>
          </w:p>
        </w:tc>
        <w:tc>
          <w:tcPr>
            <w:tcW w:w="4350" w:type="dxa"/>
            <w:vAlign w:val="center"/>
          </w:tcPr>
          <w:p w14:paraId="1196E304" w14:textId="77777777" w:rsidR="00D87984" w:rsidRPr="00396A53" w:rsidRDefault="00D87984" w:rsidP="00D87984">
            <w:pPr>
              <w:keepNext/>
              <w:keepLines/>
              <w:rPr>
                <w:sz w:val="18"/>
                <w:szCs w:val="18"/>
              </w:rPr>
            </w:pPr>
            <w:r w:rsidRPr="00396A53">
              <w:rPr>
                <w:sz w:val="18"/>
                <w:szCs w:val="18"/>
              </w:rPr>
              <w:t xml:space="preserve">Development of the Technical Specification </w:t>
            </w:r>
            <w:r w:rsidRPr="00396A53">
              <w:rPr>
                <w:rFonts w:cs="Arial"/>
                <w:color w:val="000000"/>
                <w:sz w:val="18"/>
                <w:szCs w:val="18"/>
                <w:lang w:eastAsia="fr-FR"/>
              </w:rPr>
              <w:t>Complementary characteristics on global KPI for ICT sites (DCEM)</w:t>
            </w:r>
          </w:p>
        </w:tc>
        <w:tc>
          <w:tcPr>
            <w:tcW w:w="1276" w:type="dxa"/>
            <w:tcMar>
              <w:left w:w="0" w:type="dxa"/>
              <w:right w:w="0" w:type="dxa"/>
            </w:tcMar>
            <w:vAlign w:val="center"/>
          </w:tcPr>
          <w:p w14:paraId="648FBD2F" w14:textId="06D7FC24" w:rsidR="00D87984" w:rsidRPr="00396A53" w:rsidRDefault="00D87984" w:rsidP="00D87984">
            <w:pPr>
              <w:keepNext/>
              <w:keepLines/>
              <w:tabs>
                <w:tab w:val="clear" w:pos="1418"/>
                <w:tab w:val="clear" w:pos="4678"/>
                <w:tab w:val="clear" w:pos="5954"/>
                <w:tab w:val="clear" w:pos="7088"/>
              </w:tabs>
              <w:jc w:val="center"/>
              <w:rPr>
                <w:sz w:val="18"/>
                <w:szCs w:val="18"/>
              </w:rPr>
            </w:pPr>
            <w:r>
              <w:rPr>
                <w:sz w:val="18"/>
                <w:szCs w:val="18"/>
              </w:rPr>
              <w:t xml:space="preserve">Apr </w:t>
            </w:r>
            <w:r w:rsidRPr="00396A53">
              <w:rPr>
                <w:sz w:val="18"/>
                <w:szCs w:val="18"/>
              </w:rPr>
              <w:t>-</w:t>
            </w:r>
            <w:r>
              <w:rPr>
                <w:sz w:val="18"/>
                <w:szCs w:val="18"/>
              </w:rPr>
              <w:t xml:space="preserve"> Nov</w:t>
            </w:r>
            <w:r w:rsidRPr="00396A53">
              <w:rPr>
                <w:sz w:val="18"/>
                <w:szCs w:val="18"/>
              </w:rPr>
              <w:t xml:space="preserve"> 2019</w:t>
            </w:r>
          </w:p>
        </w:tc>
        <w:tc>
          <w:tcPr>
            <w:tcW w:w="1309" w:type="dxa"/>
            <w:vAlign w:val="center"/>
          </w:tcPr>
          <w:p w14:paraId="79599EC5" w14:textId="77777777" w:rsidR="00D87984" w:rsidRPr="005C32C3" w:rsidRDefault="00D87984" w:rsidP="00D87984">
            <w:pPr>
              <w:keepNext/>
              <w:keepLines/>
              <w:tabs>
                <w:tab w:val="clear" w:pos="1418"/>
                <w:tab w:val="clear" w:pos="4678"/>
                <w:tab w:val="clear" w:pos="5954"/>
                <w:tab w:val="clear" w:pos="7088"/>
              </w:tabs>
              <w:jc w:val="center"/>
              <w:rPr>
                <w:rFonts w:cs="Arial"/>
                <w:sz w:val="18"/>
                <w:szCs w:val="18"/>
              </w:rPr>
            </w:pPr>
            <w:r w:rsidRPr="005C32C3">
              <w:rPr>
                <w:rFonts w:cs="Arial"/>
                <w:sz w:val="18"/>
                <w:szCs w:val="18"/>
              </w:rPr>
              <w:t>15 000</w:t>
            </w:r>
          </w:p>
        </w:tc>
      </w:tr>
      <w:tr w:rsidR="00D87984" w:rsidRPr="000540A1" w14:paraId="329C256D" w14:textId="77777777" w:rsidTr="00137916">
        <w:trPr>
          <w:trHeight w:val="446"/>
          <w:jc w:val="center"/>
        </w:trPr>
        <w:tc>
          <w:tcPr>
            <w:tcW w:w="750" w:type="dxa"/>
            <w:vAlign w:val="center"/>
          </w:tcPr>
          <w:p w14:paraId="1A63CD14" w14:textId="77777777" w:rsidR="00D87984" w:rsidRPr="00396A53" w:rsidRDefault="00D87984" w:rsidP="00D87984">
            <w:pPr>
              <w:keepNext/>
              <w:keepLines/>
              <w:jc w:val="center"/>
              <w:rPr>
                <w:sz w:val="18"/>
                <w:szCs w:val="18"/>
                <w:highlight w:val="yellow"/>
              </w:rPr>
            </w:pPr>
            <w:r w:rsidRPr="00396A53">
              <w:rPr>
                <w:sz w:val="18"/>
                <w:szCs w:val="18"/>
              </w:rPr>
              <w:t>T3</w:t>
            </w:r>
          </w:p>
        </w:tc>
        <w:tc>
          <w:tcPr>
            <w:tcW w:w="4350" w:type="dxa"/>
            <w:vAlign w:val="center"/>
          </w:tcPr>
          <w:p w14:paraId="01BF2EBE" w14:textId="77777777" w:rsidR="00D87984" w:rsidRPr="00396A53" w:rsidRDefault="00D87984" w:rsidP="00D87984">
            <w:pPr>
              <w:keepNext/>
              <w:keepLines/>
              <w:jc w:val="left"/>
              <w:rPr>
                <w:sz w:val="18"/>
                <w:szCs w:val="18"/>
                <w:highlight w:val="yellow"/>
              </w:rPr>
            </w:pPr>
            <w:r w:rsidRPr="00396A53">
              <w:rPr>
                <w:sz w:val="18"/>
                <w:szCs w:val="18"/>
              </w:rPr>
              <w:t xml:space="preserve">Development of the Technical Specification on </w:t>
            </w:r>
            <w:r w:rsidRPr="00396A53">
              <w:rPr>
                <w:rFonts w:cs="Arial"/>
                <w:color w:val="000000"/>
                <w:sz w:val="18"/>
                <w:szCs w:val="18"/>
                <w:lang w:eastAsia="fr-FR"/>
              </w:rPr>
              <w:t>Energy efficiency: Fixed broadband access networks</w:t>
            </w:r>
          </w:p>
        </w:tc>
        <w:tc>
          <w:tcPr>
            <w:tcW w:w="1276" w:type="dxa"/>
            <w:tcMar>
              <w:left w:w="0" w:type="dxa"/>
              <w:right w:w="0" w:type="dxa"/>
            </w:tcMar>
            <w:vAlign w:val="center"/>
          </w:tcPr>
          <w:p w14:paraId="1E70E486" w14:textId="76592A9D" w:rsidR="00D87984" w:rsidRPr="00396A53" w:rsidRDefault="00D87984" w:rsidP="00D87984">
            <w:pPr>
              <w:keepNext/>
              <w:keepLines/>
              <w:tabs>
                <w:tab w:val="clear" w:pos="1418"/>
                <w:tab w:val="clear" w:pos="4678"/>
                <w:tab w:val="clear" w:pos="5954"/>
                <w:tab w:val="clear" w:pos="7088"/>
              </w:tabs>
              <w:jc w:val="center"/>
              <w:rPr>
                <w:sz w:val="18"/>
                <w:szCs w:val="18"/>
              </w:rPr>
            </w:pPr>
            <w:r>
              <w:rPr>
                <w:sz w:val="18"/>
                <w:szCs w:val="18"/>
              </w:rPr>
              <w:t xml:space="preserve">Apr </w:t>
            </w:r>
            <w:r w:rsidRPr="00396A53">
              <w:rPr>
                <w:sz w:val="18"/>
                <w:szCs w:val="18"/>
              </w:rPr>
              <w:t>-</w:t>
            </w:r>
            <w:r>
              <w:rPr>
                <w:sz w:val="18"/>
                <w:szCs w:val="18"/>
              </w:rPr>
              <w:t xml:space="preserve"> Nov</w:t>
            </w:r>
            <w:r w:rsidRPr="00396A53">
              <w:rPr>
                <w:sz w:val="18"/>
                <w:szCs w:val="18"/>
              </w:rPr>
              <w:t xml:space="preserve"> 2019</w:t>
            </w:r>
          </w:p>
        </w:tc>
        <w:tc>
          <w:tcPr>
            <w:tcW w:w="1309" w:type="dxa"/>
            <w:vAlign w:val="center"/>
          </w:tcPr>
          <w:p w14:paraId="6BFBB6AE" w14:textId="77777777" w:rsidR="00D87984" w:rsidRPr="005C32C3" w:rsidRDefault="00D87984" w:rsidP="00D87984">
            <w:pPr>
              <w:keepNext/>
              <w:keepLines/>
              <w:tabs>
                <w:tab w:val="clear" w:pos="1418"/>
                <w:tab w:val="clear" w:pos="4678"/>
                <w:tab w:val="clear" w:pos="5954"/>
                <w:tab w:val="clear" w:pos="7088"/>
              </w:tabs>
              <w:jc w:val="center"/>
              <w:rPr>
                <w:rFonts w:cs="Arial"/>
                <w:sz w:val="18"/>
                <w:szCs w:val="18"/>
              </w:rPr>
            </w:pPr>
            <w:r w:rsidRPr="005C32C3">
              <w:rPr>
                <w:rFonts w:cs="Arial"/>
                <w:sz w:val="18"/>
                <w:szCs w:val="18"/>
              </w:rPr>
              <w:t> 13 000</w:t>
            </w:r>
          </w:p>
        </w:tc>
      </w:tr>
      <w:tr w:rsidR="00D87984" w:rsidRPr="000540A1" w14:paraId="3302927A" w14:textId="77777777" w:rsidTr="00137916">
        <w:trPr>
          <w:trHeight w:val="446"/>
          <w:jc w:val="center"/>
        </w:trPr>
        <w:tc>
          <w:tcPr>
            <w:tcW w:w="750" w:type="dxa"/>
            <w:vAlign w:val="center"/>
          </w:tcPr>
          <w:p w14:paraId="2B5495F3" w14:textId="77777777" w:rsidR="00D87984" w:rsidRPr="00396A53" w:rsidRDefault="00D87984" w:rsidP="00D87984">
            <w:pPr>
              <w:keepNext/>
              <w:keepLines/>
              <w:jc w:val="center"/>
              <w:rPr>
                <w:sz w:val="18"/>
                <w:szCs w:val="18"/>
                <w:highlight w:val="yellow"/>
              </w:rPr>
            </w:pPr>
            <w:r w:rsidRPr="00396A53">
              <w:rPr>
                <w:sz w:val="18"/>
                <w:szCs w:val="18"/>
              </w:rPr>
              <w:t>T4</w:t>
            </w:r>
          </w:p>
        </w:tc>
        <w:tc>
          <w:tcPr>
            <w:tcW w:w="4350" w:type="dxa"/>
            <w:vAlign w:val="center"/>
          </w:tcPr>
          <w:p w14:paraId="67094C77" w14:textId="77777777" w:rsidR="00D87984" w:rsidRPr="00396A53" w:rsidRDefault="00D87984" w:rsidP="00D87984">
            <w:pPr>
              <w:keepNext/>
              <w:keepLines/>
              <w:jc w:val="left"/>
              <w:rPr>
                <w:sz w:val="18"/>
                <w:szCs w:val="18"/>
                <w:highlight w:val="yellow"/>
              </w:rPr>
            </w:pPr>
            <w:r w:rsidRPr="00396A53">
              <w:rPr>
                <w:sz w:val="18"/>
                <w:szCs w:val="18"/>
              </w:rPr>
              <w:t xml:space="preserve">Development of the Technical Specification on </w:t>
            </w:r>
            <w:r w:rsidRPr="00396A53">
              <w:rPr>
                <w:rFonts w:cs="Arial"/>
                <w:color w:val="000000"/>
                <w:sz w:val="18"/>
                <w:szCs w:val="18"/>
                <w:lang w:eastAsia="fr-FR"/>
              </w:rPr>
              <w:t>Global KPIs; Operational infrastructures; Mobile access networks</w:t>
            </w:r>
          </w:p>
        </w:tc>
        <w:tc>
          <w:tcPr>
            <w:tcW w:w="1276" w:type="dxa"/>
            <w:tcMar>
              <w:left w:w="0" w:type="dxa"/>
              <w:right w:w="0" w:type="dxa"/>
            </w:tcMar>
            <w:vAlign w:val="center"/>
          </w:tcPr>
          <w:p w14:paraId="6AC74C1E" w14:textId="75CE447E" w:rsidR="00D87984" w:rsidRPr="00396A53" w:rsidRDefault="00D87984" w:rsidP="00D87984">
            <w:pPr>
              <w:keepNext/>
              <w:keepLines/>
              <w:tabs>
                <w:tab w:val="clear" w:pos="1418"/>
                <w:tab w:val="clear" w:pos="4678"/>
                <w:tab w:val="clear" w:pos="5954"/>
                <w:tab w:val="clear" w:pos="7088"/>
              </w:tabs>
              <w:jc w:val="center"/>
              <w:rPr>
                <w:sz w:val="18"/>
                <w:szCs w:val="18"/>
              </w:rPr>
            </w:pPr>
            <w:r>
              <w:rPr>
                <w:sz w:val="18"/>
                <w:szCs w:val="18"/>
              </w:rPr>
              <w:t xml:space="preserve">Apr </w:t>
            </w:r>
            <w:r w:rsidRPr="00396A53">
              <w:rPr>
                <w:sz w:val="18"/>
                <w:szCs w:val="18"/>
              </w:rPr>
              <w:t>-</w:t>
            </w:r>
            <w:r>
              <w:rPr>
                <w:sz w:val="18"/>
                <w:szCs w:val="18"/>
              </w:rPr>
              <w:t xml:space="preserve"> Nov</w:t>
            </w:r>
            <w:r w:rsidRPr="00396A53">
              <w:rPr>
                <w:sz w:val="18"/>
                <w:szCs w:val="18"/>
              </w:rPr>
              <w:t xml:space="preserve"> 2019</w:t>
            </w:r>
          </w:p>
        </w:tc>
        <w:tc>
          <w:tcPr>
            <w:tcW w:w="1309" w:type="dxa"/>
            <w:vAlign w:val="center"/>
          </w:tcPr>
          <w:p w14:paraId="7AC00166" w14:textId="77777777" w:rsidR="00D87984" w:rsidRPr="005C32C3" w:rsidRDefault="00D87984" w:rsidP="00D87984">
            <w:pPr>
              <w:keepNext/>
              <w:keepLines/>
              <w:tabs>
                <w:tab w:val="clear" w:pos="1418"/>
                <w:tab w:val="clear" w:pos="4678"/>
                <w:tab w:val="clear" w:pos="5954"/>
                <w:tab w:val="clear" w:pos="7088"/>
              </w:tabs>
              <w:jc w:val="center"/>
              <w:rPr>
                <w:rFonts w:cs="Arial"/>
                <w:sz w:val="18"/>
                <w:szCs w:val="18"/>
              </w:rPr>
            </w:pPr>
            <w:r w:rsidRPr="005C32C3">
              <w:rPr>
                <w:rFonts w:cs="Arial"/>
                <w:sz w:val="18"/>
                <w:szCs w:val="18"/>
              </w:rPr>
              <w:t> 13 000</w:t>
            </w:r>
          </w:p>
        </w:tc>
      </w:tr>
      <w:tr w:rsidR="00D87984" w:rsidRPr="000540A1" w14:paraId="28F3100C" w14:textId="77777777" w:rsidTr="00137916">
        <w:trPr>
          <w:trHeight w:val="446"/>
          <w:jc w:val="center"/>
        </w:trPr>
        <w:tc>
          <w:tcPr>
            <w:tcW w:w="750" w:type="dxa"/>
            <w:vAlign w:val="center"/>
          </w:tcPr>
          <w:p w14:paraId="04BA25DF" w14:textId="77777777" w:rsidR="00D87984" w:rsidRPr="00396A53" w:rsidRDefault="00D87984" w:rsidP="00D87984">
            <w:pPr>
              <w:keepNext/>
              <w:keepLines/>
              <w:jc w:val="center"/>
              <w:rPr>
                <w:sz w:val="18"/>
                <w:szCs w:val="18"/>
                <w:highlight w:val="yellow"/>
              </w:rPr>
            </w:pPr>
            <w:r w:rsidRPr="00396A53">
              <w:rPr>
                <w:sz w:val="18"/>
                <w:szCs w:val="18"/>
              </w:rPr>
              <w:t>T5</w:t>
            </w:r>
          </w:p>
        </w:tc>
        <w:tc>
          <w:tcPr>
            <w:tcW w:w="4350" w:type="dxa"/>
            <w:vAlign w:val="center"/>
          </w:tcPr>
          <w:p w14:paraId="744B7D6D" w14:textId="77777777" w:rsidR="00D87984" w:rsidRPr="00396A53" w:rsidRDefault="00D87984" w:rsidP="00D87984">
            <w:pPr>
              <w:keepNext/>
              <w:keepLines/>
              <w:jc w:val="left"/>
              <w:rPr>
                <w:sz w:val="18"/>
                <w:szCs w:val="18"/>
                <w:highlight w:val="yellow"/>
              </w:rPr>
            </w:pPr>
            <w:r w:rsidRPr="00396A53">
              <w:rPr>
                <w:sz w:val="18"/>
                <w:szCs w:val="18"/>
              </w:rPr>
              <w:t xml:space="preserve">Development of the Technical Specification on </w:t>
            </w:r>
            <w:r w:rsidRPr="00396A53">
              <w:rPr>
                <w:rFonts w:cs="Arial"/>
                <w:color w:val="000000"/>
                <w:sz w:val="18"/>
                <w:szCs w:val="18"/>
                <w:lang w:eastAsia="fr-FR"/>
              </w:rPr>
              <w:t>Deployment and Energy Management; ICT sites</w:t>
            </w:r>
          </w:p>
        </w:tc>
        <w:tc>
          <w:tcPr>
            <w:tcW w:w="1276" w:type="dxa"/>
            <w:tcMar>
              <w:left w:w="0" w:type="dxa"/>
              <w:right w:w="0" w:type="dxa"/>
            </w:tcMar>
            <w:vAlign w:val="center"/>
          </w:tcPr>
          <w:p w14:paraId="0F17BF41" w14:textId="336014A3" w:rsidR="00D87984" w:rsidRPr="00396A53" w:rsidRDefault="00D87984" w:rsidP="00D87984">
            <w:pPr>
              <w:keepNext/>
              <w:keepLines/>
              <w:tabs>
                <w:tab w:val="clear" w:pos="1418"/>
                <w:tab w:val="clear" w:pos="4678"/>
                <w:tab w:val="clear" w:pos="5954"/>
                <w:tab w:val="clear" w:pos="7088"/>
              </w:tabs>
              <w:jc w:val="center"/>
              <w:rPr>
                <w:sz w:val="18"/>
                <w:szCs w:val="18"/>
              </w:rPr>
            </w:pPr>
            <w:r>
              <w:rPr>
                <w:sz w:val="18"/>
                <w:szCs w:val="18"/>
              </w:rPr>
              <w:t xml:space="preserve">Apr </w:t>
            </w:r>
            <w:r w:rsidRPr="00396A53">
              <w:rPr>
                <w:sz w:val="18"/>
                <w:szCs w:val="18"/>
              </w:rPr>
              <w:t>-</w:t>
            </w:r>
            <w:r>
              <w:rPr>
                <w:sz w:val="18"/>
                <w:szCs w:val="18"/>
              </w:rPr>
              <w:t xml:space="preserve"> Nov</w:t>
            </w:r>
            <w:r w:rsidRPr="00396A53">
              <w:rPr>
                <w:sz w:val="18"/>
                <w:szCs w:val="18"/>
              </w:rPr>
              <w:t xml:space="preserve"> 2019</w:t>
            </w:r>
          </w:p>
        </w:tc>
        <w:tc>
          <w:tcPr>
            <w:tcW w:w="1309" w:type="dxa"/>
            <w:vAlign w:val="center"/>
          </w:tcPr>
          <w:p w14:paraId="1D10CF72" w14:textId="77777777" w:rsidR="00D87984" w:rsidRPr="005C32C3" w:rsidRDefault="00D87984" w:rsidP="00D87984">
            <w:pPr>
              <w:keepNext/>
              <w:keepLines/>
              <w:tabs>
                <w:tab w:val="clear" w:pos="1418"/>
                <w:tab w:val="clear" w:pos="4678"/>
                <w:tab w:val="clear" w:pos="5954"/>
                <w:tab w:val="clear" w:pos="7088"/>
              </w:tabs>
              <w:jc w:val="center"/>
              <w:rPr>
                <w:rFonts w:cs="Arial"/>
                <w:sz w:val="18"/>
                <w:szCs w:val="18"/>
              </w:rPr>
            </w:pPr>
            <w:r w:rsidRPr="005C32C3">
              <w:rPr>
                <w:rFonts w:cs="Arial"/>
                <w:sz w:val="18"/>
                <w:szCs w:val="18"/>
              </w:rPr>
              <w:t> 13 000</w:t>
            </w:r>
          </w:p>
        </w:tc>
      </w:tr>
      <w:tr w:rsidR="00D87984" w:rsidRPr="000540A1" w14:paraId="63B6E4EA" w14:textId="77777777" w:rsidTr="00137916">
        <w:trPr>
          <w:trHeight w:val="446"/>
          <w:jc w:val="center"/>
        </w:trPr>
        <w:tc>
          <w:tcPr>
            <w:tcW w:w="750" w:type="dxa"/>
            <w:vAlign w:val="center"/>
          </w:tcPr>
          <w:p w14:paraId="0FBB68B7" w14:textId="77777777" w:rsidR="00D87984" w:rsidRPr="00396A53" w:rsidRDefault="00D87984" w:rsidP="00D87984">
            <w:pPr>
              <w:keepNext/>
              <w:keepLines/>
              <w:jc w:val="center"/>
              <w:rPr>
                <w:sz w:val="18"/>
                <w:szCs w:val="18"/>
                <w:highlight w:val="yellow"/>
              </w:rPr>
            </w:pPr>
            <w:r w:rsidRPr="00396A53">
              <w:rPr>
                <w:sz w:val="18"/>
                <w:szCs w:val="18"/>
              </w:rPr>
              <w:t>T6</w:t>
            </w:r>
          </w:p>
        </w:tc>
        <w:tc>
          <w:tcPr>
            <w:tcW w:w="4350" w:type="dxa"/>
            <w:vAlign w:val="center"/>
          </w:tcPr>
          <w:p w14:paraId="23ACEB7B" w14:textId="77777777" w:rsidR="00D87984" w:rsidRPr="00396A53" w:rsidRDefault="00D87984" w:rsidP="00D87984">
            <w:pPr>
              <w:keepNext/>
              <w:keepLines/>
              <w:jc w:val="left"/>
              <w:rPr>
                <w:sz w:val="18"/>
                <w:szCs w:val="18"/>
                <w:highlight w:val="yellow"/>
              </w:rPr>
            </w:pPr>
            <w:r w:rsidRPr="00396A53">
              <w:rPr>
                <w:sz w:val="18"/>
                <w:szCs w:val="18"/>
              </w:rPr>
              <w:t xml:space="preserve">Development of the Technical Specification on </w:t>
            </w:r>
            <w:r w:rsidRPr="00396A53">
              <w:rPr>
                <w:rFonts w:cs="Arial"/>
                <w:color w:val="000000"/>
                <w:sz w:val="18"/>
                <w:szCs w:val="18"/>
                <w:lang w:eastAsia="fr-FR"/>
              </w:rPr>
              <w:t>Field recommendations to improve collection and treatment of WEEE for the ICT Sector</w:t>
            </w:r>
          </w:p>
        </w:tc>
        <w:tc>
          <w:tcPr>
            <w:tcW w:w="1276" w:type="dxa"/>
            <w:tcMar>
              <w:left w:w="0" w:type="dxa"/>
              <w:right w:w="0" w:type="dxa"/>
            </w:tcMar>
            <w:vAlign w:val="center"/>
          </w:tcPr>
          <w:p w14:paraId="3BD28D99" w14:textId="2E5DAC08" w:rsidR="00D87984" w:rsidRPr="00396A53" w:rsidRDefault="00D87984" w:rsidP="00D87984">
            <w:pPr>
              <w:keepNext/>
              <w:keepLines/>
              <w:tabs>
                <w:tab w:val="clear" w:pos="1418"/>
                <w:tab w:val="clear" w:pos="4678"/>
                <w:tab w:val="clear" w:pos="5954"/>
                <w:tab w:val="clear" w:pos="7088"/>
              </w:tabs>
              <w:jc w:val="center"/>
              <w:rPr>
                <w:sz w:val="18"/>
                <w:szCs w:val="18"/>
              </w:rPr>
            </w:pPr>
            <w:r>
              <w:rPr>
                <w:sz w:val="18"/>
                <w:szCs w:val="18"/>
              </w:rPr>
              <w:t xml:space="preserve">Apr </w:t>
            </w:r>
            <w:r w:rsidRPr="00396A53">
              <w:rPr>
                <w:sz w:val="18"/>
                <w:szCs w:val="18"/>
              </w:rPr>
              <w:t>-</w:t>
            </w:r>
            <w:r>
              <w:rPr>
                <w:sz w:val="18"/>
                <w:szCs w:val="18"/>
              </w:rPr>
              <w:t xml:space="preserve"> Nov</w:t>
            </w:r>
            <w:r w:rsidRPr="00396A53">
              <w:rPr>
                <w:sz w:val="18"/>
                <w:szCs w:val="18"/>
              </w:rPr>
              <w:t xml:space="preserve"> 2019</w:t>
            </w:r>
          </w:p>
        </w:tc>
        <w:tc>
          <w:tcPr>
            <w:tcW w:w="1309" w:type="dxa"/>
            <w:vAlign w:val="center"/>
          </w:tcPr>
          <w:p w14:paraId="178EFE1A" w14:textId="77777777" w:rsidR="00D87984" w:rsidRPr="005C32C3" w:rsidRDefault="00D87984" w:rsidP="00D87984">
            <w:pPr>
              <w:keepNext/>
              <w:keepLines/>
              <w:tabs>
                <w:tab w:val="clear" w:pos="1418"/>
                <w:tab w:val="clear" w:pos="4678"/>
                <w:tab w:val="clear" w:pos="5954"/>
                <w:tab w:val="clear" w:pos="7088"/>
              </w:tabs>
              <w:jc w:val="center"/>
              <w:rPr>
                <w:rFonts w:cs="Arial"/>
                <w:sz w:val="18"/>
                <w:szCs w:val="18"/>
              </w:rPr>
            </w:pPr>
            <w:r w:rsidRPr="005C32C3">
              <w:rPr>
                <w:rFonts w:cs="Arial"/>
                <w:sz w:val="18"/>
                <w:szCs w:val="18"/>
              </w:rPr>
              <w:t> 16 000</w:t>
            </w:r>
          </w:p>
        </w:tc>
      </w:tr>
      <w:tr w:rsidR="00C7066A" w:rsidRPr="000540A1" w14:paraId="5832E9DA" w14:textId="77777777" w:rsidTr="00A90358">
        <w:trPr>
          <w:trHeight w:val="669"/>
          <w:jc w:val="center"/>
        </w:trPr>
        <w:tc>
          <w:tcPr>
            <w:tcW w:w="750" w:type="dxa"/>
            <w:shd w:val="clear" w:color="auto" w:fill="E2EFD9"/>
            <w:vAlign w:val="center"/>
          </w:tcPr>
          <w:p w14:paraId="7A78CB0F" w14:textId="77777777" w:rsidR="00C7066A" w:rsidRPr="00396A53" w:rsidRDefault="00C7066A" w:rsidP="004C16F7">
            <w:pPr>
              <w:keepNext/>
              <w:keepLines/>
              <w:jc w:val="center"/>
              <w:rPr>
                <w:sz w:val="18"/>
                <w:szCs w:val="18"/>
                <w:highlight w:val="yellow"/>
              </w:rPr>
            </w:pPr>
            <w:r w:rsidRPr="00396A53">
              <w:rPr>
                <w:sz w:val="18"/>
                <w:szCs w:val="18"/>
              </w:rPr>
              <w:t>M1</w:t>
            </w:r>
          </w:p>
        </w:tc>
        <w:tc>
          <w:tcPr>
            <w:tcW w:w="4350" w:type="dxa"/>
            <w:shd w:val="clear" w:color="auto" w:fill="E2EFD9"/>
            <w:vAlign w:val="center"/>
          </w:tcPr>
          <w:p w14:paraId="0712E76D" w14:textId="77777777" w:rsidR="00C7066A" w:rsidRPr="00396A53" w:rsidRDefault="00C7066A" w:rsidP="004C16F7">
            <w:pPr>
              <w:keepNext/>
              <w:keepLines/>
              <w:jc w:val="left"/>
              <w:rPr>
                <w:rFonts w:cs="Arial"/>
                <w:sz w:val="18"/>
                <w:szCs w:val="18"/>
              </w:rPr>
            </w:pPr>
            <w:r w:rsidRPr="00396A53">
              <w:rPr>
                <w:rFonts w:cs="Arial"/>
                <w:sz w:val="18"/>
                <w:szCs w:val="18"/>
              </w:rPr>
              <w:t>Issue tables of contents and scopes of the draft deliverables</w:t>
            </w:r>
          </w:p>
          <w:p w14:paraId="7B450681" w14:textId="77777777" w:rsidR="00C7066A" w:rsidRPr="00396A53" w:rsidRDefault="00C7066A" w:rsidP="004C16F7">
            <w:pPr>
              <w:keepNext/>
              <w:keepLines/>
              <w:jc w:val="left"/>
              <w:rPr>
                <w:sz w:val="18"/>
                <w:szCs w:val="18"/>
                <w:highlight w:val="yellow"/>
              </w:rPr>
            </w:pPr>
            <w:r w:rsidRPr="00396A53">
              <w:rPr>
                <w:rFonts w:cs="Arial"/>
                <w:sz w:val="18"/>
                <w:szCs w:val="18"/>
              </w:rPr>
              <w:t>Progress Report approved by TC ATTM</w:t>
            </w:r>
          </w:p>
        </w:tc>
        <w:tc>
          <w:tcPr>
            <w:tcW w:w="1276" w:type="dxa"/>
            <w:shd w:val="clear" w:color="auto" w:fill="E2EFD9"/>
            <w:tcMar>
              <w:left w:w="0" w:type="dxa"/>
              <w:right w:w="0" w:type="dxa"/>
            </w:tcMar>
            <w:vAlign w:val="center"/>
          </w:tcPr>
          <w:p w14:paraId="22176EC3" w14:textId="77777777" w:rsidR="00C7066A" w:rsidRPr="00396A53" w:rsidRDefault="00CF0158" w:rsidP="005C32C3">
            <w:pPr>
              <w:keepNext/>
              <w:keepLines/>
              <w:jc w:val="center"/>
              <w:rPr>
                <w:sz w:val="18"/>
                <w:szCs w:val="18"/>
                <w:highlight w:val="yellow"/>
              </w:rPr>
            </w:pPr>
            <w:r w:rsidRPr="00396A53">
              <w:rPr>
                <w:sz w:val="18"/>
                <w:szCs w:val="18"/>
              </w:rPr>
              <w:t xml:space="preserve">Apr </w:t>
            </w:r>
            <w:r w:rsidR="00C7066A" w:rsidRPr="00396A53">
              <w:rPr>
                <w:sz w:val="18"/>
                <w:szCs w:val="18"/>
              </w:rPr>
              <w:t>2019</w:t>
            </w:r>
          </w:p>
        </w:tc>
        <w:tc>
          <w:tcPr>
            <w:tcW w:w="1309" w:type="dxa"/>
            <w:shd w:val="clear" w:color="auto" w:fill="E2EFD9"/>
            <w:vAlign w:val="center"/>
          </w:tcPr>
          <w:p w14:paraId="7800F7E4" w14:textId="77777777" w:rsidR="00C7066A" w:rsidRPr="005C32C3" w:rsidDel="005E008F" w:rsidRDefault="00C7066A" w:rsidP="004C16F7">
            <w:pPr>
              <w:keepNext/>
              <w:keepLines/>
              <w:tabs>
                <w:tab w:val="clear" w:pos="1418"/>
                <w:tab w:val="clear" w:pos="4678"/>
                <w:tab w:val="clear" w:pos="5954"/>
                <w:tab w:val="clear" w:pos="7088"/>
              </w:tabs>
              <w:jc w:val="center"/>
              <w:rPr>
                <w:sz w:val="18"/>
                <w:szCs w:val="18"/>
              </w:rPr>
            </w:pPr>
          </w:p>
        </w:tc>
      </w:tr>
      <w:tr w:rsidR="00C7066A" w:rsidRPr="000540A1" w14:paraId="1BC8CCCB" w14:textId="77777777" w:rsidTr="00A90358">
        <w:trPr>
          <w:trHeight w:val="446"/>
          <w:jc w:val="center"/>
        </w:trPr>
        <w:tc>
          <w:tcPr>
            <w:tcW w:w="750" w:type="dxa"/>
            <w:shd w:val="clear" w:color="auto" w:fill="E2EFD9"/>
            <w:vAlign w:val="center"/>
          </w:tcPr>
          <w:p w14:paraId="34422C22" w14:textId="77777777" w:rsidR="00C7066A" w:rsidRPr="00396A53" w:rsidRDefault="00C7066A" w:rsidP="004C16F7">
            <w:pPr>
              <w:keepNext/>
              <w:keepLines/>
              <w:jc w:val="center"/>
              <w:rPr>
                <w:sz w:val="18"/>
                <w:szCs w:val="18"/>
                <w:highlight w:val="yellow"/>
              </w:rPr>
            </w:pPr>
            <w:r w:rsidRPr="00396A53">
              <w:rPr>
                <w:sz w:val="18"/>
                <w:szCs w:val="18"/>
              </w:rPr>
              <w:t>M2</w:t>
            </w:r>
          </w:p>
        </w:tc>
        <w:tc>
          <w:tcPr>
            <w:tcW w:w="4350" w:type="dxa"/>
            <w:shd w:val="clear" w:color="auto" w:fill="E2EFD9"/>
            <w:vAlign w:val="center"/>
          </w:tcPr>
          <w:p w14:paraId="69A3E951" w14:textId="77777777" w:rsidR="00C7066A" w:rsidRPr="00396A53" w:rsidRDefault="00C7066A" w:rsidP="004C16F7">
            <w:pPr>
              <w:keepNext/>
              <w:keepLines/>
              <w:jc w:val="left"/>
              <w:rPr>
                <w:rFonts w:cs="Arial"/>
                <w:sz w:val="18"/>
                <w:szCs w:val="18"/>
              </w:rPr>
            </w:pPr>
            <w:r w:rsidRPr="00396A53">
              <w:rPr>
                <w:rFonts w:cs="Arial"/>
                <w:sz w:val="18"/>
                <w:szCs w:val="18"/>
              </w:rPr>
              <w:t>Stable draft of the Deliverables</w:t>
            </w:r>
          </w:p>
          <w:p w14:paraId="503AC7E1" w14:textId="77777777" w:rsidR="00C7066A" w:rsidRPr="00396A53" w:rsidRDefault="00C7066A" w:rsidP="004C16F7">
            <w:pPr>
              <w:keepNext/>
              <w:keepLines/>
              <w:jc w:val="left"/>
              <w:rPr>
                <w:rFonts w:cs="Arial"/>
                <w:sz w:val="18"/>
                <w:szCs w:val="18"/>
              </w:rPr>
            </w:pPr>
            <w:r w:rsidRPr="00396A53">
              <w:rPr>
                <w:rFonts w:cs="Arial"/>
                <w:sz w:val="18"/>
                <w:szCs w:val="18"/>
              </w:rPr>
              <w:t>Progress Report approved by TC ATTM</w:t>
            </w:r>
          </w:p>
        </w:tc>
        <w:tc>
          <w:tcPr>
            <w:tcW w:w="1276" w:type="dxa"/>
            <w:shd w:val="clear" w:color="auto" w:fill="E2EFD9"/>
            <w:tcMar>
              <w:left w:w="0" w:type="dxa"/>
              <w:right w:w="0" w:type="dxa"/>
            </w:tcMar>
            <w:vAlign w:val="center"/>
          </w:tcPr>
          <w:p w14:paraId="7A12DB73" w14:textId="77777777" w:rsidR="00C7066A" w:rsidRPr="00396A53" w:rsidRDefault="00CF0158" w:rsidP="005C32C3">
            <w:pPr>
              <w:keepNext/>
              <w:keepLines/>
              <w:jc w:val="center"/>
              <w:rPr>
                <w:sz w:val="18"/>
                <w:szCs w:val="18"/>
                <w:highlight w:val="yellow"/>
              </w:rPr>
            </w:pPr>
            <w:r w:rsidRPr="00396A53">
              <w:rPr>
                <w:sz w:val="18"/>
                <w:szCs w:val="18"/>
              </w:rPr>
              <w:t xml:space="preserve">Jun </w:t>
            </w:r>
            <w:r w:rsidR="00C7066A" w:rsidRPr="00396A53">
              <w:rPr>
                <w:sz w:val="18"/>
                <w:szCs w:val="18"/>
              </w:rPr>
              <w:t>2019</w:t>
            </w:r>
          </w:p>
        </w:tc>
        <w:tc>
          <w:tcPr>
            <w:tcW w:w="1309" w:type="dxa"/>
            <w:shd w:val="clear" w:color="auto" w:fill="E2EFD9"/>
            <w:vAlign w:val="center"/>
          </w:tcPr>
          <w:p w14:paraId="4079CD61" w14:textId="77777777" w:rsidR="00C7066A" w:rsidRPr="005C32C3" w:rsidRDefault="00C7066A" w:rsidP="004C16F7">
            <w:pPr>
              <w:keepNext/>
              <w:keepLines/>
              <w:tabs>
                <w:tab w:val="clear" w:pos="1418"/>
                <w:tab w:val="clear" w:pos="4678"/>
                <w:tab w:val="clear" w:pos="5954"/>
                <w:tab w:val="clear" w:pos="7088"/>
              </w:tabs>
              <w:jc w:val="center"/>
              <w:rPr>
                <w:sz w:val="18"/>
                <w:szCs w:val="18"/>
              </w:rPr>
            </w:pPr>
          </w:p>
        </w:tc>
      </w:tr>
      <w:tr w:rsidR="00C7066A" w:rsidRPr="000540A1" w14:paraId="11C24EC2" w14:textId="77777777" w:rsidTr="00A90358">
        <w:trPr>
          <w:trHeight w:val="446"/>
          <w:jc w:val="center"/>
        </w:trPr>
        <w:tc>
          <w:tcPr>
            <w:tcW w:w="750" w:type="dxa"/>
            <w:shd w:val="clear" w:color="auto" w:fill="E2EFD9"/>
            <w:vAlign w:val="center"/>
          </w:tcPr>
          <w:p w14:paraId="01655753" w14:textId="77777777" w:rsidR="00C7066A" w:rsidRPr="00396A53" w:rsidRDefault="00C7066A" w:rsidP="004C16F7">
            <w:pPr>
              <w:keepNext/>
              <w:keepLines/>
              <w:jc w:val="center"/>
              <w:rPr>
                <w:sz w:val="18"/>
                <w:szCs w:val="18"/>
              </w:rPr>
            </w:pPr>
            <w:r w:rsidRPr="00396A53">
              <w:rPr>
                <w:sz w:val="18"/>
                <w:szCs w:val="18"/>
              </w:rPr>
              <w:t>M3</w:t>
            </w:r>
          </w:p>
        </w:tc>
        <w:tc>
          <w:tcPr>
            <w:tcW w:w="4350" w:type="dxa"/>
            <w:shd w:val="clear" w:color="auto" w:fill="E2EFD9"/>
            <w:vAlign w:val="center"/>
          </w:tcPr>
          <w:p w14:paraId="27D3BAE2" w14:textId="77777777" w:rsidR="00C7066A" w:rsidRPr="00396A53" w:rsidRDefault="00C7066A" w:rsidP="004C16F7">
            <w:pPr>
              <w:keepNext/>
              <w:keepLines/>
              <w:jc w:val="left"/>
              <w:rPr>
                <w:sz w:val="18"/>
                <w:szCs w:val="18"/>
              </w:rPr>
            </w:pPr>
            <w:r w:rsidRPr="00396A53" w:rsidDel="002215A0">
              <w:rPr>
                <w:rFonts w:cs="Arial"/>
                <w:sz w:val="18"/>
                <w:szCs w:val="18"/>
              </w:rPr>
              <w:t xml:space="preserve">Conclusions, Publication &amp; Final Report to </w:t>
            </w:r>
            <w:r w:rsidRPr="00396A53">
              <w:rPr>
                <w:rFonts w:cs="Arial"/>
                <w:sz w:val="18"/>
                <w:szCs w:val="18"/>
              </w:rPr>
              <w:t>SC and TC ATTM</w:t>
            </w:r>
            <w:r w:rsidRPr="00396A53">
              <w:rPr>
                <w:sz w:val="18"/>
                <w:szCs w:val="18"/>
              </w:rPr>
              <w:t>, STF closed</w:t>
            </w:r>
          </w:p>
        </w:tc>
        <w:tc>
          <w:tcPr>
            <w:tcW w:w="1276" w:type="dxa"/>
            <w:shd w:val="clear" w:color="auto" w:fill="E2EFD9"/>
            <w:tcMar>
              <w:left w:w="0" w:type="dxa"/>
              <w:right w:w="0" w:type="dxa"/>
            </w:tcMar>
            <w:vAlign w:val="center"/>
          </w:tcPr>
          <w:p w14:paraId="00B53EA2" w14:textId="77777777" w:rsidR="00C7066A" w:rsidRPr="00396A53" w:rsidRDefault="00CF0158" w:rsidP="005C32C3">
            <w:pPr>
              <w:keepNext/>
              <w:keepLines/>
              <w:jc w:val="center"/>
              <w:rPr>
                <w:sz w:val="18"/>
                <w:szCs w:val="18"/>
              </w:rPr>
            </w:pPr>
            <w:r w:rsidRPr="00396A53">
              <w:rPr>
                <w:sz w:val="18"/>
                <w:szCs w:val="18"/>
              </w:rPr>
              <w:t xml:space="preserve">Nov </w:t>
            </w:r>
            <w:r w:rsidR="00C7066A" w:rsidRPr="00396A53">
              <w:rPr>
                <w:sz w:val="18"/>
                <w:szCs w:val="18"/>
              </w:rPr>
              <w:t>2019</w:t>
            </w:r>
          </w:p>
        </w:tc>
        <w:tc>
          <w:tcPr>
            <w:tcW w:w="1309" w:type="dxa"/>
            <w:shd w:val="clear" w:color="auto" w:fill="E2EFD9"/>
          </w:tcPr>
          <w:p w14:paraId="44307341" w14:textId="77777777" w:rsidR="00C7066A" w:rsidRPr="005C32C3" w:rsidRDefault="00C7066A" w:rsidP="004C16F7">
            <w:pPr>
              <w:keepNext/>
              <w:keepLines/>
              <w:tabs>
                <w:tab w:val="clear" w:pos="1418"/>
                <w:tab w:val="clear" w:pos="4678"/>
                <w:tab w:val="clear" w:pos="5954"/>
                <w:tab w:val="clear" w:pos="7088"/>
              </w:tabs>
              <w:jc w:val="center"/>
              <w:rPr>
                <w:sz w:val="18"/>
                <w:szCs w:val="18"/>
              </w:rPr>
            </w:pPr>
          </w:p>
        </w:tc>
      </w:tr>
      <w:tr w:rsidR="00C7066A" w:rsidRPr="000540A1" w14:paraId="7EA48F99" w14:textId="77777777" w:rsidTr="00A90358">
        <w:trPr>
          <w:trHeight w:val="458"/>
          <w:jc w:val="center"/>
        </w:trPr>
        <w:tc>
          <w:tcPr>
            <w:tcW w:w="6376" w:type="dxa"/>
            <w:gridSpan w:val="3"/>
            <w:shd w:val="clear" w:color="auto" w:fill="DEEAF6"/>
            <w:vAlign w:val="center"/>
          </w:tcPr>
          <w:p w14:paraId="66543068" w14:textId="77777777" w:rsidR="00C7066A" w:rsidRPr="00396A53" w:rsidRDefault="00C7066A" w:rsidP="004C16F7">
            <w:pPr>
              <w:keepNext/>
              <w:keepLines/>
              <w:tabs>
                <w:tab w:val="clear" w:pos="1418"/>
                <w:tab w:val="clear" w:pos="4678"/>
                <w:tab w:val="clear" w:pos="5954"/>
                <w:tab w:val="clear" w:pos="7088"/>
              </w:tabs>
              <w:spacing w:before="120" w:after="120"/>
              <w:jc w:val="left"/>
              <w:rPr>
                <w:b/>
                <w:sz w:val="18"/>
                <w:szCs w:val="18"/>
                <w:highlight w:val="yellow"/>
              </w:rPr>
            </w:pPr>
            <w:r w:rsidRPr="00396A53">
              <w:rPr>
                <w:b/>
                <w:sz w:val="18"/>
                <w:szCs w:val="18"/>
              </w:rPr>
              <w:t>Total</w:t>
            </w:r>
          </w:p>
        </w:tc>
        <w:tc>
          <w:tcPr>
            <w:tcW w:w="1309" w:type="dxa"/>
            <w:shd w:val="clear" w:color="auto" w:fill="DEEAF6"/>
          </w:tcPr>
          <w:p w14:paraId="46D1EE02" w14:textId="77777777" w:rsidR="00C7066A" w:rsidRPr="005C32C3" w:rsidRDefault="00344E00" w:rsidP="005C32C3">
            <w:pPr>
              <w:keepNext/>
              <w:keepLines/>
              <w:jc w:val="center"/>
              <w:rPr>
                <w:rFonts w:cs="Arial"/>
                <w:b/>
                <w:bCs/>
                <w:sz w:val="18"/>
                <w:szCs w:val="18"/>
              </w:rPr>
            </w:pPr>
            <w:r w:rsidRPr="005C32C3">
              <w:rPr>
                <w:rFonts w:cs="Arial"/>
                <w:b/>
                <w:bCs/>
                <w:sz w:val="18"/>
                <w:szCs w:val="18"/>
              </w:rPr>
              <w:t>102</w:t>
            </w:r>
            <w:r w:rsidR="00C7066A" w:rsidRPr="005C32C3">
              <w:rPr>
                <w:rFonts w:cs="Arial"/>
                <w:b/>
                <w:bCs/>
                <w:sz w:val="18"/>
                <w:szCs w:val="18"/>
              </w:rPr>
              <w:t xml:space="preserve"> 000</w:t>
            </w:r>
          </w:p>
        </w:tc>
      </w:tr>
    </w:tbl>
    <w:p w14:paraId="0A25EEBA" w14:textId="77777777" w:rsidR="00F80EDD" w:rsidRDefault="00F80EDD" w:rsidP="00A90358"/>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26"/>
        <w:gridCol w:w="510"/>
        <w:gridCol w:w="510"/>
        <w:gridCol w:w="510"/>
        <w:gridCol w:w="510"/>
        <w:gridCol w:w="510"/>
        <w:gridCol w:w="510"/>
        <w:gridCol w:w="510"/>
        <w:gridCol w:w="510"/>
        <w:gridCol w:w="510"/>
        <w:gridCol w:w="510"/>
        <w:gridCol w:w="510"/>
        <w:gridCol w:w="515"/>
      </w:tblGrid>
      <w:tr w:rsidR="00F33B15" w:rsidRPr="00396A53" w14:paraId="25EB5722" w14:textId="77777777" w:rsidTr="005C32C3">
        <w:tc>
          <w:tcPr>
            <w:tcW w:w="3377" w:type="dxa"/>
            <w:gridSpan w:val="2"/>
            <w:vMerge w:val="restart"/>
            <w:shd w:val="clear" w:color="auto" w:fill="FFFF00"/>
          </w:tcPr>
          <w:p w14:paraId="6C43F8B6" w14:textId="77777777" w:rsidR="00F33B15" w:rsidRPr="00396A53" w:rsidRDefault="00F33B15" w:rsidP="0095478D">
            <w:pPr>
              <w:keepNext/>
              <w:keepLines/>
              <w:spacing w:before="120" w:after="120"/>
              <w:jc w:val="left"/>
              <w:rPr>
                <w:b/>
                <w:sz w:val="18"/>
                <w:szCs w:val="18"/>
              </w:rPr>
            </w:pPr>
          </w:p>
        </w:tc>
        <w:tc>
          <w:tcPr>
            <w:tcW w:w="6125" w:type="dxa"/>
            <w:gridSpan w:val="12"/>
            <w:shd w:val="clear" w:color="auto" w:fill="FFFF00"/>
          </w:tcPr>
          <w:p w14:paraId="06A93F3A" w14:textId="77777777" w:rsidR="00F33B15" w:rsidRPr="00396A53" w:rsidRDefault="00F33B15" w:rsidP="0095478D">
            <w:pPr>
              <w:keepNext/>
              <w:keepLines/>
              <w:spacing w:before="120" w:after="120"/>
              <w:jc w:val="center"/>
              <w:rPr>
                <w:b/>
                <w:sz w:val="18"/>
                <w:szCs w:val="18"/>
              </w:rPr>
            </w:pPr>
            <w:r w:rsidRPr="00396A53">
              <w:rPr>
                <w:b/>
                <w:sz w:val="18"/>
                <w:szCs w:val="18"/>
              </w:rPr>
              <w:t>Month</w:t>
            </w:r>
          </w:p>
        </w:tc>
      </w:tr>
      <w:tr w:rsidR="00835714" w:rsidRPr="00396A53" w14:paraId="33DF3DA5" w14:textId="77777777" w:rsidTr="005C32C3">
        <w:tc>
          <w:tcPr>
            <w:tcW w:w="3377" w:type="dxa"/>
            <w:gridSpan w:val="2"/>
            <w:vMerge/>
            <w:shd w:val="clear" w:color="auto" w:fill="FFFF00"/>
          </w:tcPr>
          <w:p w14:paraId="507A7CA1" w14:textId="77777777" w:rsidR="00835714" w:rsidRPr="00396A53" w:rsidRDefault="00835714" w:rsidP="00835714">
            <w:pPr>
              <w:keepNext/>
              <w:keepLines/>
              <w:spacing w:before="120" w:after="120"/>
              <w:jc w:val="left"/>
              <w:rPr>
                <w:b/>
                <w:sz w:val="18"/>
                <w:szCs w:val="18"/>
              </w:rPr>
            </w:pPr>
          </w:p>
        </w:tc>
        <w:tc>
          <w:tcPr>
            <w:tcW w:w="510" w:type="dxa"/>
            <w:shd w:val="clear" w:color="auto" w:fill="FFFF00"/>
            <w:tcMar>
              <w:left w:w="0" w:type="dxa"/>
              <w:right w:w="0" w:type="dxa"/>
            </w:tcMar>
          </w:tcPr>
          <w:p w14:paraId="060C1F0F" w14:textId="77777777" w:rsidR="00835714" w:rsidRPr="00396A53" w:rsidRDefault="00835714" w:rsidP="00835714">
            <w:pPr>
              <w:jc w:val="center"/>
              <w:rPr>
                <w:b/>
                <w:sz w:val="18"/>
                <w:szCs w:val="18"/>
              </w:rPr>
            </w:pPr>
            <w:r w:rsidRPr="00396A53">
              <w:rPr>
                <w:b/>
                <w:sz w:val="18"/>
                <w:szCs w:val="18"/>
              </w:rPr>
              <w:t>Mar 19</w:t>
            </w:r>
          </w:p>
        </w:tc>
        <w:tc>
          <w:tcPr>
            <w:tcW w:w="510" w:type="dxa"/>
            <w:shd w:val="clear" w:color="auto" w:fill="FFFF00"/>
            <w:tcMar>
              <w:left w:w="0" w:type="dxa"/>
              <w:right w:w="0" w:type="dxa"/>
            </w:tcMar>
          </w:tcPr>
          <w:p w14:paraId="1A102B83" w14:textId="77777777" w:rsidR="00835714" w:rsidRPr="00396A53" w:rsidRDefault="00835714" w:rsidP="00835714">
            <w:pPr>
              <w:jc w:val="center"/>
              <w:rPr>
                <w:b/>
                <w:sz w:val="18"/>
                <w:szCs w:val="18"/>
              </w:rPr>
            </w:pPr>
            <w:r w:rsidRPr="00396A53">
              <w:rPr>
                <w:b/>
                <w:sz w:val="18"/>
                <w:szCs w:val="18"/>
              </w:rPr>
              <w:t>Apr 19</w:t>
            </w:r>
          </w:p>
        </w:tc>
        <w:tc>
          <w:tcPr>
            <w:tcW w:w="510" w:type="dxa"/>
            <w:shd w:val="clear" w:color="auto" w:fill="FFFF00"/>
            <w:tcMar>
              <w:left w:w="0" w:type="dxa"/>
              <w:right w:w="0" w:type="dxa"/>
            </w:tcMar>
          </w:tcPr>
          <w:p w14:paraId="796208BE" w14:textId="77777777" w:rsidR="00835714" w:rsidRPr="00396A53" w:rsidRDefault="00835714" w:rsidP="00835714">
            <w:pPr>
              <w:jc w:val="center"/>
              <w:rPr>
                <w:b/>
                <w:sz w:val="18"/>
                <w:szCs w:val="18"/>
              </w:rPr>
            </w:pPr>
            <w:r w:rsidRPr="00396A53">
              <w:rPr>
                <w:b/>
                <w:sz w:val="18"/>
                <w:szCs w:val="18"/>
              </w:rPr>
              <w:t>May</w:t>
            </w:r>
            <w:r>
              <w:rPr>
                <w:b/>
                <w:sz w:val="18"/>
                <w:szCs w:val="18"/>
              </w:rPr>
              <w:br/>
            </w:r>
            <w:r w:rsidRPr="00396A53">
              <w:rPr>
                <w:b/>
                <w:sz w:val="18"/>
                <w:szCs w:val="18"/>
              </w:rPr>
              <w:t>19</w:t>
            </w:r>
          </w:p>
        </w:tc>
        <w:tc>
          <w:tcPr>
            <w:tcW w:w="510" w:type="dxa"/>
            <w:shd w:val="clear" w:color="auto" w:fill="FFFF00"/>
            <w:tcMar>
              <w:left w:w="0" w:type="dxa"/>
              <w:right w:w="0" w:type="dxa"/>
            </w:tcMar>
          </w:tcPr>
          <w:p w14:paraId="40F65E27" w14:textId="77777777" w:rsidR="00835714" w:rsidRPr="00396A53" w:rsidRDefault="00835714" w:rsidP="00835714">
            <w:pPr>
              <w:jc w:val="center"/>
              <w:rPr>
                <w:b/>
                <w:sz w:val="18"/>
                <w:szCs w:val="18"/>
              </w:rPr>
            </w:pPr>
            <w:r w:rsidRPr="00396A53">
              <w:rPr>
                <w:b/>
                <w:sz w:val="18"/>
                <w:szCs w:val="18"/>
              </w:rPr>
              <w:t>Jun 19</w:t>
            </w:r>
          </w:p>
        </w:tc>
        <w:tc>
          <w:tcPr>
            <w:tcW w:w="510" w:type="dxa"/>
            <w:shd w:val="clear" w:color="auto" w:fill="FFFF00"/>
            <w:tcMar>
              <w:left w:w="0" w:type="dxa"/>
              <w:right w:w="0" w:type="dxa"/>
            </w:tcMar>
          </w:tcPr>
          <w:p w14:paraId="4686E532" w14:textId="77777777" w:rsidR="00835714" w:rsidRPr="00396A53" w:rsidRDefault="00835714" w:rsidP="00835714">
            <w:pPr>
              <w:jc w:val="center"/>
              <w:rPr>
                <w:b/>
                <w:sz w:val="18"/>
                <w:szCs w:val="18"/>
              </w:rPr>
            </w:pPr>
            <w:r w:rsidRPr="00396A53">
              <w:rPr>
                <w:b/>
                <w:sz w:val="18"/>
                <w:szCs w:val="18"/>
              </w:rPr>
              <w:t>Jul 19</w:t>
            </w:r>
          </w:p>
        </w:tc>
        <w:tc>
          <w:tcPr>
            <w:tcW w:w="510" w:type="dxa"/>
            <w:shd w:val="clear" w:color="auto" w:fill="FFFF00"/>
            <w:tcMar>
              <w:left w:w="0" w:type="dxa"/>
              <w:right w:w="0" w:type="dxa"/>
            </w:tcMar>
          </w:tcPr>
          <w:p w14:paraId="40137FA3" w14:textId="77777777" w:rsidR="00835714" w:rsidRPr="00396A53" w:rsidRDefault="00835714" w:rsidP="00835714">
            <w:pPr>
              <w:jc w:val="center"/>
              <w:rPr>
                <w:b/>
                <w:sz w:val="18"/>
                <w:szCs w:val="18"/>
              </w:rPr>
            </w:pPr>
            <w:r w:rsidRPr="00396A53">
              <w:rPr>
                <w:b/>
                <w:sz w:val="18"/>
                <w:szCs w:val="18"/>
              </w:rPr>
              <w:t>Aug 19</w:t>
            </w:r>
          </w:p>
        </w:tc>
        <w:tc>
          <w:tcPr>
            <w:tcW w:w="510" w:type="dxa"/>
            <w:shd w:val="clear" w:color="auto" w:fill="FFFF00"/>
            <w:tcMar>
              <w:left w:w="0" w:type="dxa"/>
              <w:right w:w="0" w:type="dxa"/>
            </w:tcMar>
          </w:tcPr>
          <w:p w14:paraId="47146D33" w14:textId="77777777" w:rsidR="00835714" w:rsidRPr="00396A53" w:rsidRDefault="00835714" w:rsidP="00835714">
            <w:pPr>
              <w:jc w:val="center"/>
              <w:rPr>
                <w:b/>
                <w:sz w:val="18"/>
                <w:szCs w:val="18"/>
              </w:rPr>
            </w:pPr>
            <w:r w:rsidRPr="00396A53">
              <w:rPr>
                <w:b/>
                <w:sz w:val="18"/>
                <w:szCs w:val="18"/>
              </w:rPr>
              <w:t>Sep 19</w:t>
            </w:r>
          </w:p>
        </w:tc>
        <w:tc>
          <w:tcPr>
            <w:tcW w:w="510" w:type="dxa"/>
            <w:shd w:val="clear" w:color="auto" w:fill="FFFF00"/>
            <w:tcMar>
              <w:left w:w="0" w:type="dxa"/>
              <w:right w:w="0" w:type="dxa"/>
            </w:tcMar>
          </w:tcPr>
          <w:p w14:paraId="75AE2753" w14:textId="77777777" w:rsidR="00835714" w:rsidRPr="00396A53" w:rsidRDefault="00835714" w:rsidP="00835714">
            <w:pPr>
              <w:jc w:val="center"/>
              <w:rPr>
                <w:b/>
                <w:sz w:val="18"/>
                <w:szCs w:val="18"/>
              </w:rPr>
            </w:pPr>
            <w:r w:rsidRPr="00396A53">
              <w:rPr>
                <w:b/>
                <w:sz w:val="18"/>
                <w:szCs w:val="18"/>
              </w:rPr>
              <w:t>Oct 19</w:t>
            </w:r>
          </w:p>
        </w:tc>
        <w:tc>
          <w:tcPr>
            <w:tcW w:w="510" w:type="dxa"/>
            <w:shd w:val="clear" w:color="auto" w:fill="FFFF00"/>
            <w:tcMar>
              <w:left w:w="0" w:type="dxa"/>
              <w:right w:w="0" w:type="dxa"/>
            </w:tcMar>
          </w:tcPr>
          <w:p w14:paraId="35278746" w14:textId="77777777" w:rsidR="00835714" w:rsidRPr="00396A53" w:rsidRDefault="00835714" w:rsidP="00835714">
            <w:pPr>
              <w:jc w:val="center"/>
              <w:rPr>
                <w:b/>
                <w:sz w:val="18"/>
                <w:szCs w:val="18"/>
              </w:rPr>
            </w:pPr>
            <w:r w:rsidRPr="00396A53">
              <w:rPr>
                <w:b/>
                <w:sz w:val="18"/>
                <w:szCs w:val="18"/>
              </w:rPr>
              <w:t xml:space="preserve">Nov </w:t>
            </w:r>
          </w:p>
          <w:p w14:paraId="487D6677" w14:textId="77777777" w:rsidR="00835714" w:rsidRPr="00396A53" w:rsidRDefault="00835714" w:rsidP="00835714">
            <w:pPr>
              <w:jc w:val="center"/>
              <w:rPr>
                <w:b/>
                <w:sz w:val="18"/>
                <w:szCs w:val="18"/>
              </w:rPr>
            </w:pPr>
            <w:r w:rsidRPr="00396A53">
              <w:rPr>
                <w:b/>
                <w:sz w:val="18"/>
                <w:szCs w:val="18"/>
              </w:rPr>
              <w:t>19</w:t>
            </w:r>
          </w:p>
        </w:tc>
        <w:tc>
          <w:tcPr>
            <w:tcW w:w="510" w:type="dxa"/>
            <w:shd w:val="clear" w:color="auto" w:fill="FFFF00"/>
            <w:tcMar>
              <w:left w:w="0" w:type="dxa"/>
              <w:right w:w="0" w:type="dxa"/>
            </w:tcMar>
          </w:tcPr>
          <w:p w14:paraId="0DD0BB80" w14:textId="77777777" w:rsidR="00835714" w:rsidRPr="00396A53" w:rsidRDefault="00835714" w:rsidP="00835714">
            <w:pPr>
              <w:jc w:val="center"/>
              <w:rPr>
                <w:b/>
                <w:sz w:val="18"/>
                <w:szCs w:val="18"/>
              </w:rPr>
            </w:pPr>
            <w:r>
              <w:rPr>
                <w:b/>
                <w:sz w:val="18"/>
                <w:szCs w:val="18"/>
              </w:rPr>
              <w:t>Dec</w:t>
            </w:r>
            <w:r w:rsidRPr="00396A53">
              <w:rPr>
                <w:b/>
                <w:sz w:val="18"/>
                <w:szCs w:val="18"/>
              </w:rPr>
              <w:t xml:space="preserve"> </w:t>
            </w:r>
          </w:p>
          <w:p w14:paraId="1BB5CFEE" w14:textId="77777777" w:rsidR="00835714" w:rsidRPr="00396A53" w:rsidRDefault="00835714" w:rsidP="00835714">
            <w:pPr>
              <w:jc w:val="center"/>
              <w:rPr>
                <w:b/>
                <w:sz w:val="18"/>
                <w:szCs w:val="18"/>
              </w:rPr>
            </w:pPr>
            <w:r w:rsidRPr="00396A53">
              <w:rPr>
                <w:b/>
                <w:sz w:val="18"/>
                <w:szCs w:val="18"/>
              </w:rPr>
              <w:t>19</w:t>
            </w:r>
          </w:p>
        </w:tc>
        <w:tc>
          <w:tcPr>
            <w:tcW w:w="510" w:type="dxa"/>
            <w:shd w:val="clear" w:color="auto" w:fill="FFFF00"/>
            <w:tcMar>
              <w:left w:w="0" w:type="dxa"/>
              <w:right w:w="0" w:type="dxa"/>
            </w:tcMar>
          </w:tcPr>
          <w:p w14:paraId="28F69A4E" w14:textId="77777777" w:rsidR="00835714" w:rsidRPr="00396A53" w:rsidRDefault="00835714" w:rsidP="00835714">
            <w:pPr>
              <w:jc w:val="center"/>
              <w:rPr>
                <w:b/>
                <w:sz w:val="18"/>
                <w:szCs w:val="18"/>
              </w:rPr>
            </w:pPr>
          </w:p>
        </w:tc>
        <w:tc>
          <w:tcPr>
            <w:tcW w:w="515" w:type="dxa"/>
            <w:shd w:val="clear" w:color="auto" w:fill="FFFF00"/>
            <w:tcMar>
              <w:left w:w="0" w:type="dxa"/>
              <w:right w:w="0" w:type="dxa"/>
            </w:tcMar>
          </w:tcPr>
          <w:p w14:paraId="178A68B2" w14:textId="77777777" w:rsidR="00835714" w:rsidRPr="00396A53" w:rsidRDefault="00835714" w:rsidP="00835714">
            <w:pPr>
              <w:jc w:val="center"/>
              <w:rPr>
                <w:b/>
                <w:sz w:val="18"/>
                <w:szCs w:val="18"/>
              </w:rPr>
            </w:pPr>
          </w:p>
        </w:tc>
      </w:tr>
      <w:tr w:rsidR="00835714" w:rsidRPr="00396A53" w14:paraId="48846DBE" w14:textId="77777777" w:rsidTr="005C32C3">
        <w:tc>
          <w:tcPr>
            <w:tcW w:w="851" w:type="dxa"/>
            <w:shd w:val="clear" w:color="auto" w:fill="FFFF00"/>
          </w:tcPr>
          <w:p w14:paraId="164CB9A3" w14:textId="77777777" w:rsidR="00835714" w:rsidRPr="00396A53" w:rsidRDefault="00835714" w:rsidP="00835714">
            <w:pPr>
              <w:keepNext/>
              <w:keepLines/>
              <w:spacing w:before="120" w:after="120"/>
              <w:jc w:val="center"/>
              <w:rPr>
                <w:b/>
                <w:sz w:val="18"/>
                <w:szCs w:val="18"/>
              </w:rPr>
            </w:pPr>
            <w:r w:rsidRPr="00396A53">
              <w:rPr>
                <w:b/>
                <w:sz w:val="18"/>
                <w:szCs w:val="18"/>
              </w:rPr>
              <w:t xml:space="preserve">Task / </w:t>
            </w:r>
            <w:proofErr w:type="spellStart"/>
            <w:r w:rsidRPr="00396A53">
              <w:rPr>
                <w:b/>
                <w:sz w:val="18"/>
                <w:szCs w:val="18"/>
              </w:rPr>
              <w:t>Milest</w:t>
            </w:r>
            <w:proofErr w:type="spellEnd"/>
            <w:r w:rsidRPr="00396A53">
              <w:rPr>
                <w:b/>
                <w:sz w:val="18"/>
                <w:szCs w:val="18"/>
              </w:rPr>
              <w:t>.</w:t>
            </w:r>
          </w:p>
        </w:tc>
        <w:tc>
          <w:tcPr>
            <w:tcW w:w="2526" w:type="dxa"/>
            <w:shd w:val="clear" w:color="auto" w:fill="FFFF00"/>
          </w:tcPr>
          <w:p w14:paraId="187A5BC3" w14:textId="77777777" w:rsidR="00835714" w:rsidRPr="00396A53" w:rsidRDefault="00835714" w:rsidP="00835714">
            <w:pPr>
              <w:keepNext/>
              <w:keepLines/>
              <w:spacing w:before="120" w:after="120"/>
              <w:jc w:val="center"/>
              <w:rPr>
                <w:b/>
                <w:sz w:val="18"/>
                <w:szCs w:val="18"/>
              </w:rPr>
            </w:pPr>
            <w:r w:rsidRPr="00396A53">
              <w:rPr>
                <w:b/>
                <w:sz w:val="18"/>
                <w:szCs w:val="18"/>
              </w:rPr>
              <w:t>Description</w:t>
            </w:r>
          </w:p>
        </w:tc>
        <w:tc>
          <w:tcPr>
            <w:tcW w:w="510" w:type="dxa"/>
            <w:tcBorders>
              <w:bottom w:val="single" w:sz="4" w:space="0" w:color="auto"/>
            </w:tcBorders>
            <w:shd w:val="clear" w:color="auto" w:fill="FFFF00"/>
            <w:tcMar>
              <w:left w:w="0" w:type="dxa"/>
              <w:right w:w="0" w:type="dxa"/>
            </w:tcMar>
          </w:tcPr>
          <w:p w14:paraId="291F0E80" w14:textId="77777777" w:rsidR="00835714" w:rsidRPr="00396A53" w:rsidRDefault="00835714" w:rsidP="00835714">
            <w:pPr>
              <w:jc w:val="center"/>
              <w:rPr>
                <w:b/>
                <w:sz w:val="18"/>
                <w:szCs w:val="18"/>
              </w:rPr>
            </w:pPr>
            <w:r w:rsidRPr="00396A53">
              <w:rPr>
                <w:b/>
                <w:sz w:val="18"/>
                <w:szCs w:val="18"/>
              </w:rPr>
              <w:t>1</w:t>
            </w:r>
          </w:p>
        </w:tc>
        <w:tc>
          <w:tcPr>
            <w:tcW w:w="510" w:type="dxa"/>
            <w:tcBorders>
              <w:bottom w:val="single" w:sz="4" w:space="0" w:color="auto"/>
            </w:tcBorders>
            <w:shd w:val="clear" w:color="auto" w:fill="FFFF00"/>
            <w:tcMar>
              <w:left w:w="0" w:type="dxa"/>
              <w:right w:w="0" w:type="dxa"/>
            </w:tcMar>
          </w:tcPr>
          <w:p w14:paraId="277C02FE" w14:textId="77777777" w:rsidR="00835714" w:rsidRPr="00396A53" w:rsidRDefault="00835714" w:rsidP="00835714">
            <w:pPr>
              <w:jc w:val="center"/>
              <w:rPr>
                <w:b/>
                <w:sz w:val="18"/>
                <w:szCs w:val="18"/>
              </w:rPr>
            </w:pPr>
            <w:r w:rsidRPr="00396A53">
              <w:rPr>
                <w:b/>
                <w:sz w:val="18"/>
                <w:szCs w:val="18"/>
              </w:rPr>
              <w:t>2</w:t>
            </w:r>
          </w:p>
        </w:tc>
        <w:tc>
          <w:tcPr>
            <w:tcW w:w="510" w:type="dxa"/>
            <w:tcBorders>
              <w:bottom w:val="single" w:sz="4" w:space="0" w:color="auto"/>
            </w:tcBorders>
            <w:shd w:val="clear" w:color="auto" w:fill="FFFF00"/>
            <w:tcMar>
              <w:left w:w="0" w:type="dxa"/>
              <w:right w:w="0" w:type="dxa"/>
            </w:tcMar>
          </w:tcPr>
          <w:p w14:paraId="5B8B907B" w14:textId="77777777" w:rsidR="00835714" w:rsidRPr="00396A53" w:rsidRDefault="00835714" w:rsidP="00835714">
            <w:pPr>
              <w:jc w:val="center"/>
              <w:rPr>
                <w:b/>
                <w:sz w:val="18"/>
                <w:szCs w:val="18"/>
              </w:rPr>
            </w:pPr>
            <w:r w:rsidRPr="00396A53">
              <w:rPr>
                <w:b/>
                <w:sz w:val="18"/>
                <w:szCs w:val="18"/>
              </w:rPr>
              <w:t>3</w:t>
            </w:r>
          </w:p>
        </w:tc>
        <w:tc>
          <w:tcPr>
            <w:tcW w:w="510" w:type="dxa"/>
            <w:tcBorders>
              <w:bottom w:val="single" w:sz="4" w:space="0" w:color="auto"/>
            </w:tcBorders>
            <w:shd w:val="clear" w:color="auto" w:fill="FFFF00"/>
            <w:tcMar>
              <w:left w:w="0" w:type="dxa"/>
              <w:right w:w="0" w:type="dxa"/>
            </w:tcMar>
          </w:tcPr>
          <w:p w14:paraId="1432A018" w14:textId="77777777" w:rsidR="00835714" w:rsidRPr="00396A53" w:rsidRDefault="00835714" w:rsidP="00835714">
            <w:pPr>
              <w:jc w:val="center"/>
              <w:rPr>
                <w:b/>
                <w:sz w:val="18"/>
                <w:szCs w:val="18"/>
              </w:rPr>
            </w:pPr>
            <w:r w:rsidRPr="00396A53">
              <w:rPr>
                <w:b/>
                <w:sz w:val="18"/>
                <w:szCs w:val="18"/>
              </w:rPr>
              <w:t>4</w:t>
            </w:r>
          </w:p>
        </w:tc>
        <w:tc>
          <w:tcPr>
            <w:tcW w:w="510" w:type="dxa"/>
            <w:tcBorders>
              <w:bottom w:val="single" w:sz="4" w:space="0" w:color="auto"/>
            </w:tcBorders>
            <w:shd w:val="clear" w:color="auto" w:fill="FFFF00"/>
            <w:tcMar>
              <w:left w:w="0" w:type="dxa"/>
              <w:right w:w="0" w:type="dxa"/>
            </w:tcMar>
          </w:tcPr>
          <w:p w14:paraId="75347149" w14:textId="77777777" w:rsidR="00835714" w:rsidRPr="00396A53" w:rsidRDefault="00835714" w:rsidP="00835714">
            <w:pPr>
              <w:jc w:val="center"/>
              <w:rPr>
                <w:b/>
                <w:sz w:val="18"/>
                <w:szCs w:val="18"/>
              </w:rPr>
            </w:pPr>
            <w:r w:rsidRPr="00396A53">
              <w:rPr>
                <w:b/>
                <w:sz w:val="18"/>
                <w:szCs w:val="18"/>
              </w:rPr>
              <w:t>5</w:t>
            </w:r>
          </w:p>
        </w:tc>
        <w:tc>
          <w:tcPr>
            <w:tcW w:w="510" w:type="dxa"/>
            <w:tcBorders>
              <w:bottom w:val="single" w:sz="4" w:space="0" w:color="auto"/>
            </w:tcBorders>
            <w:shd w:val="clear" w:color="auto" w:fill="FFFF00"/>
            <w:tcMar>
              <w:left w:w="0" w:type="dxa"/>
              <w:right w:w="0" w:type="dxa"/>
            </w:tcMar>
          </w:tcPr>
          <w:p w14:paraId="77EB030A" w14:textId="77777777" w:rsidR="00835714" w:rsidRPr="00396A53" w:rsidRDefault="00835714" w:rsidP="00835714">
            <w:pPr>
              <w:jc w:val="center"/>
              <w:rPr>
                <w:b/>
                <w:sz w:val="18"/>
                <w:szCs w:val="18"/>
              </w:rPr>
            </w:pPr>
            <w:r w:rsidRPr="00396A53">
              <w:rPr>
                <w:b/>
                <w:sz w:val="18"/>
                <w:szCs w:val="18"/>
              </w:rPr>
              <w:t>6</w:t>
            </w:r>
          </w:p>
        </w:tc>
        <w:tc>
          <w:tcPr>
            <w:tcW w:w="510" w:type="dxa"/>
            <w:tcBorders>
              <w:bottom w:val="single" w:sz="4" w:space="0" w:color="auto"/>
            </w:tcBorders>
            <w:shd w:val="clear" w:color="auto" w:fill="FFFF00"/>
            <w:tcMar>
              <w:left w:w="0" w:type="dxa"/>
              <w:right w:w="0" w:type="dxa"/>
            </w:tcMar>
          </w:tcPr>
          <w:p w14:paraId="0DE08ADA" w14:textId="77777777" w:rsidR="00835714" w:rsidRPr="00396A53" w:rsidRDefault="00835714" w:rsidP="00835714">
            <w:pPr>
              <w:jc w:val="center"/>
              <w:rPr>
                <w:b/>
                <w:sz w:val="18"/>
                <w:szCs w:val="18"/>
              </w:rPr>
            </w:pPr>
            <w:r w:rsidRPr="00396A53">
              <w:rPr>
                <w:b/>
                <w:sz w:val="18"/>
                <w:szCs w:val="18"/>
              </w:rPr>
              <w:t>7</w:t>
            </w:r>
          </w:p>
        </w:tc>
        <w:tc>
          <w:tcPr>
            <w:tcW w:w="510" w:type="dxa"/>
            <w:tcBorders>
              <w:bottom w:val="single" w:sz="4" w:space="0" w:color="auto"/>
            </w:tcBorders>
            <w:shd w:val="clear" w:color="auto" w:fill="FFFF00"/>
            <w:tcMar>
              <w:left w:w="0" w:type="dxa"/>
              <w:right w:w="0" w:type="dxa"/>
            </w:tcMar>
          </w:tcPr>
          <w:p w14:paraId="7A3B762E" w14:textId="77777777" w:rsidR="00835714" w:rsidRPr="00396A53" w:rsidRDefault="00835714" w:rsidP="00835714">
            <w:pPr>
              <w:jc w:val="center"/>
              <w:rPr>
                <w:b/>
                <w:sz w:val="18"/>
                <w:szCs w:val="18"/>
              </w:rPr>
            </w:pPr>
            <w:r w:rsidRPr="00396A53">
              <w:rPr>
                <w:b/>
                <w:sz w:val="18"/>
                <w:szCs w:val="18"/>
              </w:rPr>
              <w:t>8</w:t>
            </w:r>
          </w:p>
        </w:tc>
        <w:tc>
          <w:tcPr>
            <w:tcW w:w="510" w:type="dxa"/>
            <w:tcBorders>
              <w:bottom w:val="single" w:sz="4" w:space="0" w:color="auto"/>
            </w:tcBorders>
            <w:shd w:val="clear" w:color="auto" w:fill="FFFF00"/>
            <w:tcMar>
              <w:left w:w="0" w:type="dxa"/>
              <w:right w:w="0" w:type="dxa"/>
            </w:tcMar>
          </w:tcPr>
          <w:p w14:paraId="5631AA43" w14:textId="77777777" w:rsidR="00835714" w:rsidRPr="00396A53" w:rsidRDefault="00835714" w:rsidP="00835714">
            <w:pPr>
              <w:jc w:val="center"/>
              <w:rPr>
                <w:b/>
                <w:sz w:val="18"/>
                <w:szCs w:val="18"/>
              </w:rPr>
            </w:pPr>
            <w:r w:rsidRPr="00396A53">
              <w:rPr>
                <w:b/>
                <w:sz w:val="18"/>
                <w:szCs w:val="18"/>
              </w:rPr>
              <w:t>9</w:t>
            </w:r>
          </w:p>
        </w:tc>
        <w:tc>
          <w:tcPr>
            <w:tcW w:w="510" w:type="dxa"/>
            <w:tcBorders>
              <w:bottom w:val="single" w:sz="4" w:space="0" w:color="auto"/>
            </w:tcBorders>
            <w:shd w:val="clear" w:color="auto" w:fill="FFFF00"/>
            <w:tcMar>
              <w:left w:w="0" w:type="dxa"/>
              <w:right w:w="0" w:type="dxa"/>
            </w:tcMar>
          </w:tcPr>
          <w:p w14:paraId="4A5DA761" w14:textId="77777777" w:rsidR="00835714" w:rsidRPr="00396A53" w:rsidRDefault="00835714" w:rsidP="00835714">
            <w:pPr>
              <w:jc w:val="center"/>
              <w:rPr>
                <w:b/>
                <w:sz w:val="18"/>
                <w:szCs w:val="18"/>
              </w:rPr>
            </w:pPr>
            <w:r>
              <w:rPr>
                <w:b/>
                <w:sz w:val="18"/>
                <w:szCs w:val="18"/>
              </w:rPr>
              <w:t>10</w:t>
            </w:r>
          </w:p>
        </w:tc>
        <w:tc>
          <w:tcPr>
            <w:tcW w:w="510" w:type="dxa"/>
            <w:tcBorders>
              <w:bottom w:val="single" w:sz="4" w:space="0" w:color="auto"/>
            </w:tcBorders>
            <w:shd w:val="clear" w:color="auto" w:fill="FFFF00"/>
            <w:tcMar>
              <w:left w:w="0" w:type="dxa"/>
              <w:right w:w="0" w:type="dxa"/>
            </w:tcMar>
          </w:tcPr>
          <w:p w14:paraId="05EB0251" w14:textId="77777777" w:rsidR="00835714" w:rsidRPr="00396A53" w:rsidRDefault="00835714" w:rsidP="00835714">
            <w:pPr>
              <w:jc w:val="center"/>
              <w:rPr>
                <w:b/>
                <w:sz w:val="18"/>
                <w:szCs w:val="18"/>
              </w:rPr>
            </w:pPr>
          </w:p>
        </w:tc>
        <w:tc>
          <w:tcPr>
            <w:tcW w:w="515" w:type="dxa"/>
            <w:tcBorders>
              <w:bottom w:val="single" w:sz="4" w:space="0" w:color="auto"/>
            </w:tcBorders>
            <w:shd w:val="clear" w:color="auto" w:fill="FFFF00"/>
            <w:tcMar>
              <w:left w:w="0" w:type="dxa"/>
              <w:right w:w="0" w:type="dxa"/>
            </w:tcMar>
          </w:tcPr>
          <w:p w14:paraId="23C49B3E" w14:textId="77777777" w:rsidR="00835714" w:rsidRPr="00396A53" w:rsidRDefault="00835714" w:rsidP="00835714">
            <w:pPr>
              <w:jc w:val="center"/>
              <w:rPr>
                <w:b/>
                <w:sz w:val="18"/>
                <w:szCs w:val="18"/>
              </w:rPr>
            </w:pPr>
          </w:p>
        </w:tc>
      </w:tr>
      <w:tr w:rsidR="004B6AA9" w:rsidRPr="00396A53" w14:paraId="44D75BBD" w14:textId="77777777" w:rsidTr="00B57AC5">
        <w:tc>
          <w:tcPr>
            <w:tcW w:w="851" w:type="dxa"/>
            <w:shd w:val="clear" w:color="auto" w:fill="FFFFFF"/>
          </w:tcPr>
          <w:p w14:paraId="1B72F229" w14:textId="77777777" w:rsidR="004B6AA9" w:rsidRPr="00396A53" w:rsidRDefault="004B6AA9" w:rsidP="004B6AA9">
            <w:pPr>
              <w:keepNext/>
              <w:keepLines/>
              <w:tabs>
                <w:tab w:val="clear" w:pos="1418"/>
                <w:tab w:val="left" w:pos="176"/>
              </w:tabs>
              <w:ind w:left="176" w:hanging="176"/>
              <w:jc w:val="center"/>
              <w:rPr>
                <w:sz w:val="18"/>
                <w:szCs w:val="18"/>
              </w:rPr>
            </w:pPr>
            <w:r w:rsidRPr="00396A53">
              <w:rPr>
                <w:sz w:val="18"/>
                <w:szCs w:val="18"/>
              </w:rPr>
              <w:t>M0</w:t>
            </w:r>
          </w:p>
        </w:tc>
        <w:tc>
          <w:tcPr>
            <w:tcW w:w="2526" w:type="dxa"/>
            <w:shd w:val="clear" w:color="auto" w:fill="FFFFFF"/>
          </w:tcPr>
          <w:p w14:paraId="23C0C418" w14:textId="77777777" w:rsidR="004B6AA9" w:rsidRPr="00396A53" w:rsidRDefault="004B6AA9" w:rsidP="004B6AA9">
            <w:pPr>
              <w:keepNext/>
              <w:keepLines/>
              <w:tabs>
                <w:tab w:val="clear" w:pos="1418"/>
                <w:tab w:val="left" w:pos="176"/>
              </w:tabs>
              <w:ind w:left="176" w:hanging="176"/>
              <w:jc w:val="left"/>
              <w:rPr>
                <w:sz w:val="18"/>
                <w:szCs w:val="18"/>
              </w:rPr>
            </w:pPr>
            <w:r w:rsidRPr="00396A53">
              <w:rPr>
                <w:sz w:val="18"/>
                <w:szCs w:val="18"/>
              </w:rPr>
              <w:t>Start of work</w:t>
            </w:r>
          </w:p>
        </w:tc>
        <w:tc>
          <w:tcPr>
            <w:tcW w:w="510" w:type="dxa"/>
            <w:shd w:val="clear" w:color="auto" w:fill="808080" w:themeFill="background1" w:themeFillShade="80"/>
          </w:tcPr>
          <w:p w14:paraId="352FA536" w14:textId="77777777" w:rsidR="004B6AA9" w:rsidRPr="00396A53" w:rsidRDefault="004B6AA9" w:rsidP="004B6AA9">
            <w:pPr>
              <w:keepNext/>
              <w:keepLines/>
              <w:rPr>
                <w:sz w:val="18"/>
                <w:szCs w:val="18"/>
                <w:highlight w:val="yellow"/>
              </w:rPr>
            </w:pPr>
          </w:p>
        </w:tc>
        <w:tc>
          <w:tcPr>
            <w:tcW w:w="510" w:type="dxa"/>
            <w:shd w:val="clear" w:color="auto" w:fill="FFFFFF"/>
          </w:tcPr>
          <w:p w14:paraId="7FE1CFF2" w14:textId="77777777" w:rsidR="004B6AA9" w:rsidRPr="00396A53" w:rsidRDefault="004B6AA9" w:rsidP="004B6AA9">
            <w:pPr>
              <w:keepNext/>
              <w:keepLines/>
              <w:rPr>
                <w:sz w:val="18"/>
                <w:szCs w:val="18"/>
                <w:highlight w:val="yellow"/>
              </w:rPr>
            </w:pPr>
          </w:p>
        </w:tc>
        <w:tc>
          <w:tcPr>
            <w:tcW w:w="510" w:type="dxa"/>
            <w:tcBorders>
              <w:bottom w:val="single" w:sz="4" w:space="0" w:color="auto"/>
            </w:tcBorders>
            <w:shd w:val="clear" w:color="auto" w:fill="FFFFFF"/>
          </w:tcPr>
          <w:p w14:paraId="14F3741F" w14:textId="77777777" w:rsidR="004B6AA9" w:rsidRPr="00396A53" w:rsidRDefault="004B6AA9" w:rsidP="004B6AA9">
            <w:pPr>
              <w:keepNext/>
              <w:keepLines/>
              <w:rPr>
                <w:sz w:val="18"/>
                <w:szCs w:val="18"/>
                <w:highlight w:val="yellow"/>
              </w:rPr>
            </w:pPr>
          </w:p>
        </w:tc>
        <w:tc>
          <w:tcPr>
            <w:tcW w:w="510" w:type="dxa"/>
            <w:tcBorders>
              <w:bottom w:val="single" w:sz="4" w:space="0" w:color="auto"/>
            </w:tcBorders>
            <w:shd w:val="clear" w:color="auto" w:fill="FFFFFF"/>
          </w:tcPr>
          <w:p w14:paraId="5ABA90D1" w14:textId="77777777" w:rsidR="004B6AA9" w:rsidRPr="00396A53" w:rsidRDefault="004B6AA9" w:rsidP="004B6AA9">
            <w:pPr>
              <w:keepNext/>
              <w:keepLines/>
              <w:rPr>
                <w:sz w:val="18"/>
                <w:szCs w:val="18"/>
                <w:highlight w:val="yellow"/>
              </w:rPr>
            </w:pPr>
          </w:p>
        </w:tc>
        <w:tc>
          <w:tcPr>
            <w:tcW w:w="510" w:type="dxa"/>
            <w:shd w:val="clear" w:color="auto" w:fill="FFFFFF"/>
          </w:tcPr>
          <w:p w14:paraId="42528DAC" w14:textId="77777777" w:rsidR="004B6AA9" w:rsidRPr="00396A53" w:rsidRDefault="004B6AA9" w:rsidP="004B6AA9">
            <w:pPr>
              <w:keepNext/>
              <w:keepLines/>
              <w:rPr>
                <w:sz w:val="18"/>
                <w:szCs w:val="18"/>
                <w:highlight w:val="yellow"/>
              </w:rPr>
            </w:pPr>
          </w:p>
        </w:tc>
        <w:tc>
          <w:tcPr>
            <w:tcW w:w="510" w:type="dxa"/>
            <w:shd w:val="clear" w:color="auto" w:fill="FFFFFF"/>
          </w:tcPr>
          <w:p w14:paraId="7411E0F7" w14:textId="77777777" w:rsidR="004B6AA9" w:rsidRPr="00396A53" w:rsidRDefault="004B6AA9" w:rsidP="004B6AA9">
            <w:pPr>
              <w:keepNext/>
              <w:keepLines/>
              <w:rPr>
                <w:sz w:val="18"/>
                <w:szCs w:val="18"/>
                <w:highlight w:val="yellow"/>
              </w:rPr>
            </w:pPr>
          </w:p>
        </w:tc>
        <w:tc>
          <w:tcPr>
            <w:tcW w:w="510" w:type="dxa"/>
            <w:shd w:val="clear" w:color="auto" w:fill="FFFFFF"/>
          </w:tcPr>
          <w:p w14:paraId="6CF049A1" w14:textId="77777777" w:rsidR="004B6AA9" w:rsidRPr="00396A53" w:rsidRDefault="004B6AA9" w:rsidP="004B6AA9">
            <w:pPr>
              <w:keepNext/>
              <w:keepLines/>
              <w:rPr>
                <w:sz w:val="18"/>
                <w:szCs w:val="18"/>
                <w:highlight w:val="yellow"/>
              </w:rPr>
            </w:pPr>
          </w:p>
        </w:tc>
        <w:tc>
          <w:tcPr>
            <w:tcW w:w="510" w:type="dxa"/>
            <w:shd w:val="clear" w:color="auto" w:fill="FFFFFF"/>
          </w:tcPr>
          <w:p w14:paraId="5945A6E3" w14:textId="77777777" w:rsidR="004B6AA9" w:rsidRPr="00396A53" w:rsidRDefault="004B6AA9" w:rsidP="004B6AA9">
            <w:pPr>
              <w:keepNext/>
              <w:keepLines/>
              <w:rPr>
                <w:sz w:val="18"/>
                <w:szCs w:val="18"/>
                <w:highlight w:val="yellow"/>
              </w:rPr>
            </w:pPr>
          </w:p>
        </w:tc>
        <w:tc>
          <w:tcPr>
            <w:tcW w:w="510" w:type="dxa"/>
            <w:shd w:val="clear" w:color="auto" w:fill="FFFFFF"/>
          </w:tcPr>
          <w:p w14:paraId="602046FA" w14:textId="77777777" w:rsidR="004B6AA9" w:rsidRPr="00396A53" w:rsidRDefault="004B6AA9" w:rsidP="004B6AA9">
            <w:pPr>
              <w:keepNext/>
              <w:keepLines/>
              <w:rPr>
                <w:sz w:val="18"/>
                <w:szCs w:val="18"/>
                <w:highlight w:val="yellow"/>
              </w:rPr>
            </w:pPr>
          </w:p>
        </w:tc>
        <w:tc>
          <w:tcPr>
            <w:tcW w:w="510" w:type="dxa"/>
            <w:shd w:val="clear" w:color="auto" w:fill="auto"/>
          </w:tcPr>
          <w:p w14:paraId="514FCFF8" w14:textId="77777777" w:rsidR="004B6AA9" w:rsidRPr="00396A53" w:rsidRDefault="004B6AA9" w:rsidP="004B6AA9">
            <w:pPr>
              <w:keepNext/>
              <w:keepLines/>
              <w:rPr>
                <w:sz w:val="18"/>
                <w:szCs w:val="18"/>
                <w:highlight w:val="yellow"/>
              </w:rPr>
            </w:pPr>
          </w:p>
        </w:tc>
        <w:tc>
          <w:tcPr>
            <w:tcW w:w="510" w:type="dxa"/>
            <w:shd w:val="diagStripe" w:color="auto" w:fill="auto"/>
          </w:tcPr>
          <w:p w14:paraId="7DEA2D30" w14:textId="77777777" w:rsidR="004B6AA9" w:rsidRPr="00396A53" w:rsidRDefault="004B6AA9" w:rsidP="004B6AA9">
            <w:pPr>
              <w:keepNext/>
              <w:keepLines/>
              <w:rPr>
                <w:sz w:val="18"/>
                <w:szCs w:val="18"/>
                <w:highlight w:val="yellow"/>
              </w:rPr>
            </w:pPr>
          </w:p>
        </w:tc>
        <w:tc>
          <w:tcPr>
            <w:tcW w:w="515" w:type="dxa"/>
            <w:shd w:val="diagStripe" w:color="auto" w:fill="auto"/>
          </w:tcPr>
          <w:p w14:paraId="1BD49150" w14:textId="77777777" w:rsidR="004B6AA9" w:rsidRPr="00396A53" w:rsidRDefault="004B6AA9" w:rsidP="004B6AA9">
            <w:pPr>
              <w:keepNext/>
              <w:keepLines/>
              <w:rPr>
                <w:sz w:val="18"/>
                <w:szCs w:val="18"/>
                <w:highlight w:val="yellow"/>
              </w:rPr>
            </w:pPr>
          </w:p>
        </w:tc>
      </w:tr>
      <w:tr w:rsidR="004B6AA9" w:rsidRPr="00396A53" w14:paraId="0BF7AC55" w14:textId="77777777" w:rsidTr="00B57AC5">
        <w:tc>
          <w:tcPr>
            <w:tcW w:w="851" w:type="dxa"/>
          </w:tcPr>
          <w:p w14:paraId="14E74BE9" w14:textId="77777777" w:rsidR="004B6AA9" w:rsidRPr="00396A53" w:rsidRDefault="004B6AA9" w:rsidP="004B6AA9">
            <w:pPr>
              <w:keepNext/>
              <w:keepLines/>
              <w:tabs>
                <w:tab w:val="clear" w:pos="1418"/>
                <w:tab w:val="left" w:pos="176"/>
              </w:tabs>
              <w:ind w:left="176" w:hanging="176"/>
              <w:jc w:val="center"/>
              <w:rPr>
                <w:sz w:val="18"/>
                <w:szCs w:val="18"/>
              </w:rPr>
            </w:pPr>
            <w:r w:rsidRPr="00396A53">
              <w:rPr>
                <w:sz w:val="18"/>
                <w:szCs w:val="18"/>
              </w:rPr>
              <w:t>T0</w:t>
            </w:r>
          </w:p>
        </w:tc>
        <w:tc>
          <w:tcPr>
            <w:tcW w:w="2526" w:type="dxa"/>
          </w:tcPr>
          <w:p w14:paraId="0857F2DA" w14:textId="77777777" w:rsidR="004B6AA9" w:rsidRPr="00396A53" w:rsidRDefault="004B6AA9" w:rsidP="004B6AA9">
            <w:pPr>
              <w:keepNext/>
              <w:keepLines/>
              <w:jc w:val="left"/>
              <w:rPr>
                <w:sz w:val="18"/>
                <w:szCs w:val="18"/>
              </w:rPr>
            </w:pPr>
            <w:r w:rsidRPr="00396A53">
              <w:rPr>
                <w:rFonts w:cs="Arial"/>
                <w:sz w:val="18"/>
                <w:szCs w:val="18"/>
              </w:rPr>
              <w:t>Project Management (incl. production of progress and final reports)</w:t>
            </w:r>
          </w:p>
        </w:tc>
        <w:tc>
          <w:tcPr>
            <w:tcW w:w="510" w:type="dxa"/>
            <w:shd w:val="clear" w:color="auto" w:fill="808080" w:themeFill="background1" w:themeFillShade="80"/>
          </w:tcPr>
          <w:p w14:paraId="310C5A6E" w14:textId="77777777" w:rsidR="004B6AA9" w:rsidRPr="00396A53" w:rsidRDefault="004B6AA9" w:rsidP="004B6AA9">
            <w:pPr>
              <w:keepNext/>
              <w:keepLines/>
              <w:rPr>
                <w:sz w:val="18"/>
                <w:szCs w:val="18"/>
                <w:highlight w:val="yellow"/>
              </w:rPr>
            </w:pPr>
          </w:p>
        </w:tc>
        <w:tc>
          <w:tcPr>
            <w:tcW w:w="510" w:type="dxa"/>
          </w:tcPr>
          <w:p w14:paraId="41F60182" w14:textId="77777777" w:rsidR="004B6AA9" w:rsidRPr="00396A53" w:rsidRDefault="004B6AA9" w:rsidP="004B6AA9">
            <w:pPr>
              <w:keepNext/>
              <w:keepLines/>
              <w:rPr>
                <w:sz w:val="18"/>
                <w:szCs w:val="18"/>
                <w:highlight w:val="yellow"/>
              </w:rPr>
            </w:pPr>
          </w:p>
        </w:tc>
        <w:tc>
          <w:tcPr>
            <w:tcW w:w="510" w:type="dxa"/>
            <w:tcBorders>
              <w:bottom w:val="single" w:sz="4" w:space="0" w:color="auto"/>
            </w:tcBorders>
          </w:tcPr>
          <w:p w14:paraId="15A4A003" w14:textId="77777777" w:rsidR="004B6AA9" w:rsidRPr="00396A53" w:rsidRDefault="004B6AA9" w:rsidP="004B6AA9">
            <w:pPr>
              <w:keepNext/>
              <w:keepLines/>
              <w:rPr>
                <w:sz w:val="18"/>
                <w:szCs w:val="18"/>
                <w:highlight w:val="yellow"/>
              </w:rPr>
            </w:pPr>
          </w:p>
        </w:tc>
        <w:tc>
          <w:tcPr>
            <w:tcW w:w="510" w:type="dxa"/>
            <w:tcBorders>
              <w:bottom w:val="single" w:sz="4" w:space="0" w:color="auto"/>
            </w:tcBorders>
          </w:tcPr>
          <w:p w14:paraId="679B4703" w14:textId="77777777" w:rsidR="004B6AA9" w:rsidRPr="00396A53" w:rsidRDefault="004B6AA9" w:rsidP="004B6AA9">
            <w:pPr>
              <w:keepNext/>
              <w:keepLines/>
              <w:rPr>
                <w:sz w:val="18"/>
                <w:szCs w:val="18"/>
                <w:highlight w:val="yellow"/>
              </w:rPr>
            </w:pPr>
          </w:p>
        </w:tc>
        <w:tc>
          <w:tcPr>
            <w:tcW w:w="510" w:type="dxa"/>
          </w:tcPr>
          <w:p w14:paraId="4B003992" w14:textId="77777777" w:rsidR="004B6AA9" w:rsidRPr="00396A53" w:rsidRDefault="004B6AA9" w:rsidP="004B6AA9">
            <w:pPr>
              <w:keepNext/>
              <w:keepLines/>
              <w:rPr>
                <w:sz w:val="18"/>
                <w:szCs w:val="18"/>
                <w:highlight w:val="yellow"/>
              </w:rPr>
            </w:pPr>
          </w:p>
        </w:tc>
        <w:tc>
          <w:tcPr>
            <w:tcW w:w="510" w:type="dxa"/>
          </w:tcPr>
          <w:p w14:paraId="62AD7D10" w14:textId="77777777" w:rsidR="004B6AA9" w:rsidRPr="00396A53" w:rsidRDefault="004B6AA9" w:rsidP="004B6AA9">
            <w:pPr>
              <w:keepNext/>
              <w:keepLines/>
              <w:rPr>
                <w:sz w:val="18"/>
                <w:szCs w:val="18"/>
                <w:highlight w:val="yellow"/>
              </w:rPr>
            </w:pPr>
          </w:p>
        </w:tc>
        <w:tc>
          <w:tcPr>
            <w:tcW w:w="510" w:type="dxa"/>
          </w:tcPr>
          <w:p w14:paraId="34A3C5A6" w14:textId="77777777" w:rsidR="004B6AA9" w:rsidRPr="00396A53" w:rsidRDefault="004B6AA9" w:rsidP="004B6AA9">
            <w:pPr>
              <w:keepNext/>
              <w:keepLines/>
              <w:rPr>
                <w:sz w:val="18"/>
                <w:szCs w:val="18"/>
                <w:highlight w:val="yellow"/>
              </w:rPr>
            </w:pPr>
          </w:p>
        </w:tc>
        <w:tc>
          <w:tcPr>
            <w:tcW w:w="510" w:type="dxa"/>
          </w:tcPr>
          <w:p w14:paraId="09E24E4B" w14:textId="77777777" w:rsidR="004B6AA9" w:rsidRPr="00396A53" w:rsidRDefault="004B6AA9" w:rsidP="004B6AA9">
            <w:pPr>
              <w:keepNext/>
              <w:keepLines/>
              <w:rPr>
                <w:sz w:val="18"/>
                <w:szCs w:val="18"/>
                <w:highlight w:val="yellow"/>
              </w:rPr>
            </w:pPr>
          </w:p>
        </w:tc>
        <w:tc>
          <w:tcPr>
            <w:tcW w:w="510" w:type="dxa"/>
          </w:tcPr>
          <w:p w14:paraId="49E256AE" w14:textId="77777777" w:rsidR="004B6AA9" w:rsidRPr="00396A53" w:rsidRDefault="004B6AA9" w:rsidP="004B6AA9">
            <w:pPr>
              <w:keepNext/>
              <w:keepLines/>
              <w:rPr>
                <w:sz w:val="18"/>
                <w:szCs w:val="18"/>
                <w:highlight w:val="yellow"/>
              </w:rPr>
            </w:pPr>
          </w:p>
        </w:tc>
        <w:tc>
          <w:tcPr>
            <w:tcW w:w="510" w:type="dxa"/>
            <w:shd w:val="clear" w:color="auto" w:fill="auto"/>
          </w:tcPr>
          <w:p w14:paraId="0B243D56" w14:textId="77777777" w:rsidR="004B6AA9" w:rsidRPr="00396A53" w:rsidRDefault="004B6AA9" w:rsidP="004B6AA9">
            <w:pPr>
              <w:keepNext/>
              <w:keepLines/>
              <w:rPr>
                <w:sz w:val="18"/>
                <w:szCs w:val="18"/>
                <w:highlight w:val="yellow"/>
              </w:rPr>
            </w:pPr>
          </w:p>
        </w:tc>
        <w:tc>
          <w:tcPr>
            <w:tcW w:w="510" w:type="dxa"/>
            <w:shd w:val="diagStripe" w:color="auto" w:fill="auto"/>
          </w:tcPr>
          <w:p w14:paraId="0851C3D8" w14:textId="77777777" w:rsidR="004B6AA9" w:rsidRPr="00396A53" w:rsidRDefault="004B6AA9" w:rsidP="004B6AA9">
            <w:pPr>
              <w:keepNext/>
              <w:keepLines/>
              <w:rPr>
                <w:sz w:val="18"/>
                <w:szCs w:val="18"/>
                <w:highlight w:val="yellow"/>
              </w:rPr>
            </w:pPr>
          </w:p>
        </w:tc>
        <w:tc>
          <w:tcPr>
            <w:tcW w:w="515" w:type="dxa"/>
            <w:shd w:val="diagStripe" w:color="auto" w:fill="auto"/>
          </w:tcPr>
          <w:p w14:paraId="43D2E067" w14:textId="77777777" w:rsidR="004B6AA9" w:rsidRPr="00396A53" w:rsidRDefault="004B6AA9" w:rsidP="004B6AA9">
            <w:pPr>
              <w:keepNext/>
              <w:keepLines/>
              <w:rPr>
                <w:sz w:val="18"/>
                <w:szCs w:val="18"/>
                <w:highlight w:val="yellow"/>
              </w:rPr>
            </w:pPr>
          </w:p>
        </w:tc>
      </w:tr>
      <w:tr w:rsidR="004B6AA9" w:rsidRPr="00396A53" w14:paraId="24A3F19E" w14:textId="77777777" w:rsidTr="00B57AC5">
        <w:tc>
          <w:tcPr>
            <w:tcW w:w="851" w:type="dxa"/>
          </w:tcPr>
          <w:p w14:paraId="379AF559"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T1</w:t>
            </w:r>
          </w:p>
        </w:tc>
        <w:tc>
          <w:tcPr>
            <w:tcW w:w="2526" w:type="dxa"/>
          </w:tcPr>
          <w:p w14:paraId="4EC32136" w14:textId="77777777" w:rsidR="004B6AA9" w:rsidRPr="00396A53" w:rsidRDefault="004B6AA9" w:rsidP="004B6AA9">
            <w:pPr>
              <w:keepNext/>
              <w:keepLines/>
              <w:jc w:val="left"/>
              <w:rPr>
                <w:rFonts w:cs="Arial"/>
                <w:sz w:val="18"/>
                <w:szCs w:val="18"/>
              </w:rPr>
            </w:pPr>
            <w:r w:rsidRPr="00396A53">
              <w:rPr>
                <w:rFonts w:cs="Arial"/>
                <w:sz w:val="18"/>
                <w:szCs w:val="18"/>
              </w:rPr>
              <w:t>Research, analysis to determine source material Consultation, dissemination: open active liaison with stakeholders.</w:t>
            </w:r>
          </w:p>
          <w:p w14:paraId="2EDDF234" w14:textId="77777777" w:rsidR="004B6AA9" w:rsidRPr="00396A53" w:rsidRDefault="004B6AA9" w:rsidP="004B6AA9">
            <w:pPr>
              <w:keepNext/>
              <w:keepLines/>
              <w:tabs>
                <w:tab w:val="clear" w:pos="1418"/>
                <w:tab w:val="left" w:pos="176"/>
              </w:tabs>
              <w:jc w:val="left"/>
              <w:rPr>
                <w:rFonts w:cs="Arial"/>
                <w:sz w:val="18"/>
                <w:szCs w:val="18"/>
              </w:rPr>
            </w:pPr>
            <w:r w:rsidRPr="00396A53">
              <w:rPr>
                <w:rFonts w:cs="Arial"/>
                <w:sz w:val="18"/>
                <w:szCs w:val="18"/>
              </w:rPr>
              <w:t>Development of Table of contents and scope to be presented to TC ATTM</w:t>
            </w:r>
          </w:p>
        </w:tc>
        <w:tc>
          <w:tcPr>
            <w:tcW w:w="510" w:type="dxa"/>
            <w:shd w:val="clear" w:color="auto" w:fill="808080" w:themeFill="background1" w:themeFillShade="80"/>
          </w:tcPr>
          <w:p w14:paraId="13A189B6" w14:textId="77777777" w:rsidR="004B6AA9" w:rsidRPr="00396A53" w:rsidRDefault="004B6AA9" w:rsidP="004B6AA9">
            <w:pPr>
              <w:keepNext/>
              <w:keepLines/>
              <w:rPr>
                <w:sz w:val="18"/>
                <w:szCs w:val="18"/>
                <w:highlight w:val="yellow"/>
              </w:rPr>
            </w:pPr>
          </w:p>
        </w:tc>
        <w:tc>
          <w:tcPr>
            <w:tcW w:w="510" w:type="dxa"/>
          </w:tcPr>
          <w:p w14:paraId="372CD645" w14:textId="77777777" w:rsidR="004B6AA9" w:rsidRPr="00396A53" w:rsidRDefault="004B6AA9" w:rsidP="004B6AA9">
            <w:pPr>
              <w:keepNext/>
              <w:keepLines/>
              <w:rPr>
                <w:sz w:val="18"/>
                <w:szCs w:val="18"/>
                <w:highlight w:val="yellow"/>
              </w:rPr>
            </w:pPr>
          </w:p>
        </w:tc>
        <w:tc>
          <w:tcPr>
            <w:tcW w:w="510" w:type="dxa"/>
          </w:tcPr>
          <w:p w14:paraId="4E24F606" w14:textId="77777777" w:rsidR="004B6AA9" w:rsidRPr="00396A53" w:rsidRDefault="004B6AA9" w:rsidP="004B6AA9">
            <w:pPr>
              <w:keepNext/>
              <w:keepLines/>
              <w:rPr>
                <w:sz w:val="18"/>
                <w:szCs w:val="18"/>
                <w:highlight w:val="yellow"/>
              </w:rPr>
            </w:pPr>
          </w:p>
        </w:tc>
        <w:tc>
          <w:tcPr>
            <w:tcW w:w="510" w:type="dxa"/>
          </w:tcPr>
          <w:p w14:paraId="7AFF1FAA" w14:textId="77777777" w:rsidR="004B6AA9" w:rsidRPr="00396A53" w:rsidRDefault="004B6AA9" w:rsidP="004B6AA9">
            <w:pPr>
              <w:keepNext/>
              <w:keepLines/>
              <w:rPr>
                <w:sz w:val="18"/>
                <w:szCs w:val="18"/>
                <w:highlight w:val="yellow"/>
              </w:rPr>
            </w:pPr>
          </w:p>
        </w:tc>
        <w:tc>
          <w:tcPr>
            <w:tcW w:w="510" w:type="dxa"/>
          </w:tcPr>
          <w:p w14:paraId="286EB4A5" w14:textId="77777777" w:rsidR="004B6AA9" w:rsidRPr="00396A53" w:rsidRDefault="004B6AA9" w:rsidP="004B6AA9">
            <w:pPr>
              <w:keepNext/>
              <w:keepLines/>
              <w:rPr>
                <w:sz w:val="18"/>
                <w:szCs w:val="18"/>
                <w:highlight w:val="yellow"/>
              </w:rPr>
            </w:pPr>
          </w:p>
        </w:tc>
        <w:tc>
          <w:tcPr>
            <w:tcW w:w="510" w:type="dxa"/>
          </w:tcPr>
          <w:p w14:paraId="3A14E965" w14:textId="77777777" w:rsidR="004B6AA9" w:rsidRPr="00396A53" w:rsidRDefault="004B6AA9" w:rsidP="004B6AA9">
            <w:pPr>
              <w:keepNext/>
              <w:keepLines/>
              <w:rPr>
                <w:sz w:val="18"/>
                <w:szCs w:val="18"/>
                <w:highlight w:val="yellow"/>
              </w:rPr>
            </w:pPr>
          </w:p>
        </w:tc>
        <w:tc>
          <w:tcPr>
            <w:tcW w:w="510" w:type="dxa"/>
          </w:tcPr>
          <w:p w14:paraId="4F4A9E28" w14:textId="77777777" w:rsidR="004B6AA9" w:rsidRPr="00396A53" w:rsidRDefault="004B6AA9" w:rsidP="004B6AA9">
            <w:pPr>
              <w:keepNext/>
              <w:keepLines/>
              <w:rPr>
                <w:sz w:val="18"/>
                <w:szCs w:val="18"/>
                <w:highlight w:val="yellow"/>
              </w:rPr>
            </w:pPr>
          </w:p>
        </w:tc>
        <w:tc>
          <w:tcPr>
            <w:tcW w:w="510" w:type="dxa"/>
          </w:tcPr>
          <w:p w14:paraId="7CA255E5" w14:textId="77777777" w:rsidR="004B6AA9" w:rsidRPr="00396A53" w:rsidRDefault="004B6AA9" w:rsidP="004B6AA9">
            <w:pPr>
              <w:keepNext/>
              <w:keepLines/>
              <w:rPr>
                <w:sz w:val="18"/>
                <w:szCs w:val="18"/>
                <w:highlight w:val="yellow"/>
              </w:rPr>
            </w:pPr>
          </w:p>
        </w:tc>
        <w:tc>
          <w:tcPr>
            <w:tcW w:w="510" w:type="dxa"/>
          </w:tcPr>
          <w:p w14:paraId="7AC62B92" w14:textId="77777777" w:rsidR="004B6AA9" w:rsidRPr="00396A53" w:rsidRDefault="004B6AA9" w:rsidP="004B6AA9">
            <w:pPr>
              <w:keepNext/>
              <w:keepLines/>
              <w:rPr>
                <w:sz w:val="18"/>
                <w:szCs w:val="18"/>
                <w:highlight w:val="yellow"/>
              </w:rPr>
            </w:pPr>
          </w:p>
        </w:tc>
        <w:tc>
          <w:tcPr>
            <w:tcW w:w="510" w:type="dxa"/>
            <w:shd w:val="clear" w:color="auto" w:fill="auto"/>
          </w:tcPr>
          <w:p w14:paraId="1F828A22" w14:textId="77777777" w:rsidR="004B6AA9" w:rsidRPr="00396A53" w:rsidRDefault="004B6AA9" w:rsidP="004B6AA9">
            <w:pPr>
              <w:keepNext/>
              <w:keepLines/>
              <w:rPr>
                <w:sz w:val="18"/>
                <w:szCs w:val="18"/>
                <w:highlight w:val="yellow"/>
              </w:rPr>
            </w:pPr>
          </w:p>
        </w:tc>
        <w:tc>
          <w:tcPr>
            <w:tcW w:w="510" w:type="dxa"/>
            <w:shd w:val="diagStripe" w:color="auto" w:fill="auto"/>
          </w:tcPr>
          <w:p w14:paraId="6DFA0B32" w14:textId="77777777" w:rsidR="004B6AA9" w:rsidRPr="00396A53" w:rsidRDefault="004B6AA9" w:rsidP="004B6AA9">
            <w:pPr>
              <w:keepNext/>
              <w:keepLines/>
              <w:rPr>
                <w:sz w:val="18"/>
                <w:szCs w:val="18"/>
                <w:highlight w:val="yellow"/>
              </w:rPr>
            </w:pPr>
          </w:p>
        </w:tc>
        <w:tc>
          <w:tcPr>
            <w:tcW w:w="515" w:type="dxa"/>
            <w:shd w:val="diagStripe" w:color="auto" w:fill="auto"/>
          </w:tcPr>
          <w:p w14:paraId="2C8C7CFE" w14:textId="77777777" w:rsidR="004B6AA9" w:rsidRPr="00396A53" w:rsidRDefault="004B6AA9" w:rsidP="004B6AA9">
            <w:pPr>
              <w:keepNext/>
              <w:keepLines/>
              <w:rPr>
                <w:sz w:val="18"/>
                <w:szCs w:val="18"/>
                <w:highlight w:val="yellow"/>
              </w:rPr>
            </w:pPr>
          </w:p>
        </w:tc>
      </w:tr>
      <w:tr w:rsidR="004B6AA9" w:rsidRPr="00396A53" w14:paraId="7AD6D24A" w14:textId="77777777" w:rsidTr="00B57AC5">
        <w:tc>
          <w:tcPr>
            <w:tcW w:w="851" w:type="dxa"/>
          </w:tcPr>
          <w:p w14:paraId="40790FF8"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T2</w:t>
            </w:r>
          </w:p>
        </w:tc>
        <w:tc>
          <w:tcPr>
            <w:tcW w:w="2526" w:type="dxa"/>
          </w:tcPr>
          <w:p w14:paraId="7F666133" w14:textId="77777777" w:rsidR="004B6AA9" w:rsidRPr="00396A53" w:rsidRDefault="004B6AA9" w:rsidP="004B6AA9">
            <w:pPr>
              <w:keepNext/>
              <w:keepLines/>
              <w:jc w:val="left"/>
              <w:rPr>
                <w:rFonts w:cs="Arial"/>
                <w:sz w:val="18"/>
                <w:szCs w:val="18"/>
              </w:rPr>
            </w:pPr>
            <w:r w:rsidRPr="00396A53">
              <w:rPr>
                <w:rFonts w:cs="Arial"/>
                <w:sz w:val="18"/>
                <w:szCs w:val="18"/>
              </w:rPr>
              <w:t>Development of the Technical Specification on Complementary characteristics on global KPI for ICT sites (DCEM)</w:t>
            </w:r>
          </w:p>
        </w:tc>
        <w:tc>
          <w:tcPr>
            <w:tcW w:w="510" w:type="dxa"/>
            <w:shd w:val="clear" w:color="auto" w:fill="808080" w:themeFill="background1" w:themeFillShade="80"/>
          </w:tcPr>
          <w:p w14:paraId="15ABE601" w14:textId="77777777" w:rsidR="004B6AA9" w:rsidRPr="00396A53" w:rsidRDefault="004B6AA9" w:rsidP="004B6AA9">
            <w:pPr>
              <w:keepNext/>
              <w:keepLines/>
              <w:rPr>
                <w:sz w:val="18"/>
                <w:szCs w:val="18"/>
                <w:highlight w:val="yellow"/>
              </w:rPr>
            </w:pPr>
          </w:p>
        </w:tc>
        <w:tc>
          <w:tcPr>
            <w:tcW w:w="510" w:type="dxa"/>
          </w:tcPr>
          <w:p w14:paraId="7EA36D3B" w14:textId="77777777" w:rsidR="004B6AA9" w:rsidRPr="00396A53" w:rsidRDefault="004B6AA9" w:rsidP="004B6AA9">
            <w:pPr>
              <w:keepNext/>
              <w:keepLines/>
              <w:rPr>
                <w:sz w:val="18"/>
                <w:szCs w:val="18"/>
                <w:highlight w:val="yellow"/>
              </w:rPr>
            </w:pPr>
          </w:p>
        </w:tc>
        <w:tc>
          <w:tcPr>
            <w:tcW w:w="510" w:type="dxa"/>
          </w:tcPr>
          <w:p w14:paraId="5EA26B77" w14:textId="77777777" w:rsidR="004B6AA9" w:rsidRPr="00396A53" w:rsidRDefault="004B6AA9" w:rsidP="004B6AA9">
            <w:pPr>
              <w:keepNext/>
              <w:keepLines/>
              <w:rPr>
                <w:sz w:val="18"/>
                <w:szCs w:val="18"/>
                <w:highlight w:val="yellow"/>
              </w:rPr>
            </w:pPr>
          </w:p>
        </w:tc>
        <w:tc>
          <w:tcPr>
            <w:tcW w:w="510" w:type="dxa"/>
          </w:tcPr>
          <w:p w14:paraId="180197F6" w14:textId="77777777" w:rsidR="004B6AA9" w:rsidRPr="00396A53" w:rsidRDefault="004B6AA9" w:rsidP="004B6AA9">
            <w:pPr>
              <w:keepNext/>
              <w:keepLines/>
              <w:rPr>
                <w:sz w:val="18"/>
                <w:szCs w:val="18"/>
                <w:highlight w:val="yellow"/>
              </w:rPr>
            </w:pPr>
          </w:p>
        </w:tc>
        <w:tc>
          <w:tcPr>
            <w:tcW w:w="510" w:type="dxa"/>
          </w:tcPr>
          <w:p w14:paraId="102F8925" w14:textId="77777777" w:rsidR="004B6AA9" w:rsidRPr="00396A53" w:rsidRDefault="004B6AA9" w:rsidP="004B6AA9">
            <w:pPr>
              <w:keepNext/>
              <w:keepLines/>
              <w:rPr>
                <w:sz w:val="18"/>
                <w:szCs w:val="18"/>
                <w:highlight w:val="yellow"/>
              </w:rPr>
            </w:pPr>
          </w:p>
        </w:tc>
        <w:tc>
          <w:tcPr>
            <w:tcW w:w="510" w:type="dxa"/>
          </w:tcPr>
          <w:p w14:paraId="0AACFC94" w14:textId="77777777" w:rsidR="004B6AA9" w:rsidRPr="00396A53" w:rsidRDefault="004B6AA9" w:rsidP="004B6AA9">
            <w:pPr>
              <w:keepNext/>
              <w:keepLines/>
              <w:rPr>
                <w:sz w:val="18"/>
                <w:szCs w:val="18"/>
                <w:highlight w:val="yellow"/>
              </w:rPr>
            </w:pPr>
          </w:p>
        </w:tc>
        <w:tc>
          <w:tcPr>
            <w:tcW w:w="510" w:type="dxa"/>
            <w:shd w:val="clear" w:color="auto" w:fill="FFFFFF"/>
          </w:tcPr>
          <w:p w14:paraId="29626CB8" w14:textId="77777777" w:rsidR="004B6AA9" w:rsidRPr="00396A53" w:rsidRDefault="004B6AA9" w:rsidP="004B6AA9">
            <w:pPr>
              <w:keepNext/>
              <w:keepLines/>
              <w:rPr>
                <w:sz w:val="18"/>
                <w:szCs w:val="18"/>
                <w:highlight w:val="yellow"/>
              </w:rPr>
            </w:pPr>
          </w:p>
        </w:tc>
        <w:tc>
          <w:tcPr>
            <w:tcW w:w="510" w:type="dxa"/>
            <w:shd w:val="clear" w:color="auto" w:fill="FFFFFF"/>
          </w:tcPr>
          <w:p w14:paraId="3FF1961A" w14:textId="77777777" w:rsidR="004B6AA9" w:rsidRPr="00396A53" w:rsidRDefault="004B6AA9" w:rsidP="004B6AA9">
            <w:pPr>
              <w:keepNext/>
              <w:keepLines/>
              <w:rPr>
                <w:sz w:val="18"/>
                <w:szCs w:val="18"/>
                <w:highlight w:val="yellow"/>
              </w:rPr>
            </w:pPr>
          </w:p>
        </w:tc>
        <w:tc>
          <w:tcPr>
            <w:tcW w:w="510" w:type="dxa"/>
            <w:shd w:val="clear" w:color="auto" w:fill="FFFFFF"/>
          </w:tcPr>
          <w:p w14:paraId="32183352" w14:textId="77777777" w:rsidR="004B6AA9" w:rsidRPr="00396A53" w:rsidRDefault="004B6AA9" w:rsidP="004B6AA9">
            <w:pPr>
              <w:keepNext/>
              <w:keepLines/>
              <w:rPr>
                <w:sz w:val="18"/>
                <w:szCs w:val="18"/>
                <w:highlight w:val="yellow"/>
              </w:rPr>
            </w:pPr>
          </w:p>
        </w:tc>
        <w:tc>
          <w:tcPr>
            <w:tcW w:w="510" w:type="dxa"/>
            <w:shd w:val="clear" w:color="auto" w:fill="auto"/>
          </w:tcPr>
          <w:p w14:paraId="65759C64" w14:textId="77777777" w:rsidR="004B6AA9" w:rsidRPr="00396A53" w:rsidRDefault="004B6AA9" w:rsidP="004B6AA9">
            <w:pPr>
              <w:keepNext/>
              <w:keepLines/>
              <w:rPr>
                <w:sz w:val="18"/>
                <w:szCs w:val="18"/>
                <w:highlight w:val="yellow"/>
              </w:rPr>
            </w:pPr>
          </w:p>
        </w:tc>
        <w:tc>
          <w:tcPr>
            <w:tcW w:w="510" w:type="dxa"/>
            <w:shd w:val="diagStripe" w:color="auto" w:fill="auto"/>
          </w:tcPr>
          <w:p w14:paraId="6BFD8CBB" w14:textId="77777777" w:rsidR="004B6AA9" w:rsidRPr="00396A53" w:rsidRDefault="004B6AA9" w:rsidP="004B6AA9">
            <w:pPr>
              <w:keepNext/>
              <w:keepLines/>
              <w:rPr>
                <w:sz w:val="18"/>
                <w:szCs w:val="18"/>
                <w:highlight w:val="yellow"/>
              </w:rPr>
            </w:pPr>
          </w:p>
        </w:tc>
        <w:tc>
          <w:tcPr>
            <w:tcW w:w="515" w:type="dxa"/>
            <w:shd w:val="diagStripe" w:color="auto" w:fill="auto"/>
          </w:tcPr>
          <w:p w14:paraId="790CCB0E" w14:textId="77777777" w:rsidR="004B6AA9" w:rsidRPr="00396A53" w:rsidRDefault="004B6AA9" w:rsidP="004B6AA9">
            <w:pPr>
              <w:keepNext/>
              <w:keepLines/>
              <w:rPr>
                <w:sz w:val="18"/>
                <w:szCs w:val="18"/>
                <w:highlight w:val="yellow"/>
              </w:rPr>
            </w:pPr>
          </w:p>
        </w:tc>
      </w:tr>
      <w:tr w:rsidR="004B6AA9" w:rsidRPr="00396A53" w14:paraId="69670F72" w14:textId="77777777" w:rsidTr="00B57AC5">
        <w:tc>
          <w:tcPr>
            <w:tcW w:w="851" w:type="dxa"/>
          </w:tcPr>
          <w:p w14:paraId="1E4E6AFA"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T3</w:t>
            </w:r>
          </w:p>
        </w:tc>
        <w:tc>
          <w:tcPr>
            <w:tcW w:w="2526" w:type="dxa"/>
          </w:tcPr>
          <w:p w14:paraId="416AC9AB" w14:textId="77777777" w:rsidR="004B6AA9" w:rsidRPr="00396A53" w:rsidRDefault="004B6AA9" w:rsidP="004B6AA9">
            <w:pPr>
              <w:keepNext/>
              <w:keepLines/>
              <w:jc w:val="left"/>
              <w:rPr>
                <w:rFonts w:cs="Arial"/>
                <w:sz w:val="18"/>
                <w:szCs w:val="18"/>
              </w:rPr>
            </w:pPr>
            <w:r w:rsidRPr="00396A53">
              <w:rPr>
                <w:rFonts w:cs="Arial"/>
                <w:sz w:val="18"/>
                <w:szCs w:val="18"/>
              </w:rPr>
              <w:t>Development of the Technical Specification on Energy efficiency: Fixed broadband access networks</w:t>
            </w:r>
          </w:p>
        </w:tc>
        <w:tc>
          <w:tcPr>
            <w:tcW w:w="510" w:type="dxa"/>
            <w:shd w:val="clear" w:color="auto" w:fill="808080" w:themeFill="background1" w:themeFillShade="80"/>
          </w:tcPr>
          <w:p w14:paraId="38C77E96" w14:textId="77777777" w:rsidR="004B6AA9" w:rsidRPr="00396A53" w:rsidRDefault="004B6AA9" w:rsidP="004B6AA9">
            <w:pPr>
              <w:keepNext/>
              <w:keepLines/>
              <w:rPr>
                <w:sz w:val="18"/>
                <w:szCs w:val="18"/>
                <w:highlight w:val="yellow"/>
              </w:rPr>
            </w:pPr>
          </w:p>
        </w:tc>
        <w:tc>
          <w:tcPr>
            <w:tcW w:w="510" w:type="dxa"/>
          </w:tcPr>
          <w:p w14:paraId="585015AF" w14:textId="77777777" w:rsidR="004B6AA9" w:rsidRPr="00396A53" w:rsidRDefault="004B6AA9" w:rsidP="004B6AA9">
            <w:pPr>
              <w:keepNext/>
              <w:keepLines/>
              <w:rPr>
                <w:sz w:val="18"/>
                <w:szCs w:val="18"/>
                <w:highlight w:val="yellow"/>
              </w:rPr>
            </w:pPr>
          </w:p>
        </w:tc>
        <w:tc>
          <w:tcPr>
            <w:tcW w:w="510" w:type="dxa"/>
          </w:tcPr>
          <w:p w14:paraId="135CC892" w14:textId="77777777" w:rsidR="004B6AA9" w:rsidRPr="00396A53" w:rsidRDefault="004B6AA9" w:rsidP="004B6AA9">
            <w:pPr>
              <w:keepNext/>
              <w:keepLines/>
              <w:rPr>
                <w:sz w:val="18"/>
                <w:szCs w:val="18"/>
                <w:highlight w:val="yellow"/>
              </w:rPr>
            </w:pPr>
          </w:p>
        </w:tc>
        <w:tc>
          <w:tcPr>
            <w:tcW w:w="510" w:type="dxa"/>
          </w:tcPr>
          <w:p w14:paraId="69875564" w14:textId="77777777" w:rsidR="004B6AA9" w:rsidRPr="00396A53" w:rsidRDefault="004B6AA9" w:rsidP="004B6AA9">
            <w:pPr>
              <w:keepNext/>
              <w:keepLines/>
              <w:rPr>
                <w:sz w:val="18"/>
                <w:szCs w:val="18"/>
                <w:highlight w:val="yellow"/>
              </w:rPr>
            </w:pPr>
          </w:p>
        </w:tc>
        <w:tc>
          <w:tcPr>
            <w:tcW w:w="510" w:type="dxa"/>
          </w:tcPr>
          <w:p w14:paraId="07E3BAB1" w14:textId="77777777" w:rsidR="004B6AA9" w:rsidRPr="00396A53" w:rsidRDefault="004B6AA9" w:rsidP="004B6AA9">
            <w:pPr>
              <w:keepNext/>
              <w:keepLines/>
              <w:rPr>
                <w:sz w:val="18"/>
                <w:szCs w:val="18"/>
                <w:highlight w:val="yellow"/>
              </w:rPr>
            </w:pPr>
          </w:p>
        </w:tc>
        <w:tc>
          <w:tcPr>
            <w:tcW w:w="510" w:type="dxa"/>
          </w:tcPr>
          <w:p w14:paraId="467DD837" w14:textId="77777777" w:rsidR="004B6AA9" w:rsidRPr="00396A53" w:rsidRDefault="004B6AA9" w:rsidP="004B6AA9">
            <w:pPr>
              <w:keepNext/>
              <w:keepLines/>
              <w:rPr>
                <w:sz w:val="18"/>
                <w:szCs w:val="18"/>
                <w:highlight w:val="yellow"/>
              </w:rPr>
            </w:pPr>
          </w:p>
        </w:tc>
        <w:tc>
          <w:tcPr>
            <w:tcW w:w="510" w:type="dxa"/>
            <w:shd w:val="clear" w:color="auto" w:fill="FFFFFF"/>
          </w:tcPr>
          <w:p w14:paraId="64DC8D7F" w14:textId="77777777" w:rsidR="004B6AA9" w:rsidRPr="00396A53" w:rsidRDefault="004B6AA9" w:rsidP="004B6AA9">
            <w:pPr>
              <w:keepNext/>
              <w:keepLines/>
              <w:rPr>
                <w:sz w:val="18"/>
                <w:szCs w:val="18"/>
                <w:highlight w:val="yellow"/>
              </w:rPr>
            </w:pPr>
          </w:p>
        </w:tc>
        <w:tc>
          <w:tcPr>
            <w:tcW w:w="510" w:type="dxa"/>
            <w:shd w:val="clear" w:color="auto" w:fill="FFFFFF"/>
          </w:tcPr>
          <w:p w14:paraId="7C2D20F7" w14:textId="77777777" w:rsidR="004B6AA9" w:rsidRPr="00396A53" w:rsidRDefault="004B6AA9" w:rsidP="004B6AA9">
            <w:pPr>
              <w:keepNext/>
              <w:keepLines/>
              <w:rPr>
                <w:sz w:val="18"/>
                <w:szCs w:val="18"/>
                <w:highlight w:val="yellow"/>
              </w:rPr>
            </w:pPr>
          </w:p>
        </w:tc>
        <w:tc>
          <w:tcPr>
            <w:tcW w:w="510" w:type="dxa"/>
            <w:shd w:val="clear" w:color="auto" w:fill="FFFFFF"/>
          </w:tcPr>
          <w:p w14:paraId="6A56B025" w14:textId="77777777" w:rsidR="004B6AA9" w:rsidRPr="00396A53" w:rsidRDefault="004B6AA9" w:rsidP="004B6AA9">
            <w:pPr>
              <w:keepNext/>
              <w:keepLines/>
              <w:rPr>
                <w:sz w:val="18"/>
                <w:szCs w:val="18"/>
                <w:highlight w:val="yellow"/>
              </w:rPr>
            </w:pPr>
          </w:p>
        </w:tc>
        <w:tc>
          <w:tcPr>
            <w:tcW w:w="510" w:type="dxa"/>
            <w:shd w:val="clear" w:color="auto" w:fill="auto"/>
          </w:tcPr>
          <w:p w14:paraId="1AB06492" w14:textId="77777777" w:rsidR="004B6AA9" w:rsidRPr="00396A53" w:rsidRDefault="004B6AA9" w:rsidP="004B6AA9">
            <w:pPr>
              <w:keepNext/>
              <w:keepLines/>
              <w:rPr>
                <w:sz w:val="18"/>
                <w:szCs w:val="18"/>
                <w:highlight w:val="yellow"/>
              </w:rPr>
            </w:pPr>
          </w:p>
        </w:tc>
        <w:tc>
          <w:tcPr>
            <w:tcW w:w="510" w:type="dxa"/>
            <w:shd w:val="diagStripe" w:color="auto" w:fill="auto"/>
          </w:tcPr>
          <w:p w14:paraId="7C0EE271" w14:textId="77777777" w:rsidR="004B6AA9" w:rsidRPr="00396A53" w:rsidRDefault="004B6AA9" w:rsidP="004B6AA9">
            <w:pPr>
              <w:keepNext/>
              <w:keepLines/>
              <w:rPr>
                <w:sz w:val="18"/>
                <w:szCs w:val="18"/>
                <w:highlight w:val="yellow"/>
              </w:rPr>
            </w:pPr>
          </w:p>
        </w:tc>
        <w:tc>
          <w:tcPr>
            <w:tcW w:w="515" w:type="dxa"/>
            <w:shd w:val="diagStripe" w:color="auto" w:fill="auto"/>
          </w:tcPr>
          <w:p w14:paraId="62120C19" w14:textId="77777777" w:rsidR="004B6AA9" w:rsidRPr="00396A53" w:rsidRDefault="004B6AA9" w:rsidP="004B6AA9">
            <w:pPr>
              <w:keepNext/>
              <w:keepLines/>
              <w:rPr>
                <w:sz w:val="18"/>
                <w:szCs w:val="18"/>
                <w:highlight w:val="yellow"/>
              </w:rPr>
            </w:pPr>
          </w:p>
        </w:tc>
      </w:tr>
      <w:tr w:rsidR="004B6AA9" w:rsidRPr="00396A53" w14:paraId="3C3E4ABE" w14:textId="77777777" w:rsidTr="00B57AC5">
        <w:tc>
          <w:tcPr>
            <w:tcW w:w="851" w:type="dxa"/>
          </w:tcPr>
          <w:p w14:paraId="31C865A0"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T4</w:t>
            </w:r>
          </w:p>
        </w:tc>
        <w:tc>
          <w:tcPr>
            <w:tcW w:w="2526" w:type="dxa"/>
          </w:tcPr>
          <w:p w14:paraId="6FEF8376" w14:textId="77777777" w:rsidR="004B6AA9" w:rsidRPr="00396A53" w:rsidRDefault="004B6AA9" w:rsidP="004B6AA9">
            <w:pPr>
              <w:keepNext/>
              <w:keepLines/>
              <w:jc w:val="left"/>
              <w:rPr>
                <w:rFonts w:cs="Arial"/>
                <w:sz w:val="18"/>
                <w:szCs w:val="18"/>
              </w:rPr>
            </w:pPr>
            <w:r w:rsidRPr="00396A53">
              <w:rPr>
                <w:rFonts w:cs="Arial"/>
                <w:sz w:val="18"/>
                <w:szCs w:val="18"/>
              </w:rPr>
              <w:t>Development of the Technical Specification on Global KPIs; Operational infrastructures; Mobile access networks</w:t>
            </w:r>
          </w:p>
        </w:tc>
        <w:tc>
          <w:tcPr>
            <w:tcW w:w="510" w:type="dxa"/>
            <w:shd w:val="clear" w:color="auto" w:fill="808080" w:themeFill="background1" w:themeFillShade="80"/>
          </w:tcPr>
          <w:p w14:paraId="52934BFD" w14:textId="77777777" w:rsidR="004B6AA9" w:rsidRPr="00396A53" w:rsidRDefault="004B6AA9" w:rsidP="004B6AA9">
            <w:pPr>
              <w:keepNext/>
              <w:keepLines/>
              <w:rPr>
                <w:sz w:val="18"/>
                <w:szCs w:val="18"/>
                <w:highlight w:val="yellow"/>
              </w:rPr>
            </w:pPr>
          </w:p>
        </w:tc>
        <w:tc>
          <w:tcPr>
            <w:tcW w:w="510" w:type="dxa"/>
          </w:tcPr>
          <w:p w14:paraId="77D70824" w14:textId="77777777" w:rsidR="004B6AA9" w:rsidRPr="00396A53" w:rsidRDefault="004B6AA9" w:rsidP="004B6AA9">
            <w:pPr>
              <w:keepNext/>
              <w:keepLines/>
              <w:rPr>
                <w:sz w:val="18"/>
                <w:szCs w:val="18"/>
                <w:highlight w:val="yellow"/>
              </w:rPr>
            </w:pPr>
          </w:p>
        </w:tc>
        <w:tc>
          <w:tcPr>
            <w:tcW w:w="510" w:type="dxa"/>
          </w:tcPr>
          <w:p w14:paraId="0F60481D" w14:textId="77777777" w:rsidR="004B6AA9" w:rsidRPr="00396A53" w:rsidRDefault="004B6AA9" w:rsidP="004B6AA9">
            <w:pPr>
              <w:keepNext/>
              <w:keepLines/>
              <w:rPr>
                <w:sz w:val="18"/>
                <w:szCs w:val="18"/>
                <w:highlight w:val="yellow"/>
              </w:rPr>
            </w:pPr>
          </w:p>
        </w:tc>
        <w:tc>
          <w:tcPr>
            <w:tcW w:w="510" w:type="dxa"/>
          </w:tcPr>
          <w:p w14:paraId="7BBB3DE6" w14:textId="77777777" w:rsidR="004B6AA9" w:rsidRPr="00396A53" w:rsidRDefault="004B6AA9" w:rsidP="004B6AA9">
            <w:pPr>
              <w:keepNext/>
              <w:keepLines/>
              <w:rPr>
                <w:sz w:val="18"/>
                <w:szCs w:val="18"/>
                <w:highlight w:val="yellow"/>
              </w:rPr>
            </w:pPr>
          </w:p>
        </w:tc>
        <w:tc>
          <w:tcPr>
            <w:tcW w:w="510" w:type="dxa"/>
          </w:tcPr>
          <w:p w14:paraId="594297B1" w14:textId="77777777" w:rsidR="004B6AA9" w:rsidRPr="00396A53" w:rsidRDefault="004B6AA9" w:rsidP="004B6AA9">
            <w:pPr>
              <w:keepNext/>
              <w:keepLines/>
              <w:rPr>
                <w:sz w:val="18"/>
                <w:szCs w:val="18"/>
                <w:highlight w:val="yellow"/>
              </w:rPr>
            </w:pPr>
          </w:p>
        </w:tc>
        <w:tc>
          <w:tcPr>
            <w:tcW w:w="510" w:type="dxa"/>
          </w:tcPr>
          <w:p w14:paraId="6AC233F2" w14:textId="77777777" w:rsidR="004B6AA9" w:rsidRPr="00396A53" w:rsidRDefault="004B6AA9" w:rsidP="004B6AA9">
            <w:pPr>
              <w:keepNext/>
              <w:keepLines/>
              <w:rPr>
                <w:sz w:val="18"/>
                <w:szCs w:val="18"/>
                <w:highlight w:val="yellow"/>
              </w:rPr>
            </w:pPr>
          </w:p>
        </w:tc>
        <w:tc>
          <w:tcPr>
            <w:tcW w:w="510" w:type="dxa"/>
            <w:shd w:val="clear" w:color="auto" w:fill="FFFFFF"/>
          </w:tcPr>
          <w:p w14:paraId="374FB22B" w14:textId="77777777" w:rsidR="004B6AA9" w:rsidRPr="00396A53" w:rsidRDefault="004B6AA9" w:rsidP="004B6AA9">
            <w:pPr>
              <w:keepNext/>
              <w:keepLines/>
              <w:rPr>
                <w:sz w:val="18"/>
                <w:szCs w:val="18"/>
                <w:highlight w:val="yellow"/>
              </w:rPr>
            </w:pPr>
          </w:p>
        </w:tc>
        <w:tc>
          <w:tcPr>
            <w:tcW w:w="510" w:type="dxa"/>
            <w:shd w:val="clear" w:color="auto" w:fill="FFFFFF"/>
          </w:tcPr>
          <w:p w14:paraId="0772DAA4" w14:textId="77777777" w:rsidR="004B6AA9" w:rsidRPr="00396A53" w:rsidRDefault="004B6AA9" w:rsidP="004B6AA9">
            <w:pPr>
              <w:keepNext/>
              <w:keepLines/>
              <w:rPr>
                <w:sz w:val="18"/>
                <w:szCs w:val="18"/>
                <w:highlight w:val="yellow"/>
              </w:rPr>
            </w:pPr>
          </w:p>
        </w:tc>
        <w:tc>
          <w:tcPr>
            <w:tcW w:w="510" w:type="dxa"/>
            <w:shd w:val="clear" w:color="auto" w:fill="FFFFFF"/>
          </w:tcPr>
          <w:p w14:paraId="5C3A6FD6" w14:textId="77777777" w:rsidR="004B6AA9" w:rsidRPr="00396A53" w:rsidRDefault="004B6AA9" w:rsidP="004B6AA9">
            <w:pPr>
              <w:keepNext/>
              <w:keepLines/>
              <w:rPr>
                <w:sz w:val="18"/>
                <w:szCs w:val="18"/>
                <w:highlight w:val="yellow"/>
              </w:rPr>
            </w:pPr>
          </w:p>
        </w:tc>
        <w:tc>
          <w:tcPr>
            <w:tcW w:w="510" w:type="dxa"/>
            <w:shd w:val="clear" w:color="auto" w:fill="auto"/>
          </w:tcPr>
          <w:p w14:paraId="48E14FAA" w14:textId="77777777" w:rsidR="004B6AA9" w:rsidRPr="00396A53" w:rsidRDefault="004B6AA9" w:rsidP="004B6AA9">
            <w:pPr>
              <w:keepNext/>
              <w:keepLines/>
              <w:rPr>
                <w:sz w:val="18"/>
                <w:szCs w:val="18"/>
                <w:highlight w:val="yellow"/>
              </w:rPr>
            </w:pPr>
          </w:p>
        </w:tc>
        <w:tc>
          <w:tcPr>
            <w:tcW w:w="510" w:type="dxa"/>
            <w:shd w:val="diagStripe" w:color="auto" w:fill="auto"/>
          </w:tcPr>
          <w:p w14:paraId="06BA0E51" w14:textId="77777777" w:rsidR="004B6AA9" w:rsidRPr="00396A53" w:rsidRDefault="004B6AA9" w:rsidP="004B6AA9">
            <w:pPr>
              <w:keepNext/>
              <w:keepLines/>
              <w:rPr>
                <w:sz w:val="18"/>
                <w:szCs w:val="18"/>
                <w:highlight w:val="yellow"/>
              </w:rPr>
            </w:pPr>
          </w:p>
        </w:tc>
        <w:tc>
          <w:tcPr>
            <w:tcW w:w="515" w:type="dxa"/>
            <w:shd w:val="diagStripe" w:color="auto" w:fill="auto"/>
          </w:tcPr>
          <w:p w14:paraId="2AC3FFEF" w14:textId="77777777" w:rsidR="004B6AA9" w:rsidRPr="00396A53" w:rsidRDefault="004B6AA9" w:rsidP="004B6AA9">
            <w:pPr>
              <w:keepNext/>
              <w:keepLines/>
              <w:rPr>
                <w:sz w:val="18"/>
                <w:szCs w:val="18"/>
                <w:highlight w:val="yellow"/>
              </w:rPr>
            </w:pPr>
          </w:p>
        </w:tc>
      </w:tr>
      <w:tr w:rsidR="004B6AA9" w:rsidRPr="00396A53" w14:paraId="1B167355" w14:textId="77777777" w:rsidTr="00B57AC5">
        <w:tc>
          <w:tcPr>
            <w:tcW w:w="851" w:type="dxa"/>
          </w:tcPr>
          <w:p w14:paraId="3CC62979"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T5</w:t>
            </w:r>
          </w:p>
        </w:tc>
        <w:tc>
          <w:tcPr>
            <w:tcW w:w="2526" w:type="dxa"/>
          </w:tcPr>
          <w:p w14:paraId="1931E79E" w14:textId="77777777" w:rsidR="004B6AA9" w:rsidRPr="00396A53" w:rsidRDefault="004B6AA9" w:rsidP="004B6AA9">
            <w:pPr>
              <w:keepNext/>
              <w:keepLines/>
              <w:jc w:val="left"/>
              <w:rPr>
                <w:rFonts w:cs="Arial"/>
                <w:sz w:val="18"/>
                <w:szCs w:val="18"/>
              </w:rPr>
            </w:pPr>
            <w:r w:rsidRPr="00396A53">
              <w:rPr>
                <w:rFonts w:cs="Arial"/>
                <w:sz w:val="18"/>
                <w:szCs w:val="18"/>
              </w:rPr>
              <w:t>Development of the Technical Specification on Deployment and Energy Management; ICT sites</w:t>
            </w:r>
          </w:p>
        </w:tc>
        <w:tc>
          <w:tcPr>
            <w:tcW w:w="510" w:type="dxa"/>
            <w:shd w:val="clear" w:color="auto" w:fill="808080" w:themeFill="background1" w:themeFillShade="80"/>
          </w:tcPr>
          <w:p w14:paraId="2A8F5804" w14:textId="77777777" w:rsidR="004B6AA9" w:rsidRPr="00396A53" w:rsidRDefault="004B6AA9" w:rsidP="004B6AA9">
            <w:pPr>
              <w:keepNext/>
              <w:keepLines/>
              <w:rPr>
                <w:sz w:val="18"/>
                <w:szCs w:val="18"/>
                <w:highlight w:val="yellow"/>
              </w:rPr>
            </w:pPr>
          </w:p>
        </w:tc>
        <w:tc>
          <w:tcPr>
            <w:tcW w:w="510" w:type="dxa"/>
          </w:tcPr>
          <w:p w14:paraId="58304D18" w14:textId="77777777" w:rsidR="004B6AA9" w:rsidRPr="00396A53" w:rsidRDefault="004B6AA9" w:rsidP="004B6AA9">
            <w:pPr>
              <w:keepNext/>
              <w:keepLines/>
              <w:rPr>
                <w:sz w:val="18"/>
                <w:szCs w:val="18"/>
                <w:highlight w:val="yellow"/>
              </w:rPr>
            </w:pPr>
          </w:p>
        </w:tc>
        <w:tc>
          <w:tcPr>
            <w:tcW w:w="510" w:type="dxa"/>
          </w:tcPr>
          <w:p w14:paraId="500A8209" w14:textId="77777777" w:rsidR="004B6AA9" w:rsidRPr="00396A53" w:rsidRDefault="004B6AA9" w:rsidP="004B6AA9">
            <w:pPr>
              <w:keepNext/>
              <w:keepLines/>
              <w:rPr>
                <w:sz w:val="18"/>
                <w:szCs w:val="18"/>
                <w:highlight w:val="yellow"/>
              </w:rPr>
            </w:pPr>
          </w:p>
        </w:tc>
        <w:tc>
          <w:tcPr>
            <w:tcW w:w="510" w:type="dxa"/>
          </w:tcPr>
          <w:p w14:paraId="3E2B77D3" w14:textId="77777777" w:rsidR="004B6AA9" w:rsidRPr="00396A53" w:rsidRDefault="004B6AA9" w:rsidP="004B6AA9">
            <w:pPr>
              <w:keepNext/>
              <w:keepLines/>
              <w:rPr>
                <w:sz w:val="18"/>
                <w:szCs w:val="18"/>
                <w:highlight w:val="yellow"/>
              </w:rPr>
            </w:pPr>
          </w:p>
        </w:tc>
        <w:tc>
          <w:tcPr>
            <w:tcW w:w="510" w:type="dxa"/>
          </w:tcPr>
          <w:p w14:paraId="24A0AA5A" w14:textId="77777777" w:rsidR="004B6AA9" w:rsidRPr="00396A53" w:rsidRDefault="004B6AA9" w:rsidP="004B6AA9">
            <w:pPr>
              <w:keepNext/>
              <w:keepLines/>
              <w:rPr>
                <w:sz w:val="18"/>
                <w:szCs w:val="18"/>
                <w:highlight w:val="yellow"/>
              </w:rPr>
            </w:pPr>
          </w:p>
        </w:tc>
        <w:tc>
          <w:tcPr>
            <w:tcW w:w="510" w:type="dxa"/>
          </w:tcPr>
          <w:p w14:paraId="42B40A39" w14:textId="77777777" w:rsidR="004B6AA9" w:rsidRPr="00396A53" w:rsidRDefault="004B6AA9" w:rsidP="004B6AA9">
            <w:pPr>
              <w:keepNext/>
              <w:keepLines/>
              <w:rPr>
                <w:sz w:val="18"/>
                <w:szCs w:val="18"/>
                <w:highlight w:val="yellow"/>
              </w:rPr>
            </w:pPr>
          </w:p>
        </w:tc>
        <w:tc>
          <w:tcPr>
            <w:tcW w:w="510" w:type="dxa"/>
            <w:shd w:val="clear" w:color="auto" w:fill="FFFFFF"/>
          </w:tcPr>
          <w:p w14:paraId="0FF90A25" w14:textId="77777777" w:rsidR="004B6AA9" w:rsidRPr="00396A53" w:rsidRDefault="004B6AA9" w:rsidP="004B6AA9">
            <w:pPr>
              <w:keepNext/>
              <w:keepLines/>
              <w:rPr>
                <w:sz w:val="18"/>
                <w:szCs w:val="18"/>
                <w:highlight w:val="yellow"/>
              </w:rPr>
            </w:pPr>
          </w:p>
        </w:tc>
        <w:tc>
          <w:tcPr>
            <w:tcW w:w="510" w:type="dxa"/>
            <w:shd w:val="clear" w:color="auto" w:fill="FFFFFF"/>
          </w:tcPr>
          <w:p w14:paraId="6006F452" w14:textId="77777777" w:rsidR="004B6AA9" w:rsidRPr="00396A53" w:rsidRDefault="004B6AA9" w:rsidP="004B6AA9">
            <w:pPr>
              <w:keepNext/>
              <w:keepLines/>
              <w:rPr>
                <w:sz w:val="18"/>
                <w:szCs w:val="18"/>
                <w:highlight w:val="yellow"/>
              </w:rPr>
            </w:pPr>
          </w:p>
        </w:tc>
        <w:tc>
          <w:tcPr>
            <w:tcW w:w="510" w:type="dxa"/>
            <w:shd w:val="clear" w:color="auto" w:fill="FFFFFF"/>
          </w:tcPr>
          <w:p w14:paraId="05D7E78D" w14:textId="77777777" w:rsidR="004B6AA9" w:rsidRPr="00396A53" w:rsidRDefault="004B6AA9" w:rsidP="004B6AA9">
            <w:pPr>
              <w:keepNext/>
              <w:keepLines/>
              <w:rPr>
                <w:sz w:val="18"/>
                <w:szCs w:val="18"/>
                <w:highlight w:val="yellow"/>
              </w:rPr>
            </w:pPr>
          </w:p>
        </w:tc>
        <w:tc>
          <w:tcPr>
            <w:tcW w:w="510" w:type="dxa"/>
            <w:shd w:val="clear" w:color="auto" w:fill="auto"/>
          </w:tcPr>
          <w:p w14:paraId="46DAC611" w14:textId="77777777" w:rsidR="004B6AA9" w:rsidRPr="00396A53" w:rsidRDefault="004B6AA9" w:rsidP="004B6AA9">
            <w:pPr>
              <w:keepNext/>
              <w:keepLines/>
              <w:rPr>
                <w:sz w:val="18"/>
                <w:szCs w:val="18"/>
                <w:highlight w:val="yellow"/>
              </w:rPr>
            </w:pPr>
          </w:p>
        </w:tc>
        <w:tc>
          <w:tcPr>
            <w:tcW w:w="510" w:type="dxa"/>
            <w:shd w:val="diagStripe" w:color="auto" w:fill="auto"/>
          </w:tcPr>
          <w:p w14:paraId="51ED5CB5" w14:textId="77777777" w:rsidR="004B6AA9" w:rsidRPr="00396A53" w:rsidRDefault="004B6AA9" w:rsidP="004B6AA9">
            <w:pPr>
              <w:keepNext/>
              <w:keepLines/>
              <w:rPr>
                <w:sz w:val="18"/>
                <w:szCs w:val="18"/>
                <w:highlight w:val="yellow"/>
              </w:rPr>
            </w:pPr>
          </w:p>
        </w:tc>
        <w:tc>
          <w:tcPr>
            <w:tcW w:w="515" w:type="dxa"/>
            <w:shd w:val="diagStripe" w:color="auto" w:fill="auto"/>
          </w:tcPr>
          <w:p w14:paraId="1A0A6020" w14:textId="77777777" w:rsidR="004B6AA9" w:rsidRPr="00396A53" w:rsidRDefault="004B6AA9" w:rsidP="004B6AA9">
            <w:pPr>
              <w:keepNext/>
              <w:keepLines/>
              <w:rPr>
                <w:sz w:val="18"/>
                <w:szCs w:val="18"/>
                <w:highlight w:val="yellow"/>
              </w:rPr>
            </w:pPr>
          </w:p>
        </w:tc>
      </w:tr>
      <w:tr w:rsidR="004B6AA9" w:rsidRPr="00396A53" w14:paraId="37703747" w14:textId="77777777" w:rsidTr="00B57AC5">
        <w:tc>
          <w:tcPr>
            <w:tcW w:w="851" w:type="dxa"/>
          </w:tcPr>
          <w:p w14:paraId="47535733"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T6</w:t>
            </w:r>
          </w:p>
        </w:tc>
        <w:tc>
          <w:tcPr>
            <w:tcW w:w="2526" w:type="dxa"/>
          </w:tcPr>
          <w:p w14:paraId="634518C4" w14:textId="77777777" w:rsidR="004B6AA9" w:rsidRPr="00396A53" w:rsidRDefault="004B6AA9" w:rsidP="004B6AA9">
            <w:pPr>
              <w:keepNext/>
              <w:keepLines/>
              <w:jc w:val="left"/>
              <w:rPr>
                <w:rFonts w:cs="Arial"/>
                <w:sz w:val="18"/>
                <w:szCs w:val="18"/>
              </w:rPr>
            </w:pPr>
            <w:r w:rsidRPr="00396A53">
              <w:rPr>
                <w:rFonts w:cs="Arial"/>
                <w:sz w:val="18"/>
                <w:szCs w:val="18"/>
              </w:rPr>
              <w:t>Development of the Technical Specification on Field recommendations to improve collection and treatment of WEEE for the ICT Sector</w:t>
            </w:r>
          </w:p>
        </w:tc>
        <w:tc>
          <w:tcPr>
            <w:tcW w:w="510" w:type="dxa"/>
            <w:shd w:val="clear" w:color="auto" w:fill="808080" w:themeFill="background1" w:themeFillShade="80"/>
          </w:tcPr>
          <w:p w14:paraId="6CD3FDDA" w14:textId="77777777" w:rsidR="004B6AA9" w:rsidRPr="00396A53" w:rsidRDefault="004B6AA9" w:rsidP="004B6AA9">
            <w:pPr>
              <w:keepNext/>
              <w:keepLines/>
              <w:rPr>
                <w:sz w:val="18"/>
                <w:szCs w:val="18"/>
                <w:highlight w:val="yellow"/>
              </w:rPr>
            </w:pPr>
          </w:p>
        </w:tc>
        <w:tc>
          <w:tcPr>
            <w:tcW w:w="510" w:type="dxa"/>
          </w:tcPr>
          <w:p w14:paraId="1BBE8E8E" w14:textId="77777777" w:rsidR="004B6AA9" w:rsidRPr="00396A53" w:rsidRDefault="004B6AA9" w:rsidP="004B6AA9">
            <w:pPr>
              <w:keepNext/>
              <w:keepLines/>
              <w:rPr>
                <w:sz w:val="18"/>
                <w:szCs w:val="18"/>
                <w:highlight w:val="yellow"/>
              </w:rPr>
            </w:pPr>
          </w:p>
        </w:tc>
        <w:tc>
          <w:tcPr>
            <w:tcW w:w="510" w:type="dxa"/>
          </w:tcPr>
          <w:p w14:paraId="786FA8E3" w14:textId="77777777" w:rsidR="004B6AA9" w:rsidRPr="00396A53" w:rsidRDefault="004B6AA9" w:rsidP="004B6AA9">
            <w:pPr>
              <w:keepNext/>
              <w:keepLines/>
              <w:rPr>
                <w:sz w:val="18"/>
                <w:szCs w:val="18"/>
                <w:highlight w:val="yellow"/>
              </w:rPr>
            </w:pPr>
          </w:p>
        </w:tc>
        <w:tc>
          <w:tcPr>
            <w:tcW w:w="510" w:type="dxa"/>
          </w:tcPr>
          <w:p w14:paraId="6EAEFB5B" w14:textId="77777777" w:rsidR="004B6AA9" w:rsidRPr="00396A53" w:rsidRDefault="004B6AA9" w:rsidP="004B6AA9">
            <w:pPr>
              <w:keepNext/>
              <w:keepLines/>
              <w:rPr>
                <w:sz w:val="18"/>
                <w:szCs w:val="18"/>
                <w:highlight w:val="yellow"/>
              </w:rPr>
            </w:pPr>
          </w:p>
        </w:tc>
        <w:tc>
          <w:tcPr>
            <w:tcW w:w="510" w:type="dxa"/>
          </w:tcPr>
          <w:p w14:paraId="49EDCBAB" w14:textId="77777777" w:rsidR="004B6AA9" w:rsidRPr="00396A53" w:rsidRDefault="004B6AA9" w:rsidP="004B6AA9">
            <w:pPr>
              <w:keepNext/>
              <w:keepLines/>
              <w:rPr>
                <w:sz w:val="18"/>
                <w:szCs w:val="18"/>
                <w:highlight w:val="yellow"/>
              </w:rPr>
            </w:pPr>
          </w:p>
        </w:tc>
        <w:tc>
          <w:tcPr>
            <w:tcW w:w="510" w:type="dxa"/>
          </w:tcPr>
          <w:p w14:paraId="42AB3178" w14:textId="77777777" w:rsidR="004B6AA9" w:rsidRPr="00396A53" w:rsidRDefault="004B6AA9" w:rsidP="004B6AA9">
            <w:pPr>
              <w:keepNext/>
              <w:keepLines/>
              <w:rPr>
                <w:sz w:val="18"/>
                <w:szCs w:val="18"/>
                <w:highlight w:val="yellow"/>
              </w:rPr>
            </w:pPr>
          </w:p>
        </w:tc>
        <w:tc>
          <w:tcPr>
            <w:tcW w:w="510" w:type="dxa"/>
            <w:shd w:val="clear" w:color="auto" w:fill="FFFFFF"/>
          </w:tcPr>
          <w:p w14:paraId="3C9593F9" w14:textId="77777777" w:rsidR="004B6AA9" w:rsidRPr="00396A53" w:rsidRDefault="004B6AA9" w:rsidP="004B6AA9">
            <w:pPr>
              <w:keepNext/>
              <w:keepLines/>
              <w:rPr>
                <w:sz w:val="18"/>
                <w:szCs w:val="18"/>
                <w:highlight w:val="yellow"/>
              </w:rPr>
            </w:pPr>
          </w:p>
        </w:tc>
        <w:tc>
          <w:tcPr>
            <w:tcW w:w="510" w:type="dxa"/>
            <w:shd w:val="clear" w:color="auto" w:fill="FFFFFF"/>
          </w:tcPr>
          <w:p w14:paraId="515A86F5" w14:textId="77777777" w:rsidR="004B6AA9" w:rsidRPr="00396A53" w:rsidRDefault="004B6AA9" w:rsidP="004B6AA9">
            <w:pPr>
              <w:keepNext/>
              <w:keepLines/>
              <w:rPr>
                <w:sz w:val="18"/>
                <w:szCs w:val="18"/>
                <w:highlight w:val="yellow"/>
              </w:rPr>
            </w:pPr>
          </w:p>
        </w:tc>
        <w:tc>
          <w:tcPr>
            <w:tcW w:w="510" w:type="dxa"/>
            <w:shd w:val="clear" w:color="auto" w:fill="FFFFFF"/>
          </w:tcPr>
          <w:p w14:paraId="18F83422" w14:textId="77777777" w:rsidR="004B6AA9" w:rsidRPr="00396A53" w:rsidRDefault="004B6AA9" w:rsidP="004B6AA9">
            <w:pPr>
              <w:keepNext/>
              <w:keepLines/>
              <w:rPr>
                <w:sz w:val="18"/>
                <w:szCs w:val="18"/>
                <w:highlight w:val="yellow"/>
              </w:rPr>
            </w:pPr>
          </w:p>
        </w:tc>
        <w:tc>
          <w:tcPr>
            <w:tcW w:w="510" w:type="dxa"/>
            <w:shd w:val="clear" w:color="auto" w:fill="auto"/>
          </w:tcPr>
          <w:p w14:paraId="04F4A8A3" w14:textId="77777777" w:rsidR="004B6AA9" w:rsidRPr="00396A53" w:rsidRDefault="004B6AA9" w:rsidP="004B6AA9">
            <w:pPr>
              <w:keepNext/>
              <w:keepLines/>
              <w:rPr>
                <w:sz w:val="18"/>
                <w:szCs w:val="18"/>
                <w:highlight w:val="yellow"/>
              </w:rPr>
            </w:pPr>
          </w:p>
        </w:tc>
        <w:tc>
          <w:tcPr>
            <w:tcW w:w="510" w:type="dxa"/>
            <w:shd w:val="diagStripe" w:color="auto" w:fill="auto"/>
          </w:tcPr>
          <w:p w14:paraId="38F6361A" w14:textId="77777777" w:rsidR="004B6AA9" w:rsidRPr="00396A53" w:rsidRDefault="004B6AA9" w:rsidP="004B6AA9">
            <w:pPr>
              <w:keepNext/>
              <w:keepLines/>
              <w:rPr>
                <w:sz w:val="18"/>
                <w:szCs w:val="18"/>
                <w:highlight w:val="yellow"/>
              </w:rPr>
            </w:pPr>
          </w:p>
        </w:tc>
        <w:tc>
          <w:tcPr>
            <w:tcW w:w="515" w:type="dxa"/>
            <w:shd w:val="diagStripe" w:color="auto" w:fill="auto"/>
          </w:tcPr>
          <w:p w14:paraId="588668D2" w14:textId="77777777" w:rsidR="004B6AA9" w:rsidRPr="00396A53" w:rsidRDefault="004B6AA9" w:rsidP="004B6AA9">
            <w:pPr>
              <w:keepNext/>
              <w:keepLines/>
              <w:rPr>
                <w:sz w:val="18"/>
                <w:szCs w:val="18"/>
                <w:highlight w:val="yellow"/>
              </w:rPr>
            </w:pPr>
          </w:p>
        </w:tc>
      </w:tr>
      <w:tr w:rsidR="004B6AA9" w:rsidRPr="00396A53" w14:paraId="1AF1F283" w14:textId="77777777" w:rsidTr="00B57AC5">
        <w:tc>
          <w:tcPr>
            <w:tcW w:w="851" w:type="dxa"/>
            <w:shd w:val="clear" w:color="auto" w:fill="auto"/>
          </w:tcPr>
          <w:p w14:paraId="6705635A"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sz w:val="18"/>
                <w:szCs w:val="18"/>
              </w:rPr>
              <w:t>M1</w:t>
            </w:r>
          </w:p>
        </w:tc>
        <w:tc>
          <w:tcPr>
            <w:tcW w:w="2526" w:type="dxa"/>
            <w:shd w:val="clear" w:color="auto" w:fill="auto"/>
          </w:tcPr>
          <w:p w14:paraId="54C15540" w14:textId="77777777" w:rsidR="004B6AA9" w:rsidRPr="00396A53" w:rsidRDefault="004B6AA9" w:rsidP="004B6AA9">
            <w:pPr>
              <w:keepNext/>
              <w:keepLines/>
              <w:jc w:val="left"/>
              <w:rPr>
                <w:rFonts w:cs="Arial"/>
                <w:sz w:val="18"/>
                <w:szCs w:val="18"/>
              </w:rPr>
            </w:pPr>
            <w:r w:rsidRPr="00396A53">
              <w:rPr>
                <w:rFonts w:cs="Arial"/>
                <w:sz w:val="18"/>
                <w:szCs w:val="18"/>
              </w:rPr>
              <w:t>Issue tables of contents and scopes of the draft deliverables</w:t>
            </w:r>
          </w:p>
          <w:p w14:paraId="17F06520" w14:textId="77777777" w:rsidR="004B6AA9" w:rsidRPr="00396A53" w:rsidRDefault="004B6AA9" w:rsidP="004B6AA9">
            <w:pPr>
              <w:keepNext/>
              <w:keepLines/>
              <w:jc w:val="left"/>
              <w:rPr>
                <w:rFonts w:cs="Arial"/>
                <w:sz w:val="18"/>
                <w:szCs w:val="18"/>
              </w:rPr>
            </w:pPr>
            <w:r w:rsidRPr="00396A53">
              <w:rPr>
                <w:rFonts w:cs="Arial"/>
                <w:sz w:val="18"/>
                <w:szCs w:val="18"/>
              </w:rPr>
              <w:t>Progress Report approved by TC ATTM</w:t>
            </w:r>
          </w:p>
        </w:tc>
        <w:tc>
          <w:tcPr>
            <w:tcW w:w="510" w:type="dxa"/>
            <w:shd w:val="clear" w:color="auto" w:fill="808080" w:themeFill="background1" w:themeFillShade="80"/>
          </w:tcPr>
          <w:p w14:paraId="7C642D2D" w14:textId="77777777" w:rsidR="004B6AA9" w:rsidRPr="00396A53" w:rsidRDefault="004B6AA9" w:rsidP="004B6AA9">
            <w:pPr>
              <w:keepNext/>
              <w:keepLines/>
              <w:rPr>
                <w:sz w:val="18"/>
                <w:szCs w:val="18"/>
                <w:highlight w:val="yellow"/>
              </w:rPr>
            </w:pPr>
          </w:p>
        </w:tc>
        <w:tc>
          <w:tcPr>
            <w:tcW w:w="510" w:type="dxa"/>
            <w:shd w:val="clear" w:color="auto" w:fill="7F7F7F"/>
          </w:tcPr>
          <w:p w14:paraId="2A260C2A" w14:textId="77777777" w:rsidR="004B6AA9" w:rsidRPr="00396A53" w:rsidRDefault="004B6AA9" w:rsidP="004B6AA9">
            <w:pPr>
              <w:keepNext/>
              <w:keepLines/>
              <w:rPr>
                <w:sz w:val="18"/>
                <w:szCs w:val="18"/>
                <w:highlight w:val="yellow"/>
              </w:rPr>
            </w:pPr>
          </w:p>
        </w:tc>
        <w:tc>
          <w:tcPr>
            <w:tcW w:w="510" w:type="dxa"/>
            <w:shd w:val="clear" w:color="auto" w:fill="auto"/>
          </w:tcPr>
          <w:p w14:paraId="10AD61A1" w14:textId="77777777" w:rsidR="004B6AA9" w:rsidRPr="00396A53" w:rsidRDefault="004B6AA9" w:rsidP="004B6AA9">
            <w:pPr>
              <w:keepNext/>
              <w:keepLines/>
              <w:rPr>
                <w:sz w:val="18"/>
                <w:szCs w:val="18"/>
                <w:highlight w:val="yellow"/>
              </w:rPr>
            </w:pPr>
          </w:p>
        </w:tc>
        <w:tc>
          <w:tcPr>
            <w:tcW w:w="510" w:type="dxa"/>
            <w:shd w:val="clear" w:color="auto" w:fill="auto"/>
          </w:tcPr>
          <w:p w14:paraId="66872412" w14:textId="77777777" w:rsidR="004B6AA9" w:rsidRPr="00396A53" w:rsidRDefault="004B6AA9" w:rsidP="004B6AA9">
            <w:pPr>
              <w:keepNext/>
              <w:keepLines/>
              <w:rPr>
                <w:sz w:val="18"/>
                <w:szCs w:val="18"/>
                <w:highlight w:val="yellow"/>
              </w:rPr>
            </w:pPr>
          </w:p>
        </w:tc>
        <w:tc>
          <w:tcPr>
            <w:tcW w:w="510" w:type="dxa"/>
            <w:shd w:val="clear" w:color="auto" w:fill="auto"/>
          </w:tcPr>
          <w:p w14:paraId="697FA46C" w14:textId="77777777" w:rsidR="004B6AA9" w:rsidRPr="00396A53" w:rsidRDefault="004B6AA9" w:rsidP="004B6AA9">
            <w:pPr>
              <w:keepNext/>
              <w:keepLines/>
              <w:rPr>
                <w:sz w:val="18"/>
                <w:szCs w:val="18"/>
                <w:highlight w:val="yellow"/>
              </w:rPr>
            </w:pPr>
          </w:p>
        </w:tc>
        <w:tc>
          <w:tcPr>
            <w:tcW w:w="510" w:type="dxa"/>
            <w:shd w:val="clear" w:color="auto" w:fill="auto"/>
          </w:tcPr>
          <w:p w14:paraId="60D3B3ED" w14:textId="77777777" w:rsidR="004B6AA9" w:rsidRPr="00396A53" w:rsidRDefault="004B6AA9" w:rsidP="004B6AA9">
            <w:pPr>
              <w:keepNext/>
              <w:keepLines/>
              <w:rPr>
                <w:sz w:val="18"/>
                <w:szCs w:val="18"/>
                <w:highlight w:val="yellow"/>
              </w:rPr>
            </w:pPr>
          </w:p>
        </w:tc>
        <w:tc>
          <w:tcPr>
            <w:tcW w:w="510" w:type="dxa"/>
            <w:shd w:val="clear" w:color="auto" w:fill="auto"/>
          </w:tcPr>
          <w:p w14:paraId="34AA6C21" w14:textId="77777777" w:rsidR="004B6AA9" w:rsidRPr="00396A53" w:rsidRDefault="004B6AA9" w:rsidP="004B6AA9">
            <w:pPr>
              <w:keepNext/>
              <w:keepLines/>
              <w:rPr>
                <w:sz w:val="18"/>
                <w:szCs w:val="18"/>
                <w:highlight w:val="yellow"/>
              </w:rPr>
            </w:pPr>
          </w:p>
        </w:tc>
        <w:tc>
          <w:tcPr>
            <w:tcW w:w="510" w:type="dxa"/>
            <w:shd w:val="clear" w:color="auto" w:fill="auto"/>
          </w:tcPr>
          <w:p w14:paraId="09031073" w14:textId="77777777" w:rsidR="004B6AA9" w:rsidRPr="00396A53" w:rsidRDefault="004B6AA9" w:rsidP="004B6AA9">
            <w:pPr>
              <w:keepNext/>
              <w:keepLines/>
              <w:rPr>
                <w:sz w:val="18"/>
                <w:szCs w:val="18"/>
                <w:highlight w:val="yellow"/>
              </w:rPr>
            </w:pPr>
          </w:p>
        </w:tc>
        <w:tc>
          <w:tcPr>
            <w:tcW w:w="510" w:type="dxa"/>
            <w:shd w:val="clear" w:color="auto" w:fill="auto"/>
          </w:tcPr>
          <w:p w14:paraId="559AB2D0" w14:textId="77777777" w:rsidR="004B6AA9" w:rsidRPr="00396A53" w:rsidRDefault="004B6AA9" w:rsidP="004B6AA9">
            <w:pPr>
              <w:keepNext/>
              <w:keepLines/>
              <w:rPr>
                <w:sz w:val="18"/>
                <w:szCs w:val="18"/>
                <w:highlight w:val="yellow"/>
              </w:rPr>
            </w:pPr>
          </w:p>
        </w:tc>
        <w:tc>
          <w:tcPr>
            <w:tcW w:w="510" w:type="dxa"/>
            <w:tcBorders>
              <w:bottom w:val="single" w:sz="4" w:space="0" w:color="auto"/>
            </w:tcBorders>
            <w:shd w:val="clear" w:color="auto" w:fill="auto"/>
          </w:tcPr>
          <w:p w14:paraId="2ACAC7C1" w14:textId="77777777" w:rsidR="004B6AA9" w:rsidRPr="00396A53" w:rsidRDefault="004B6AA9" w:rsidP="004B6AA9">
            <w:pPr>
              <w:keepNext/>
              <w:keepLines/>
              <w:rPr>
                <w:sz w:val="18"/>
                <w:szCs w:val="18"/>
                <w:highlight w:val="yellow"/>
              </w:rPr>
            </w:pPr>
          </w:p>
        </w:tc>
        <w:tc>
          <w:tcPr>
            <w:tcW w:w="510" w:type="dxa"/>
            <w:shd w:val="clear" w:color="auto" w:fill="auto"/>
          </w:tcPr>
          <w:p w14:paraId="405E0A0F" w14:textId="77777777" w:rsidR="004B6AA9" w:rsidRPr="00396A53" w:rsidRDefault="004B6AA9" w:rsidP="004B6AA9">
            <w:pPr>
              <w:keepNext/>
              <w:keepLines/>
              <w:rPr>
                <w:sz w:val="18"/>
                <w:szCs w:val="18"/>
                <w:highlight w:val="yellow"/>
              </w:rPr>
            </w:pPr>
          </w:p>
        </w:tc>
        <w:tc>
          <w:tcPr>
            <w:tcW w:w="515" w:type="dxa"/>
            <w:shd w:val="clear" w:color="auto" w:fill="auto"/>
          </w:tcPr>
          <w:p w14:paraId="72B4BE35" w14:textId="77777777" w:rsidR="004B6AA9" w:rsidRPr="00396A53" w:rsidRDefault="004B6AA9" w:rsidP="004B6AA9">
            <w:pPr>
              <w:keepNext/>
              <w:keepLines/>
              <w:rPr>
                <w:sz w:val="18"/>
                <w:szCs w:val="18"/>
                <w:highlight w:val="yellow"/>
              </w:rPr>
            </w:pPr>
          </w:p>
        </w:tc>
      </w:tr>
      <w:tr w:rsidR="004B6AA9" w:rsidRPr="00396A53" w14:paraId="2E926FAC" w14:textId="77777777" w:rsidTr="00B57AC5">
        <w:tc>
          <w:tcPr>
            <w:tcW w:w="851" w:type="dxa"/>
          </w:tcPr>
          <w:p w14:paraId="4EF15DC9" w14:textId="77777777" w:rsidR="004B6AA9" w:rsidRPr="00396A53" w:rsidRDefault="004B6AA9" w:rsidP="004B6AA9">
            <w:pPr>
              <w:keepNext/>
              <w:keepLines/>
              <w:tabs>
                <w:tab w:val="clear" w:pos="1418"/>
                <w:tab w:val="left" w:pos="176"/>
              </w:tabs>
              <w:ind w:left="176" w:hanging="176"/>
              <w:jc w:val="center"/>
              <w:rPr>
                <w:sz w:val="18"/>
                <w:szCs w:val="18"/>
              </w:rPr>
            </w:pPr>
            <w:r w:rsidRPr="00396A53">
              <w:rPr>
                <w:sz w:val="18"/>
                <w:szCs w:val="18"/>
              </w:rPr>
              <w:t>M2</w:t>
            </w:r>
          </w:p>
        </w:tc>
        <w:tc>
          <w:tcPr>
            <w:tcW w:w="2526" w:type="dxa"/>
          </w:tcPr>
          <w:p w14:paraId="1CA7CBD4" w14:textId="77777777" w:rsidR="004B6AA9" w:rsidRPr="00396A53" w:rsidRDefault="004B6AA9" w:rsidP="004B6AA9">
            <w:pPr>
              <w:keepNext/>
              <w:keepLines/>
              <w:jc w:val="left"/>
              <w:rPr>
                <w:rFonts w:cs="Arial"/>
                <w:sz w:val="18"/>
                <w:szCs w:val="18"/>
              </w:rPr>
            </w:pPr>
            <w:r w:rsidRPr="00396A53">
              <w:rPr>
                <w:rFonts w:cs="Arial"/>
                <w:sz w:val="18"/>
                <w:szCs w:val="18"/>
              </w:rPr>
              <w:t>Stable draft of the Deliverables</w:t>
            </w:r>
          </w:p>
          <w:p w14:paraId="6C433564" w14:textId="77777777" w:rsidR="004B6AA9" w:rsidRPr="00396A53" w:rsidRDefault="004B6AA9" w:rsidP="004B6AA9">
            <w:pPr>
              <w:keepNext/>
              <w:keepLines/>
              <w:tabs>
                <w:tab w:val="clear" w:pos="1418"/>
                <w:tab w:val="left" w:pos="176"/>
              </w:tabs>
              <w:ind w:left="176" w:hanging="176"/>
              <w:jc w:val="left"/>
              <w:rPr>
                <w:rFonts w:cs="Arial"/>
                <w:sz w:val="18"/>
                <w:szCs w:val="18"/>
              </w:rPr>
            </w:pPr>
            <w:r w:rsidRPr="00396A53">
              <w:rPr>
                <w:rFonts w:cs="Arial"/>
                <w:sz w:val="18"/>
                <w:szCs w:val="18"/>
              </w:rPr>
              <w:t>Progress Report approved by TC ATTM</w:t>
            </w:r>
          </w:p>
        </w:tc>
        <w:tc>
          <w:tcPr>
            <w:tcW w:w="510" w:type="dxa"/>
            <w:shd w:val="clear" w:color="auto" w:fill="808080" w:themeFill="background1" w:themeFillShade="80"/>
          </w:tcPr>
          <w:p w14:paraId="69643210" w14:textId="77777777" w:rsidR="004B6AA9" w:rsidRPr="00396A53" w:rsidRDefault="004B6AA9" w:rsidP="004B6AA9">
            <w:pPr>
              <w:keepNext/>
              <w:keepLines/>
              <w:rPr>
                <w:sz w:val="18"/>
                <w:szCs w:val="18"/>
                <w:highlight w:val="yellow"/>
              </w:rPr>
            </w:pPr>
          </w:p>
        </w:tc>
        <w:tc>
          <w:tcPr>
            <w:tcW w:w="510" w:type="dxa"/>
          </w:tcPr>
          <w:p w14:paraId="43E19004" w14:textId="77777777" w:rsidR="004B6AA9" w:rsidRPr="00396A53" w:rsidRDefault="004B6AA9" w:rsidP="004B6AA9">
            <w:pPr>
              <w:keepNext/>
              <w:keepLines/>
              <w:rPr>
                <w:sz w:val="18"/>
                <w:szCs w:val="18"/>
                <w:highlight w:val="yellow"/>
              </w:rPr>
            </w:pPr>
          </w:p>
        </w:tc>
        <w:tc>
          <w:tcPr>
            <w:tcW w:w="510" w:type="dxa"/>
          </w:tcPr>
          <w:p w14:paraId="3F5EBB20" w14:textId="77777777" w:rsidR="004B6AA9" w:rsidRPr="00396A53" w:rsidRDefault="004B6AA9" w:rsidP="004B6AA9">
            <w:pPr>
              <w:keepNext/>
              <w:keepLines/>
              <w:rPr>
                <w:sz w:val="18"/>
                <w:szCs w:val="18"/>
                <w:highlight w:val="yellow"/>
              </w:rPr>
            </w:pPr>
          </w:p>
        </w:tc>
        <w:tc>
          <w:tcPr>
            <w:tcW w:w="510" w:type="dxa"/>
            <w:shd w:val="clear" w:color="auto" w:fill="7F7F7F"/>
          </w:tcPr>
          <w:p w14:paraId="303D9404" w14:textId="77777777" w:rsidR="004B6AA9" w:rsidRPr="00396A53" w:rsidRDefault="004B6AA9" w:rsidP="004B6AA9">
            <w:pPr>
              <w:keepNext/>
              <w:keepLines/>
              <w:rPr>
                <w:sz w:val="18"/>
                <w:szCs w:val="18"/>
                <w:highlight w:val="yellow"/>
              </w:rPr>
            </w:pPr>
          </w:p>
        </w:tc>
        <w:tc>
          <w:tcPr>
            <w:tcW w:w="510" w:type="dxa"/>
            <w:shd w:val="clear" w:color="auto" w:fill="FFFFFF"/>
          </w:tcPr>
          <w:p w14:paraId="45642BAE" w14:textId="77777777" w:rsidR="004B6AA9" w:rsidRPr="00396A53" w:rsidRDefault="004B6AA9" w:rsidP="004B6AA9">
            <w:pPr>
              <w:keepNext/>
              <w:keepLines/>
              <w:rPr>
                <w:sz w:val="18"/>
                <w:szCs w:val="18"/>
                <w:highlight w:val="yellow"/>
              </w:rPr>
            </w:pPr>
          </w:p>
        </w:tc>
        <w:tc>
          <w:tcPr>
            <w:tcW w:w="510" w:type="dxa"/>
            <w:shd w:val="clear" w:color="auto" w:fill="auto"/>
          </w:tcPr>
          <w:p w14:paraId="2EEC7DF7" w14:textId="77777777" w:rsidR="004B6AA9" w:rsidRPr="00396A53" w:rsidRDefault="004B6AA9" w:rsidP="004B6AA9">
            <w:pPr>
              <w:keepNext/>
              <w:keepLines/>
              <w:rPr>
                <w:sz w:val="18"/>
                <w:szCs w:val="18"/>
                <w:highlight w:val="yellow"/>
              </w:rPr>
            </w:pPr>
          </w:p>
        </w:tc>
        <w:tc>
          <w:tcPr>
            <w:tcW w:w="510" w:type="dxa"/>
            <w:shd w:val="clear" w:color="auto" w:fill="auto"/>
          </w:tcPr>
          <w:p w14:paraId="41A938B5" w14:textId="77777777" w:rsidR="004B6AA9" w:rsidRPr="00396A53" w:rsidRDefault="004B6AA9" w:rsidP="004B6AA9">
            <w:pPr>
              <w:keepNext/>
              <w:keepLines/>
              <w:rPr>
                <w:sz w:val="18"/>
                <w:szCs w:val="18"/>
                <w:highlight w:val="yellow"/>
              </w:rPr>
            </w:pPr>
          </w:p>
        </w:tc>
        <w:tc>
          <w:tcPr>
            <w:tcW w:w="510" w:type="dxa"/>
            <w:shd w:val="clear" w:color="auto" w:fill="auto"/>
          </w:tcPr>
          <w:p w14:paraId="13F158A4" w14:textId="77777777" w:rsidR="004B6AA9" w:rsidRPr="00396A53" w:rsidRDefault="004B6AA9" w:rsidP="004B6AA9">
            <w:pPr>
              <w:keepNext/>
              <w:keepLines/>
              <w:rPr>
                <w:sz w:val="18"/>
                <w:szCs w:val="18"/>
                <w:highlight w:val="yellow"/>
              </w:rPr>
            </w:pPr>
          </w:p>
        </w:tc>
        <w:tc>
          <w:tcPr>
            <w:tcW w:w="510" w:type="dxa"/>
            <w:shd w:val="clear" w:color="auto" w:fill="auto"/>
          </w:tcPr>
          <w:p w14:paraId="2CE239BC" w14:textId="77777777" w:rsidR="004B6AA9" w:rsidRPr="00396A53" w:rsidRDefault="004B6AA9" w:rsidP="004B6AA9">
            <w:pPr>
              <w:keepNext/>
              <w:keepLines/>
              <w:rPr>
                <w:sz w:val="18"/>
                <w:szCs w:val="18"/>
                <w:highlight w:val="yellow"/>
              </w:rPr>
            </w:pPr>
          </w:p>
        </w:tc>
        <w:tc>
          <w:tcPr>
            <w:tcW w:w="510" w:type="dxa"/>
            <w:tcBorders>
              <w:bottom w:val="single" w:sz="4" w:space="0" w:color="auto"/>
            </w:tcBorders>
            <w:shd w:val="clear" w:color="auto" w:fill="auto"/>
          </w:tcPr>
          <w:p w14:paraId="7DCDB6F0" w14:textId="77777777" w:rsidR="004B6AA9" w:rsidRPr="00396A53" w:rsidRDefault="004B6AA9" w:rsidP="004B6AA9">
            <w:pPr>
              <w:keepNext/>
              <w:keepLines/>
              <w:rPr>
                <w:sz w:val="18"/>
                <w:szCs w:val="18"/>
                <w:highlight w:val="yellow"/>
              </w:rPr>
            </w:pPr>
          </w:p>
        </w:tc>
        <w:tc>
          <w:tcPr>
            <w:tcW w:w="510" w:type="dxa"/>
            <w:shd w:val="clear" w:color="auto" w:fill="auto"/>
          </w:tcPr>
          <w:p w14:paraId="57F006A1" w14:textId="77777777" w:rsidR="004B6AA9" w:rsidRPr="00396A53" w:rsidRDefault="004B6AA9" w:rsidP="004B6AA9">
            <w:pPr>
              <w:keepNext/>
              <w:keepLines/>
              <w:rPr>
                <w:sz w:val="18"/>
                <w:szCs w:val="18"/>
                <w:highlight w:val="yellow"/>
              </w:rPr>
            </w:pPr>
          </w:p>
        </w:tc>
        <w:tc>
          <w:tcPr>
            <w:tcW w:w="515" w:type="dxa"/>
            <w:shd w:val="clear" w:color="auto" w:fill="auto"/>
          </w:tcPr>
          <w:p w14:paraId="2E3B28A1" w14:textId="77777777" w:rsidR="004B6AA9" w:rsidRPr="00396A53" w:rsidRDefault="004B6AA9" w:rsidP="004B6AA9">
            <w:pPr>
              <w:keepNext/>
              <w:keepLines/>
              <w:rPr>
                <w:sz w:val="18"/>
                <w:szCs w:val="18"/>
                <w:highlight w:val="yellow"/>
              </w:rPr>
            </w:pPr>
          </w:p>
        </w:tc>
      </w:tr>
      <w:tr w:rsidR="004B6AA9" w:rsidRPr="00396A53" w14:paraId="338AD471" w14:textId="77777777" w:rsidTr="00B57AC5">
        <w:tc>
          <w:tcPr>
            <w:tcW w:w="851" w:type="dxa"/>
          </w:tcPr>
          <w:p w14:paraId="42D2E264" w14:textId="77777777" w:rsidR="004B6AA9" w:rsidRPr="00396A53" w:rsidRDefault="004B6AA9" w:rsidP="004B6AA9">
            <w:pPr>
              <w:keepNext/>
              <w:keepLines/>
              <w:tabs>
                <w:tab w:val="clear" w:pos="1418"/>
                <w:tab w:val="left" w:pos="176"/>
              </w:tabs>
              <w:ind w:left="176" w:hanging="176"/>
              <w:jc w:val="center"/>
              <w:rPr>
                <w:rFonts w:cs="Arial"/>
                <w:sz w:val="18"/>
                <w:szCs w:val="18"/>
              </w:rPr>
            </w:pPr>
            <w:r w:rsidRPr="00396A53">
              <w:rPr>
                <w:rFonts w:cs="Arial"/>
                <w:sz w:val="18"/>
                <w:szCs w:val="18"/>
              </w:rPr>
              <w:t>M3</w:t>
            </w:r>
          </w:p>
        </w:tc>
        <w:tc>
          <w:tcPr>
            <w:tcW w:w="2526" w:type="dxa"/>
          </w:tcPr>
          <w:p w14:paraId="2F43E60E" w14:textId="77777777" w:rsidR="004B6AA9" w:rsidRPr="00396A53" w:rsidRDefault="004B6AA9" w:rsidP="004B6AA9">
            <w:pPr>
              <w:keepNext/>
              <w:keepLines/>
              <w:jc w:val="left"/>
              <w:rPr>
                <w:rFonts w:cs="Arial"/>
                <w:sz w:val="18"/>
                <w:szCs w:val="18"/>
              </w:rPr>
            </w:pPr>
            <w:r w:rsidRPr="00396A53" w:rsidDel="002215A0">
              <w:rPr>
                <w:rFonts w:cs="Arial"/>
                <w:sz w:val="18"/>
                <w:szCs w:val="18"/>
              </w:rPr>
              <w:t xml:space="preserve">Conclusions, Publication &amp; Final Report to </w:t>
            </w:r>
            <w:r w:rsidRPr="00396A53">
              <w:rPr>
                <w:rFonts w:cs="Arial"/>
                <w:sz w:val="18"/>
                <w:szCs w:val="18"/>
              </w:rPr>
              <w:t>SC and TC ATTM, STF closed</w:t>
            </w:r>
          </w:p>
        </w:tc>
        <w:tc>
          <w:tcPr>
            <w:tcW w:w="510" w:type="dxa"/>
            <w:shd w:val="clear" w:color="auto" w:fill="808080" w:themeFill="background1" w:themeFillShade="80"/>
          </w:tcPr>
          <w:p w14:paraId="5ADD64C0" w14:textId="77777777" w:rsidR="004B6AA9" w:rsidRPr="00396A53" w:rsidRDefault="004B6AA9" w:rsidP="004B6AA9">
            <w:pPr>
              <w:keepNext/>
              <w:keepLines/>
              <w:rPr>
                <w:sz w:val="18"/>
                <w:szCs w:val="18"/>
                <w:highlight w:val="yellow"/>
              </w:rPr>
            </w:pPr>
          </w:p>
        </w:tc>
        <w:tc>
          <w:tcPr>
            <w:tcW w:w="510" w:type="dxa"/>
          </w:tcPr>
          <w:p w14:paraId="7A6F0665" w14:textId="77777777" w:rsidR="004B6AA9" w:rsidRPr="00396A53" w:rsidRDefault="004B6AA9" w:rsidP="004B6AA9">
            <w:pPr>
              <w:keepNext/>
              <w:keepLines/>
              <w:rPr>
                <w:sz w:val="18"/>
                <w:szCs w:val="18"/>
                <w:highlight w:val="yellow"/>
              </w:rPr>
            </w:pPr>
          </w:p>
        </w:tc>
        <w:tc>
          <w:tcPr>
            <w:tcW w:w="510" w:type="dxa"/>
          </w:tcPr>
          <w:p w14:paraId="10553912" w14:textId="77777777" w:rsidR="004B6AA9" w:rsidRPr="00396A53" w:rsidRDefault="004B6AA9" w:rsidP="004B6AA9">
            <w:pPr>
              <w:keepNext/>
              <w:keepLines/>
              <w:rPr>
                <w:sz w:val="18"/>
                <w:szCs w:val="18"/>
                <w:highlight w:val="yellow"/>
              </w:rPr>
            </w:pPr>
          </w:p>
        </w:tc>
        <w:tc>
          <w:tcPr>
            <w:tcW w:w="510" w:type="dxa"/>
          </w:tcPr>
          <w:p w14:paraId="307B1C11" w14:textId="77777777" w:rsidR="004B6AA9" w:rsidRPr="00396A53" w:rsidRDefault="004B6AA9" w:rsidP="004B6AA9">
            <w:pPr>
              <w:keepNext/>
              <w:keepLines/>
              <w:rPr>
                <w:sz w:val="18"/>
                <w:szCs w:val="18"/>
                <w:highlight w:val="yellow"/>
              </w:rPr>
            </w:pPr>
          </w:p>
        </w:tc>
        <w:tc>
          <w:tcPr>
            <w:tcW w:w="510" w:type="dxa"/>
          </w:tcPr>
          <w:p w14:paraId="7DF07850" w14:textId="77777777" w:rsidR="004B6AA9" w:rsidRPr="00396A53" w:rsidRDefault="004B6AA9" w:rsidP="004B6AA9">
            <w:pPr>
              <w:keepNext/>
              <w:keepLines/>
              <w:rPr>
                <w:sz w:val="18"/>
                <w:szCs w:val="18"/>
                <w:highlight w:val="yellow"/>
              </w:rPr>
            </w:pPr>
          </w:p>
        </w:tc>
        <w:tc>
          <w:tcPr>
            <w:tcW w:w="510" w:type="dxa"/>
          </w:tcPr>
          <w:p w14:paraId="0D44817D" w14:textId="77777777" w:rsidR="004B6AA9" w:rsidRPr="00396A53" w:rsidRDefault="004B6AA9" w:rsidP="004B6AA9">
            <w:pPr>
              <w:keepNext/>
              <w:keepLines/>
              <w:rPr>
                <w:sz w:val="18"/>
                <w:szCs w:val="18"/>
                <w:highlight w:val="yellow"/>
              </w:rPr>
            </w:pPr>
          </w:p>
        </w:tc>
        <w:tc>
          <w:tcPr>
            <w:tcW w:w="510" w:type="dxa"/>
          </w:tcPr>
          <w:p w14:paraId="18284598" w14:textId="77777777" w:rsidR="004B6AA9" w:rsidRPr="00396A53" w:rsidRDefault="004B6AA9" w:rsidP="004B6AA9">
            <w:pPr>
              <w:keepNext/>
              <w:keepLines/>
              <w:rPr>
                <w:sz w:val="18"/>
                <w:szCs w:val="18"/>
                <w:highlight w:val="yellow"/>
              </w:rPr>
            </w:pPr>
          </w:p>
        </w:tc>
        <w:tc>
          <w:tcPr>
            <w:tcW w:w="510" w:type="dxa"/>
            <w:shd w:val="clear" w:color="auto" w:fill="FFFFFF"/>
          </w:tcPr>
          <w:p w14:paraId="5C02A000" w14:textId="77777777" w:rsidR="004B6AA9" w:rsidRPr="00396A53" w:rsidRDefault="004B6AA9" w:rsidP="004B6AA9">
            <w:pPr>
              <w:keepNext/>
              <w:keepLines/>
              <w:rPr>
                <w:sz w:val="18"/>
                <w:szCs w:val="18"/>
                <w:highlight w:val="yellow"/>
              </w:rPr>
            </w:pPr>
          </w:p>
        </w:tc>
        <w:tc>
          <w:tcPr>
            <w:tcW w:w="510" w:type="dxa"/>
            <w:shd w:val="clear" w:color="auto" w:fill="7F7F7F"/>
          </w:tcPr>
          <w:p w14:paraId="6BC0FA49" w14:textId="77777777" w:rsidR="004B6AA9" w:rsidRPr="00396A53" w:rsidRDefault="004B6AA9" w:rsidP="004B6AA9">
            <w:pPr>
              <w:keepNext/>
              <w:keepLines/>
              <w:rPr>
                <w:sz w:val="18"/>
                <w:szCs w:val="18"/>
                <w:highlight w:val="yellow"/>
              </w:rPr>
            </w:pPr>
          </w:p>
        </w:tc>
        <w:tc>
          <w:tcPr>
            <w:tcW w:w="510" w:type="dxa"/>
            <w:shd w:val="clear" w:color="auto" w:fill="808080"/>
          </w:tcPr>
          <w:p w14:paraId="654EBE00" w14:textId="77777777" w:rsidR="004B6AA9" w:rsidRPr="00396A53" w:rsidRDefault="004B6AA9" w:rsidP="004B6AA9">
            <w:pPr>
              <w:keepNext/>
              <w:keepLines/>
              <w:rPr>
                <w:sz w:val="18"/>
                <w:szCs w:val="18"/>
                <w:highlight w:val="yellow"/>
              </w:rPr>
            </w:pPr>
          </w:p>
        </w:tc>
        <w:tc>
          <w:tcPr>
            <w:tcW w:w="510" w:type="dxa"/>
            <w:shd w:val="clear" w:color="auto" w:fill="auto"/>
          </w:tcPr>
          <w:p w14:paraId="18DBED07" w14:textId="77777777" w:rsidR="004B6AA9" w:rsidRPr="00396A53" w:rsidRDefault="004B6AA9" w:rsidP="004B6AA9">
            <w:pPr>
              <w:keepNext/>
              <w:keepLines/>
              <w:rPr>
                <w:sz w:val="18"/>
                <w:szCs w:val="18"/>
                <w:highlight w:val="yellow"/>
              </w:rPr>
            </w:pPr>
          </w:p>
        </w:tc>
        <w:tc>
          <w:tcPr>
            <w:tcW w:w="515" w:type="dxa"/>
            <w:shd w:val="clear" w:color="auto" w:fill="auto"/>
          </w:tcPr>
          <w:p w14:paraId="4820F604" w14:textId="77777777" w:rsidR="004B6AA9" w:rsidRPr="00396A53" w:rsidRDefault="004B6AA9" w:rsidP="004B6AA9">
            <w:pPr>
              <w:keepNext/>
              <w:keepLines/>
              <w:rPr>
                <w:sz w:val="18"/>
                <w:szCs w:val="18"/>
                <w:highlight w:val="yellow"/>
              </w:rPr>
            </w:pPr>
          </w:p>
        </w:tc>
      </w:tr>
    </w:tbl>
    <w:p w14:paraId="7004B67C" w14:textId="77777777" w:rsidR="00975D46" w:rsidRDefault="00975D46" w:rsidP="00A90358"/>
    <w:p w14:paraId="7FD99F2A" w14:textId="77777777" w:rsidR="00975D46" w:rsidRPr="00A90358" w:rsidRDefault="00975D46" w:rsidP="00A90358">
      <w:pPr>
        <w:rPr>
          <w:b/>
          <w:i/>
        </w:rPr>
      </w:pPr>
      <w:r>
        <w:br w:type="page"/>
      </w:r>
    </w:p>
    <w:p w14:paraId="5ABC12A8" w14:textId="77777777" w:rsidR="00606DD1" w:rsidRDefault="00606DD1" w:rsidP="00606DD1"/>
    <w:p w14:paraId="7C248F5E" w14:textId="77777777" w:rsidR="003619E6" w:rsidRPr="00737527" w:rsidRDefault="003619E6" w:rsidP="00737527"/>
    <w:p w14:paraId="219D0F46" w14:textId="77777777" w:rsidR="000454EE" w:rsidRDefault="000454EE" w:rsidP="000454EE">
      <w:pPr>
        <w:pStyle w:val="Heading2"/>
      </w:pPr>
      <w:r>
        <w:t>Working methods</w:t>
      </w:r>
      <w:r w:rsidR="004F33E5">
        <w:t xml:space="preserve"> and travel cost</w:t>
      </w:r>
    </w:p>
    <w:p w14:paraId="215FA94D" w14:textId="77777777" w:rsidR="00B875CC" w:rsidRDefault="00B875CC" w:rsidP="000454EE">
      <w:r>
        <w:t>The STF work will be performed as described in §7.4:</w:t>
      </w:r>
    </w:p>
    <w:p w14:paraId="6DEEC3A4" w14:textId="77777777" w:rsidR="00B875CC" w:rsidRDefault="00B875CC" w:rsidP="000454EE"/>
    <w:p w14:paraId="7BD44E28" w14:textId="77777777" w:rsidR="000454EE" w:rsidRDefault="004D648E" w:rsidP="005C32C3">
      <w:pPr>
        <w:numPr>
          <w:ilvl w:val="0"/>
          <w:numId w:val="18"/>
        </w:numPr>
        <w:tabs>
          <w:tab w:val="left" w:pos="567"/>
        </w:tabs>
        <w:ind w:left="568" w:hanging="284"/>
        <w:jc w:val="left"/>
      </w:pPr>
      <w:r>
        <w:t>Task 1:</w:t>
      </w:r>
      <w:r>
        <w:tab/>
        <w:t>One meeting of SG to be done</w:t>
      </w:r>
    </w:p>
    <w:p w14:paraId="1AC73DCF" w14:textId="77777777" w:rsidR="005E12C0" w:rsidRPr="00271348" w:rsidRDefault="004D648E" w:rsidP="005C32C3">
      <w:pPr>
        <w:numPr>
          <w:ilvl w:val="0"/>
          <w:numId w:val="18"/>
        </w:numPr>
        <w:tabs>
          <w:tab w:val="left" w:pos="567"/>
        </w:tabs>
        <w:ind w:left="568" w:hanging="284"/>
        <w:jc w:val="left"/>
      </w:pPr>
      <w:r w:rsidRPr="00271348">
        <w:t>Task 2</w:t>
      </w:r>
      <w:r w:rsidR="00937C11">
        <w:t xml:space="preserve"> to Task 6</w:t>
      </w:r>
      <w:r w:rsidRPr="00271348">
        <w:t>:</w:t>
      </w:r>
      <w:r w:rsidR="00937C11">
        <w:t xml:space="preserve"> </w:t>
      </w:r>
      <w:r w:rsidR="005E12C0">
        <w:t xml:space="preserve"> </w:t>
      </w:r>
      <w:r w:rsidR="00271348" w:rsidRPr="0042200E">
        <w:t xml:space="preserve">1 session of </w:t>
      </w:r>
      <w:r w:rsidR="005E12C0">
        <w:t>2</w:t>
      </w:r>
      <w:r w:rsidR="005E12C0" w:rsidRPr="0042200E">
        <w:t xml:space="preserve"> </w:t>
      </w:r>
      <w:r w:rsidR="005E12C0">
        <w:t>days</w:t>
      </w:r>
      <w:r w:rsidR="005E12C0" w:rsidRPr="0042200E">
        <w:t xml:space="preserve"> </w:t>
      </w:r>
      <w:r w:rsidR="00271348" w:rsidRPr="0042200E">
        <w:t>(cost included in contracts)</w:t>
      </w:r>
      <w:r w:rsidR="004C16F7">
        <w:t xml:space="preserve"> </w:t>
      </w:r>
      <w:r w:rsidR="005E12C0">
        <w:t xml:space="preserve">+ </w:t>
      </w:r>
      <w:r w:rsidR="005E12C0" w:rsidRPr="0042200E">
        <w:t>coordination session remotely done</w:t>
      </w:r>
    </w:p>
    <w:p w14:paraId="689AE99D" w14:textId="77777777" w:rsidR="005E12C0" w:rsidRDefault="005E12C0" w:rsidP="005C32C3">
      <w:pPr>
        <w:numPr>
          <w:ilvl w:val="0"/>
          <w:numId w:val="18"/>
        </w:numPr>
        <w:tabs>
          <w:tab w:val="left" w:pos="567"/>
        </w:tabs>
        <w:ind w:left="568" w:hanging="284"/>
        <w:jc w:val="left"/>
      </w:pPr>
      <w:r>
        <w:t>Milestone</w:t>
      </w:r>
      <w:r w:rsidRPr="00270221">
        <w:t xml:space="preserve"> </w:t>
      </w:r>
      <w:r>
        <w:t>2</w:t>
      </w:r>
      <w:r w:rsidRPr="00022FDD">
        <w:t>:</w:t>
      </w:r>
      <w:r>
        <w:t xml:space="preserve">  STF Team leader will attend CENELEC TC 215 Plenary &amp; ITU SG15 meeting in Geneva</w:t>
      </w:r>
      <w:r w:rsidRPr="00270221" w:rsidDel="005E12C0">
        <w:t xml:space="preserve"> </w:t>
      </w:r>
    </w:p>
    <w:p w14:paraId="1A012DD0" w14:textId="77777777" w:rsidR="004D648E" w:rsidRPr="0042200E" w:rsidRDefault="005E12C0" w:rsidP="005C32C3">
      <w:pPr>
        <w:numPr>
          <w:ilvl w:val="0"/>
          <w:numId w:val="18"/>
        </w:numPr>
        <w:tabs>
          <w:tab w:val="left" w:pos="567"/>
        </w:tabs>
        <w:ind w:left="568" w:hanging="284"/>
        <w:jc w:val="left"/>
      </w:pPr>
      <w:r>
        <w:t>Milestone</w:t>
      </w:r>
      <w:r w:rsidRPr="00270221">
        <w:t xml:space="preserve"> </w:t>
      </w:r>
      <w:r w:rsidR="004D648E" w:rsidRPr="00270221">
        <w:t>3</w:t>
      </w:r>
      <w:r w:rsidR="004D648E" w:rsidRPr="00022FDD">
        <w:t>:</w:t>
      </w:r>
      <w:r>
        <w:t xml:space="preserve">  STF Team leader will attend TC ATTM Plenary </w:t>
      </w:r>
    </w:p>
    <w:p w14:paraId="3A474F1E" w14:textId="77777777" w:rsidR="004D648E" w:rsidRDefault="004D648E" w:rsidP="0042200E">
      <w:pPr>
        <w:tabs>
          <w:tab w:val="left" w:pos="567"/>
        </w:tabs>
      </w:pPr>
    </w:p>
    <w:p w14:paraId="5CB30179" w14:textId="77777777" w:rsidR="004C16F7" w:rsidRDefault="004C16F7" w:rsidP="005C32C3"/>
    <w:p w14:paraId="5A4C550C" w14:textId="77777777" w:rsidR="003619E6" w:rsidRPr="00A526B3" w:rsidRDefault="003619E6" w:rsidP="003619E6">
      <w:pPr>
        <w:pStyle w:val="Heading1"/>
      </w:pPr>
      <w:r>
        <w:t>E</w:t>
      </w:r>
      <w:r w:rsidRPr="00A526B3">
        <w:t>xpertise</w:t>
      </w:r>
      <w:r>
        <w:t xml:space="preserve"> required</w:t>
      </w:r>
    </w:p>
    <w:p w14:paraId="3D67A23F" w14:textId="77777777" w:rsidR="003619E6" w:rsidRDefault="003619E6" w:rsidP="003619E6">
      <w:pPr>
        <w:pStyle w:val="Heading2"/>
      </w:pPr>
      <w:r>
        <w:t>Team structure</w:t>
      </w:r>
    </w:p>
    <w:p w14:paraId="4BC83283" w14:textId="77777777" w:rsidR="00B61487" w:rsidRDefault="00B61487" w:rsidP="00B61487">
      <w:pPr>
        <w:pStyle w:val="B0"/>
      </w:pPr>
      <w:r>
        <w:t>The following relevant expertise is required in STF Team:</w:t>
      </w:r>
    </w:p>
    <w:p w14:paraId="5A46AD72" w14:textId="77777777" w:rsidR="00B61487" w:rsidRDefault="00B61487" w:rsidP="004C16F7">
      <w:pPr>
        <w:pStyle w:val="B1spaced"/>
        <w:tabs>
          <w:tab w:val="clear" w:pos="927"/>
        </w:tabs>
        <w:ind w:left="568"/>
        <w:rPr>
          <w:snapToGrid w:val="0"/>
        </w:rPr>
      </w:pPr>
      <w:r w:rsidRPr="00F10708">
        <w:rPr>
          <w:b/>
          <w:snapToGrid w:val="0"/>
        </w:rPr>
        <w:t>One provider acting as STF leader</w:t>
      </w:r>
      <w:r>
        <w:rPr>
          <w:snapToGrid w:val="0"/>
        </w:rPr>
        <w:t>, with a proven record of standards project delivery:</w:t>
      </w:r>
    </w:p>
    <w:p w14:paraId="6478D0CB" w14:textId="77777777" w:rsidR="00B61487" w:rsidRPr="00FC07D3" w:rsidRDefault="00B61487" w:rsidP="004C16F7">
      <w:pPr>
        <w:pStyle w:val="B2"/>
        <w:spacing w:after="120"/>
        <w:ind w:left="851" w:hanging="284"/>
        <w:contextualSpacing/>
      </w:pPr>
      <w:r w:rsidRPr="00FC07D3">
        <w:t>Possess a strong knowledge of project management, report writing, consensus building, presentation skills, working in an international environment;</w:t>
      </w:r>
    </w:p>
    <w:p w14:paraId="09EEE88C" w14:textId="77777777" w:rsidR="00B61487" w:rsidRDefault="00B61487" w:rsidP="004C16F7">
      <w:pPr>
        <w:pStyle w:val="B2"/>
        <w:spacing w:after="120"/>
        <w:ind w:left="851" w:hanging="284"/>
        <w:contextualSpacing/>
      </w:pPr>
      <w:r w:rsidRPr="00FC07D3">
        <w:t xml:space="preserve">Have hands-on experience in </w:t>
      </w:r>
      <w:r w:rsidRPr="00760522">
        <w:t>the implementation of communications sit</w:t>
      </w:r>
      <w:r w:rsidRPr="000A1517">
        <w:t>es (data centres included), networks, systems and services</w:t>
      </w:r>
      <w:r>
        <w:t xml:space="preserve"> deployed in community areas</w:t>
      </w:r>
      <w:r w:rsidRPr="00FC07D3">
        <w:t>.</w:t>
      </w:r>
    </w:p>
    <w:p w14:paraId="2D5BEC72" w14:textId="77777777" w:rsidR="00B61487" w:rsidRPr="00FC07D3" w:rsidRDefault="00B61487" w:rsidP="00B61487"/>
    <w:p w14:paraId="3A8AA3FC" w14:textId="77777777" w:rsidR="00B61487" w:rsidRDefault="007A4AA8" w:rsidP="00B61487">
      <w:pPr>
        <w:pStyle w:val="B1spaced"/>
        <w:tabs>
          <w:tab w:val="clear" w:pos="927"/>
        </w:tabs>
        <w:ind w:left="568"/>
        <w:rPr>
          <w:snapToGrid w:val="0"/>
        </w:rPr>
      </w:pPr>
      <w:r>
        <w:rPr>
          <w:b/>
          <w:snapToGrid w:val="0"/>
        </w:rPr>
        <w:t>Four</w:t>
      </w:r>
      <w:r w:rsidR="005E12C0" w:rsidRPr="002A26BB">
        <w:rPr>
          <w:b/>
          <w:snapToGrid w:val="0"/>
        </w:rPr>
        <w:t xml:space="preserve"> </w:t>
      </w:r>
      <w:r w:rsidR="00B61487" w:rsidRPr="002A26BB">
        <w:rPr>
          <w:b/>
          <w:snapToGrid w:val="0"/>
        </w:rPr>
        <w:t>providers</w:t>
      </w:r>
      <w:r w:rsidR="00B61487">
        <w:rPr>
          <w:snapToGrid w:val="0"/>
        </w:rPr>
        <w:t>, with the following qualifications:</w:t>
      </w:r>
    </w:p>
    <w:p w14:paraId="73C1DAD4" w14:textId="77777777" w:rsidR="00B61487" w:rsidRPr="000A1517" w:rsidRDefault="00B61487" w:rsidP="00B61487">
      <w:pPr>
        <w:pStyle w:val="B2"/>
        <w:spacing w:after="120"/>
        <w:ind w:left="851" w:hanging="284"/>
        <w:contextualSpacing/>
        <w:rPr>
          <w:snapToGrid w:val="0"/>
        </w:rPr>
      </w:pPr>
      <w:r w:rsidRPr="000A1517">
        <w:rPr>
          <w:snapToGrid w:val="0"/>
        </w:rPr>
        <w:t xml:space="preserve">Hands-on experience in the engineering and </w:t>
      </w:r>
      <w:r w:rsidR="00975D46" w:rsidRPr="000A1517">
        <w:rPr>
          <w:snapToGrid w:val="0"/>
        </w:rPr>
        <w:t>the implementation</w:t>
      </w:r>
      <w:r w:rsidRPr="000A1517">
        <w:rPr>
          <w:snapToGrid w:val="0"/>
        </w:rPr>
        <w:t xml:space="preserve"> of communications networks, sites (data centres included), systems and services;</w:t>
      </w:r>
    </w:p>
    <w:p w14:paraId="6EF4E083" w14:textId="77777777" w:rsidR="00B61487" w:rsidRPr="00431D13" w:rsidRDefault="00B61487" w:rsidP="00B61487">
      <w:pPr>
        <w:pStyle w:val="B2"/>
        <w:spacing w:after="120"/>
        <w:ind w:left="851" w:hanging="284"/>
        <w:contextualSpacing/>
        <w:rPr>
          <w:snapToGrid w:val="0"/>
        </w:rPr>
      </w:pPr>
      <w:r w:rsidRPr="000A1517">
        <w:rPr>
          <w:snapToGrid w:val="0"/>
        </w:rPr>
        <w:t xml:space="preserve">Good </w:t>
      </w:r>
      <w:r w:rsidRPr="00431D13">
        <w:rPr>
          <w:snapToGrid w:val="0"/>
        </w:rPr>
        <w:t>knowledge of telecommunications legislation;</w:t>
      </w:r>
    </w:p>
    <w:p w14:paraId="4355F834" w14:textId="77777777" w:rsidR="00B61487" w:rsidRPr="000A1517" w:rsidRDefault="00B61487" w:rsidP="00B61487">
      <w:pPr>
        <w:pStyle w:val="B2"/>
        <w:spacing w:after="120"/>
        <w:ind w:left="851" w:hanging="284"/>
        <w:contextualSpacing/>
        <w:rPr>
          <w:snapToGrid w:val="0"/>
        </w:rPr>
      </w:pPr>
      <w:r w:rsidRPr="00431D13">
        <w:rPr>
          <w:snapToGrid w:val="0"/>
        </w:rPr>
        <w:t>Good knowledge of the use of Key Performance Indicators</w:t>
      </w:r>
      <w:r>
        <w:rPr>
          <w:snapToGrid w:val="0"/>
        </w:rPr>
        <w:t xml:space="preserve">; </w:t>
      </w:r>
    </w:p>
    <w:p w14:paraId="541FAB0C" w14:textId="77777777" w:rsidR="00B61487" w:rsidRPr="000A1517" w:rsidRDefault="00B61487" w:rsidP="00B61487">
      <w:pPr>
        <w:pStyle w:val="B2"/>
        <w:spacing w:after="120"/>
        <w:ind w:left="851" w:hanging="284"/>
        <w:contextualSpacing/>
        <w:rPr>
          <w:snapToGrid w:val="0"/>
        </w:rPr>
      </w:pPr>
      <w:r w:rsidRPr="000A1517">
        <w:rPr>
          <w:snapToGrid w:val="0"/>
        </w:rPr>
        <w:t>Strong knowledge of creation of Key Performance Indicators;</w:t>
      </w:r>
    </w:p>
    <w:p w14:paraId="5DF1C220" w14:textId="77777777" w:rsidR="00B61487" w:rsidRPr="00431D13" w:rsidRDefault="00B61487" w:rsidP="00B61487">
      <w:pPr>
        <w:pStyle w:val="B2"/>
        <w:spacing w:after="120"/>
        <w:ind w:left="851" w:hanging="284"/>
        <w:contextualSpacing/>
        <w:rPr>
          <w:snapToGrid w:val="0"/>
        </w:rPr>
      </w:pPr>
      <w:r w:rsidRPr="00431D13">
        <w:rPr>
          <w:snapToGrid w:val="0"/>
        </w:rPr>
        <w:t>At least one with a strong knowledge of deployment and operational core and fixed networks;</w:t>
      </w:r>
    </w:p>
    <w:p w14:paraId="1EB12C81" w14:textId="77777777" w:rsidR="00B61487" w:rsidRPr="00431D13" w:rsidRDefault="00B61487" w:rsidP="00B61487">
      <w:pPr>
        <w:pStyle w:val="B2"/>
        <w:spacing w:after="120"/>
        <w:ind w:left="851" w:hanging="284"/>
        <w:contextualSpacing/>
        <w:rPr>
          <w:snapToGrid w:val="0"/>
        </w:rPr>
      </w:pPr>
      <w:r w:rsidRPr="00431D13">
        <w:rPr>
          <w:snapToGrid w:val="0"/>
        </w:rPr>
        <w:t>At least one with a strong knowledge of deployment and operational core and mobile networks;</w:t>
      </w:r>
    </w:p>
    <w:p w14:paraId="0E051367" w14:textId="77777777" w:rsidR="00B61487" w:rsidRPr="00431D13" w:rsidRDefault="00B61487" w:rsidP="00B61487">
      <w:pPr>
        <w:pStyle w:val="B2"/>
        <w:spacing w:after="120"/>
        <w:ind w:left="851" w:hanging="284"/>
        <w:contextualSpacing/>
        <w:rPr>
          <w:snapToGrid w:val="0"/>
        </w:rPr>
      </w:pPr>
      <w:r w:rsidRPr="00431D13">
        <w:rPr>
          <w:snapToGrid w:val="0"/>
        </w:rPr>
        <w:t>At least one with a strong knowledge of deployment and operational data centres, and servers, and storage;</w:t>
      </w:r>
    </w:p>
    <w:p w14:paraId="73C61548" w14:textId="77777777" w:rsidR="00B61487" w:rsidRPr="00431D13" w:rsidRDefault="00B61487" w:rsidP="00B61487">
      <w:pPr>
        <w:pStyle w:val="B2"/>
        <w:spacing w:after="120"/>
        <w:ind w:left="851" w:hanging="284"/>
        <w:contextualSpacing/>
        <w:rPr>
          <w:snapToGrid w:val="0"/>
        </w:rPr>
      </w:pPr>
      <w:r w:rsidRPr="00431D13">
        <w:rPr>
          <w:snapToGrid w:val="0"/>
        </w:rPr>
        <w:t>At least one with a strong knowledge of environmental area;</w:t>
      </w:r>
    </w:p>
    <w:p w14:paraId="112B5435" w14:textId="77777777" w:rsidR="00B61487" w:rsidRPr="00431D13" w:rsidRDefault="00B61487" w:rsidP="00B61487">
      <w:pPr>
        <w:pStyle w:val="B2"/>
        <w:spacing w:after="120"/>
        <w:ind w:left="851" w:hanging="284"/>
        <w:contextualSpacing/>
        <w:rPr>
          <w:snapToGrid w:val="0"/>
        </w:rPr>
      </w:pPr>
      <w:r w:rsidRPr="00431D13">
        <w:rPr>
          <w:snapToGrid w:val="0"/>
        </w:rPr>
        <w:t>At least one with a strong knowledge of waste/end of life;</w:t>
      </w:r>
    </w:p>
    <w:p w14:paraId="464A4235" w14:textId="77777777" w:rsidR="00B61487" w:rsidRPr="00D25736" w:rsidRDefault="00B61487" w:rsidP="00B61487">
      <w:pPr>
        <w:pStyle w:val="B2"/>
        <w:spacing w:after="120"/>
        <w:ind w:left="851" w:hanging="284"/>
        <w:contextualSpacing/>
        <w:rPr>
          <w:snapToGrid w:val="0"/>
        </w:rPr>
      </w:pPr>
      <w:r w:rsidRPr="00431D13">
        <w:rPr>
          <w:snapToGrid w:val="0"/>
        </w:rPr>
        <w:t>At least one with a strong knowledge of operational implementation</w:t>
      </w:r>
      <w:r>
        <w:rPr>
          <w:snapToGrid w:val="0"/>
        </w:rPr>
        <w:t xml:space="preserve"> in community areas.</w:t>
      </w:r>
    </w:p>
    <w:p w14:paraId="29DAB3A3" w14:textId="77777777" w:rsidR="003619E6" w:rsidRDefault="003619E6" w:rsidP="003619E6"/>
    <w:p w14:paraId="462A3986" w14:textId="77777777" w:rsidR="00615997" w:rsidRPr="00A526B3" w:rsidRDefault="00615997" w:rsidP="00915AB2"/>
    <w:bookmarkEnd w:id="10"/>
    <w:p w14:paraId="5CEDA431"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23C0D5D4" w14:textId="77777777" w:rsidR="005D33AE" w:rsidRPr="00E50295" w:rsidRDefault="002067E4" w:rsidP="00AB0CC7">
      <w:pPr>
        <w:pStyle w:val="Heading1"/>
      </w:pPr>
      <w:r>
        <w:t>Maximum budget</w:t>
      </w:r>
    </w:p>
    <w:p w14:paraId="37D7DA51" w14:textId="77777777" w:rsidR="00A526B3" w:rsidRPr="00A526B3" w:rsidRDefault="00942022" w:rsidP="00F32120">
      <w:pPr>
        <w:pStyle w:val="Heading2"/>
      </w:pPr>
      <w:r>
        <w:t>Manpower cost</w:t>
      </w:r>
    </w:p>
    <w:p w14:paraId="6EDF2705" w14:textId="77777777" w:rsidR="00A526B3" w:rsidRDefault="00B5356E" w:rsidP="00A526B3">
      <w:r>
        <w:t xml:space="preserve">The maximum budget allocated to this STF will be </w:t>
      </w:r>
      <w:r w:rsidR="00D969CA">
        <w:t>102</w:t>
      </w:r>
      <w:r w:rsidR="00734F54" w:rsidRPr="00734F54">
        <w:t xml:space="preserve"> </w:t>
      </w:r>
      <w:r w:rsidR="00C7066A" w:rsidRPr="00734F54">
        <w:t>000</w:t>
      </w:r>
      <w:r>
        <w:t xml:space="preserve"> €. </w:t>
      </w:r>
    </w:p>
    <w:p w14:paraId="01E8E39B" w14:textId="77777777" w:rsidR="002067E4" w:rsidRPr="00A526B3" w:rsidRDefault="002067E4" w:rsidP="00A526B3"/>
    <w:p w14:paraId="5E705D4A" w14:textId="77777777" w:rsidR="00A526B3" w:rsidRDefault="00A526B3" w:rsidP="00F32120">
      <w:pPr>
        <w:pStyle w:val="Heading2"/>
      </w:pPr>
      <w:bookmarkStart w:id="11" w:name="_Toc229392253"/>
      <w:r w:rsidRPr="005D33AE">
        <w:t xml:space="preserve">Travel </w:t>
      </w:r>
      <w:r w:rsidR="002067E4">
        <w:t>c</w:t>
      </w:r>
      <w:r w:rsidRPr="005D33AE">
        <w:t>ost</w:t>
      </w:r>
      <w:bookmarkEnd w:id="11"/>
    </w:p>
    <w:p w14:paraId="17B7D1A1" w14:textId="77777777" w:rsidR="00462270" w:rsidRDefault="00462270" w:rsidP="0042200E">
      <w:r>
        <w:t xml:space="preserve">The estimate of the maximum travel costs allocated to this STF will be </w:t>
      </w:r>
      <w:r w:rsidR="007A4AA8">
        <w:t>7</w:t>
      </w:r>
      <w:r w:rsidR="00024313">
        <w:t> </w:t>
      </w:r>
      <w:r w:rsidR="007A4AA8">
        <w:t>5</w:t>
      </w:r>
      <w:r>
        <w:t xml:space="preserve">00 €.  </w:t>
      </w:r>
    </w:p>
    <w:p w14:paraId="01F1CDA2" w14:textId="77777777" w:rsidR="00462270" w:rsidRDefault="00462270" w:rsidP="0042200E"/>
    <w:p w14:paraId="346A5F8C" w14:textId="77777777" w:rsidR="00462270" w:rsidRDefault="00462270" w:rsidP="0042200E">
      <w:r>
        <w:t xml:space="preserve">The STF Leader (or nominated representative from within the STF) will be required to attend </w:t>
      </w:r>
      <w:r w:rsidR="00F621C6">
        <w:t xml:space="preserve">multiple </w:t>
      </w:r>
      <w:r w:rsidR="00271348">
        <w:t>meetings of</w:t>
      </w:r>
      <w:r>
        <w:t xml:space="preserve"> TC ATTM </w:t>
      </w:r>
      <w:r w:rsidR="00F621C6">
        <w:t xml:space="preserve">Plenary </w:t>
      </w:r>
      <w:r>
        <w:t xml:space="preserve">and of the NGO </w:t>
      </w:r>
      <w:proofErr w:type="spellStart"/>
      <w:r>
        <w:t>Eurocities</w:t>
      </w:r>
      <w:proofErr w:type="spellEnd"/>
      <w:r>
        <w:t xml:space="preserve"> </w:t>
      </w:r>
      <w:proofErr w:type="gramStart"/>
      <w:r>
        <w:t>in order to</w:t>
      </w:r>
      <w:proofErr w:type="gramEnd"/>
      <w:r>
        <w:t xml:space="preserve"> report the </w:t>
      </w:r>
      <w:r w:rsidR="00F621C6">
        <w:t>documents in development and/or completed by the STF.</w:t>
      </w:r>
    </w:p>
    <w:p w14:paraId="6FE05154" w14:textId="77777777" w:rsidR="00462270" w:rsidRPr="00F4050E" w:rsidRDefault="00462270" w:rsidP="0042200E"/>
    <w:tbl>
      <w:tblPr>
        <w:tblW w:w="9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353"/>
        <w:gridCol w:w="1559"/>
        <w:gridCol w:w="2375"/>
      </w:tblGrid>
      <w:tr w:rsidR="001E5A23" w:rsidRPr="00A526B3" w14:paraId="12C198B9" w14:textId="77777777" w:rsidTr="00395FD9">
        <w:trPr>
          <w:trHeight w:val="255"/>
        </w:trPr>
        <w:tc>
          <w:tcPr>
            <w:tcW w:w="5353" w:type="dxa"/>
            <w:shd w:val="clear" w:color="auto" w:fill="B8CCE4"/>
            <w:noWrap/>
            <w:tcMar>
              <w:top w:w="57" w:type="dxa"/>
              <w:bottom w:w="57" w:type="dxa"/>
            </w:tcMar>
            <w:vAlign w:val="center"/>
          </w:tcPr>
          <w:p w14:paraId="0B9D01B3" w14:textId="77777777" w:rsidR="001E5A23" w:rsidRPr="00A526B3" w:rsidRDefault="001E5A23" w:rsidP="00F4050E">
            <w:pPr>
              <w:keepNext/>
              <w:rPr>
                <w:b/>
                <w:bCs/>
              </w:rPr>
            </w:pPr>
            <w:r>
              <w:rPr>
                <w:b/>
                <w:bCs/>
              </w:rPr>
              <w:lastRenderedPageBreak/>
              <w:t>Expected travels</w:t>
            </w:r>
          </w:p>
        </w:tc>
        <w:tc>
          <w:tcPr>
            <w:tcW w:w="1559" w:type="dxa"/>
            <w:shd w:val="clear" w:color="auto" w:fill="B8CCE4"/>
            <w:vAlign w:val="center"/>
          </w:tcPr>
          <w:p w14:paraId="2156DF02" w14:textId="77777777" w:rsidR="001E5A23" w:rsidRDefault="001E5A23" w:rsidP="00814EC9">
            <w:pPr>
              <w:keepNext/>
              <w:jc w:val="center"/>
              <w:rPr>
                <w:b/>
                <w:bCs/>
              </w:rPr>
            </w:pPr>
            <w:r>
              <w:rPr>
                <w:b/>
                <w:bCs/>
              </w:rPr>
              <w:t>Travel number</w:t>
            </w:r>
          </w:p>
        </w:tc>
        <w:tc>
          <w:tcPr>
            <w:tcW w:w="2375" w:type="dxa"/>
            <w:shd w:val="clear" w:color="auto" w:fill="B8CCE4"/>
            <w:noWrap/>
            <w:tcMar>
              <w:top w:w="57" w:type="dxa"/>
              <w:bottom w:w="57" w:type="dxa"/>
            </w:tcMar>
            <w:vAlign w:val="center"/>
          </w:tcPr>
          <w:p w14:paraId="1CB6254C" w14:textId="77777777" w:rsidR="001E5A23" w:rsidRPr="00A526B3" w:rsidRDefault="001E5A23" w:rsidP="00F4050E">
            <w:pPr>
              <w:keepNext/>
              <w:jc w:val="center"/>
              <w:rPr>
                <w:b/>
                <w:bCs/>
              </w:rPr>
            </w:pPr>
            <w:r>
              <w:rPr>
                <w:b/>
                <w:bCs/>
              </w:rPr>
              <w:t>Cost estimate</w:t>
            </w:r>
          </w:p>
        </w:tc>
      </w:tr>
      <w:tr w:rsidR="001E5A23" w:rsidRPr="00A526B3" w14:paraId="2B500694" w14:textId="77777777" w:rsidTr="00395FD9">
        <w:trPr>
          <w:trHeight w:val="255"/>
        </w:trPr>
        <w:tc>
          <w:tcPr>
            <w:tcW w:w="5353" w:type="dxa"/>
            <w:noWrap/>
            <w:vAlign w:val="center"/>
          </w:tcPr>
          <w:p w14:paraId="280CA8F5" w14:textId="77777777" w:rsidR="001E5A23" w:rsidRPr="00A526B3" w:rsidRDefault="001E5A23" w:rsidP="00F4050E">
            <w:pPr>
              <w:keepNext/>
            </w:pPr>
            <w:r>
              <w:t xml:space="preserve">TC ATTM Plenary </w:t>
            </w:r>
          </w:p>
        </w:tc>
        <w:tc>
          <w:tcPr>
            <w:tcW w:w="1559" w:type="dxa"/>
            <w:vAlign w:val="center"/>
          </w:tcPr>
          <w:p w14:paraId="08BA77E1" w14:textId="77777777" w:rsidR="001E5A23" w:rsidRDefault="001E5A23" w:rsidP="00395FD9">
            <w:pPr>
              <w:keepNext/>
              <w:jc w:val="center"/>
            </w:pPr>
            <w:r>
              <w:t>2</w:t>
            </w:r>
          </w:p>
        </w:tc>
        <w:tc>
          <w:tcPr>
            <w:tcW w:w="2375" w:type="dxa"/>
            <w:noWrap/>
            <w:vAlign w:val="center"/>
          </w:tcPr>
          <w:p w14:paraId="7495A10B" w14:textId="77777777" w:rsidR="001E5A23" w:rsidRPr="00A526B3" w:rsidRDefault="001E5A23" w:rsidP="00F4050E">
            <w:pPr>
              <w:keepNext/>
              <w:jc w:val="right"/>
            </w:pPr>
            <w:r>
              <w:t xml:space="preserve">2 </w:t>
            </w:r>
            <w:r w:rsidR="00960F61">
              <w:t>0</w:t>
            </w:r>
            <w:r>
              <w:t>00 Euros</w:t>
            </w:r>
          </w:p>
        </w:tc>
      </w:tr>
      <w:tr w:rsidR="001E5A23" w:rsidRPr="00A526B3" w14:paraId="22158195" w14:textId="77777777" w:rsidTr="00395FD9">
        <w:trPr>
          <w:trHeight w:val="255"/>
        </w:trPr>
        <w:tc>
          <w:tcPr>
            <w:tcW w:w="5353" w:type="dxa"/>
            <w:noWrap/>
            <w:vAlign w:val="center"/>
          </w:tcPr>
          <w:p w14:paraId="38191EAD" w14:textId="77777777" w:rsidR="001E5A23" w:rsidRPr="00A526B3" w:rsidRDefault="001E5A23" w:rsidP="00F4050E">
            <w:pPr>
              <w:keepNext/>
            </w:pPr>
            <w:r>
              <w:t>CENELEC</w:t>
            </w:r>
          </w:p>
        </w:tc>
        <w:tc>
          <w:tcPr>
            <w:tcW w:w="1559" w:type="dxa"/>
            <w:vAlign w:val="center"/>
          </w:tcPr>
          <w:p w14:paraId="36BAB48E" w14:textId="77777777" w:rsidR="001E5A23" w:rsidRDefault="001E5A23" w:rsidP="00395FD9">
            <w:pPr>
              <w:keepNext/>
              <w:jc w:val="center"/>
            </w:pPr>
            <w:r>
              <w:t>1</w:t>
            </w:r>
          </w:p>
        </w:tc>
        <w:tc>
          <w:tcPr>
            <w:tcW w:w="2375" w:type="dxa"/>
            <w:noWrap/>
            <w:vAlign w:val="center"/>
          </w:tcPr>
          <w:p w14:paraId="33AD8008" w14:textId="77777777" w:rsidR="001E5A23" w:rsidRPr="00A526B3" w:rsidRDefault="001E5A23" w:rsidP="00F4050E">
            <w:pPr>
              <w:keepNext/>
              <w:jc w:val="right"/>
            </w:pPr>
            <w:r>
              <w:t>1 000 Euros</w:t>
            </w:r>
          </w:p>
        </w:tc>
      </w:tr>
      <w:tr w:rsidR="001E5A23" w:rsidRPr="00A526B3" w14:paraId="234FB5A7" w14:textId="77777777" w:rsidTr="00395FD9">
        <w:trPr>
          <w:trHeight w:val="255"/>
        </w:trPr>
        <w:tc>
          <w:tcPr>
            <w:tcW w:w="5353" w:type="dxa"/>
            <w:noWrap/>
            <w:vAlign w:val="center"/>
          </w:tcPr>
          <w:p w14:paraId="2E190054" w14:textId="77777777" w:rsidR="001E5A23" w:rsidRDefault="001E5A23" w:rsidP="001E5A23">
            <w:pPr>
              <w:keepNext/>
            </w:pPr>
            <w:r>
              <w:t>ITU-T</w:t>
            </w:r>
          </w:p>
        </w:tc>
        <w:tc>
          <w:tcPr>
            <w:tcW w:w="1559" w:type="dxa"/>
            <w:vAlign w:val="center"/>
          </w:tcPr>
          <w:p w14:paraId="102E7022" w14:textId="77777777" w:rsidR="001E5A23" w:rsidRDefault="001E5A23" w:rsidP="00395FD9">
            <w:pPr>
              <w:keepNext/>
              <w:jc w:val="center"/>
            </w:pPr>
            <w:r>
              <w:t>1</w:t>
            </w:r>
          </w:p>
        </w:tc>
        <w:tc>
          <w:tcPr>
            <w:tcW w:w="2375" w:type="dxa"/>
            <w:noWrap/>
            <w:vAlign w:val="center"/>
          </w:tcPr>
          <w:p w14:paraId="6090851E" w14:textId="77777777" w:rsidR="001E5A23" w:rsidRDefault="002957F9" w:rsidP="001E5A23">
            <w:pPr>
              <w:keepNext/>
              <w:jc w:val="right"/>
            </w:pPr>
            <w:r>
              <w:t>1</w:t>
            </w:r>
            <w:r w:rsidR="001E5A23">
              <w:t xml:space="preserve"> </w:t>
            </w:r>
            <w:r>
              <w:t>5</w:t>
            </w:r>
            <w:r w:rsidR="001E5A23">
              <w:t>00 Euros</w:t>
            </w:r>
          </w:p>
        </w:tc>
      </w:tr>
      <w:tr w:rsidR="007A4AA8" w:rsidRPr="00A526B3" w14:paraId="6DAEB0AB" w14:textId="77777777" w:rsidTr="00395FD9">
        <w:trPr>
          <w:trHeight w:val="255"/>
        </w:trPr>
        <w:tc>
          <w:tcPr>
            <w:tcW w:w="5353" w:type="dxa"/>
            <w:noWrap/>
            <w:vAlign w:val="center"/>
          </w:tcPr>
          <w:p w14:paraId="43F894C5" w14:textId="77777777" w:rsidR="007A4AA8" w:rsidDel="007A4AA8" w:rsidRDefault="007A4AA8" w:rsidP="001E5A23">
            <w:pPr>
              <w:keepNext/>
            </w:pPr>
            <w:r>
              <w:t>ISO/IEC JTC1</w:t>
            </w:r>
          </w:p>
        </w:tc>
        <w:tc>
          <w:tcPr>
            <w:tcW w:w="1559" w:type="dxa"/>
            <w:vAlign w:val="center"/>
          </w:tcPr>
          <w:p w14:paraId="32701FE3" w14:textId="77777777" w:rsidR="007A4AA8" w:rsidRDefault="007A4AA8" w:rsidP="00395FD9">
            <w:pPr>
              <w:keepNext/>
              <w:jc w:val="center"/>
            </w:pPr>
            <w:r>
              <w:t>1</w:t>
            </w:r>
          </w:p>
        </w:tc>
        <w:tc>
          <w:tcPr>
            <w:tcW w:w="2375" w:type="dxa"/>
            <w:noWrap/>
            <w:vAlign w:val="center"/>
          </w:tcPr>
          <w:p w14:paraId="12840489" w14:textId="77777777" w:rsidR="007A4AA8" w:rsidRDefault="007A4AA8" w:rsidP="001E5A23">
            <w:pPr>
              <w:keepNext/>
              <w:jc w:val="right"/>
            </w:pPr>
            <w:r>
              <w:t>1 500 Euros</w:t>
            </w:r>
          </w:p>
        </w:tc>
      </w:tr>
      <w:tr w:rsidR="001E5A23" w:rsidRPr="00A526B3" w14:paraId="500A2008" w14:textId="77777777" w:rsidTr="00395FD9">
        <w:trPr>
          <w:trHeight w:val="255"/>
        </w:trPr>
        <w:tc>
          <w:tcPr>
            <w:tcW w:w="5353" w:type="dxa"/>
            <w:noWrap/>
            <w:vAlign w:val="center"/>
          </w:tcPr>
          <w:p w14:paraId="61BC731A" w14:textId="77777777" w:rsidR="001E5A23" w:rsidRDefault="007A4AA8" w:rsidP="001E5A23">
            <w:pPr>
              <w:keepNext/>
            </w:pPr>
            <w:r>
              <w:t xml:space="preserve">European ICT workshop </w:t>
            </w:r>
          </w:p>
        </w:tc>
        <w:tc>
          <w:tcPr>
            <w:tcW w:w="1559" w:type="dxa"/>
            <w:vAlign w:val="center"/>
          </w:tcPr>
          <w:p w14:paraId="15988457" w14:textId="77777777" w:rsidR="001E5A23" w:rsidRDefault="001E5A23" w:rsidP="00395FD9">
            <w:pPr>
              <w:keepNext/>
              <w:jc w:val="center"/>
            </w:pPr>
            <w:r>
              <w:t>1</w:t>
            </w:r>
          </w:p>
        </w:tc>
        <w:tc>
          <w:tcPr>
            <w:tcW w:w="2375" w:type="dxa"/>
            <w:noWrap/>
            <w:vAlign w:val="center"/>
          </w:tcPr>
          <w:p w14:paraId="1719B38F" w14:textId="77777777" w:rsidR="001E5A23" w:rsidRDefault="001E5A23" w:rsidP="001E5A23">
            <w:pPr>
              <w:keepNext/>
              <w:jc w:val="right"/>
            </w:pPr>
            <w:r>
              <w:t xml:space="preserve">1 </w:t>
            </w:r>
            <w:r w:rsidR="00960F61">
              <w:t>5</w:t>
            </w:r>
            <w:r>
              <w:t>00 Euros</w:t>
            </w:r>
          </w:p>
        </w:tc>
      </w:tr>
      <w:tr w:rsidR="001E5A23" w:rsidRPr="00A526B3" w14:paraId="24A4F15C" w14:textId="77777777" w:rsidTr="00395FD9">
        <w:trPr>
          <w:trHeight w:val="255"/>
        </w:trPr>
        <w:tc>
          <w:tcPr>
            <w:tcW w:w="5353" w:type="dxa"/>
            <w:shd w:val="clear" w:color="auto" w:fill="B8CCE4"/>
            <w:noWrap/>
            <w:tcMar>
              <w:top w:w="57" w:type="dxa"/>
              <w:bottom w:w="57" w:type="dxa"/>
            </w:tcMar>
            <w:vAlign w:val="center"/>
          </w:tcPr>
          <w:p w14:paraId="2F7BBDC1" w14:textId="77777777" w:rsidR="001E5A23" w:rsidRPr="00A526B3" w:rsidRDefault="001E5A23" w:rsidP="001E5A23">
            <w:pPr>
              <w:keepNext/>
              <w:rPr>
                <w:b/>
                <w:bCs/>
              </w:rPr>
            </w:pPr>
            <w:r w:rsidRPr="00A526B3">
              <w:rPr>
                <w:b/>
                <w:bCs/>
              </w:rPr>
              <w:t xml:space="preserve">Total </w:t>
            </w:r>
            <w:r>
              <w:rPr>
                <w:b/>
                <w:bCs/>
              </w:rPr>
              <w:t>cost</w:t>
            </w:r>
          </w:p>
        </w:tc>
        <w:tc>
          <w:tcPr>
            <w:tcW w:w="1559" w:type="dxa"/>
            <w:shd w:val="clear" w:color="auto" w:fill="B8CCE4"/>
            <w:vAlign w:val="center"/>
          </w:tcPr>
          <w:p w14:paraId="392B6FB4" w14:textId="77777777" w:rsidR="001E5A23" w:rsidRDefault="001E5A23" w:rsidP="00395FD9">
            <w:pPr>
              <w:keepNext/>
              <w:jc w:val="center"/>
              <w:rPr>
                <w:b/>
                <w:bCs/>
              </w:rPr>
            </w:pPr>
          </w:p>
        </w:tc>
        <w:tc>
          <w:tcPr>
            <w:tcW w:w="2375" w:type="dxa"/>
            <w:shd w:val="clear" w:color="auto" w:fill="B8CCE4"/>
            <w:noWrap/>
            <w:tcMar>
              <w:top w:w="57" w:type="dxa"/>
              <w:bottom w:w="57" w:type="dxa"/>
            </w:tcMar>
            <w:vAlign w:val="center"/>
          </w:tcPr>
          <w:p w14:paraId="52691705" w14:textId="77777777" w:rsidR="001E5A23" w:rsidRPr="00A526B3" w:rsidRDefault="007A4AA8" w:rsidP="001E5A23">
            <w:pPr>
              <w:keepNext/>
              <w:jc w:val="right"/>
              <w:rPr>
                <w:b/>
                <w:bCs/>
              </w:rPr>
            </w:pPr>
            <w:r>
              <w:rPr>
                <w:b/>
                <w:bCs/>
              </w:rPr>
              <w:t>7</w:t>
            </w:r>
            <w:r w:rsidR="001E5A23">
              <w:rPr>
                <w:b/>
                <w:bCs/>
              </w:rPr>
              <w:t> </w:t>
            </w:r>
            <w:r>
              <w:rPr>
                <w:b/>
                <w:bCs/>
              </w:rPr>
              <w:t>5</w:t>
            </w:r>
            <w:r w:rsidR="001E5A23">
              <w:rPr>
                <w:b/>
                <w:bCs/>
              </w:rPr>
              <w:t>00 Euros</w:t>
            </w:r>
          </w:p>
        </w:tc>
      </w:tr>
    </w:tbl>
    <w:p w14:paraId="66CC2864" w14:textId="77777777" w:rsidR="00A526B3" w:rsidRDefault="00A526B3" w:rsidP="00A526B3"/>
    <w:p w14:paraId="41367997" w14:textId="77777777" w:rsidR="00705310" w:rsidRPr="00A526B3" w:rsidRDefault="00705310" w:rsidP="00A526B3"/>
    <w:p w14:paraId="61E379F5" w14:textId="77777777" w:rsidR="00705310" w:rsidRPr="005D33AE" w:rsidRDefault="00705310" w:rsidP="00F32120">
      <w:pPr>
        <w:pStyle w:val="Heading2"/>
      </w:pPr>
      <w:r>
        <w:t>Other</w:t>
      </w:r>
      <w:r w:rsidRPr="005D33AE">
        <w:t xml:space="preserve"> Costs</w:t>
      </w:r>
    </w:p>
    <w:p w14:paraId="6ECA9F9E" w14:textId="77777777" w:rsidR="00C72DEB" w:rsidRDefault="00B5356E" w:rsidP="00B95033">
      <w:r>
        <w:t>No other cost has required.</w:t>
      </w:r>
    </w:p>
    <w:p w14:paraId="6E5A54A6" w14:textId="77777777" w:rsidR="004C16F7" w:rsidRDefault="004C16F7" w:rsidP="00B95033"/>
    <w:p w14:paraId="1A6E6602" w14:textId="77777777" w:rsidR="00C72DEB" w:rsidRDefault="00C72DEB" w:rsidP="00B95033"/>
    <w:p w14:paraId="184C1E64" w14:textId="77777777" w:rsidR="00942022"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B3696A1" w14:textId="77777777" w:rsidR="004C16F7" w:rsidRPr="004C16F7" w:rsidRDefault="004C16F7" w:rsidP="005C32C3"/>
    <w:p w14:paraId="383D7016"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2801CE6A" w14:textId="77777777" w:rsidR="001C0CBC" w:rsidRPr="004C0611" w:rsidRDefault="001C0CBC" w:rsidP="00B81DF9">
      <w:pPr>
        <w:pStyle w:val="B0Bold"/>
      </w:pPr>
      <w:r w:rsidRPr="004C0611">
        <w:t>Contribution from ETSI Members</w:t>
      </w:r>
      <w:r w:rsidR="00723850">
        <w:t xml:space="preserve"> to STF work</w:t>
      </w:r>
    </w:p>
    <w:p w14:paraId="68588ADA" w14:textId="77777777" w:rsidR="00F40584" w:rsidRPr="00DF0A56" w:rsidRDefault="00F40584" w:rsidP="00F40584">
      <w:pPr>
        <w:pStyle w:val="B1"/>
      </w:pPr>
      <w:r w:rsidRPr="00DF0A56">
        <w:t>Steering Group review meetings</w:t>
      </w:r>
      <w:r>
        <w:t xml:space="preserve">, at least </w:t>
      </w:r>
      <w:r w:rsidR="007A4AA8">
        <w:t xml:space="preserve">2 </w:t>
      </w:r>
      <w:r>
        <w:t xml:space="preserve">meetings </w:t>
      </w:r>
    </w:p>
    <w:p w14:paraId="27D3BEF0" w14:textId="77777777" w:rsidR="00F40584" w:rsidRPr="00DF0A56" w:rsidRDefault="00F40584" w:rsidP="00F40584">
      <w:pPr>
        <w:pStyle w:val="B1"/>
      </w:pPr>
      <w:r w:rsidRPr="00DF0A56">
        <w:t xml:space="preserve">Contribution </w:t>
      </w:r>
      <w:r>
        <w:t xml:space="preserve">/ </w:t>
      </w:r>
      <w:r w:rsidRPr="00DF0A56">
        <w:t xml:space="preserve">Voluntary work from ETSI </w:t>
      </w:r>
      <w:proofErr w:type="gramStart"/>
      <w:r w:rsidRPr="00DF0A56">
        <w:t>TBs</w:t>
      </w:r>
      <w:r>
        <w:t xml:space="preserve"> :</w:t>
      </w:r>
      <w:proofErr w:type="gramEnd"/>
      <w:r>
        <w:t xml:space="preserve"> TC ATTM, TC SmartM2M, ISG CIM, and ISG OEU will provide contributions in order to support development of deliverables</w:t>
      </w:r>
    </w:p>
    <w:p w14:paraId="0150CCB1" w14:textId="77777777" w:rsidR="00F40584" w:rsidRDefault="00F40584" w:rsidP="00F40584">
      <w:pPr>
        <w:pStyle w:val="B1"/>
      </w:pPr>
      <w:r>
        <w:t>Workshops to promote STF activities, between 1 to 2 events</w:t>
      </w:r>
    </w:p>
    <w:p w14:paraId="13C94B11" w14:textId="77777777" w:rsidR="00F40584" w:rsidRPr="00DF0A56" w:rsidRDefault="00F40584" w:rsidP="00F40584">
      <w:pPr>
        <w:pStyle w:val="B1"/>
      </w:pPr>
      <w:r w:rsidRPr="00DF0A56">
        <w:t>Parti</w:t>
      </w:r>
      <w:r>
        <w:t>cipation of Member delegates in m</w:t>
      </w:r>
      <w:r w:rsidRPr="00DF0A56">
        <w:t>eetings</w:t>
      </w:r>
      <w:r>
        <w:t xml:space="preserve"> </w:t>
      </w:r>
      <w:r w:rsidRPr="00DF0A56">
        <w:t>/</w:t>
      </w:r>
      <w:r>
        <w:t xml:space="preserve"> </w:t>
      </w:r>
      <w:r w:rsidRPr="00DF0A56">
        <w:t>workshops</w:t>
      </w:r>
      <w:r>
        <w:t xml:space="preserve"> </w:t>
      </w:r>
      <w:r w:rsidRPr="00DF0A56">
        <w:t xml:space="preserve">events related to STF work </w:t>
      </w:r>
      <w:r>
        <w:t>[</w:t>
      </w:r>
      <w:r w:rsidRPr="00DF0A56">
        <w:t xml:space="preserve">e.g. </w:t>
      </w:r>
      <w:r>
        <w:t xml:space="preserve">types (e.g. city service specialists, environmental specialists, network specialists) and </w:t>
      </w:r>
      <w:r w:rsidRPr="00DF0A56">
        <w:t>number of participants</w:t>
      </w:r>
      <w:r>
        <w:t>]</w:t>
      </w:r>
    </w:p>
    <w:p w14:paraId="2C517776" w14:textId="77777777" w:rsidR="00F40584" w:rsidRPr="00DF0A56" w:rsidRDefault="00F40584" w:rsidP="00F40584">
      <w:pPr>
        <w:pStyle w:val="B1"/>
      </w:pPr>
      <w:r w:rsidRPr="00DF0A56">
        <w:t xml:space="preserve">Contribution of Member delegates </w:t>
      </w:r>
      <w:r>
        <w:t>[</w:t>
      </w:r>
      <w:r w:rsidRPr="00DF0A56">
        <w:t xml:space="preserve">e.g. </w:t>
      </w:r>
      <w:r>
        <w:t xml:space="preserve">types (e.g. standards, presentations) and </w:t>
      </w:r>
      <w:r w:rsidRPr="00DF0A56">
        <w:t xml:space="preserve">number of documents presented by delegates, </w:t>
      </w:r>
      <w:r>
        <w:t xml:space="preserve">types (e.g. standards, presentations) and </w:t>
      </w:r>
      <w:r w:rsidRPr="00DF0A56">
        <w:t>number of documents presented by the STF for comments</w:t>
      </w:r>
      <w:r>
        <w:t>]</w:t>
      </w:r>
    </w:p>
    <w:p w14:paraId="4C60B642" w14:textId="77777777" w:rsidR="00F40584" w:rsidRDefault="00F40584" w:rsidP="00F40584">
      <w:pPr>
        <w:pStyle w:val="B1"/>
      </w:pPr>
      <w:r w:rsidRPr="00DF0A56">
        <w:t>Approval of deliverables from the Reference TB according to schedule</w:t>
      </w:r>
    </w:p>
    <w:p w14:paraId="353CCFA4" w14:textId="77777777" w:rsidR="00F40584" w:rsidRPr="00DF0A56" w:rsidRDefault="00F40584" w:rsidP="00F40584">
      <w:pPr>
        <w:pStyle w:val="B1"/>
      </w:pPr>
      <w:r>
        <w:t xml:space="preserve">Publication </w:t>
      </w:r>
      <w:r w:rsidRPr="00DF0A56">
        <w:t>of deliverables</w:t>
      </w:r>
      <w:r>
        <w:t xml:space="preserve"> (TSs) </w:t>
      </w:r>
      <w:r w:rsidRPr="00DF0A56">
        <w:t>according to schedule</w:t>
      </w:r>
    </w:p>
    <w:p w14:paraId="78F697A6" w14:textId="77777777" w:rsidR="00F40584" w:rsidRPr="00DF0A56" w:rsidRDefault="00F40584" w:rsidP="00F40584">
      <w:pPr>
        <w:pStyle w:val="B1"/>
      </w:pPr>
      <w:r w:rsidRPr="00DF0A56">
        <w:t xml:space="preserve">Respect of time scale, with reference to start/end dates in the approved </w:t>
      </w:r>
      <w:r>
        <w:t>action grant</w:t>
      </w:r>
    </w:p>
    <w:p w14:paraId="2724A9AD" w14:textId="77777777" w:rsidR="001C0CBC" w:rsidRPr="00166269" w:rsidRDefault="001C0CBC" w:rsidP="00166269"/>
    <w:p w14:paraId="448E1AC1" w14:textId="77777777" w:rsidR="00723850" w:rsidRDefault="00723850" w:rsidP="00B81DF9">
      <w:pPr>
        <w:pStyle w:val="B0Bold"/>
      </w:pPr>
      <w:r>
        <w:t>Contribution</w:t>
      </w:r>
      <w:r w:rsidRPr="004C0611">
        <w:t xml:space="preserve"> from </w:t>
      </w:r>
      <w:r w:rsidR="00B16261">
        <w:t xml:space="preserve">the </w:t>
      </w:r>
      <w:r>
        <w:t>STF to ETSI work</w:t>
      </w:r>
    </w:p>
    <w:p w14:paraId="1AA52DD7" w14:textId="77777777" w:rsidR="00CB3C4F" w:rsidRPr="00DF0A56" w:rsidRDefault="00CB3C4F" w:rsidP="00CB3C4F">
      <w:pPr>
        <w:pStyle w:val="B1"/>
      </w:pPr>
      <w:r w:rsidRPr="00DF0A56">
        <w:t>Presentations to ETSI TBs</w:t>
      </w:r>
      <w:r>
        <w:t xml:space="preserve"> in TB plenary sessions and WG meetings</w:t>
      </w:r>
    </w:p>
    <w:p w14:paraId="4DDC4EC5" w14:textId="77777777" w:rsidR="00CB3C4F" w:rsidRPr="00DF0A56" w:rsidRDefault="00CB3C4F" w:rsidP="00CB3C4F">
      <w:pPr>
        <w:pStyle w:val="B1"/>
      </w:pPr>
      <w:r w:rsidRPr="00DF0A56">
        <w:t>Contribution to other standardization bodies</w:t>
      </w:r>
      <w:r>
        <w:t xml:space="preserve"> by attending body meetings (face to face or remote participation)</w:t>
      </w:r>
    </w:p>
    <w:p w14:paraId="17C6C837" w14:textId="77777777" w:rsidR="00F40584" w:rsidRDefault="00F40584" w:rsidP="00F40584">
      <w:pPr>
        <w:pStyle w:val="B1"/>
      </w:pPr>
      <w:r w:rsidRPr="00DF0A56">
        <w:t xml:space="preserve">Liaison with </w:t>
      </w:r>
      <w:r>
        <w:t>communities (e.g. metropolises, towns)</w:t>
      </w:r>
      <w:r w:rsidRPr="00DF0A56">
        <w:t xml:space="preserve"> to identify requirements and raise awareness on the project deliverables</w:t>
      </w:r>
    </w:p>
    <w:p w14:paraId="3FFBA7FE" w14:textId="77777777"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14:paraId="34689616" w14:textId="77777777" w:rsidR="00413CCE" w:rsidRPr="00771071" w:rsidRDefault="00413CCE" w:rsidP="00413CCE">
      <w:pPr>
        <w:pStyle w:val="B1"/>
      </w:pPr>
      <w:r w:rsidRPr="00771071">
        <w:t>Contribution</w:t>
      </w:r>
      <w:r>
        <w:t>s</w:t>
      </w:r>
      <w:r w:rsidRPr="00771071">
        <w:t xml:space="preserve"> to other TBs</w:t>
      </w:r>
    </w:p>
    <w:p w14:paraId="2B52A987" w14:textId="77777777" w:rsidR="00723850" w:rsidRPr="00771071" w:rsidRDefault="00723850" w:rsidP="00771071">
      <w:pPr>
        <w:pStyle w:val="B1"/>
      </w:pPr>
      <w:r w:rsidRPr="00771071">
        <w:t>Presentations in workshops, conferences, stakeholder meetings</w:t>
      </w:r>
    </w:p>
    <w:p w14:paraId="1D3E6A39" w14:textId="77777777" w:rsidR="00723850" w:rsidRPr="005F7BFB" w:rsidRDefault="00723850" w:rsidP="00723850"/>
    <w:p w14:paraId="7E7DDFCD" w14:textId="77777777" w:rsidR="001C0CBC" w:rsidRPr="004C0611" w:rsidRDefault="00723850" w:rsidP="00B81DF9">
      <w:pPr>
        <w:pStyle w:val="B0Bold"/>
      </w:pPr>
      <w:r>
        <w:lastRenderedPageBreak/>
        <w:t>Liaison</w:t>
      </w:r>
      <w:r w:rsidR="001C0CBC" w:rsidRPr="004C0611">
        <w:t xml:space="preserve"> </w:t>
      </w:r>
      <w:r>
        <w:t xml:space="preserve">with </w:t>
      </w:r>
      <w:r w:rsidR="005F7BFB" w:rsidRPr="004C0611">
        <w:t xml:space="preserve">other </w:t>
      </w:r>
      <w:r w:rsidR="00B32E6E">
        <w:t>stakeholders</w:t>
      </w:r>
    </w:p>
    <w:p w14:paraId="3DFFA62C" w14:textId="77777777" w:rsidR="00CB3C4F" w:rsidRPr="00DF0A56" w:rsidRDefault="00CB3C4F" w:rsidP="00CB3C4F">
      <w:pPr>
        <w:pStyle w:val="B1"/>
      </w:pPr>
      <w:r w:rsidRPr="00DF0A56">
        <w:t xml:space="preserve">Stakeholder representation in the project (e.g. </w:t>
      </w:r>
      <w:r>
        <w:t>field actors from cities</w:t>
      </w:r>
      <w:r w:rsidRPr="00DF0A56">
        <w:t xml:space="preserve">, </w:t>
      </w:r>
      <w:r>
        <w:t>specialists of urban</w:t>
      </w:r>
      <w:r w:rsidRPr="00DF0A56">
        <w:t xml:space="preserve"> area)</w:t>
      </w:r>
      <w:r>
        <w:t xml:space="preserve"> to support improvement of proposed draft standards</w:t>
      </w:r>
    </w:p>
    <w:p w14:paraId="1396B2A4" w14:textId="77777777" w:rsidR="00CB3C4F" w:rsidRPr="00DF0A56" w:rsidRDefault="00CB3C4F" w:rsidP="00CB3C4F">
      <w:pPr>
        <w:pStyle w:val="B1"/>
      </w:pPr>
      <w:r w:rsidRPr="00DF0A56">
        <w:t>Presentations to ETSI TBs</w:t>
      </w:r>
      <w:r>
        <w:t xml:space="preserve"> in TB plenary sessions and WG meetings: mainly in TC ATTM Plenaries (Apr </w:t>
      </w:r>
      <w:proofErr w:type="gramStart"/>
      <w:r>
        <w:t>2019</w:t>
      </w:r>
      <w:r w:rsidR="00EF37F4">
        <w:t>:Nov</w:t>
      </w:r>
      <w:proofErr w:type="gramEnd"/>
      <w:r w:rsidR="00EF37F4">
        <w:t xml:space="preserve"> 2019</w:t>
      </w:r>
      <w:r>
        <w:t>) and TC ATTM AT2 (</w:t>
      </w:r>
      <w:r w:rsidR="00EF37F4">
        <w:t>Apr 2019:Nov 2019</w:t>
      </w:r>
      <w:r>
        <w:t>) and TC ATTM SDMC (</w:t>
      </w:r>
      <w:r w:rsidR="00EF37F4">
        <w:t>Apr 2019:Nov 2019</w:t>
      </w:r>
      <w:r>
        <w:t>)</w:t>
      </w:r>
    </w:p>
    <w:p w14:paraId="174FEA17" w14:textId="77777777" w:rsidR="00CB3C4F" w:rsidRPr="00DF0A56" w:rsidRDefault="00CB3C4F" w:rsidP="00CB3C4F">
      <w:pPr>
        <w:pStyle w:val="B1"/>
      </w:pPr>
      <w:r w:rsidRPr="00DF0A56">
        <w:t>Liaison activities performed by the STF (e.g. workshops/</w:t>
      </w:r>
      <w:r w:rsidRPr="00DF0A56" w:rsidDel="00DF0A56">
        <w:t xml:space="preserve"> </w:t>
      </w:r>
      <w:r w:rsidRPr="00DF0A56">
        <w:t>conferences/events)</w:t>
      </w:r>
    </w:p>
    <w:p w14:paraId="6FD423C8" w14:textId="77777777" w:rsidR="00CB3C4F" w:rsidRPr="00DF0A56" w:rsidRDefault="00CB3C4F" w:rsidP="00CB3C4F">
      <w:pPr>
        <w:pStyle w:val="B1"/>
      </w:pPr>
      <w:r w:rsidRPr="00DF0A56">
        <w:t>Contribution to other standardization bodies</w:t>
      </w:r>
      <w:r>
        <w:t xml:space="preserve"> by attending body meetings (face to face or remote participation)</w:t>
      </w:r>
    </w:p>
    <w:p w14:paraId="386DAF09" w14:textId="77777777" w:rsidR="001C0CBC" w:rsidRPr="00B32E6E" w:rsidRDefault="001C0CBC" w:rsidP="00413CCE">
      <w:pPr>
        <w:pStyle w:val="B1"/>
      </w:pPr>
      <w:r w:rsidRPr="00B32E6E">
        <w:t>Potential interest of new members to join ETSI</w:t>
      </w:r>
      <w:r w:rsidR="00CB3C4F">
        <w:t>, e.g. providers of smart cities equipment</w:t>
      </w:r>
    </w:p>
    <w:p w14:paraId="62E0BE04" w14:textId="77777777"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14:paraId="62E67FCF" w14:textId="77777777" w:rsidR="001C0CBC" w:rsidRPr="00B32E6E" w:rsidRDefault="001C0CBC" w:rsidP="00413CCE">
      <w:pPr>
        <w:pStyle w:val="B1"/>
      </w:pPr>
      <w:r w:rsidRPr="00B32E6E">
        <w:t>Comments received on drafts (e.g. on WEB site, mailing lists, etc.)</w:t>
      </w:r>
    </w:p>
    <w:p w14:paraId="3FC218AB" w14:textId="77777777" w:rsidR="001C0CBC" w:rsidRPr="00731DAE" w:rsidRDefault="001C0CBC" w:rsidP="001C0CBC">
      <w:pPr>
        <w:rPr>
          <w:bCs/>
        </w:rPr>
      </w:pPr>
    </w:p>
    <w:p w14:paraId="14392440" w14:textId="77777777" w:rsidR="001C0CBC" w:rsidRPr="004C0611" w:rsidRDefault="001C0CBC" w:rsidP="00B81DF9">
      <w:pPr>
        <w:pStyle w:val="B0Bold"/>
      </w:pPr>
      <w:r w:rsidRPr="004C0611">
        <w:t>Quality of deliverables</w:t>
      </w:r>
    </w:p>
    <w:p w14:paraId="6F3073B4" w14:textId="77777777" w:rsidR="001C0CBC" w:rsidRPr="00413CCE" w:rsidRDefault="001C0CBC" w:rsidP="00413CCE">
      <w:pPr>
        <w:pStyle w:val="B1"/>
      </w:pPr>
      <w:r w:rsidRPr="00413CCE">
        <w:t>Approval of deliverables according to schedule</w:t>
      </w:r>
    </w:p>
    <w:p w14:paraId="30D3B308" w14:textId="77777777"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14:paraId="44881073" w14:textId="77777777" w:rsidR="007A31AC" w:rsidRPr="00413CCE" w:rsidRDefault="00413CCE" w:rsidP="00413CCE">
      <w:pPr>
        <w:pStyle w:val="B1"/>
      </w:pPr>
      <w:r>
        <w:t xml:space="preserve">Comments from </w:t>
      </w:r>
      <w:r w:rsidR="007A31AC" w:rsidRPr="00413CCE">
        <w:t>Quality review by TB</w:t>
      </w:r>
    </w:p>
    <w:p w14:paraId="32EBDDC0" w14:textId="77777777" w:rsidR="007A31AC" w:rsidRPr="00413CCE" w:rsidRDefault="00413CCE" w:rsidP="00413CCE">
      <w:pPr>
        <w:pStyle w:val="B1"/>
      </w:pPr>
      <w:r>
        <w:t xml:space="preserve">Comments from </w:t>
      </w:r>
      <w:r w:rsidR="007A31AC" w:rsidRPr="00413CCE">
        <w:t>Quality review by ETSI Secretariat</w:t>
      </w:r>
    </w:p>
    <w:p w14:paraId="1DA6DDA7" w14:textId="77777777" w:rsidR="00A65393" w:rsidRDefault="00A65393" w:rsidP="00A65393"/>
    <w:p w14:paraId="25920D69" w14:textId="77777777" w:rsidR="00936838" w:rsidRDefault="00936838" w:rsidP="00936838">
      <w:pPr>
        <w:pStyle w:val="B0Bold"/>
      </w:pPr>
      <w:r>
        <w:t>Time recording</w:t>
      </w:r>
    </w:p>
    <w:p w14:paraId="6F194265" w14:textId="77777777" w:rsidR="00936838" w:rsidRDefault="00936838" w:rsidP="00936838">
      <w:pPr>
        <w:pStyle w:val="CommentText"/>
      </w:pPr>
      <w:r>
        <w:t>For reporting purposes</w:t>
      </w:r>
      <w:r w:rsidR="00206CA7">
        <w:t>,</w:t>
      </w:r>
      <w:r>
        <w:t xml:space="preserve"> the STF experts shall fill in the time sheet provided by ETSI with the days spent for the performance of the</w:t>
      </w:r>
      <w:r w:rsidR="00960F61">
        <w:t xml:space="preserve"> work.</w:t>
      </w:r>
    </w:p>
    <w:p w14:paraId="371500F2" w14:textId="77777777" w:rsidR="00780BF7" w:rsidRDefault="00780BF7" w:rsidP="00780BF7"/>
    <w:p w14:paraId="3BD21F41" w14:textId="77777777" w:rsidR="00780BF7" w:rsidRDefault="00780BF7" w:rsidP="00780BF7"/>
    <w:p w14:paraId="0705C434" w14:textId="77777777" w:rsidR="00780BF7" w:rsidRPr="00A65393" w:rsidRDefault="00780BF7" w:rsidP="00780BF7">
      <w:proofErr w:type="gramStart"/>
      <w:r w:rsidRPr="00A65393">
        <w:t>In the course of</w:t>
      </w:r>
      <w:proofErr w:type="gramEnd"/>
      <w:r w:rsidRPr="00A65393">
        <w:t xml:space="preserve"> the activity, the STF Leader </w:t>
      </w:r>
      <w:r>
        <w:t>shall</w:t>
      </w:r>
      <w:r w:rsidRPr="00A65393">
        <w:t xml:space="preserve"> collect the relevant information, as necessary to measure the performance indicators.  The result will be presented in the Final Report.</w:t>
      </w:r>
    </w:p>
    <w:p w14:paraId="0344AC3A" w14:textId="77777777" w:rsidR="00A65393" w:rsidRDefault="00A65393" w:rsidP="001C0CBC"/>
    <w:p w14:paraId="7C8FDC6C" w14:textId="77777777" w:rsidR="00936838" w:rsidRPr="001C0CBC" w:rsidRDefault="00936838" w:rsidP="001C0CBC"/>
    <w:p w14:paraId="360813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560"/>
        <w:gridCol w:w="4110"/>
      </w:tblGrid>
      <w:tr w:rsidR="0007181A" w14:paraId="5C52A223" w14:textId="77777777" w:rsidTr="00A90358">
        <w:tc>
          <w:tcPr>
            <w:tcW w:w="606" w:type="dxa"/>
            <w:vAlign w:val="center"/>
          </w:tcPr>
          <w:p w14:paraId="6EE68DCF" w14:textId="77777777" w:rsidR="0007181A" w:rsidRDefault="0007181A" w:rsidP="00B95033">
            <w:pPr>
              <w:keepNext/>
              <w:rPr>
                <w:b/>
                <w:bCs/>
                <w:lang w:val="fr-FR"/>
              </w:rPr>
            </w:pPr>
          </w:p>
        </w:tc>
        <w:tc>
          <w:tcPr>
            <w:tcW w:w="1629" w:type="dxa"/>
            <w:vAlign w:val="center"/>
          </w:tcPr>
          <w:p w14:paraId="1DDB3B7B" w14:textId="77777777" w:rsidR="0007181A" w:rsidRDefault="0007181A" w:rsidP="00B95033">
            <w:pPr>
              <w:keepNext/>
              <w:keepLines/>
              <w:jc w:val="center"/>
              <w:rPr>
                <w:b/>
                <w:bCs/>
              </w:rPr>
            </w:pPr>
            <w:r>
              <w:rPr>
                <w:b/>
                <w:bCs/>
              </w:rPr>
              <w:t>Date</w:t>
            </w:r>
          </w:p>
        </w:tc>
        <w:tc>
          <w:tcPr>
            <w:tcW w:w="1275" w:type="dxa"/>
            <w:vAlign w:val="center"/>
          </w:tcPr>
          <w:p w14:paraId="7E85AC21" w14:textId="77777777" w:rsidR="0007181A" w:rsidRDefault="0007181A" w:rsidP="00B95033">
            <w:pPr>
              <w:keepNext/>
              <w:keepLines/>
              <w:jc w:val="center"/>
              <w:rPr>
                <w:b/>
                <w:bCs/>
              </w:rPr>
            </w:pPr>
            <w:r>
              <w:rPr>
                <w:b/>
                <w:bCs/>
              </w:rPr>
              <w:t>Author</w:t>
            </w:r>
          </w:p>
        </w:tc>
        <w:tc>
          <w:tcPr>
            <w:tcW w:w="1560" w:type="dxa"/>
            <w:vAlign w:val="center"/>
          </w:tcPr>
          <w:p w14:paraId="69297502" w14:textId="77777777" w:rsidR="0007181A" w:rsidRDefault="0007181A" w:rsidP="00B95033">
            <w:pPr>
              <w:keepNext/>
              <w:keepLines/>
              <w:jc w:val="center"/>
              <w:rPr>
                <w:b/>
                <w:bCs/>
              </w:rPr>
            </w:pPr>
            <w:r>
              <w:rPr>
                <w:b/>
                <w:bCs/>
              </w:rPr>
              <w:t>Status</w:t>
            </w:r>
          </w:p>
        </w:tc>
        <w:tc>
          <w:tcPr>
            <w:tcW w:w="4110" w:type="dxa"/>
          </w:tcPr>
          <w:p w14:paraId="767AB3DA" w14:textId="77777777" w:rsidR="0007181A" w:rsidRDefault="0007181A" w:rsidP="00B95033">
            <w:pPr>
              <w:keepNext/>
              <w:keepLines/>
              <w:rPr>
                <w:b/>
                <w:bCs/>
              </w:rPr>
            </w:pPr>
            <w:r>
              <w:rPr>
                <w:b/>
                <w:bCs/>
              </w:rPr>
              <w:t>Comments</w:t>
            </w:r>
          </w:p>
        </w:tc>
      </w:tr>
      <w:tr w:rsidR="00AC1FD4" w14:paraId="02536266" w14:textId="77777777" w:rsidTr="00A90358">
        <w:tc>
          <w:tcPr>
            <w:tcW w:w="606" w:type="dxa"/>
          </w:tcPr>
          <w:p w14:paraId="692300F0" w14:textId="77777777" w:rsidR="00AC1FD4" w:rsidRPr="00DE6347" w:rsidRDefault="00AC1FD4" w:rsidP="00B76644">
            <w:pPr>
              <w:jc w:val="center"/>
            </w:pPr>
            <w:r w:rsidRPr="00DE6347">
              <w:t>0.</w:t>
            </w:r>
            <w:r>
              <w:t>0</w:t>
            </w:r>
          </w:p>
        </w:tc>
        <w:tc>
          <w:tcPr>
            <w:tcW w:w="1629" w:type="dxa"/>
          </w:tcPr>
          <w:p w14:paraId="7EE7EA6C" w14:textId="77777777" w:rsidR="00AC1FD4" w:rsidRPr="00DE6347" w:rsidRDefault="00BD5C08" w:rsidP="00AC1FD4">
            <w:pPr>
              <w:jc w:val="center"/>
            </w:pPr>
            <w:r>
              <w:t>0</w:t>
            </w:r>
            <w:r w:rsidR="00835714">
              <w:t>9</w:t>
            </w:r>
            <w:r w:rsidR="00EF37F4">
              <w:t>-</w:t>
            </w:r>
            <w:r>
              <w:t>Dec</w:t>
            </w:r>
            <w:r w:rsidR="00EF37F4">
              <w:t>-2018</w:t>
            </w:r>
          </w:p>
        </w:tc>
        <w:tc>
          <w:tcPr>
            <w:tcW w:w="1275" w:type="dxa"/>
          </w:tcPr>
          <w:p w14:paraId="22193F60" w14:textId="77777777" w:rsidR="00AC1FD4" w:rsidRDefault="00AC1FD4" w:rsidP="00B76644">
            <w:pPr>
              <w:keepNext/>
              <w:keepLines/>
              <w:jc w:val="center"/>
            </w:pPr>
            <w:r>
              <w:t>D. Roche</w:t>
            </w:r>
          </w:p>
        </w:tc>
        <w:tc>
          <w:tcPr>
            <w:tcW w:w="1560" w:type="dxa"/>
          </w:tcPr>
          <w:p w14:paraId="3DA10F61" w14:textId="77777777" w:rsidR="00AC1FD4" w:rsidRDefault="00AC1FD4" w:rsidP="00AC1FD4">
            <w:pPr>
              <w:keepNext/>
              <w:keepLines/>
              <w:jc w:val="center"/>
            </w:pPr>
            <w:r>
              <w:t>Early</w:t>
            </w:r>
            <w:r w:rsidR="00BD5C08">
              <w:t xml:space="preserve"> </w:t>
            </w:r>
            <w:r>
              <w:t>Draft</w:t>
            </w:r>
          </w:p>
        </w:tc>
        <w:tc>
          <w:tcPr>
            <w:tcW w:w="4110" w:type="dxa"/>
          </w:tcPr>
          <w:p w14:paraId="66D7DD58" w14:textId="77777777" w:rsidR="00AC1FD4" w:rsidRDefault="00AC1FD4" w:rsidP="00B76644">
            <w:pPr>
              <w:keepNext/>
              <w:keepLines/>
            </w:pPr>
          </w:p>
        </w:tc>
      </w:tr>
      <w:tr w:rsidR="000C5B6B" w14:paraId="08299CD7" w14:textId="77777777" w:rsidTr="00A90358">
        <w:tc>
          <w:tcPr>
            <w:tcW w:w="606" w:type="dxa"/>
          </w:tcPr>
          <w:p w14:paraId="53F285F8" w14:textId="77777777" w:rsidR="000C5B6B" w:rsidRPr="00DE6347" w:rsidRDefault="000C5B6B" w:rsidP="00211930">
            <w:pPr>
              <w:jc w:val="center"/>
            </w:pPr>
            <w:r w:rsidRPr="00DE6347">
              <w:t>0.</w:t>
            </w:r>
            <w:r w:rsidR="00A97A7F">
              <w:t>1</w:t>
            </w:r>
          </w:p>
        </w:tc>
        <w:tc>
          <w:tcPr>
            <w:tcW w:w="1629" w:type="dxa"/>
          </w:tcPr>
          <w:p w14:paraId="1A0A6DAA" w14:textId="77777777" w:rsidR="000C5B6B" w:rsidRPr="00DE6347" w:rsidRDefault="000C5B6B" w:rsidP="00A97A7F">
            <w:pPr>
              <w:jc w:val="center"/>
            </w:pPr>
          </w:p>
        </w:tc>
        <w:tc>
          <w:tcPr>
            <w:tcW w:w="1275" w:type="dxa"/>
          </w:tcPr>
          <w:p w14:paraId="1D1DD2D3" w14:textId="77777777" w:rsidR="000C5B6B" w:rsidRDefault="00A97A7F" w:rsidP="0032165A">
            <w:pPr>
              <w:keepNext/>
              <w:keepLines/>
              <w:jc w:val="center"/>
            </w:pPr>
            <w:r>
              <w:t>D. Roche</w:t>
            </w:r>
          </w:p>
        </w:tc>
        <w:tc>
          <w:tcPr>
            <w:tcW w:w="1560" w:type="dxa"/>
          </w:tcPr>
          <w:p w14:paraId="1C2DA7BF" w14:textId="77777777" w:rsidR="000C5B6B" w:rsidRDefault="00A97A7F" w:rsidP="0032165A">
            <w:pPr>
              <w:keepNext/>
              <w:keepLines/>
              <w:jc w:val="center"/>
            </w:pPr>
            <w:r>
              <w:t>Final Draft</w:t>
            </w:r>
          </w:p>
        </w:tc>
        <w:tc>
          <w:tcPr>
            <w:tcW w:w="4110" w:type="dxa"/>
          </w:tcPr>
          <w:p w14:paraId="1E88FB9E" w14:textId="77777777" w:rsidR="000C5B6B" w:rsidRDefault="000C5B6B" w:rsidP="000C5B6B">
            <w:pPr>
              <w:keepNext/>
              <w:keepLines/>
            </w:pPr>
          </w:p>
        </w:tc>
      </w:tr>
      <w:tr w:rsidR="00687E59" w14:paraId="292DEFD8" w14:textId="77777777" w:rsidTr="00A90358">
        <w:tc>
          <w:tcPr>
            <w:tcW w:w="606" w:type="dxa"/>
          </w:tcPr>
          <w:p w14:paraId="3F729FAC" w14:textId="77777777" w:rsidR="00687E59" w:rsidRPr="0033052C" w:rsidRDefault="00687E59" w:rsidP="00687E59">
            <w:pPr>
              <w:jc w:val="center"/>
              <w:rPr>
                <w:b/>
              </w:rPr>
            </w:pPr>
            <w:r w:rsidRPr="0033052C">
              <w:rPr>
                <w:b/>
              </w:rPr>
              <w:t>0.2</w:t>
            </w:r>
          </w:p>
        </w:tc>
        <w:tc>
          <w:tcPr>
            <w:tcW w:w="1629" w:type="dxa"/>
          </w:tcPr>
          <w:p w14:paraId="2B6472D6" w14:textId="77777777" w:rsidR="00687E59" w:rsidRDefault="00687E59" w:rsidP="00687E59">
            <w:pPr>
              <w:jc w:val="center"/>
            </w:pPr>
            <w:r>
              <w:t>21-Dec-2018</w:t>
            </w:r>
          </w:p>
        </w:tc>
        <w:tc>
          <w:tcPr>
            <w:tcW w:w="1275" w:type="dxa"/>
          </w:tcPr>
          <w:p w14:paraId="47963E0E" w14:textId="77777777" w:rsidR="00687E59" w:rsidRDefault="00687E59" w:rsidP="00687E59">
            <w:pPr>
              <w:keepNext/>
              <w:keepLines/>
              <w:jc w:val="center"/>
            </w:pPr>
            <w:r>
              <w:t>Youssouf Sakho</w:t>
            </w:r>
          </w:p>
        </w:tc>
        <w:tc>
          <w:tcPr>
            <w:tcW w:w="1560" w:type="dxa"/>
          </w:tcPr>
          <w:p w14:paraId="69D76F68" w14:textId="77777777" w:rsidR="00687E59" w:rsidRDefault="00687E59" w:rsidP="00687E59">
            <w:pPr>
              <w:keepNext/>
              <w:keepLines/>
              <w:jc w:val="center"/>
            </w:pPr>
            <w:r>
              <w:t>Final Draft</w:t>
            </w:r>
          </w:p>
        </w:tc>
        <w:tc>
          <w:tcPr>
            <w:tcW w:w="4110" w:type="dxa"/>
          </w:tcPr>
          <w:p w14:paraId="08D9DE33" w14:textId="77777777" w:rsidR="00687E59" w:rsidRDefault="00687E59" w:rsidP="00687E59">
            <w:pPr>
              <w:keepNext/>
              <w:keepLines/>
            </w:pPr>
            <w:r>
              <w:t>Consistency Check</w:t>
            </w:r>
          </w:p>
        </w:tc>
      </w:tr>
      <w:tr w:rsidR="00687E59" w14:paraId="73E4C926" w14:textId="77777777" w:rsidTr="00A90358">
        <w:tc>
          <w:tcPr>
            <w:tcW w:w="606" w:type="dxa"/>
            <w:tcBorders>
              <w:top w:val="single" w:sz="4" w:space="0" w:color="auto"/>
              <w:left w:val="single" w:sz="4" w:space="0" w:color="auto"/>
              <w:bottom w:val="single" w:sz="4" w:space="0" w:color="auto"/>
              <w:right w:val="single" w:sz="4" w:space="0" w:color="auto"/>
            </w:tcBorders>
          </w:tcPr>
          <w:p w14:paraId="6256F67A" w14:textId="77777777" w:rsidR="00687E59" w:rsidRPr="0033052C" w:rsidRDefault="00687E59" w:rsidP="00687E59">
            <w:pPr>
              <w:jc w:val="center"/>
              <w:rPr>
                <w:b/>
              </w:rPr>
            </w:pPr>
            <w:r>
              <w:rPr>
                <w:b/>
              </w:rPr>
              <w:t>0.3</w:t>
            </w:r>
          </w:p>
        </w:tc>
        <w:tc>
          <w:tcPr>
            <w:tcW w:w="1629" w:type="dxa"/>
            <w:tcBorders>
              <w:top w:val="single" w:sz="4" w:space="0" w:color="auto"/>
              <w:left w:val="single" w:sz="4" w:space="0" w:color="auto"/>
              <w:bottom w:val="single" w:sz="4" w:space="0" w:color="auto"/>
              <w:right w:val="single" w:sz="4" w:space="0" w:color="auto"/>
            </w:tcBorders>
          </w:tcPr>
          <w:p w14:paraId="3D3A8B53" w14:textId="4AFD501E" w:rsidR="00687E59" w:rsidRDefault="004B6AA9" w:rsidP="00687E59">
            <w:pPr>
              <w:jc w:val="center"/>
            </w:pPr>
            <w:r>
              <w:t>28-Feb-2019</w:t>
            </w:r>
          </w:p>
        </w:tc>
        <w:tc>
          <w:tcPr>
            <w:tcW w:w="1275" w:type="dxa"/>
            <w:tcBorders>
              <w:top w:val="single" w:sz="4" w:space="0" w:color="auto"/>
              <w:left w:val="single" w:sz="4" w:space="0" w:color="auto"/>
              <w:bottom w:val="single" w:sz="4" w:space="0" w:color="auto"/>
              <w:right w:val="single" w:sz="4" w:space="0" w:color="auto"/>
            </w:tcBorders>
          </w:tcPr>
          <w:p w14:paraId="09FFC34D" w14:textId="18C1C91A" w:rsidR="00687E59" w:rsidRDefault="004B6AA9" w:rsidP="00687E59">
            <w:pPr>
              <w:keepNext/>
              <w:keepLines/>
              <w:jc w:val="center"/>
            </w:pPr>
            <w:r>
              <w:t>Youssouf Sakho</w:t>
            </w:r>
          </w:p>
        </w:tc>
        <w:tc>
          <w:tcPr>
            <w:tcW w:w="1560" w:type="dxa"/>
            <w:tcBorders>
              <w:top w:val="single" w:sz="4" w:space="0" w:color="auto"/>
              <w:left w:val="single" w:sz="4" w:space="0" w:color="auto"/>
              <w:bottom w:val="single" w:sz="4" w:space="0" w:color="auto"/>
              <w:right w:val="single" w:sz="4" w:space="0" w:color="auto"/>
            </w:tcBorders>
          </w:tcPr>
          <w:p w14:paraId="33F413C6" w14:textId="4510FDC0" w:rsidR="00687E59" w:rsidRDefault="004B6AA9" w:rsidP="00687E59">
            <w:pPr>
              <w:keepNext/>
              <w:keepLines/>
              <w:jc w:val="center"/>
            </w:pPr>
            <w:r>
              <w:t>Board Approved</w:t>
            </w:r>
          </w:p>
        </w:tc>
        <w:tc>
          <w:tcPr>
            <w:tcW w:w="4110" w:type="dxa"/>
            <w:tcBorders>
              <w:top w:val="single" w:sz="4" w:space="0" w:color="auto"/>
              <w:left w:val="single" w:sz="4" w:space="0" w:color="auto"/>
              <w:bottom w:val="single" w:sz="4" w:space="0" w:color="auto"/>
              <w:right w:val="single" w:sz="4" w:space="0" w:color="auto"/>
            </w:tcBorders>
          </w:tcPr>
          <w:p w14:paraId="35A7729D" w14:textId="7EEF2086" w:rsidR="00687E59" w:rsidRPr="00324D81" w:rsidRDefault="004B6AA9" w:rsidP="00687E59">
            <w:pPr>
              <w:keepNext/>
              <w:keepLines/>
              <w:rPr>
                <w:rFonts w:cs="Arial"/>
              </w:rPr>
            </w:pPr>
            <w:r>
              <w:rPr>
                <w:rFonts w:cs="Arial"/>
              </w:rPr>
              <w:t>Updates before CL publication</w:t>
            </w:r>
          </w:p>
        </w:tc>
      </w:tr>
      <w:tr w:rsidR="00687E59" w14:paraId="40246BF0" w14:textId="77777777" w:rsidTr="00A90358">
        <w:tc>
          <w:tcPr>
            <w:tcW w:w="606" w:type="dxa"/>
            <w:tcBorders>
              <w:top w:val="single" w:sz="4" w:space="0" w:color="auto"/>
              <w:left w:val="single" w:sz="4" w:space="0" w:color="auto"/>
              <w:bottom w:val="single" w:sz="4" w:space="0" w:color="auto"/>
              <w:right w:val="single" w:sz="4" w:space="0" w:color="auto"/>
            </w:tcBorders>
          </w:tcPr>
          <w:p w14:paraId="2B05A806" w14:textId="77777777" w:rsidR="00687E59" w:rsidRPr="0033052C" w:rsidRDefault="00687E59" w:rsidP="00687E59">
            <w:pPr>
              <w:jc w:val="center"/>
              <w:rPr>
                <w:b/>
              </w:rPr>
            </w:pPr>
            <w:r>
              <w:rPr>
                <w:b/>
              </w:rPr>
              <w:t>0.4</w:t>
            </w:r>
          </w:p>
        </w:tc>
        <w:tc>
          <w:tcPr>
            <w:tcW w:w="1629" w:type="dxa"/>
            <w:tcBorders>
              <w:top w:val="single" w:sz="4" w:space="0" w:color="auto"/>
              <w:left w:val="single" w:sz="4" w:space="0" w:color="auto"/>
              <w:bottom w:val="single" w:sz="4" w:space="0" w:color="auto"/>
              <w:right w:val="single" w:sz="4" w:space="0" w:color="auto"/>
            </w:tcBorders>
          </w:tcPr>
          <w:p w14:paraId="130BB357" w14:textId="77777777" w:rsidR="00687E59" w:rsidRDefault="00687E59" w:rsidP="00687E59">
            <w:pPr>
              <w:jc w:val="center"/>
            </w:pPr>
          </w:p>
        </w:tc>
        <w:tc>
          <w:tcPr>
            <w:tcW w:w="1275" w:type="dxa"/>
            <w:tcBorders>
              <w:top w:val="single" w:sz="4" w:space="0" w:color="auto"/>
              <w:left w:val="single" w:sz="4" w:space="0" w:color="auto"/>
              <w:bottom w:val="single" w:sz="4" w:space="0" w:color="auto"/>
              <w:right w:val="single" w:sz="4" w:space="0" w:color="auto"/>
            </w:tcBorders>
          </w:tcPr>
          <w:p w14:paraId="42EBDD2F" w14:textId="77777777" w:rsidR="00687E59" w:rsidRDefault="00687E59" w:rsidP="00687E59">
            <w:pPr>
              <w:keepNext/>
              <w:keepLines/>
              <w:jc w:val="center"/>
            </w:pPr>
          </w:p>
        </w:tc>
        <w:tc>
          <w:tcPr>
            <w:tcW w:w="1560" w:type="dxa"/>
            <w:tcBorders>
              <w:top w:val="single" w:sz="4" w:space="0" w:color="auto"/>
              <w:left w:val="single" w:sz="4" w:space="0" w:color="auto"/>
              <w:bottom w:val="single" w:sz="4" w:space="0" w:color="auto"/>
              <w:right w:val="single" w:sz="4" w:space="0" w:color="auto"/>
            </w:tcBorders>
          </w:tcPr>
          <w:p w14:paraId="6D911FF9" w14:textId="77777777" w:rsidR="00687E59" w:rsidRDefault="00687E59" w:rsidP="00687E59">
            <w:pPr>
              <w:keepNext/>
              <w:keepLines/>
              <w:jc w:val="center"/>
            </w:pPr>
          </w:p>
        </w:tc>
        <w:tc>
          <w:tcPr>
            <w:tcW w:w="4110" w:type="dxa"/>
            <w:tcBorders>
              <w:top w:val="single" w:sz="4" w:space="0" w:color="auto"/>
              <w:left w:val="single" w:sz="4" w:space="0" w:color="auto"/>
              <w:bottom w:val="single" w:sz="4" w:space="0" w:color="auto"/>
              <w:right w:val="single" w:sz="4" w:space="0" w:color="auto"/>
            </w:tcBorders>
          </w:tcPr>
          <w:p w14:paraId="738493BB" w14:textId="77777777" w:rsidR="00687E59" w:rsidRPr="00324D81" w:rsidRDefault="00687E59" w:rsidP="00687E59">
            <w:pPr>
              <w:keepNext/>
              <w:keepLines/>
              <w:rPr>
                <w:rFonts w:cs="Arial"/>
              </w:rPr>
            </w:pPr>
          </w:p>
        </w:tc>
      </w:tr>
      <w:tr w:rsidR="00687E59" w14:paraId="36576119" w14:textId="77777777" w:rsidTr="00A90358">
        <w:tc>
          <w:tcPr>
            <w:tcW w:w="606" w:type="dxa"/>
            <w:tcBorders>
              <w:top w:val="single" w:sz="4" w:space="0" w:color="auto"/>
              <w:left w:val="single" w:sz="4" w:space="0" w:color="auto"/>
              <w:bottom w:val="single" w:sz="4" w:space="0" w:color="auto"/>
              <w:right w:val="single" w:sz="4" w:space="0" w:color="auto"/>
            </w:tcBorders>
          </w:tcPr>
          <w:p w14:paraId="504DAB88" w14:textId="77777777" w:rsidR="00687E59" w:rsidRDefault="00687E59" w:rsidP="00687E59">
            <w:pPr>
              <w:jc w:val="center"/>
              <w:rPr>
                <w:b/>
              </w:rPr>
            </w:pPr>
            <w:r>
              <w:rPr>
                <w:b/>
              </w:rPr>
              <w:t>0</w:t>
            </w:r>
            <w:r>
              <w:rPr>
                <w:b/>
                <w:snapToGrid w:val="0"/>
              </w:rPr>
              <w:t>.5</w:t>
            </w:r>
          </w:p>
        </w:tc>
        <w:tc>
          <w:tcPr>
            <w:tcW w:w="1629" w:type="dxa"/>
            <w:tcBorders>
              <w:top w:val="single" w:sz="4" w:space="0" w:color="auto"/>
              <w:left w:val="single" w:sz="4" w:space="0" w:color="auto"/>
              <w:bottom w:val="single" w:sz="4" w:space="0" w:color="auto"/>
              <w:right w:val="single" w:sz="4" w:space="0" w:color="auto"/>
            </w:tcBorders>
          </w:tcPr>
          <w:p w14:paraId="4EBA55F9" w14:textId="77777777" w:rsidR="00687E59" w:rsidRDefault="00687E59" w:rsidP="00687E59">
            <w:pPr>
              <w:jc w:val="center"/>
            </w:pPr>
          </w:p>
        </w:tc>
        <w:tc>
          <w:tcPr>
            <w:tcW w:w="1275" w:type="dxa"/>
            <w:tcBorders>
              <w:top w:val="single" w:sz="4" w:space="0" w:color="auto"/>
              <w:left w:val="single" w:sz="4" w:space="0" w:color="auto"/>
              <w:bottom w:val="single" w:sz="4" w:space="0" w:color="auto"/>
              <w:right w:val="single" w:sz="4" w:space="0" w:color="auto"/>
            </w:tcBorders>
          </w:tcPr>
          <w:p w14:paraId="5D811BEE" w14:textId="77777777" w:rsidR="00687E59" w:rsidRDefault="00687E59" w:rsidP="00687E59">
            <w:pPr>
              <w:keepNext/>
              <w:keepLines/>
              <w:jc w:val="center"/>
            </w:pPr>
          </w:p>
        </w:tc>
        <w:tc>
          <w:tcPr>
            <w:tcW w:w="1560" w:type="dxa"/>
            <w:tcBorders>
              <w:top w:val="single" w:sz="4" w:space="0" w:color="auto"/>
              <w:left w:val="single" w:sz="4" w:space="0" w:color="auto"/>
              <w:bottom w:val="single" w:sz="4" w:space="0" w:color="auto"/>
              <w:right w:val="single" w:sz="4" w:space="0" w:color="auto"/>
            </w:tcBorders>
          </w:tcPr>
          <w:p w14:paraId="3D195792" w14:textId="77777777" w:rsidR="00687E59" w:rsidRDefault="00687E59" w:rsidP="00687E59">
            <w:pPr>
              <w:keepNext/>
              <w:keepLines/>
              <w:jc w:val="center"/>
            </w:pPr>
          </w:p>
        </w:tc>
        <w:tc>
          <w:tcPr>
            <w:tcW w:w="4110" w:type="dxa"/>
            <w:tcBorders>
              <w:top w:val="single" w:sz="4" w:space="0" w:color="auto"/>
              <w:left w:val="single" w:sz="4" w:space="0" w:color="auto"/>
              <w:bottom w:val="single" w:sz="4" w:space="0" w:color="auto"/>
              <w:right w:val="single" w:sz="4" w:space="0" w:color="auto"/>
            </w:tcBorders>
          </w:tcPr>
          <w:p w14:paraId="10415B47" w14:textId="77777777" w:rsidR="00687E59" w:rsidRDefault="00687E59" w:rsidP="00687E59">
            <w:pPr>
              <w:keepNext/>
              <w:keepLines/>
              <w:rPr>
                <w:rFonts w:cs="Arial"/>
              </w:rPr>
            </w:pPr>
          </w:p>
        </w:tc>
      </w:tr>
    </w:tbl>
    <w:p w14:paraId="5134DFA9" w14:textId="6A958FCC" w:rsidR="00645150" w:rsidRPr="0007181A" w:rsidRDefault="00645150" w:rsidP="00A65393"/>
    <w:sectPr w:rsidR="00645150" w:rsidRPr="0007181A" w:rsidSect="00C501C8">
      <w:headerReference w:type="default" r:id="rId17"/>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Youssouf Sakho" w:date="2019-02-28T11:06:00Z" w:initials="YS">
    <w:p w14:paraId="649EF758" w14:textId="38ACB599" w:rsidR="008345DB" w:rsidRDefault="008345DB">
      <w:pPr>
        <w:pStyle w:val="CommentText"/>
      </w:pPr>
      <w:r>
        <w:rPr>
          <w:rStyle w:val="CommentReference"/>
        </w:rPr>
        <w:annotationRef/>
      </w:r>
      <w:r>
        <w:t>To be validated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9EF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EF758" w16cid:durableId="20223F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B978" w14:textId="77777777" w:rsidR="00BE2934" w:rsidRDefault="00BE2934">
      <w:r>
        <w:separator/>
      </w:r>
    </w:p>
  </w:endnote>
  <w:endnote w:type="continuationSeparator" w:id="0">
    <w:p w14:paraId="7C584BF6" w14:textId="77777777" w:rsidR="00BE2934" w:rsidRDefault="00BE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30B6" w14:textId="77777777" w:rsidR="00BE2934" w:rsidRDefault="00BE2934">
      <w:r>
        <w:separator/>
      </w:r>
    </w:p>
  </w:footnote>
  <w:footnote w:type="continuationSeparator" w:id="0">
    <w:p w14:paraId="0C23718A" w14:textId="77777777" w:rsidR="00BE2934" w:rsidRDefault="00BE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811524" w14:paraId="6EC21CB1" w14:textId="77777777">
      <w:trPr>
        <w:jc w:val="right"/>
      </w:trPr>
      <w:tc>
        <w:tcPr>
          <w:tcW w:w="5039" w:type="dxa"/>
        </w:tcPr>
        <w:p w14:paraId="7F5EB13B" w14:textId="70A4F6D2" w:rsidR="00811524" w:rsidRDefault="00811524" w:rsidP="00920D6D">
          <w:pPr>
            <w:pStyle w:val="Header"/>
          </w:pPr>
          <w:r>
            <w:t>ToR STF DC</w:t>
          </w:r>
        </w:p>
      </w:tc>
    </w:tr>
    <w:tr w:rsidR="00811524" w14:paraId="7CC7AF63" w14:textId="77777777">
      <w:trPr>
        <w:jc w:val="right"/>
      </w:trPr>
      <w:tc>
        <w:tcPr>
          <w:tcW w:w="5039" w:type="dxa"/>
        </w:tcPr>
        <w:p w14:paraId="27D3A0AC" w14:textId="77777777" w:rsidR="00811524" w:rsidRPr="001B5122" w:rsidRDefault="00811524"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20</w:t>
          </w:r>
          <w:r w:rsidRPr="001B5122">
            <w:fldChar w:fldCharType="end"/>
          </w:r>
          <w:r w:rsidRPr="001B5122">
            <w:t xml:space="preserve"> of </w:t>
          </w:r>
          <w:r w:rsidR="00B57AC5">
            <w:rPr>
              <w:noProof/>
            </w:rPr>
            <w:fldChar w:fldCharType="begin"/>
          </w:r>
          <w:r w:rsidR="00B57AC5">
            <w:rPr>
              <w:noProof/>
            </w:rPr>
            <w:instrText xml:space="preserve"> NUMPAGES   \* MERGEFORMAT </w:instrText>
          </w:r>
          <w:r w:rsidR="00B57AC5">
            <w:rPr>
              <w:noProof/>
            </w:rPr>
            <w:fldChar w:fldCharType="separate"/>
          </w:r>
          <w:r>
            <w:rPr>
              <w:noProof/>
            </w:rPr>
            <w:t>20</w:t>
          </w:r>
          <w:r w:rsidR="00B57AC5">
            <w:rPr>
              <w:noProof/>
            </w:rPr>
            <w:fldChar w:fldCharType="end"/>
          </w:r>
        </w:p>
      </w:tc>
    </w:tr>
  </w:tbl>
  <w:p w14:paraId="13A05F0E" w14:textId="77777777" w:rsidR="00811524" w:rsidRPr="001B5122" w:rsidRDefault="00811524"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25pt;height:32.25pt" o:bullet="t">
        <v:imagedata r:id="rId1" o:title="art23"/>
      </v:shape>
    </w:pict>
  </w:numPicBullet>
  <w:abstractNum w:abstractNumId="0" w15:restartNumberingAfterBreak="0">
    <w:nsid w:val="0049132D"/>
    <w:multiLevelType w:val="hybridMultilevel"/>
    <w:tmpl w:val="2E40DDAA"/>
    <w:lvl w:ilvl="0" w:tplc="48184940">
      <w:start w:val="27"/>
      <w:numFmt w:val="bullet"/>
      <w:lvlText w:val="-"/>
      <w:lvlJc w:val="left"/>
      <w:pPr>
        <w:ind w:left="722" w:hanging="360"/>
      </w:pPr>
      <w:rPr>
        <w:rFonts w:ascii="Arial" w:eastAsia="Times New Roman" w:hAnsi="Arial" w:cs="Aria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644"/>
        </w:tabs>
        <w:ind w:left="568"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507DAB"/>
    <w:multiLevelType w:val="hybridMultilevel"/>
    <w:tmpl w:val="C672891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8826F63"/>
    <w:multiLevelType w:val="hybridMultilevel"/>
    <w:tmpl w:val="DB469152"/>
    <w:lvl w:ilvl="0" w:tplc="FAE6DDFC">
      <w:start w:val="1"/>
      <w:numFmt w:val="bullet"/>
      <w:pStyle w:val="B10"/>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C335F4B"/>
    <w:multiLevelType w:val="hybridMultilevel"/>
    <w:tmpl w:val="A6326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
    <w:lvlOverride w:ilvl="0">
      <w:startOverride w:val="1"/>
    </w:lvlOverride>
  </w:num>
  <w:num w:numId="5">
    <w:abstractNumId w:val="8"/>
  </w:num>
  <w:num w:numId="6">
    <w:abstractNumId w:val="6"/>
  </w:num>
  <w:num w:numId="7">
    <w:abstractNumId w:val="10"/>
  </w:num>
  <w:num w:numId="8">
    <w:abstractNumId w:val="14"/>
  </w:num>
  <w:num w:numId="9">
    <w:abstractNumId w:val="9"/>
  </w:num>
  <w:num w:numId="10">
    <w:abstractNumId w:val="2"/>
  </w:num>
  <w:num w:numId="11">
    <w:abstractNumId w:val="2"/>
  </w:num>
  <w:num w:numId="12">
    <w:abstractNumId w:val="1"/>
  </w:num>
  <w:num w:numId="13">
    <w:abstractNumId w:val="3"/>
  </w:num>
  <w:num w:numId="14">
    <w:abstractNumId w:val="13"/>
  </w:num>
  <w:num w:numId="15">
    <w:abstractNumId w:val="5"/>
  </w:num>
  <w:num w:numId="16">
    <w:abstractNumId w:val="0"/>
  </w:num>
  <w:num w:numId="17">
    <w:abstractNumId w:val="4"/>
  </w:num>
  <w:num w:numId="18">
    <w:abstractNumId w:val="11"/>
  </w:num>
  <w:num w:numId="19">
    <w:abstractNumId w:val="4"/>
  </w:num>
  <w:num w:numId="20">
    <w:abstractNumId w:val="4"/>
  </w:num>
  <w:num w:numId="21">
    <w:abstractNumId w:val="4"/>
  </w:num>
  <w:num w:numId="22">
    <w:abstractNumId w:val="4"/>
  </w:num>
  <w:num w:numId="23">
    <w:abstractNumId w:val="4"/>
  </w:num>
  <w:num w:numId="24">
    <w:abstractNumId w:val="7"/>
  </w:num>
  <w:num w:numId="25">
    <w:abstractNumId w:val="2"/>
  </w:num>
  <w:num w:numId="26">
    <w:abstractNumId w:val="2"/>
  </w:num>
  <w:num w:numId="27">
    <w:abstractNumId w:val="2"/>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ouf Sakho">
    <w15:presenceInfo w15:providerId="AD" w15:userId="S-1-5-21-2034197439-752511010-549785860-1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23C"/>
    <w:rsid w:val="0000653B"/>
    <w:rsid w:val="00007B38"/>
    <w:rsid w:val="00010E56"/>
    <w:rsid w:val="0001165D"/>
    <w:rsid w:val="00011C0B"/>
    <w:rsid w:val="00017ED3"/>
    <w:rsid w:val="00022FDD"/>
    <w:rsid w:val="00024313"/>
    <w:rsid w:val="0003377B"/>
    <w:rsid w:val="00035771"/>
    <w:rsid w:val="00037530"/>
    <w:rsid w:val="00041C79"/>
    <w:rsid w:val="000454EE"/>
    <w:rsid w:val="0004591F"/>
    <w:rsid w:val="0004715E"/>
    <w:rsid w:val="00047217"/>
    <w:rsid w:val="00050CD7"/>
    <w:rsid w:val="000540A1"/>
    <w:rsid w:val="00056F5A"/>
    <w:rsid w:val="00061EB1"/>
    <w:rsid w:val="000633C1"/>
    <w:rsid w:val="0006411F"/>
    <w:rsid w:val="00064399"/>
    <w:rsid w:val="00064D0E"/>
    <w:rsid w:val="00067A31"/>
    <w:rsid w:val="0007181A"/>
    <w:rsid w:val="00071C49"/>
    <w:rsid w:val="00074597"/>
    <w:rsid w:val="00076490"/>
    <w:rsid w:val="000830DC"/>
    <w:rsid w:val="00083911"/>
    <w:rsid w:val="00094E3E"/>
    <w:rsid w:val="00095307"/>
    <w:rsid w:val="000957DD"/>
    <w:rsid w:val="000A1222"/>
    <w:rsid w:val="000A5E70"/>
    <w:rsid w:val="000A70C9"/>
    <w:rsid w:val="000B1F63"/>
    <w:rsid w:val="000B331A"/>
    <w:rsid w:val="000B49FD"/>
    <w:rsid w:val="000B5BFD"/>
    <w:rsid w:val="000C5B6B"/>
    <w:rsid w:val="000C6889"/>
    <w:rsid w:val="000D0026"/>
    <w:rsid w:val="000D4549"/>
    <w:rsid w:val="000D6CA9"/>
    <w:rsid w:val="000D709D"/>
    <w:rsid w:val="000E1F4E"/>
    <w:rsid w:val="000E6439"/>
    <w:rsid w:val="000E78C8"/>
    <w:rsid w:val="000F2D9E"/>
    <w:rsid w:val="000F5E7C"/>
    <w:rsid w:val="00101434"/>
    <w:rsid w:val="00104A3F"/>
    <w:rsid w:val="001126C0"/>
    <w:rsid w:val="001138E8"/>
    <w:rsid w:val="00120C72"/>
    <w:rsid w:val="00124E2A"/>
    <w:rsid w:val="00126741"/>
    <w:rsid w:val="00133C8A"/>
    <w:rsid w:val="001350FA"/>
    <w:rsid w:val="00137916"/>
    <w:rsid w:val="00144D1F"/>
    <w:rsid w:val="00146004"/>
    <w:rsid w:val="0014641C"/>
    <w:rsid w:val="0014707A"/>
    <w:rsid w:val="00162F24"/>
    <w:rsid w:val="00165767"/>
    <w:rsid w:val="00166269"/>
    <w:rsid w:val="00167792"/>
    <w:rsid w:val="00167E66"/>
    <w:rsid w:val="001711F0"/>
    <w:rsid w:val="001737AA"/>
    <w:rsid w:val="00173A4B"/>
    <w:rsid w:val="001812F1"/>
    <w:rsid w:val="0018698A"/>
    <w:rsid w:val="00190FCC"/>
    <w:rsid w:val="00191B16"/>
    <w:rsid w:val="00193028"/>
    <w:rsid w:val="001961FA"/>
    <w:rsid w:val="00196A79"/>
    <w:rsid w:val="001A0490"/>
    <w:rsid w:val="001A3BE6"/>
    <w:rsid w:val="001B5122"/>
    <w:rsid w:val="001C0CBC"/>
    <w:rsid w:val="001D044E"/>
    <w:rsid w:val="001D0E36"/>
    <w:rsid w:val="001D4ABD"/>
    <w:rsid w:val="001D531B"/>
    <w:rsid w:val="001D7882"/>
    <w:rsid w:val="001E536E"/>
    <w:rsid w:val="001E5A23"/>
    <w:rsid w:val="001E70D8"/>
    <w:rsid w:val="001F120B"/>
    <w:rsid w:val="001F2EE2"/>
    <w:rsid w:val="001F6978"/>
    <w:rsid w:val="001F6AA2"/>
    <w:rsid w:val="00203E1D"/>
    <w:rsid w:val="002067E4"/>
    <w:rsid w:val="00206A42"/>
    <w:rsid w:val="00206CA7"/>
    <w:rsid w:val="002074F3"/>
    <w:rsid w:val="00207D29"/>
    <w:rsid w:val="0021101A"/>
    <w:rsid w:val="00211930"/>
    <w:rsid w:val="00213878"/>
    <w:rsid w:val="002146B2"/>
    <w:rsid w:val="00214ADE"/>
    <w:rsid w:val="002214FF"/>
    <w:rsid w:val="00225FBC"/>
    <w:rsid w:val="00226C19"/>
    <w:rsid w:val="0022793C"/>
    <w:rsid w:val="00230372"/>
    <w:rsid w:val="00232234"/>
    <w:rsid w:val="0023546C"/>
    <w:rsid w:val="00235703"/>
    <w:rsid w:val="00236A7A"/>
    <w:rsid w:val="00240D44"/>
    <w:rsid w:val="00240DFC"/>
    <w:rsid w:val="00243A88"/>
    <w:rsid w:val="00244FA5"/>
    <w:rsid w:val="00245DEF"/>
    <w:rsid w:val="00246290"/>
    <w:rsid w:val="002465C1"/>
    <w:rsid w:val="0024677D"/>
    <w:rsid w:val="002506FD"/>
    <w:rsid w:val="00253E79"/>
    <w:rsid w:val="00255D75"/>
    <w:rsid w:val="00260942"/>
    <w:rsid w:val="00260BF9"/>
    <w:rsid w:val="0026798E"/>
    <w:rsid w:val="00267B6F"/>
    <w:rsid w:val="00270221"/>
    <w:rsid w:val="002706C4"/>
    <w:rsid w:val="00271348"/>
    <w:rsid w:val="002734B4"/>
    <w:rsid w:val="00282B97"/>
    <w:rsid w:val="00283B8A"/>
    <w:rsid w:val="002940C9"/>
    <w:rsid w:val="00295302"/>
    <w:rsid w:val="002957F9"/>
    <w:rsid w:val="002967EE"/>
    <w:rsid w:val="002A11A3"/>
    <w:rsid w:val="002A3021"/>
    <w:rsid w:val="002A3509"/>
    <w:rsid w:val="002A5ADD"/>
    <w:rsid w:val="002A5BB3"/>
    <w:rsid w:val="002B3C3B"/>
    <w:rsid w:val="002B53F4"/>
    <w:rsid w:val="002B55CA"/>
    <w:rsid w:val="002C0D22"/>
    <w:rsid w:val="002C520E"/>
    <w:rsid w:val="002D0E5E"/>
    <w:rsid w:val="002D7C57"/>
    <w:rsid w:val="002D7F7F"/>
    <w:rsid w:val="002E0501"/>
    <w:rsid w:val="002E1980"/>
    <w:rsid w:val="002E2C46"/>
    <w:rsid w:val="002E7C49"/>
    <w:rsid w:val="002F2159"/>
    <w:rsid w:val="002F2330"/>
    <w:rsid w:val="00301EAE"/>
    <w:rsid w:val="00304C25"/>
    <w:rsid w:val="00307450"/>
    <w:rsid w:val="00317D80"/>
    <w:rsid w:val="0032165A"/>
    <w:rsid w:val="00324D81"/>
    <w:rsid w:val="00326B5F"/>
    <w:rsid w:val="00327955"/>
    <w:rsid w:val="0033052C"/>
    <w:rsid w:val="00333C6F"/>
    <w:rsid w:val="00334464"/>
    <w:rsid w:val="00334B5B"/>
    <w:rsid w:val="00340E5B"/>
    <w:rsid w:val="00342C1C"/>
    <w:rsid w:val="00344193"/>
    <w:rsid w:val="00344E00"/>
    <w:rsid w:val="00346D37"/>
    <w:rsid w:val="0035090E"/>
    <w:rsid w:val="00353577"/>
    <w:rsid w:val="0035476D"/>
    <w:rsid w:val="003559B9"/>
    <w:rsid w:val="003619E6"/>
    <w:rsid w:val="00362313"/>
    <w:rsid w:val="0036491E"/>
    <w:rsid w:val="0036682D"/>
    <w:rsid w:val="003712C2"/>
    <w:rsid w:val="00372034"/>
    <w:rsid w:val="00374405"/>
    <w:rsid w:val="00381013"/>
    <w:rsid w:val="003822D9"/>
    <w:rsid w:val="00385A0C"/>
    <w:rsid w:val="00386762"/>
    <w:rsid w:val="003879F1"/>
    <w:rsid w:val="00391441"/>
    <w:rsid w:val="003930E3"/>
    <w:rsid w:val="00394791"/>
    <w:rsid w:val="00395FD9"/>
    <w:rsid w:val="00396A53"/>
    <w:rsid w:val="003A1AC2"/>
    <w:rsid w:val="003A7099"/>
    <w:rsid w:val="003C0413"/>
    <w:rsid w:val="003C10D0"/>
    <w:rsid w:val="003C3959"/>
    <w:rsid w:val="003C6324"/>
    <w:rsid w:val="003C7B59"/>
    <w:rsid w:val="003D00B7"/>
    <w:rsid w:val="003D08B2"/>
    <w:rsid w:val="003D0A69"/>
    <w:rsid w:val="003D5F70"/>
    <w:rsid w:val="003D67DE"/>
    <w:rsid w:val="003E1DB1"/>
    <w:rsid w:val="003E364C"/>
    <w:rsid w:val="003F17C4"/>
    <w:rsid w:val="003F3344"/>
    <w:rsid w:val="004001E3"/>
    <w:rsid w:val="004004CA"/>
    <w:rsid w:val="00403DC4"/>
    <w:rsid w:val="004044D7"/>
    <w:rsid w:val="00405DEE"/>
    <w:rsid w:val="004126CE"/>
    <w:rsid w:val="00413CCE"/>
    <w:rsid w:val="0041473D"/>
    <w:rsid w:val="004176AE"/>
    <w:rsid w:val="0042200E"/>
    <w:rsid w:val="0042612C"/>
    <w:rsid w:val="00427A7D"/>
    <w:rsid w:val="00431BF6"/>
    <w:rsid w:val="004329D8"/>
    <w:rsid w:val="004424CA"/>
    <w:rsid w:val="004424FD"/>
    <w:rsid w:val="00445B21"/>
    <w:rsid w:val="00451C5D"/>
    <w:rsid w:val="00462270"/>
    <w:rsid w:val="00466814"/>
    <w:rsid w:val="0047464C"/>
    <w:rsid w:val="0048227B"/>
    <w:rsid w:val="0048429F"/>
    <w:rsid w:val="0049137D"/>
    <w:rsid w:val="004A13CF"/>
    <w:rsid w:val="004A222A"/>
    <w:rsid w:val="004A45D0"/>
    <w:rsid w:val="004A4C54"/>
    <w:rsid w:val="004A751B"/>
    <w:rsid w:val="004B0855"/>
    <w:rsid w:val="004B20F4"/>
    <w:rsid w:val="004B6646"/>
    <w:rsid w:val="004B6AA9"/>
    <w:rsid w:val="004C16F7"/>
    <w:rsid w:val="004D2A07"/>
    <w:rsid w:val="004D36DB"/>
    <w:rsid w:val="004D648E"/>
    <w:rsid w:val="004E0269"/>
    <w:rsid w:val="004E31EA"/>
    <w:rsid w:val="004E41F1"/>
    <w:rsid w:val="004E546F"/>
    <w:rsid w:val="004E59A2"/>
    <w:rsid w:val="004F0134"/>
    <w:rsid w:val="004F33E5"/>
    <w:rsid w:val="004F6312"/>
    <w:rsid w:val="004F6CCC"/>
    <w:rsid w:val="004F798A"/>
    <w:rsid w:val="0050099A"/>
    <w:rsid w:val="0051422B"/>
    <w:rsid w:val="005164E9"/>
    <w:rsid w:val="005203E7"/>
    <w:rsid w:val="00520A7D"/>
    <w:rsid w:val="005217D4"/>
    <w:rsid w:val="005225F6"/>
    <w:rsid w:val="0052429C"/>
    <w:rsid w:val="0052679F"/>
    <w:rsid w:val="00536D53"/>
    <w:rsid w:val="0053799E"/>
    <w:rsid w:val="005510D7"/>
    <w:rsid w:val="0056006A"/>
    <w:rsid w:val="0056486E"/>
    <w:rsid w:val="0056660E"/>
    <w:rsid w:val="00566940"/>
    <w:rsid w:val="00571192"/>
    <w:rsid w:val="00575C53"/>
    <w:rsid w:val="00576932"/>
    <w:rsid w:val="00577E76"/>
    <w:rsid w:val="00583470"/>
    <w:rsid w:val="00583F1C"/>
    <w:rsid w:val="00590D14"/>
    <w:rsid w:val="00595910"/>
    <w:rsid w:val="005960B2"/>
    <w:rsid w:val="00597369"/>
    <w:rsid w:val="005A0607"/>
    <w:rsid w:val="005B1165"/>
    <w:rsid w:val="005B2629"/>
    <w:rsid w:val="005B2705"/>
    <w:rsid w:val="005B3501"/>
    <w:rsid w:val="005B58E9"/>
    <w:rsid w:val="005B6AAE"/>
    <w:rsid w:val="005C32C3"/>
    <w:rsid w:val="005C4CF6"/>
    <w:rsid w:val="005D07FE"/>
    <w:rsid w:val="005D33AE"/>
    <w:rsid w:val="005E008F"/>
    <w:rsid w:val="005E0C03"/>
    <w:rsid w:val="005E12C0"/>
    <w:rsid w:val="005E47D0"/>
    <w:rsid w:val="005E567D"/>
    <w:rsid w:val="005F1768"/>
    <w:rsid w:val="005F7084"/>
    <w:rsid w:val="005F7BFB"/>
    <w:rsid w:val="00602285"/>
    <w:rsid w:val="00606DD1"/>
    <w:rsid w:val="006147FC"/>
    <w:rsid w:val="00614AB4"/>
    <w:rsid w:val="00615997"/>
    <w:rsid w:val="00616732"/>
    <w:rsid w:val="006202E2"/>
    <w:rsid w:val="00620C42"/>
    <w:rsid w:val="006237C7"/>
    <w:rsid w:val="00626E24"/>
    <w:rsid w:val="0062724E"/>
    <w:rsid w:val="00627FB4"/>
    <w:rsid w:val="00630FF3"/>
    <w:rsid w:val="00631CBF"/>
    <w:rsid w:val="00633BA8"/>
    <w:rsid w:val="0063448F"/>
    <w:rsid w:val="00641F8B"/>
    <w:rsid w:val="006425E4"/>
    <w:rsid w:val="00644262"/>
    <w:rsid w:val="00645150"/>
    <w:rsid w:val="00646C26"/>
    <w:rsid w:val="00652D4E"/>
    <w:rsid w:val="00661BA0"/>
    <w:rsid w:val="00664ADF"/>
    <w:rsid w:val="006718C2"/>
    <w:rsid w:val="006739A1"/>
    <w:rsid w:val="006816D5"/>
    <w:rsid w:val="006846BF"/>
    <w:rsid w:val="00687E59"/>
    <w:rsid w:val="00691BA1"/>
    <w:rsid w:val="00692C48"/>
    <w:rsid w:val="006B2908"/>
    <w:rsid w:val="006B3D9A"/>
    <w:rsid w:val="006B6400"/>
    <w:rsid w:val="006B6986"/>
    <w:rsid w:val="006B79EB"/>
    <w:rsid w:val="006C2B23"/>
    <w:rsid w:val="006C5FD6"/>
    <w:rsid w:val="006D7A6A"/>
    <w:rsid w:val="006F0340"/>
    <w:rsid w:val="006F04F5"/>
    <w:rsid w:val="006F1E83"/>
    <w:rsid w:val="006F582B"/>
    <w:rsid w:val="006F5CB5"/>
    <w:rsid w:val="007011D4"/>
    <w:rsid w:val="00705310"/>
    <w:rsid w:val="00707D3E"/>
    <w:rsid w:val="007109FA"/>
    <w:rsid w:val="0071112F"/>
    <w:rsid w:val="00712B5F"/>
    <w:rsid w:val="00712FB8"/>
    <w:rsid w:val="00723850"/>
    <w:rsid w:val="0072529E"/>
    <w:rsid w:val="00731126"/>
    <w:rsid w:val="00731D47"/>
    <w:rsid w:val="00734ECF"/>
    <w:rsid w:val="00734F54"/>
    <w:rsid w:val="00736DFB"/>
    <w:rsid w:val="00737527"/>
    <w:rsid w:val="0074055E"/>
    <w:rsid w:val="00745608"/>
    <w:rsid w:val="0074650D"/>
    <w:rsid w:val="0075187C"/>
    <w:rsid w:val="007554E2"/>
    <w:rsid w:val="00757985"/>
    <w:rsid w:val="0076505F"/>
    <w:rsid w:val="007650A6"/>
    <w:rsid w:val="00766AD0"/>
    <w:rsid w:val="00771071"/>
    <w:rsid w:val="00771DE6"/>
    <w:rsid w:val="00771F98"/>
    <w:rsid w:val="00772582"/>
    <w:rsid w:val="00773364"/>
    <w:rsid w:val="00773BE4"/>
    <w:rsid w:val="00780BF7"/>
    <w:rsid w:val="00781452"/>
    <w:rsid w:val="007837E0"/>
    <w:rsid w:val="00786693"/>
    <w:rsid w:val="007911D5"/>
    <w:rsid w:val="00792472"/>
    <w:rsid w:val="0079329C"/>
    <w:rsid w:val="00793D7C"/>
    <w:rsid w:val="00793FD8"/>
    <w:rsid w:val="0079655C"/>
    <w:rsid w:val="007A1AF5"/>
    <w:rsid w:val="007A2448"/>
    <w:rsid w:val="007A31AC"/>
    <w:rsid w:val="007A4AA8"/>
    <w:rsid w:val="007B0BBD"/>
    <w:rsid w:val="007B563E"/>
    <w:rsid w:val="007C7305"/>
    <w:rsid w:val="007D0E61"/>
    <w:rsid w:val="007D2058"/>
    <w:rsid w:val="007D5EAB"/>
    <w:rsid w:val="007E2B68"/>
    <w:rsid w:val="007E467E"/>
    <w:rsid w:val="007E5D0E"/>
    <w:rsid w:val="007E6771"/>
    <w:rsid w:val="007F3679"/>
    <w:rsid w:val="007F6E95"/>
    <w:rsid w:val="0080223A"/>
    <w:rsid w:val="00803401"/>
    <w:rsid w:val="00803EC6"/>
    <w:rsid w:val="00811524"/>
    <w:rsid w:val="00814EC9"/>
    <w:rsid w:val="00820A14"/>
    <w:rsid w:val="00822DC3"/>
    <w:rsid w:val="00827D74"/>
    <w:rsid w:val="008345DB"/>
    <w:rsid w:val="008356D3"/>
    <w:rsid w:val="00835714"/>
    <w:rsid w:val="00844149"/>
    <w:rsid w:val="00847B2F"/>
    <w:rsid w:val="00854F72"/>
    <w:rsid w:val="008559DB"/>
    <w:rsid w:val="00861612"/>
    <w:rsid w:val="0086278F"/>
    <w:rsid w:val="0086490D"/>
    <w:rsid w:val="008670B7"/>
    <w:rsid w:val="00873FA3"/>
    <w:rsid w:val="00876F48"/>
    <w:rsid w:val="00885CFB"/>
    <w:rsid w:val="0088621B"/>
    <w:rsid w:val="00894284"/>
    <w:rsid w:val="008950F4"/>
    <w:rsid w:val="00897CF4"/>
    <w:rsid w:val="008C1309"/>
    <w:rsid w:val="008C4708"/>
    <w:rsid w:val="008D266A"/>
    <w:rsid w:val="008D5CDB"/>
    <w:rsid w:val="008E0AFC"/>
    <w:rsid w:val="008E26DA"/>
    <w:rsid w:val="008E5D3D"/>
    <w:rsid w:val="008F441C"/>
    <w:rsid w:val="008F5AC9"/>
    <w:rsid w:val="00910052"/>
    <w:rsid w:val="00913632"/>
    <w:rsid w:val="00915AB2"/>
    <w:rsid w:val="00920014"/>
    <w:rsid w:val="00920D6D"/>
    <w:rsid w:val="00923E9E"/>
    <w:rsid w:val="00932C74"/>
    <w:rsid w:val="00934D81"/>
    <w:rsid w:val="00936838"/>
    <w:rsid w:val="009374BF"/>
    <w:rsid w:val="00937C11"/>
    <w:rsid w:val="00942022"/>
    <w:rsid w:val="00943A73"/>
    <w:rsid w:val="009463C0"/>
    <w:rsid w:val="00953074"/>
    <w:rsid w:val="0095478D"/>
    <w:rsid w:val="00957B45"/>
    <w:rsid w:val="009606D9"/>
    <w:rsid w:val="00960F61"/>
    <w:rsid w:val="009679D1"/>
    <w:rsid w:val="0097355E"/>
    <w:rsid w:val="00975D46"/>
    <w:rsid w:val="00976722"/>
    <w:rsid w:val="0098087A"/>
    <w:rsid w:val="00981281"/>
    <w:rsid w:val="00984496"/>
    <w:rsid w:val="00985720"/>
    <w:rsid w:val="00986846"/>
    <w:rsid w:val="009939D5"/>
    <w:rsid w:val="00995055"/>
    <w:rsid w:val="00997D64"/>
    <w:rsid w:val="009A201A"/>
    <w:rsid w:val="009A4DA9"/>
    <w:rsid w:val="009A5114"/>
    <w:rsid w:val="009B22AB"/>
    <w:rsid w:val="009B67B6"/>
    <w:rsid w:val="009B7180"/>
    <w:rsid w:val="009C11F9"/>
    <w:rsid w:val="009C1A3D"/>
    <w:rsid w:val="009C28E6"/>
    <w:rsid w:val="009C296A"/>
    <w:rsid w:val="009C4C54"/>
    <w:rsid w:val="009C527E"/>
    <w:rsid w:val="009C63DD"/>
    <w:rsid w:val="009C6A84"/>
    <w:rsid w:val="009D2421"/>
    <w:rsid w:val="009D2F4E"/>
    <w:rsid w:val="009D77B7"/>
    <w:rsid w:val="009E6F18"/>
    <w:rsid w:val="009E7A23"/>
    <w:rsid w:val="009F2C86"/>
    <w:rsid w:val="009F2D55"/>
    <w:rsid w:val="00A10A30"/>
    <w:rsid w:val="00A125E7"/>
    <w:rsid w:val="00A209E6"/>
    <w:rsid w:val="00A25412"/>
    <w:rsid w:val="00A2613E"/>
    <w:rsid w:val="00A26D2A"/>
    <w:rsid w:val="00A31CA2"/>
    <w:rsid w:val="00A36459"/>
    <w:rsid w:val="00A36BA1"/>
    <w:rsid w:val="00A40816"/>
    <w:rsid w:val="00A4262E"/>
    <w:rsid w:val="00A526B3"/>
    <w:rsid w:val="00A54C52"/>
    <w:rsid w:val="00A5599B"/>
    <w:rsid w:val="00A5758D"/>
    <w:rsid w:val="00A606F7"/>
    <w:rsid w:val="00A61BCA"/>
    <w:rsid w:val="00A6225D"/>
    <w:rsid w:val="00A63AE0"/>
    <w:rsid w:val="00A65393"/>
    <w:rsid w:val="00A672C6"/>
    <w:rsid w:val="00A75A4E"/>
    <w:rsid w:val="00A81BB0"/>
    <w:rsid w:val="00A83798"/>
    <w:rsid w:val="00A83FE4"/>
    <w:rsid w:val="00A84763"/>
    <w:rsid w:val="00A86BF7"/>
    <w:rsid w:val="00A90358"/>
    <w:rsid w:val="00A906B1"/>
    <w:rsid w:val="00A9533A"/>
    <w:rsid w:val="00A97A7F"/>
    <w:rsid w:val="00AA1C01"/>
    <w:rsid w:val="00AA3786"/>
    <w:rsid w:val="00AA70DC"/>
    <w:rsid w:val="00AB0CC7"/>
    <w:rsid w:val="00AB2879"/>
    <w:rsid w:val="00AC138B"/>
    <w:rsid w:val="00AC161A"/>
    <w:rsid w:val="00AC1EE3"/>
    <w:rsid w:val="00AC1FD4"/>
    <w:rsid w:val="00AC34E8"/>
    <w:rsid w:val="00AC3537"/>
    <w:rsid w:val="00AC4DEF"/>
    <w:rsid w:val="00AC6977"/>
    <w:rsid w:val="00AC7E16"/>
    <w:rsid w:val="00AD1167"/>
    <w:rsid w:val="00AD6022"/>
    <w:rsid w:val="00AE0BDF"/>
    <w:rsid w:val="00AE2297"/>
    <w:rsid w:val="00AE23BD"/>
    <w:rsid w:val="00AE7BDC"/>
    <w:rsid w:val="00AF1CF3"/>
    <w:rsid w:val="00AF2ACE"/>
    <w:rsid w:val="00AF37D7"/>
    <w:rsid w:val="00B0264B"/>
    <w:rsid w:val="00B02BE6"/>
    <w:rsid w:val="00B076D5"/>
    <w:rsid w:val="00B10DD5"/>
    <w:rsid w:val="00B14A96"/>
    <w:rsid w:val="00B14BBC"/>
    <w:rsid w:val="00B16261"/>
    <w:rsid w:val="00B2131C"/>
    <w:rsid w:val="00B32E6E"/>
    <w:rsid w:val="00B34BCB"/>
    <w:rsid w:val="00B374C3"/>
    <w:rsid w:val="00B37FA6"/>
    <w:rsid w:val="00B446F0"/>
    <w:rsid w:val="00B46F27"/>
    <w:rsid w:val="00B471B1"/>
    <w:rsid w:val="00B5356E"/>
    <w:rsid w:val="00B57AC5"/>
    <w:rsid w:val="00B61487"/>
    <w:rsid w:val="00B75AB1"/>
    <w:rsid w:val="00B76644"/>
    <w:rsid w:val="00B81DF9"/>
    <w:rsid w:val="00B84345"/>
    <w:rsid w:val="00B872D4"/>
    <w:rsid w:val="00B875CC"/>
    <w:rsid w:val="00B87D6F"/>
    <w:rsid w:val="00B92DE5"/>
    <w:rsid w:val="00B95033"/>
    <w:rsid w:val="00B96703"/>
    <w:rsid w:val="00BA041D"/>
    <w:rsid w:val="00BA0F61"/>
    <w:rsid w:val="00BA1F32"/>
    <w:rsid w:val="00BA50B5"/>
    <w:rsid w:val="00BB0905"/>
    <w:rsid w:val="00BB72AB"/>
    <w:rsid w:val="00BC2BA6"/>
    <w:rsid w:val="00BC2C2D"/>
    <w:rsid w:val="00BC7275"/>
    <w:rsid w:val="00BD5C08"/>
    <w:rsid w:val="00BD5E6F"/>
    <w:rsid w:val="00BE2934"/>
    <w:rsid w:val="00BE5671"/>
    <w:rsid w:val="00BE7956"/>
    <w:rsid w:val="00BE7F16"/>
    <w:rsid w:val="00C26431"/>
    <w:rsid w:val="00C265C4"/>
    <w:rsid w:val="00C31D6C"/>
    <w:rsid w:val="00C32888"/>
    <w:rsid w:val="00C36FBE"/>
    <w:rsid w:val="00C374FE"/>
    <w:rsid w:val="00C37674"/>
    <w:rsid w:val="00C412F6"/>
    <w:rsid w:val="00C42497"/>
    <w:rsid w:val="00C435B8"/>
    <w:rsid w:val="00C43A8E"/>
    <w:rsid w:val="00C449E0"/>
    <w:rsid w:val="00C45E35"/>
    <w:rsid w:val="00C501C8"/>
    <w:rsid w:val="00C524A9"/>
    <w:rsid w:val="00C66329"/>
    <w:rsid w:val="00C672CE"/>
    <w:rsid w:val="00C67D54"/>
    <w:rsid w:val="00C7066A"/>
    <w:rsid w:val="00C72DEB"/>
    <w:rsid w:val="00C72E73"/>
    <w:rsid w:val="00C83519"/>
    <w:rsid w:val="00C83CC4"/>
    <w:rsid w:val="00C84BDB"/>
    <w:rsid w:val="00C9203F"/>
    <w:rsid w:val="00C93DDE"/>
    <w:rsid w:val="00C96D40"/>
    <w:rsid w:val="00C973EC"/>
    <w:rsid w:val="00C97A93"/>
    <w:rsid w:val="00CA1D99"/>
    <w:rsid w:val="00CA6720"/>
    <w:rsid w:val="00CB26ED"/>
    <w:rsid w:val="00CB3C4F"/>
    <w:rsid w:val="00CB4BF1"/>
    <w:rsid w:val="00CB60F5"/>
    <w:rsid w:val="00CB70B0"/>
    <w:rsid w:val="00CC2455"/>
    <w:rsid w:val="00CC5A18"/>
    <w:rsid w:val="00CC7898"/>
    <w:rsid w:val="00CD2B5C"/>
    <w:rsid w:val="00CD2D05"/>
    <w:rsid w:val="00CD69C2"/>
    <w:rsid w:val="00CD6DAD"/>
    <w:rsid w:val="00CD7F46"/>
    <w:rsid w:val="00CE22ED"/>
    <w:rsid w:val="00CE45A9"/>
    <w:rsid w:val="00CE512A"/>
    <w:rsid w:val="00CE79D9"/>
    <w:rsid w:val="00CF0158"/>
    <w:rsid w:val="00CF3242"/>
    <w:rsid w:val="00CF57BD"/>
    <w:rsid w:val="00D06233"/>
    <w:rsid w:val="00D10361"/>
    <w:rsid w:val="00D14E4D"/>
    <w:rsid w:val="00D15C72"/>
    <w:rsid w:val="00D168AC"/>
    <w:rsid w:val="00D25736"/>
    <w:rsid w:val="00D277B0"/>
    <w:rsid w:val="00D31E8B"/>
    <w:rsid w:val="00D371D7"/>
    <w:rsid w:val="00D43029"/>
    <w:rsid w:val="00D517C9"/>
    <w:rsid w:val="00D72800"/>
    <w:rsid w:val="00D73124"/>
    <w:rsid w:val="00D737A8"/>
    <w:rsid w:val="00D758A7"/>
    <w:rsid w:val="00D76B86"/>
    <w:rsid w:val="00D8372D"/>
    <w:rsid w:val="00D83A13"/>
    <w:rsid w:val="00D8666A"/>
    <w:rsid w:val="00D87984"/>
    <w:rsid w:val="00D93254"/>
    <w:rsid w:val="00D936B3"/>
    <w:rsid w:val="00D969CA"/>
    <w:rsid w:val="00D97B1F"/>
    <w:rsid w:val="00DA05C5"/>
    <w:rsid w:val="00DA156A"/>
    <w:rsid w:val="00DB0074"/>
    <w:rsid w:val="00DB022C"/>
    <w:rsid w:val="00DB05B5"/>
    <w:rsid w:val="00DB7A01"/>
    <w:rsid w:val="00DC098B"/>
    <w:rsid w:val="00DC227C"/>
    <w:rsid w:val="00DC601A"/>
    <w:rsid w:val="00DD23B8"/>
    <w:rsid w:val="00DD2743"/>
    <w:rsid w:val="00DD32AF"/>
    <w:rsid w:val="00DD34A9"/>
    <w:rsid w:val="00DD532F"/>
    <w:rsid w:val="00DD580B"/>
    <w:rsid w:val="00DE22C7"/>
    <w:rsid w:val="00DE3D5A"/>
    <w:rsid w:val="00DE6347"/>
    <w:rsid w:val="00DE70C3"/>
    <w:rsid w:val="00DE7CB2"/>
    <w:rsid w:val="00DF3DD4"/>
    <w:rsid w:val="00DF4F74"/>
    <w:rsid w:val="00DF5F1D"/>
    <w:rsid w:val="00E0007B"/>
    <w:rsid w:val="00E02A15"/>
    <w:rsid w:val="00E02B55"/>
    <w:rsid w:val="00E05079"/>
    <w:rsid w:val="00E06897"/>
    <w:rsid w:val="00E1132F"/>
    <w:rsid w:val="00E14BA7"/>
    <w:rsid w:val="00E2115A"/>
    <w:rsid w:val="00E21FF3"/>
    <w:rsid w:val="00E22295"/>
    <w:rsid w:val="00E240A4"/>
    <w:rsid w:val="00E31A0F"/>
    <w:rsid w:val="00E33BB4"/>
    <w:rsid w:val="00E41D46"/>
    <w:rsid w:val="00E43CDB"/>
    <w:rsid w:val="00E45EBC"/>
    <w:rsid w:val="00E52085"/>
    <w:rsid w:val="00E5536F"/>
    <w:rsid w:val="00E63973"/>
    <w:rsid w:val="00E643BE"/>
    <w:rsid w:val="00E64D4E"/>
    <w:rsid w:val="00E70E4C"/>
    <w:rsid w:val="00E71B54"/>
    <w:rsid w:val="00E73F1D"/>
    <w:rsid w:val="00E74DD0"/>
    <w:rsid w:val="00E753B7"/>
    <w:rsid w:val="00E764F8"/>
    <w:rsid w:val="00E8583E"/>
    <w:rsid w:val="00E9549E"/>
    <w:rsid w:val="00E95801"/>
    <w:rsid w:val="00EA28A6"/>
    <w:rsid w:val="00EA429B"/>
    <w:rsid w:val="00EA5E47"/>
    <w:rsid w:val="00EB731F"/>
    <w:rsid w:val="00EB737E"/>
    <w:rsid w:val="00EB756D"/>
    <w:rsid w:val="00EC3AB4"/>
    <w:rsid w:val="00ED1965"/>
    <w:rsid w:val="00ED1A9C"/>
    <w:rsid w:val="00ED3D0C"/>
    <w:rsid w:val="00EE23F3"/>
    <w:rsid w:val="00EE3A09"/>
    <w:rsid w:val="00EE54F9"/>
    <w:rsid w:val="00EE696D"/>
    <w:rsid w:val="00EF2006"/>
    <w:rsid w:val="00EF37F4"/>
    <w:rsid w:val="00F002AE"/>
    <w:rsid w:val="00F12F49"/>
    <w:rsid w:val="00F148CD"/>
    <w:rsid w:val="00F14966"/>
    <w:rsid w:val="00F1596D"/>
    <w:rsid w:val="00F16226"/>
    <w:rsid w:val="00F17676"/>
    <w:rsid w:val="00F20AE9"/>
    <w:rsid w:val="00F20B43"/>
    <w:rsid w:val="00F2785A"/>
    <w:rsid w:val="00F32120"/>
    <w:rsid w:val="00F325E1"/>
    <w:rsid w:val="00F33B15"/>
    <w:rsid w:val="00F33DD0"/>
    <w:rsid w:val="00F4050E"/>
    <w:rsid w:val="00F40584"/>
    <w:rsid w:val="00F413B9"/>
    <w:rsid w:val="00F41BD4"/>
    <w:rsid w:val="00F41C52"/>
    <w:rsid w:val="00F41E6A"/>
    <w:rsid w:val="00F42756"/>
    <w:rsid w:val="00F44B4E"/>
    <w:rsid w:val="00F509F4"/>
    <w:rsid w:val="00F544FA"/>
    <w:rsid w:val="00F57DCA"/>
    <w:rsid w:val="00F621C6"/>
    <w:rsid w:val="00F728BA"/>
    <w:rsid w:val="00F72B63"/>
    <w:rsid w:val="00F74754"/>
    <w:rsid w:val="00F800F9"/>
    <w:rsid w:val="00F80EDD"/>
    <w:rsid w:val="00F82665"/>
    <w:rsid w:val="00F830B6"/>
    <w:rsid w:val="00F8740E"/>
    <w:rsid w:val="00FA6526"/>
    <w:rsid w:val="00FB152C"/>
    <w:rsid w:val="00FC2EA9"/>
    <w:rsid w:val="00FD4271"/>
    <w:rsid w:val="00FD5785"/>
    <w:rsid w:val="00FE0A5C"/>
    <w:rsid w:val="00FE41CE"/>
    <w:rsid w:val="00FE4733"/>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E4FC"/>
  <w15:chartTrackingRefBased/>
  <w15:docId w15:val="{5F41BE89-1EF9-486C-9324-E5C5B732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A526B3"/>
    <w:rPr>
      <w:rFonts w:ascii="Arial" w:hAnsi="Arial"/>
      <w:lang w:eastAsia="en-US"/>
    </w:rPr>
  </w:style>
  <w:style w:type="character" w:styleId="SubtleEmphasis">
    <w:name w:val="Subtle Emphasis"/>
    <w:uiPriority w:val="19"/>
    <w:qFormat/>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tabs>
        <w:tab w:val="num" w:pos="927"/>
      </w:tabs>
      <w:spacing w:after="120"/>
      <w:ind w:left="851"/>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sid w:val="00A526B3"/>
    <w:rPr>
      <w:rFonts w:cs="Times New Roman"/>
      <w:i/>
      <w:iCs/>
    </w:rPr>
  </w:style>
  <w:style w:type="paragraph" w:customStyle="1" w:styleId="GuidelineB1">
    <w:name w:val="Guideline B1"/>
    <w:basedOn w:val="B1"/>
    <w:rsid w:val="00AE23BD"/>
    <w:pPr>
      <w:tabs>
        <w:tab w:val="num" w:pos="927"/>
      </w:tabs>
    </w:pPr>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FA6526"/>
    <w:rPr>
      <w:rFonts w:ascii="Tahoma" w:hAnsi="Tahoma" w:cs="Tahoma"/>
      <w:sz w:val="16"/>
      <w:szCs w:val="16"/>
    </w:rPr>
  </w:style>
  <w:style w:type="character" w:customStyle="1" w:styleId="BalloonTextChar">
    <w:name w:val="Balloon Text Char"/>
    <w:link w:val="BalloonText"/>
    <w:uiPriority w:val="99"/>
    <w:rsid w:val="00FA6526"/>
    <w:rPr>
      <w:rFonts w:ascii="Tahoma" w:hAnsi="Tahoma" w:cs="Tahoma"/>
      <w:sz w:val="16"/>
      <w:szCs w:val="16"/>
      <w:lang w:val="en-GB" w:eastAsia="en-US"/>
    </w:rPr>
  </w:style>
  <w:style w:type="paragraph" w:customStyle="1" w:styleId="WI">
    <w:name w:val="WI"/>
    <w:basedOn w:val="Normal"/>
    <w:qFormat/>
    <w:rsid w:val="006B6400"/>
    <w:pPr>
      <w:keepNext/>
      <w:keepLines/>
      <w:tabs>
        <w:tab w:val="clear" w:pos="1418"/>
        <w:tab w:val="left" w:pos="1134"/>
      </w:tabs>
      <w:spacing w:after="120"/>
      <w:ind w:left="1134" w:hanging="1134"/>
    </w:pPr>
  </w:style>
  <w:style w:type="paragraph" w:customStyle="1" w:styleId="B10">
    <w:name w:val="B1+"/>
    <w:basedOn w:val="Normal"/>
    <w:rsid w:val="003C7B59"/>
    <w:pPr>
      <w:numPr>
        <w:numId w:val="24"/>
      </w:numPr>
    </w:pPr>
  </w:style>
  <w:style w:type="paragraph" w:styleId="CommentSubject">
    <w:name w:val="annotation subject"/>
    <w:basedOn w:val="CommentText"/>
    <w:next w:val="CommentText"/>
    <w:semiHidden/>
    <w:rsid w:val="00E02B55"/>
    <w:rPr>
      <w:b/>
      <w:bCs/>
    </w:rPr>
  </w:style>
  <w:style w:type="character" w:styleId="Strong">
    <w:name w:val="Strong"/>
    <w:qFormat/>
    <w:rsid w:val="00E02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4491334">
      <w:bodyDiv w:val="1"/>
      <w:marLeft w:val="0"/>
      <w:marRight w:val="0"/>
      <w:marTop w:val="0"/>
      <w:marBottom w:val="0"/>
      <w:divBdr>
        <w:top w:val="none" w:sz="0" w:space="0" w:color="auto"/>
        <w:left w:val="none" w:sz="0" w:space="0" w:color="auto"/>
        <w:bottom w:val="none" w:sz="0" w:space="0" w:color="auto"/>
        <w:right w:val="none" w:sz="0" w:space="0" w:color="auto"/>
      </w:divBdr>
    </w:div>
    <w:div w:id="291903336">
      <w:bodyDiv w:val="1"/>
      <w:marLeft w:val="0"/>
      <w:marRight w:val="0"/>
      <w:marTop w:val="0"/>
      <w:marBottom w:val="0"/>
      <w:divBdr>
        <w:top w:val="none" w:sz="0" w:space="0" w:color="auto"/>
        <w:left w:val="none" w:sz="0" w:space="0" w:color="auto"/>
        <w:bottom w:val="none" w:sz="0" w:space="0" w:color="auto"/>
        <w:right w:val="none" w:sz="0" w:space="0" w:color="auto"/>
      </w:divBdr>
    </w:div>
    <w:div w:id="465854891">
      <w:bodyDiv w:val="1"/>
      <w:marLeft w:val="0"/>
      <w:marRight w:val="0"/>
      <w:marTop w:val="0"/>
      <w:marBottom w:val="0"/>
      <w:divBdr>
        <w:top w:val="none" w:sz="0" w:space="0" w:color="auto"/>
        <w:left w:val="none" w:sz="0" w:space="0" w:color="auto"/>
        <w:bottom w:val="none" w:sz="0" w:space="0" w:color="auto"/>
        <w:right w:val="none" w:sz="0" w:space="0" w:color="auto"/>
      </w:divBdr>
    </w:div>
    <w:div w:id="705713217">
      <w:bodyDiv w:val="1"/>
      <w:marLeft w:val="0"/>
      <w:marRight w:val="0"/>
      <w:marTop w:val="0"/>
      <w:marBottom w:val="0"/>
      <w:divBdr>
        <w:top w:val="none" w:sz="0" w:space="0" w:color="auto"/>
        <w:left w:val="none" w:sz="0" w:space="0" w:color="auto"/>
        <w:bottom w:val="none" w:sz="0" w:space="0" w:color="auto"/>
        <w:right w:val="none" w:sz="0" w:space="0" w:color="auto"/>
      </w:divBdr>
    </w:div>
    <w:div w:id="887566494">
      <w:bodyDiv w:val="1"/>
      <w:marLeft w:val="0"/>
      <w:marRight w:val="0"/>
      <w:marTop w:val="0"/>
      <w:marBottom w:val="0"/>
      <w:divBdr>
        <w:top w:val="none" w:sz="0" w:space="0" w:color="auto"/>
        <w:left w:val="none" w:sz="0" w:space="0" w:color="auto"/>
        <w:bottom w:val="none" w:sz="0" w:space="0" w:color="auto"/>
        <w:right w:val="none" w:sz="0" w:space="0" w:color="auto"/>
      </w:divBdr>
    </w:div>
    <w:div w:id="113825624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58071870">
      <w:bodyDiv w:val="1"/>
      <w:marLeft w:val="0"/>
      <w:marRight w:val="0"/>
      <w:marTop w:val="0"/>
      <w:marBottom w:val="0"/>
      <w:divBdr>
        <w:top w:val="none" w:sz="0" w:space="0" w:color="auto"/>
        <w:left w:val="none" w:sz="0" w:space="0" w:color="auto"/>
        <w:bottom w:val="none" w:sz="0" w:space="0" w:color="auto"/>
        <w:right w:val="none" w:sz="0" w:space="0" w:color="auto"/>
      </w:divBdr>
    </w:div>
    <w:div w:id="20575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109500</akpw>
    <Sent_x0020_by xmlns="ed05bf80-92dd-4075-a89f-4791839afc7d">
      <UserInfo>
        <DisplayName/>
        <AccountId xsi:nil="true"/>
        <AccountType/>
      </UserInfo>
    </Sent_x0020_by>
    <Document_x0020_Status xmlns="ed05bf80-92dd-4075-a89f-4791839afc7d">Draft</Document_x0020_Status>
    <b2a3 xmlns="ed05bf80-92dd-4075-a89f-4791839afc7d">ATTM</b2a3>
    <Reception xmlns="ed05bf80-92dd-4075-a89f-4791839afc7d">2018-12-11T23:00:00+00:00</Reception>
    <_dlc_DocId xmlns="2706de73-71a1-4381-bf7d-6af61afa55ce">ETSIT-862084374-22</_dlc_DocId>
    <_dlc_DocIdUrl xmlns="2706de73-71a1-4381-bf7d-6af61afa55ce">
      <Url>http://sps-teams.etsihq.org/STF/private/_layouts/15/DocIdRedir.aspx?ID=ETSIT-862084374-22</Url>
      <Description>ETSIT-862084374-22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C835-646A-497F-A4DA-9196029376CD}">
  <ds:schemaRefs>
    <ds:schemaRef ds:uri="http://schemas.microsoft.com/sharepoint/v3/contenttype/forms"/>
  </ds:schemaRefs>
</ds:datastoreItem>
</file>

<file path=customXml/itemProps2.xml><?xml version="1.0" encoding="utf-8"?>
<ds:datastoreItem xmlns:ds="http://schemas.openxmlformats.org/officeDocument/2006/customXml" ds:itemID="{383AA93C-C549-4448-A740-4B8D8BA1B8E6}">
  <ds:schemaRefs>
    <ds:schemaRef ds:uri="http://schemas.microsoft.com/office/2006/metadata/longProperties"/>
  </ds:schemaRefs>
</ds:datastoreItem>
</file>

<file path=customXml/itemProps3.xml><?xml version="1.0" encoding="utf-8"?>
<ds:datastoreItem xmlns:ds="http://schemas.openxmlformats.org/officeDocument/2006/customXml" ds:itemID="{F5771ABB-CF92-44E0-A0CF-805B73B37CFE}">
  <ds:schemaRefs>
    <ds:schemaRef ds:uri="http://schemas.microsoft.com/sharepoint/events"/>
  </ds:schemaRefs>
</ds:datastoreItem>
</file>

<file path=customXml/itemProps4.xml><?xml version="1.0" encoding="utf-8"?>
<ds:datastoreItem xmlns:ds="http://schemas.openxmlformats.org/officeDocument/2006/customXml" ds:itemID="{2A2FAC7F-B8D0-405B-9C67-715D23AA4660}">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customXml/itemProps5.xml><?xml version="1.0" encoding="utf-8"?>
<ds:datastoreItem xmlns:ds="http://schemas.openxmlformats.org/officeDocument/2006/customXml" ds:itemID="{A8CB1A07-D3DF-41FE-8864-EF336BDF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C4086B-5AB6-4A91-A3C7-7058C21D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1</Pages>
  <Words>4594</Words>
  <Characters>26186</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6</cp:revision>
  <cp:lastPrinted>2018-12-09T14:23:00Z</cp:lastPrinted>
  <dcterms:created xsi:type="dcterms:W3CDTF">2019-02-28T10:02:00Z</dcterms:created>
  <dcterms:modified xsi:type="dcterms:W3CDTF">2019-04-11T08:26:00Z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ETSIT-862084374-7</vt:lpwstr>
  </property>
  <property fmtid="{D5CDD505-2E9C-101B-9397-08002B2CF9AE}" pid="3" name="_dlc_DocIdItemGuid">
    <vt:lpwstr>464816dc-4aec-4016-8ea0-a53ea20b8560</vt:lpwstr>
  </property>
  <property fmtid="{D5CDD505-2E9C-101B-9397-08002B2CF9AE}" pid="4" name="_dlc_DocIdUrl">
    <vt:lpwstr>http://sps-teams.etsihq.org/STF/private/_layouts/15/DocIdRedir.aspx?ID=ETSIT-862084374-7, ETSIT-862084374-7</vt:lpwstr>
  </property>
  <property fmtid="{D5CDD505-2E9C-101B-9397-08002B2CF9AE}" pid="5" name="ContentTypeId">
    <vt:lpwstr>0x0101004290CD041D6F6E40ABE3E1C2BA918568</vt:lpwstr>
  </property>
</Properties>
</file>