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F3114" w:rsidRPr="00BD0EFE" w14:paraId="1B03449B" w14:textId="77777777" w:rsidTr="0027213A">
        <w:tc>
          <w:tcPr>
            <w:tcW w:w="3756" w:type="dxa"/>
            <w:vMerge w:val="restart"/>
            <w:vAlign w:val="center"/>
          </w:tcPr>
          <w:p w14:paraId="2548C9C0" w14:textId="77777777" w:rsidR="000F3114" w:rsidRPr="0027213A" w:rsidRDefault="000F3114" w:rsidP="00040439">
            <w:pPr>
              <w:rPr>
                <w:rFonts w:ascii="Arial" w:hAnsi="Arial" w:cs="Arial"/>
              </w:rPr>
            </w:pPr>
            <w:bookmarkStart w:id="0" w:name="_GoBack"/>
            <w:bookmarkEnd w:id="0"/>
            <w:r w:rsidRPr="0027213A">
              <w:rPr>
                <w:rFonts w:ascii="Arial" w:hAnsi="Arial" w:cs="Arial"/>
                <w:noProof/>
                <w:lang w:eastAsia="en-GB"/>
              </w:rPr>
              <w:drawing>
                <wp:inline distT="0" distB="0" distL="0" distR="0" wp14:anchorId="2AE7C141" wp14:editId="17EDAA1D">
                  <wp:extent cx="2247900" cy="723900"/>
                  <wp:effectExtent l="0" t="0" r="0" b="0"/>
                  <wp:docPr id="4" name="Bild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864" w:type="dxa"/>
            <w:vAlign w:val="center"/>
          </w:tcPr>
          <w:p w14:paraId="7470809F" w14:textId="77777777" w:rsidR="000F3114" w:rsidRPr="008625FD" w:rsidRDefault="007C43FB" w:rsidP="0027213A">
            <w:pPr>
              <w:pStyle w:val="Header"/>
              <w:jc w:val="right"/>
              <w:rPr>
                <w:rFonts w:cs="Arial"/>
                <w:sz w:val="28"/>
                <w:szCs w:val="28"/>
                <w:lang w:val="sv-SE"/>
              </w:rPr>
            </w:pPr>
            <w:r w:rsidRPr="008625FD">
              <w:rPr>
                <w:rFonts w:cs="Arial"/>
                <w:sz w:val="28"/>
                <w:szCs w:val="28"/>
                <w:lang w:val="sv-SE"/>
              </w:rPr>
              <w:t>ToR STF CC (TC RT JTFIR)</w:t>
            </w:r>
          </w:p>
        </w:tc>
      </w:tr>
      <w:tr w:rsidR="000F3114" w:rsidRPr="009F3A4A" w14:paraId="77DC71A3" w14:textId="77777777" w:rsidTr="0027213A">
        <w:tc>
          <w:tcPr>
            <w:tcW w:w="3756" w:type="dxa"/>
            <w:vMerge/>
            <w:vAlign w:val="center"/>
          </w:tcPr>
          <w:p w14:paraId="676BB710" w14:textId="77777777" w:rsidR="000F3114" w:rsidRPr="008625FD" w:rsidRDefault="000F3114" w:rsidP="00040439">
            <w:pPr>
              <w:pStyle w:val="Header"/>
              <w:rPr>
                <w:rFonts w:cs="Arial"/>
                <w:lang w:val="sv-SE"/>
              </w:rPr>
            </w:pPr>
          </w:p>
        </w:tc>
        <w:tc>
          <w:tcPr>
            <w:tcW w:w="5864" w:type="dxa"/>
            <w:vAlign w:val="center"/>
          </w:tcPr>
          <w:p w14:paraId="2A5AC8F7" w14:textId="58B8002C" w:rsidR="000F3114" w:rsidRPr="00252A0C" w:rsidRDefault="007C43FB" w:rsidP="00252A0C">
            <w:pPr>
              <w:jc w:val="right"/>
              <w:rPr>
                <w:rFonts w:ascii="Arial" w:hAnsi="Arial" w:cs="Arial"/>
              </w:rPr>
            </w:pPr>
            <w:r w:rsidRPr="00252A0C">
              <w:rPr>
                <w:rFonts w:ascii="Arial" w:hAnsi="Arial" w:cs="Arial"/>
              </w:rPr>
              <w:t>Version: 2.</w:t>
            </w:r>
            <w:r w:rsidR="00CA42FC">
              <w:rPr>
                <w:rFonts w:ascii="Arial" w:hAnsi="Arial" w:cs="Arial"/>
              </w:rPr>
              <w:t>2</w:t>
            </w:r>
          </w:p>
        </w:tc>
      </w:tr>
      <w:tr w:rsidR="000F3114" w:rsidRPr="009F3A4A" w14:paraId="77E09183" w14:textId="77777777" w:rsidTr="0027213A">
        <w:tc>
          <w:tcPr>
            <w:tcW w:w="3756" w:type="dxa"/>
            <w:vMerge/>
            <w:vAlign w:val="center"/>
          </w:tcPr>
          <w:p w14:paraId="5F00661C" w14:textId="77777777" w:rsidR="000F3114" w:rsidRPr="0027213A" w:rsidRDefault="000F3114" w:rsidP="00040439">
            <w:pPr>
              <w:pStyle w:val="Header"/>
              <w:rPr>
                <w:rFonts w:cs="Arial"/>
                <w:lang w:val="en-US"/>
              </w:rPr>
            </w:pPr>
          </w:p>
        </w:tc>
        <w:tc>
          <w:tcPr>
            <w:tcW w:w="5864" w:type="dxa"/>
            <w:vAlign w:val="center"/>
          </w:tcPr>
          <w:p w14:paraId="2D5A2F97" w14:textId="25EB6E14" w:rsidR="000F3114" w:rsidRPr="003E79D9" w:rsidRDefault="000F3114" w:rsidP="00252A0C">
            <w:pPr>
              <w:jc w:val="right"/>
              <w:rPr>
                <w:rFonts w:ascii="Arial" w:hAnsi="Arial" w:cs="Arial"/>
              </w:rPr>
            </w:pPr>
            <w:r w:rsidRPr="00252A0C">
              <w:rPr>
                <w:rFonts w:ascii="Arial" w:hAnsi="Arial" w:cs="Arial"/>
              </w:rPr>
              <w:t xml:space="preserve">Author: </w:t>
            </w:r>
            <w:r w:rsidR="00D45B24" w:rsidRPr="00252A0C">
              <w:rPr>
                <w:rFonts w:ascii="Arial" w:hAnsi="Arial" w:cs="Arial"/>
              </w:rPr>
              <w:t>Anne-Sophie Chazel</w:t>
            </w:r>
            <w:r w:rsidRPr="00252A0C">
              <w:rPr>
                <w:rFonts w:ascii="Arial" w:hAnsi="Arial" w:cs="Arial"/>
              </w:rPr>
              <w:t xml:space="preserve"> </w:t>
            </w:r>
            <w:r w:rsidRPr="003E79D9">
              <w:rPr>
                <w:rFonts w:ascii="Arial" w:hAnsi="Arial" w:cs="Arial"/>
              </w:rPr>
              <w:t xml:space="preserve">– Date: </w:t>
            </w:r>
            <w:r w:rsidR="009743C7" w:rsidRPr="003E79D9">
              <w:rPr>
                <w:rFonts w:ascii="Arial" w:hAnsi="Arial" w:cs="Arial"/>
              </w:rPr>
              <w:t xml:space="preserve">21 </w:t>
            </w:r>
            <w:r w:rsidR="003E22DB">
              <w:rPr>
                <w:rFonts w:ascii="Arial" w:hAnsi="Arial" w:cs="Arial"/>
              </w:rPr>
              <w:t>S</w:t>
            </w:r>
            <w:r w:rsidR="009743C7" w:rsidRPr="003E79D9">
              <w:rPr>
                <w:rFonts w:ascii="Arial" w:hAnsi="Arial" w:cs="Arial"/>
              </w:rPr>
              <w:t xml:space="preserve">ept </w:t>
            </w:r>
            <w:r w:rsidRPr="003E79D9">
              <w:rPr>
                <w:rFonts w:ascii="Arial" w:hAnsi="Arial" w:cs="Arial"/>
              </w:rPr>
              <w:t xml:space="preserve">2017 </w:t>
            </w:r>
          </w:p>
        </w:tc>
      </w:tr>
      <w:tr w:rsidR="000F3114" w:rsidRPr="009F3A4A" w14:paraId="662FEA5D" w14:textId="77777777" w:rsidTr="0027213A">
        <w:tc>
          <w:tcPr>
            <w:tcW w:w="3756" w:type="dxa"/>
            <w:vMerge/>
            <w:vAlign w:val="center"/>
          </w:tcPr>
          <w:p w14:paraId="7D3B50BD" w14:textId="77777777" w:rsidR="000F3114" w:rsidRPr="0027213A" w:rsidRDefault="000F3114" w:rsidP="00040439">
            <w:pPr>
              <w:pStyle w:val="Header"/>
              <w:rPr>
                <w:rFonts w:cs="Arial"/>
              </w:rPr>
            </w:pPr>
          </w:p>
        </w:tc>
        <w:tc>
          <w:tcPr>
            <w:tcW w:w="5864" w:type="dxa"/>
            <w:vAlign w:val="center"/>
          </w:tcPr>
          <w:p w14:paraId="67955021" w14:textId="70660402" w:rsidR="000F3114" w:rsidRPr="00252A0C" w:rsidRDefault="007C43FB" w:rsidP="00252A0C">
            <w:pPr>
              <w:jc w:val="right"/>
              <w:rPr>
                <w:rFonts w:ascii="Arial" w:hAnsi="Arial" w:cs="Arial"/>
              </w:rPr>
            </w:pPr>
            <w:r w:rsidRPr="00252A0C">
              <w:rPr>
                <w:rFonts w:ascii="Arial" w:hAnsi="Arial" w:cs="Arial"/>
              </w:rPr>
              <w:t>Last updated by:</w:t>
            </w:r>
            <w:r w:rsidR="00252A0C" w:rsidRPr="00252A0C">
              <w:rPr>
                <w:rFonts w:ascii="Arial" w:hAnsi="Arial" w:cs="Arial"/>
              </w:rPr>
              <w:t xml:space="preserve"> </w:t>
            </w:r>
            <w:r w:rsidR="00CA42FC">
              <w:rPr>
                <w:rFonts w:ascii="Arial" w:hAnsi="Arial" w:cs="Arial"/>
              </w:rPr>
              <w:t>Youssouf Sakho</w:t>
            </w:r>
            <w:r w:rsidRPr="003E79D9">
              <w:rPr>
                <w:rFonts w:ascii="Arial" w:hAnsi="Arial" w:cs="Arial"/>
              </w:rPr>
              <w:t>– Date</w:t>
            </w:r>
            <w:r w:rsidRPr="008625FD">
              <w:rPr>
                <w:rFonts w:ascii="Arial" w:hAnsi="Arial" w:cs="Arial"/>
              </w:rPr>
              <w:t xml:space="preserve">: </w:t>
            </w:r>
            <w:r w:rsidR="00CA42FC">
              <w:rPr>
                <w:rFonts w:ascii="Arial" w:hAnsi="Arial" w:cs="Arial"/>
              </w:rPr>
              <w:t>25</w:t>
            </w:r>
            <w:r w:rsidR="00E6553F">
              <w:rPr>
                <w:rFonts w:ascii="Arial" w:hAnsi="Arial" w:cs="Arial"/>
              </w:rPr>
              <w:t xml:space="preserve"> </w:t>
            </w:r>
            <w:r w:rsidR="009C22DB" w:rsidRPr="008625FD">
              <w:rPr>
                <w:rFonts w:ascii="Arial" w:hAnsi="Arial" w:cs="Arial"/>
              </w:rPr>
              <w:t>April</w:t>
            </w:r>
            <w:r w:rsidRPr="00252A0C">
              <w:rPr>
                <w:rFonts w:ascii="Arial" w:hAnsi="Arial" w:cs="Arial"/>
              </w:rPr>
              <w:t>-2018</w:t>
            </w:r>
          </w:p>
        </w:tc>
      </w:tr>
      <w:tr w:rsidR="000F3114" w:rsidRPr="009F3A4A" w14:paraId="586AEE14" w14:textId="77777777" w:rsidTr="0027213A">
        <w:tc>
          <w:tcPr>
            <w:tcW w:w="3756" w:type="dxa"/>
            <w:vMerge/>
            <w:vAlign w:val="center"/>
          </w:tcPr>
          <w:p w14:paraId="573ECC99" w14:textId="77777777" w:rsidR="000F3114" w:rsidRPr="0027213A" w:rsidRDefault="000F3114" w:rsidP="00040439">
            <w:pPr>
              <w:pStyle w:val="Header"/>
              <w:rPr>
                <w:rFonts w:cs="Arial"/>
              </w:rPr>
            </w:pPr>
          </w:p>
        </w:tc>
        <w:tc>
          <w:tcPr>
            <w:tcW w:w="5864" w:type="dxa"/>
            <w:vAlign w:val="center"/>
          </w:tcPr>
          <w:p w14:paraId="1F3BE91E" w14:textId="77777777" w:rsidR="000F3114" w:rsidRPr="0027213A" w:rsidRDefault="000F3114" w:rsidP="000B6E5B">
            <w:pPr>
              <w:jc w:val="right"/>
              <w:rPr>
                <w:rFonts w:ascii="Arial" w:hAnsi="Arial" w:cs="Arial"/>
              </w:rPr>
            </w:pPr>
            <w:r w:rsidRPr="0027213A">
              <w:rPr>
                <w:rFonts w:ascii="Arial" w:hAnsi="Arial" w:cs="Arial"/>
              </w:rPr>
              <w:t xml:space="preserve">page </w:t>
            </w:r>
            <w:r w:rsidR="007C43FB" w:rsidRPr="0027213A">
              <w:rPr>
                <w:rFonts w:ascii="Arial" w:hAnsi="Arial" w:cs="Arial"/>
              </w:rPr>
              <w:fldChar w:fldCharType="begin"/>
            </w:r>
            <w:r w:rsidRPr="0027213A">
              <w:rPr>
                <w:rFonts w:ascii="Arial" w:hAnsi="Arial" w:cs="Arial"/>
              </w:rPr>
              <w:instrText xml:space="preserve"> PAGE   \* MERGEFORMAT </w:instrText>
            </w:r>
            <w:r w:rsidR="007C43FB" w:rsidRPr="0027213A">
              <w:rPr>
                <w:rFonts w:ascii="Arial" w:hAnsi="Arial" w:cs="Arial"/>
              </w:rPr>
              <w:fldChar w:fldCharType="separate"/>
            </w:r>
            <w:r w:rsidR="00C72599">
              <w:rPr>
                <w:rFonts w:ascii="Arial" w:hAnsi="Arial" w:cs="Arial"/>
                <w:noProof/>
              </w:rPr>
              <w:t>1</w:t>
            </w:r>
            <w:r w:rsidR="007C43FB" w:rsidRPr="0027213A">
              <w:rPr>
                <w:rFonts w:ascii="Arial" w:hAnsi="Arial" w:cs="Arial"/>
              </w:rPr>
              <w:fldChar w:fldCharType="end"/>
            </w:r>
            <w:r w:rsidRPr="0027213A">
              <w:rPr>
                <w:rFonts w:ascii="Arial" w:hAnsi="Arial" w:cs="Arial"/>
              </w:rPr>
              <w:t xml:space="preserve"> of </w:t>
            </w:r>
            <w:r w:rsidR="000B6E5B" w:rsidRPr="0027213A">
              <w:rPr>
                <w:rFonts w:ascii="Arial" w:hAnsi="Arial" w:cs="Arial"/>
              </w:rPr>
              <w:t>14</w:t>
            </w:r>
          </w:p>
        </w:tc>
      </w:tr>
    </w:tbl>
    <w:p w14:paraId="193C485D" w14:textId="77777777" w:rsidR="000F3114" w:rsidRPr="0027213A" w:rsidRDefault="000F3114">
      <w:pPr>
        <w:rPr>
          <w:rFonts w:ascii="Arial" w:hAnsi="Arial" w:cs="Arial"/>
        </w:rPr>
      </w:pPr>
    </w:p>
    <w:p w14:paraId="38B0DC1F" w14:textId="77777777" w:rsidR="000F3114" w:rsidRPr="0027213A" w:rsidRDefault="000F3114" w:rsidP="00040439">
      <w:pPr>
        <w:rPr>
          <w:rFonts w:ascii="Arial" w:hAnsi="Arial" w:cs="Arial"/>
        </w:rPr>
      </w:pPr>
    </w:p>
    <w:p w14:paraId="73F95DE9" w14:textId="77777777" w:rsidR="009D5C53" w:rsidRPr="009F3A4A" w:rsidRDefault="00914351" w:rsidP="006825CB">
      <w:pPr>
        <w:pStyle w:val="ZT"/>
        <w:framePr w:wrap="notBeside" w:vAnchor="page" w:hAnchor="page" w:x="1162" w:y="3785"/>
        <w:jc w:val="center"/>
        <w:rPr>
          <w:rFonts w:cs="Arial"/>
        </w:rPr>
      </w:pPr>
      <w:r w:rsidRPr="009F3A4A">
        <w:rPr>
          <w:rFonts w:cs="Arial"/>
        </w:rPr>
        <w:t>Terms of Reference - Specialist Task Force</w:t>
      </w:r>
    </w:p>
    <w:p w14:paraId="4094ACE1" w14:textId="77777777" w:rsidR="009D5C53" w:rsidRPr="0027213A" w:rsidRDefault="00914351" w:rsidP="006825CB">
      <w:pPr>
        <w:pStyle w:val="ZT"/>
        <w:framePr w:wrap="notBeside" w:vAnchor="page" w:hAnchor="page" w:x="1162" w:y="3785"/>
        <w:jc w:val="center"/>
        <w:rPr>
          <w:rFonts w:cs="Arial"/>
        </w:rPr>
      </w:pPr>
      <w:r w:rsidRPr="0027213A">
        <w:rPr>
          <w:rFonts w:cs="Arial"/>
        </w:rPr>
        <w:t>STF CC (TC RT JT</w:t>
      </w:r>
      <w:r w:rsidR="000F1E65" w:rsidRPr="0027213A">
        <w:rPr>
          <w:rFonts w:cs="Arial"/>
        </w:rPr>
        <w:t>F</w:t>
      </w:r>
      <w:r w:rsidRPr="0027213A">
        <w:rPr>
          <w:rFonts w:cs="Arial"/>
        </w:rPr>
        <w:t>IR)</w:t>
      </w:r>
    </w:p>
    <w:p w14:paraId="22B909AF" w14:textId="77777777" w:rsidR="009D5C53" w:rsidRPr="0027213A" w:rsidRDefault="00914351" w:rsidP="006825CB">
      <w:pPr>
        <w:pStyle w:val="ZT"/>
        <w:framePr w:wrap="notBeside" w:vAnchor="page" w:hAnchor="page" w:x="1162" w:y="3785"/>
        <w:jc w:val="center"/>
        <w:rPr>
          <w:rFonts w:cs="Arial"/>
        </w:rPr>
      </w:pPr>
      <w:r w:rsidRPr="0027213A">
        <w:rPr>
          <w:rFonts w:cs="Arial"/>
        </w:rPr>
        <w:t>Urban Rail systems: Allowing CBTC application in the EC harmonised safety-related ITS band – pre-standardization studies -</w:t>
      </w:r>
    </w:p>
    <w:p w14:paraId="2FB53F2A" w14:textId="77777777" w:rsidR="000F3114" w:rsidRPr="0027213A" w:rsidRDefault="000F3114" w:rsidP="00040439">
      <w:pPr>
        <w:rPr>
          <w:rFonts w:ascii="Arial" w:hAnsi="Arial" w:cs="Arial"/>
        </w:rPr>
      </w:pPr>
    </w:p>
    <w:p w14:paraId="5744F7C3" w14:textId="77777777" w:rsidR="00914351" w:rsidRPr="009F3A4A" w:rsidRDefault="00914351" w:rsidP="00040439">
      <w:pPr>
        <w:pStyle w:val="B0Bold"/>
        <w:rPr>
          <w:rFonts w:cs="Arial"/>
        </w:rPr>
      </w:pPr>
    </w:p>
    <w:p w14:paraId="0BE1D4F3" w14:textId="77777777" w:rsidR="000F3114" w:rsidRPr="0027213A" w:rsidRDefault="000F3114" w:rsidP="00040439">
      <w:pPr>
        <w:pStyle w:val="B0Bold"/>
        <w:rPr>
          <w:rFonts w:cs="Arial"/>
        </w:rPr>
      </w:pPr>
      <w:r w:rsidRPr="0027213A">
        <w:rPr>
          <w:rFonts w:cs="Arial"/>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914351" w:rsidRPr="009F3A4A" w14:paraId="0D25964B" w14:textId="77777777" w:rsidTr="0039707C">
        <w:tc>
          <w:tcPr>
            <w:tcW w:w="1384" w:type="dxa"/>
            <w:tcMar>
              <w:top w:w="28" w:type="dxa"/>
              <w:bottom w:w="28" w:type="dxa"/>
            </w:tcMar>
          </w:tcPr>
          <w:p w14:paraId="71B33156" w14:textId="77777777" w:rsidR="00914351" w:rsidRPr="0027213A" w:rsidRDefault="00914351" w:rsidP="004E5A01">
            <w:pPr>
              <w:rPr>
                <w:rFonts w:ascii="Arial" w:hAnsi="Arial" w:cs="Arial"/>
              </w:rPr>
            </w:pPr>
            <w:r w:rsidRPr="0027213A">
              <w:rPr>
                <w:rFonts w:ascii="Arial" w:hAnsi="Arial" w:cs="Arial"/>
              </w:rPr>
              <w:t>Approval status</w:t>
            </w:r>
          </w:p>
        </w:tc>
        <w:tc>
          <w:tcPr>
            <w:tcW w:w="8236" w:type="dxa"/>
            <w:tcMar>
              <w:top w:w="28" w:type="dxa"/>
              <w:bottom w:w="28" w:type="dxa"/>
            </w:tcMar>
          </w:tcPr>
          <w:p w14:paraId="02789FE4" w14:textId="77777777" w:rsidR="00914351" w:rsidRPr="0027213A" w:rsidRDefault="009D5C53" w:rsidP="004E5A01">
            <w:pPr>
              <w:rPr>
                <w:rFonts w:ascii="Arial" w:hAnsi="Arial" w:cs="Arial"/>
              </w:rPr>
            </w:pPr>
            <w:r w:rsidRPr="0027213A">
              <w:rPr>
                <w:rFonts w:ascii="Arial" w:hAnsi="Arial" w:cs="Arial"/>
              </w:rPr>
              <w:t xml:space="preserve">Approved by </w:t>
            </w:r>
            <w:r w:rsidR="002264A6" w:rsidRPr="0027213A">
              <w:rPr>
                <w:rFonts w:ascii="Arial" w:hAnsi="Arial" w:cs="Arial"/>
              </w:rPr>
              <w:t xml:space="preserve">remote consensus </w:t>
            </w:r>
            <w:r w:rsidR="002B7D64" w:rsidRPr="0027213A">
              <w:rPr>
                <w:rFonts w:ascii="Arial" w:hAnsi="Arial" w:cs="Arial"/>
              </w:rPr>
              <w:t>b</w:t>
            </w:r>
            <w:r w:rsidR="002264A6" w:rsidRPr="0027213A">
              <w:rPr>
                <w:rFonts w:ascii="Arial" w:hAnsi="Arial" w:cs="Arial"/>
              </w:rPr>
              <w:t xml:space="preserve">y </w:t>
            </w:r>
            <w:r w:rsidRPr="0027213A">
              <w:rPr>
                <w:rFonts w:ascii="Arial" w:hAnsi="Arial" w:cs="Arial"/>
              </w:rPr>
              <w:t xml:space="preserve">TC </w:t>
            </w:r>
            <w:r w:rsidR="00914351" w:rsidRPr="0027213A">
              <w:rPr>
                <w:rFonts w:ascii="Arial" w:hAnsi="Arial" w:cs="Arial"/>
              </w:rPr>
              <w:t>ITS</w:t>
            </w:r>
            <w:r w:rsidR="002264A6" w:rsidRPr="0027213A">
              <w:rPr>
                <w:rFonts w:ascii="Arial" w:hAnsi="Arial" w:cs="Arial"/>
              </w:rPr>
              <w:t xml:space="preserve"> and TC RT </w:t>
            </w:r>
            <w:r w:rsidRPr="0027213A">
              <w:rPr>
                <w:rFonts w:ascii="Arial" w:hAnsi="Arial" w:cs="Arial"/>
              </w:rPr>
              <w:t xml:space="preserve"> </w:t>
            </w:r>
          </w:p>
          <w:p w14:paraId="689A93D1" w14:textId="77777777" w:rsidR="00914351" w:rsidRPr="0027213A" w:rsidRDefault="009D5C53" w:rsidP="000B6E5B">
            <w:pPr>
              <w:rPr>
                <w:rFonts w:ascii="Arial" w:hAnsi="Arial" w:cs="Arial"/>
              </w:rPr>
            </w:pPr>
            <w:r w:rsidRPr="0027213A">
              <w:rPr>
                <w:rFonts w:ascii="Arial" w:hAnsi="Arial" w:cs="Arial"/>
              </w:rPr>
              <w:t xml:space="preserve">To be </w:t>
            </w:r>
            <w:r w:rsidR="000B6E5B" w:rsidRPr="0027213A">
              <w:rPr>
                <w:rFonts w:ascii="Arial" w:hAnsi="Arial" w:cs="Arial"/>
              </w:rPr>
              <w:t xml:space="preserve">presented for </w:t>
            </w:r>
            <w:r w:rsidRPr="0027213A">
              <w:rPr>
                <w:rFonts w:ascii="Arial" w:hAnsi="Arial" w:cs="Arial"/>
              </w:rPr>
              <w:t>approv</w:t>
            </w:r>
            <w:r w:rsidR="000B6E5B" w:rsidRPr="0027213A">
              <w:rPr>
                <w:rFonts w:ascii="Arial" w:hAnsi="Arial" w:cs="Arial"/>
              </w:rPr>
              <w:t>al</w:t>
            </w:r>
            <w:r w:rsidRPr="0027213A">
              <w:rPr>
                <w:rFonts w:ascii="Arial" w:hAnsi="Arial" w:cs="Arial"/>
              </w:rPr>
              <w:t xml:space="preserve"> by Board#</w:t>
            </w:r>
            <w:r w:rsidR="00914351" w:rsidRPr="0027213A">
              <w:rPr>
                <w:rFonts w:ascii="Arial" w:hAnsi="Arial" w:cs="Arial"/>
              </w:rPr>
              <w:t>1</w:t>
            </w:r>
            <w:r w:rsidR="002264A6" w:rsidRPr="0027213A">
              <w:rPr>
                <w:rFonts w:ascii="Arial" w:hAnsi="Arial" w:cs="Arial"/>
              </w:rPr>
              <w:t>1</w:t>
            </w:r>
            <w:r w:rsidR="008C1C37" w:rsidRPr="0027213A">
              <w:rPr>
                <w:rFonts w:ascii="Arial" w:hAnsi="Arial" w:cs="Arial"/>
              </w:rPr>
              <w:t>7</w:t>
            </w:r>
            <w:r w:rsidRPr="0027213A">
              <w:rPr>
                <w:rFonts w:ascii="Arial" w:hAnsi="Arial" w:cs="Arial"/>
              </w:rPr>
              <w:t xml:space="preserve"> (date</w:t>
            </w:r>
            <w:r w:rsidR="00914351" w:rsidRPr="0027213A">
              <w:rPr>
                <w:rFonts w:ascii="Arial" w:hAnsi="Arial" w:cs="Arial"/>
              </w:rPr>
              <w:t xml:space="preserve"> </w:t>
            </w:r>
            <w:r w:rsidR="008C1C37" w:rsidRPr="0027213A">
              <w:rPr>
                <w:rFonts w:ascii="Arial" w:hAnsi="Arial" w:cs="Arial"/>
              </w:rPr>
              <w:t xml:space="preserve">20 April </w:t>
            </w:r>
            <w:r w:rsidR="00914351" w:rsidRPr="0027213A">
              <w:rPr>
                <w:rFonts w:ascii="Arial" w:hAnsi="Arial" w:cs="Arial"/>
              </w:rPr>
              <w:t>201</w:t>
            </w:r>
            <w:r w:rsidR="002264A6" w:rsidRPr="0027213A">
              <w:rPr>
                <w:rFonts w:ascii="Arial" w:hAnsi="Arial" w:cs="Arial"/>
              </w:rPr>
              <w:t>8</w:t>
            </w:r>
            <w:r w:rsidRPr="0027213A">
              <w:rPr>
                <w:rFonts w:ascii="Arial" w:hAnsi="Arial" w:cs="Arial"/>
              </w:rPr>
              <w:t>)</w:t>
            </w:r>
          </w:p>
        </w:tc>
      </w:tr>
      <w:tr w:rsidR="00914351" w:rsidRPr="009F3A4A" w14:paraId="52169D2D" w14:textId="77777777" w:rsidTr="0039707C">
        <w:trPr>
          <w:trHeight w:val="504"/>
        </w:trPr>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76036BCC" w14:textId="77777777" w:rsidR="00914351" w:rsidRPr="0027213A" w:rsidRDefault="00914351" w:rsidP="004E5A01">
            <w:pPr>
              <w:rPr>
                <w:rFonts w:ascii="Arial" w:hAnsi="Arial" w:cs="Arial"/>
              </w:rPr>
            </w:pPr>
            <w:r w:rsidRPr="0027213A">
              <w:rPr>
                <w:rFonts w:ascii="Arial" w:hAnsi="Arial" w:cs="Arial"/>
              </w:rPr>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7C4B65EB" w14:textId="7D6C1877" w:rsidR="00914351" w:rsidRPr="00252A0C" w:rsidRDefault="00914351" w:rsidP="004E5A01">
            <w:pPr>
              <w:tabs>
                <w:tab w:val="left" w:pos="3435"/>
                <w:tab w:val="left" w:pos="4995"/>
              </w:tabs>
              <w:rPr>
                <w:rFonts w:ascii="Arial" w:hAnsi="Arial" w:cs="Arial"/>
                <w:b/>
              </w:rPr>
            </w:pPr>
            <w:r w:rsidRPr="0027213A">
              <w:rPr>
                <w:rFonts w:ascii="Arial" w:hAnsi="Arial" w:cs="Arial"/>
                <w:b/>
              </w:rPr>
              <w:t xml:space="preserve">Maximum budget: </w:t>
            </w:r>
            <w:r w:rsidR="00AE34C1" w:rsidRPr="00252A0C">
              <w:rPr>
                <w:rFonts w:ascii="Arial" w:hAnsi="Arial" w:cs="Arial"/>
                <w:b/>
              </w:rPr>
              <w:t>13</w:t>
            </w:r>
            <w:r w:rsidR="00AE34C1">
              <w:rPr>
                <w:rFonts w:ascii="Arial" w:hAnsi="Arial" w:cs="Arial"/>
                <w:b/>
              </w:rPr>
              <w:t>6</w:t>
            </w:r>
            <w:r w:rsidR="00AE34C1" w:rsidRPr="00252A0C">
              <w:rPr>
                <w:rFonts w:ascii="Arial" w:hAnsi="Arial" w:cs="Arial"/>
                <w:b/>
              </w:rPr>
              <w:t xml:space="preserve"> </w:t>
            </w:r>
            <w:r w:rsidR="00AE34C1">
              <w:rPr>
                <w:rFonts w:ascii="Arial" w:hAnsi="Arial" w:cs="Arial"/>
                <w:b/>
              </w:rPr>
              <w:t>6</w:t>
            </w:r>
            <w:r w:rsidR="00AE34C1" w:rsidRPr="00252A0C">
              <w:rPr>
                <w:rFonts w:ascii="Arial" w:hAnsi="Arial" w:cs="Arial"/>
                <w:b/>
              </w:rPr>
              <w:t xml:space="preserve">00 </w:t>
            </w:r>
            <w:r w:rsidR="007C43FB" w:rsidRPr="00252A0C">
              <w:rPr>
                <w:rFonts w:ascii="Arial" w:hAnsi="Arial" w:cs="Arial"/>
                <w:b/>
              </w:rPr>
              <w:t>ETSI FWP</w:t>
            </w:r>
          </w:p>
          <w:p w14:paraId="7391EF77" w14:textId="00742EA5" w:rsidR="00506054" w:rsidRPr="00252A0C" w:rsidRDefault="007C43FB" w:rsidP="00C23051">
            <w:pPr>
              <w:tabs>
                <w:tab w:val="left" w:pos="3435"/>
                <w:tab w:val="left" w:pos="4995"/>
              </w:tabs>
              <w:rPr>
                <w:rFonts w:ascii="Arial" w:hAnsi="Arial" w:cs="Arial"/>
              </w:rPr>
            </w:pPr>
            <w:r w:rsidRPr="00252A0C">
              <w:rPr>
                <w:rFonts w:ascii="Arial" w:hAnsi="Arial" w:cs="Arial"/>
              </w:rPr>
              <w:t>Manpower cost: 1</w:t>
            </w:r>
            <w:r w:rsidR="00E83FF3" w:rsidRPr="00252A0C">
              <w:rPr>
                <w:rFonts w:ascii="Arial" w:hAnsi="Arial" w:cs="Arial"/>
              </w:rPr>
              <w:t>35</w:t>
            </w:r>
            <w:r w:rsidRPr="00252A0C">
              <w:rPr>
                <w:rFonts w:ascii="Arial" w:hAnsi="Arial" w:cs="Arial"/>
              </w:rPr>
              <w:t xml:space="preserve"> 000€ </w:t>
            </w:r>
          </w:p>
          <w:p w14:paraId="409C9540" w14:textId="36F38E42" w:rsidR="00914351" w:rsidRPr="0027213A" w:rsidRDefault="007C43FB" w:rsidP="00AE34C1">
            <w:pPr>
              <w:tabs>
                <w:tab w:val="left" w:pos="3435"/>
                <w:tab w:val="left" w:pos="4995"/>
              </w:tabs>
              <w:rPr>
                <w:rFonts w:ascii="Arial" w:hAnsi="Arial" w:cs="Arial"/>
              </w:rPr>
            </w:pPr>
            <w:r w:rsidRPr="00252A0C">
              <w:rPr>
                <w:rFonts w:ascii="Arial" w:hAnsi="Arial" w:cs="Arial"/>
              </w:rPr>
              <w:t xml:space="preserve">Travel cost: </w:t>
            </w:r>
            <w:r w:rsidR="00AE34C1">
              <w:rPr>
                <w:rFonts w:ascii="Arial" w:hAnsi="Arial" w:cs="Arial"/>
              </w:rPr>
              <w:t>1 6</w:t>
            </w:r>
            <w:r w:rsidR="00E83FF3" w:rsidRPr="00252A0C">
              <w:rPr>
                <w:rFonts w:ascii="Arial" w:hAnsi="Arial" w:cs="Arial"/>
              </w:rPr>
              <w:t>00</w:t>
            </w:r>
            <w:r w:rsidRPr="00252A0C">
              <w:rPr>
                <w:rFonts w:ascii="Arial" w:hAnsi="Arial" w:cs="Arial"/>
              </w:rPr>
              <w:t>€</w:t>
            </w:r>
            <w:r w:rsidR="00D27A95" w:rsidRPr="0027213A">
              <w:rPr>
                <w:rFonts w:ascii="Arial" w:hAnsi="Arial" w:cs="Arial"/>
              </w:rPr>
              <w:t xml:space="preserve"> </w:t>
            </w:r>
          </w:p>
        </w:tc>
      </w:tr>
      <w:tr w:rsidR="00914351" w:rsidRPr="009F3A4A" w14:paraId="77D36C0E" w14:textId="77777777" w:rsidTr="004E5A0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4898BAE3" w14:textId="77777777" w:rsidR="00914351" w:rsidRPr="0027213A" w:rsidRDefault="00914351" w:rsidP="004E5A01">
            <w:pPr>
              <w:rPr>
                <w:rFonts w:ascii="Arial" w:hAnsi="Arial" w:cs="Arial"/>
              </w:rPr>
            </w:pPr>
            <w:r w:rsidRPr="0027213A">
              <w:rPr>
                <w:rFonts w:ascii="Arial" w:hAnsi="Arial" w:cs="Arial"/>
              </w:rPr>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264673C1" w14:textId="70CE10A8" w:rsidR="00914351" w:rsidRPr="0027213A" w:rsidRDefault="00CA42FC" w:rsidP="004E5A01">
            <w:pPr>
              <w:rPr>
                <w:rFonts w:ascii="Arial" w:hAnsi="Arial" w:cs="Arial"/>
              </w:rPr>
            </w:pPr>
            <w:r>
              <w:rPr>
                <w:rFonts w:ascii="Arial" w:hAnsi="Arial" w:cs="Arial"/>
              </w:rPr>
              <w:t>June</w:t>
            </w:r>
            <w:r w:rsidRPr="0027213A">
              <w:rPr>
                <w:rFonts w:ascii="Arial" w:hAnsi="Arial" w:cs="Arial"/>
              </w:rPr>
              <w:t xml:space="preserve"> </w:t>
            </w:r>
            <w:r w:rsidR="00914351" w:rsidRPr="0027213A">
              <w:rPr>
                <w:rFonts w:ascii="Arial" w:hAnsi="Arial" w:cs="Arial"/>
              </w:rPr>
              <w:t>2018 to December 2018</w:t>
            </w:r>
          </w:p>
        </w:tc>
      </w:tr>
      <w:tr w:rsidR="00914351" w:rsidRPr="009F3A4A" w14:paraId="1AB5A4F4" w14:textId="77777777" w:rsidTr="004E5A0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04E55717" w14:textId="77777777" w:rsidR="00914351" w:rsidRPr="0027213A" w:rsidRDefault="00914351" w:rsidP="004E5A01">
            <w:pPr>
              <w:rPr>
                <w:rFonts w:ascii="Arial" w:hAnsi="Arial" w:cs="Arial"/>
              </w:rPr>
            </w:pPr>
            <w:r w:rsidRPr="0027213A">
              <w:rPr>
                <w:rFonts w:ascii="Arial" w:hAnsi="Arial" w:cs="Arial"/>
              </w:rPr>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6D4AC686" w14:textId="77777777" w:rsidR="008C1C37" w:rsidRPr="0027213A" w:rsidRDefault="008C1C37" w:rsidP="006825CB">
            <w:pPr>
              <w:tabs>
                <w:tab w:val="left" w:pos="3435"/>
                <w:tab w:val="left" w:pos="4995"/>
              </w:tabs>
              <w:rPr>
                <w:rFonts w:ascii="Arial" w:hAnsi="Arial" w:cs="Arial"/>
              </w:rPr>
            </w:pPr>
            <w:r w:rsidRPr="0027213A">
              <w:rPr>
                <w:rFonts w:ascii="Arial" w:hAnsi="Arial" w:cs="Arial"/>
              </w:rPr>
              <w:t>DTR/RT-JTFIR-2 (TR 103 580): Extension of the 5.9GHz band for safety related ITS</w:t>
            </w:r>
          </w:p>
          <w:p w14:paraId="68AEF338" w14:textId="77777777" w:rsidR="00914351" w:rsidRPr="0027213A" w:rsidRDefault="00914351" w:rsidP="004E5A01">
            <w:pPr>
              <w:rPr>
                <w:rFonts w:ascii="Arial" w:hAnsi="Arial" w:cs="Arial"/>
              </w:rPr>
            </w:pPr>
          </w:p>
        </w:tc>
      </w:tr>
      <w:tr w:rsidR="00914351" w:rsidRPr="009F3A4A" w14:paraId="16E0A787" w14:textId="77777777" w:rsidTr="004E5A0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14:paraId="4585F6E9" w14:textId="77777777" w:rsidR="00914351" w:rsidRPr="0027213A" w:rsidRDefault="00914351" w:rsidP="004E5A01">
            <w:pPr>
              <w:rPr>
                <w:rFonts w:ascii="Arial" w:hAnsi="Arial" w:cs="Arial"/>
              </w:rPr>
            </w:pPr>
            <w:r w:rsidRPr="0027213A">
              <w:rPr>
                <w:rFonts w:ascii="Arial" w:hAnsi="Arial" w:cs="Arial"/>
              </w:rP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14:paraId="3F5E336B" w14:textId="77777777" w:rsidR="00914351" w:rsidRPr="0027213A" w:rsidRDefault="00EA0D20" w:rsidP="004E5A01">
            <w:pPr>
              <w:rPr>
                <w:rStyle w:val="Hyperlink"/>
                <w:rFonts w:ascii="Arial" w:hAnsi="Arial" w:cs="Arial"/>
              </w:rPr>
            </w:pPr>
            <w:hyperlink r:id="rId13" w:history="1">
              <w:r w:rsidR="00914351" w:rsidRPr="0027213A">
                <w:rPr>
                  <w:rStyle w:val="Hyperlink"/>
                  <w:rFonts w:ascii="Arial" w:hAnsi="Arial" w:cs="Arial"/>
                </w:rPr>
                <w:t>ETSI STF funding criteria</w:t>
              </w:r>
            </w:hyperlink>
          </w:p>
          <w:p w14:paraId="1BE7637E" w14:textId="77777777" w:rsidR="00873338" w:rsidRPr="0027213A" w:rsidRDefault="00873338" w:rsidP="006825CB">
            <w:pPr>
              <w:pStyle w:val="ListParagraph"/>
              <w:numPr>
                <w:ilvl w:val="0"/>
                <w:numId w:val="49"/>
              </w:numPr>
              <w:rPr>
                <w:rFonts w:ascii="Arial" w:hAnsi="Arial" w:cs="Arial"/>
              </w:rPr>
            </w:pPr>
            <w:r w:rsidRPr="0027213A">
              <w:rPr>
                <w:rFonts w:ascii="Arial" w:hAnsi="Arial" w:cs="Arial"/>
              </w:rPr>
              <w:t xml:space="preserve">Emerging domains for ETSI  </w:t>
            </w:r>
          </w:p>
        </w:tc>
      </w:tr>
    </w:tbl>
    <w:p w14:paraId="438795D9" w14:textId="77777777" w:rsidR="00914351" w:rsidRPr="009F3A4A" w:rsidRDefault="00914351" w:rsidP="00C8756C">
      <w:pPr>
        <w:rPr>
          <w:rFonts w:ascii="Arial" w:hAnsi="Arial" w:cs="Arial"/>
          <w:i/>
        </w:rPr>
      </w:pPr>
    </w:p>
    <w:p w14:paraId="438C7B53" w14:textId="77777777" w:rsidR="00052884" w:rsidRPr="009F3A4A" w:rsidRDefault="00052884">
      <w:pPr>
        <w:overflowPunct/>
        <w:autoSpaceDE/>
        <w:autoSpaceDN/>
        <w:adjustRightInd/>
        <w:spacing w:after="200" w:line="276" w:lineRule="auto"/>
        <w:textAlignment w:val="auto"/>
        <w:rPr>
          <w:rFonts w:ascii="Arial" w:hAnsi="Arial" w:cs="Arial"/>
          <w:i/>
        </w:rPr>
      </w:pPr>
      <w:r w:rsidRPr="009F3A4A">
        <w:rPr>
          <w:rFonts w:ascii="Arial" w:hAnsi="Arial" w:cs="Arial"/>
          <w:i/>
        </w:rPr>
        <w:br w:type="page"/>
      </w:r>
    </w:p>
    <w:p w14:paraId="7F6402A7" w14:textId="77777777" w:rsidR="00052884" w:rsidRPr="0027213A" w:rsidRDefault="00052884" w:rsidP="00C8756C">
      <w:pPr>
        <w:rPr>
          <w:rFonts w:ascii="Arial" w:hAnsi="Arial" w:cs="Arial"/>
        </w:rPr>
      </w:pPr>
    </w:p>
    <w:p w14:paraId="3AC6C943" w14:textId="77777777" w:rsidR="00031981" w:rsidRPr="009F3A4A" w:rsidRDefault="00031981" w:rsidP="00040439">
      <w:pPr>
        <w:pStyle w:val="Part"/>
        <w:rPr>
          <w:rFonts w:cs="Arial"/>
        </w:rPr>
      </w:pPr>
    </w:p>
    <w:p w14:paraId="7723EE45" w14:textId="77777777" w:rsidR="000F3114" w:rsidRPr="0027213A" w:rsidRDefault="000F3114" w:rsidP="00040439">
      <w:pPr>
        <w:pStyle w:val="Part"/>
        <w:rPr>
          <w:rFonts w:cs="Arial"/>
        </w:rPr>
      </w:pPr>
      <w:r w:rsidRPr="0027213A">
        <w:rPr>
          <w:rFonts w:cs="Arial"/>
        </w:rPr>
        <w:t>Part I – Reason for proposing the STF</w:t>
      </w:r>
    </w:p>
    <w:p w14:paraId="3878D297" w14:textId="77777777" w:rsidR="000F3114" w:rsidRPr="0027213A" w:rsidRDefault="000F3114" w:rsidP="00040439">
      <w:pPr>
        <w:rPr>
          <w:rFonts w:ascii="Arial" w:hAnsi="Arial" w:cs="Arial"/>
        </w:rPr>
      </w:pPr>
    </w:p>
    <w:p w14:paraId="0E33B8B6" w14:textId="77777777" w:rsidR="000F3114" w:rsidRPr="009F3A4A" w:rsidRDefault="000F3114" w:rsidP="000F3114">
      <w:pPr>
        <w:pStyle w:val="Heading1"/>
        <w:numPr>
          <w:ilvl w:val="0"/>
          <w:numId w:val="18"/>
        </w:numPr>
        <w:pBdr>
          <w:top w:val="none" w:sz="0" w:space="0" w:color="auto"/>
        </w:pBdr>
        <w:tabs>
          <w:tab w:val="left" w:pos="1418"/>
        </w:tabs>
        <w:spacing w:before="0" w:after="240"/>
        <w:ind w:left="567" w:hanging="567"/>
        <w:rPr>
          <w:rFonts w:cs="Arial"/>
          <w:szCs w:val="36"/>
        </w:rPr>
      </w:pPr>
      <w:bookmarkStart w:id="1" w:name="_Toc229392235"/>
      <w:bookmarkStart w:id="2" w:name="_Toc229392236"/>
      <w:bookmarkStart w:id="3" w:name="_Toc229392234"/>
      <w:bookmarkStart w:id="4" w:name="_Ref325990203"/>
      <w:r w:rsidRPr="009F3A4A">
        <w:rPr>
          <w:rFonts w:cs="Arial"/>
          <w:szCs w:val="36"/>
        </w:rPr>
        <w:t>Rationale</w:t>
      </w:r>
      <w:bookmarkEnd w:id="1"/>
    </w:p>
    <w:p w14:paraId="7141C706" w14:textId="7D81ED33" w:rsidR="003F334E" w:rsidRDefault="00CD525C" w:rsidP="00252A0C">
      <w:pPr>
        <w:jc w:val="both"/>
        <w:rPr>
          <w:rFonts w:ascii="Arial" w:hAnsi="Arial" w:cs="Arial"/>
        </w:rPr>
      </w:pPr>
      <w:r>
        <w:rPr>
          <w:rFonts w:ascii="Arial" w:hAnsi="Arial" w:cs="Arial"/>
        </w:rPr>
        <w:t xml:space="preserve">CEPT/ECC has requested ETSI to support </w:t>
      </w:r>
      <w:r w:rsidR="003F334E">
        <w:rPr>
          <w:rFonts w:ascii="Arial" w:hAnsi="Arial" w:cs="Arial"/>
        </w:rPr>
        <w:t xml:space="preserve">CEPT/ECC </w:t>
      </w:r>
      <w:r w:rsidR="003F334E" w:rsidRPr="003F334E">
        <w:rPr>
          <w:rFonts w:ascii="Arial" w:hAnsi="Arial" w:cs="Arial"/>
        </w:rPr>
        <w:t>to provide the Commission with the necessary information to consider the amendment of Commission Decision 2008/671/EC, of 5 August 2008</w:t>
      </w:r>
      <w:r w:rsidR="009644CF">
        <w:rPr>
          <w:rFonts w:ascii="Arial" w:hAnsi="Arial" w:cs="Arial"/>
        </w:rPr>
        <w:t xml:space="preserve"> </w:t>
      </w:r>
      <w:r w:rsidR="009644CF" w:rsidRPr="0027213A">
        <w:rPr>
          <w:rFonts w:ascii="Arial" w:hAnsi="Arial" w:cs="Arial"/>
          <w:noProof/>
        </w:rPr>
        <w:t>[</w:t>
      </w:r>
      <w:r w:rsidR="001C20C4">
        <w:rPr>
          <w:rFonts w:ascii="Arial" w:hAnsi="Arial" w:cs="Arial"/>
          <w:noProof/>
        </w:rPr>
        <w:t>5</w:t>
      </w:r>
      <w:r w:rsidR="009644CF" w:rsidRPr="0027213A">
        <w:rPr>
          <w:rFonts w:ascii="Arial" w:hAnsi="Arial" w:cs="Arial"/>
          <w:noProof/>
        </w:rPr>
        <w:t>]</w:t>
      </w:r>
      <w:r w:rsidR="003F334E" w:rsidRPr="003F334E">
        <w:rPr>
          <w:rFonts w:ascii="Arial" w:hAnsi="Arial" w:cs="Arial"/>
        </w:rPr>
        <w:t>, on the harmonised use of radio spectrum in the 5 875-5 905 MHz frequency band for safety-related applications of Intelligent Trans</w:t>
      </w:r>
      <w:r w:rsidR="003F43B1">
        <w:rPr>
          <w:rFonts w:ascii="Arial" w:hAnsi="Arial" w:cs="Arial"/>
        </w:rPr>
        <w:t>port Systems (ITS) [7].</w:t>
      </w:r>
    </w:p>
    <w:p w14:paraId="037D3821" w14:textId="77777777" w:rsidR="00CD525C" w:rsidRPr="003F334E" w:rsidRDefault="00CD525C" w:rsidP="00252A0C">
      <w:pPr>
        <w:jc w:val="both"/>
        <w:rPr>
          <w:rFonts w:ascii="Arial" w:hAnsi="Arial" w:cs="Arial"/>
        </w:rPr>
      </w:pPr>
    </w:p>
    <w:p w14:paraId="75DF02B5" w14:textId="7C75ABE5" w:rsidR="003F334E" w:rsidRPr="003F334E" w:rsidRDefault="003F334E" w:rsidP="00252A0C">
      <w:pPr>
        <w:jc w:val="both"/>
        <w:rPr>
          <w:rFonts w:ascii="Arial" w:hAnsi="Arial" w:cs="Arial"/>
        </w:rPr>
      </w:pPr>
      <w:r w:rsidRPr="003F334E">
        <w:rPr>
          <w:rFonts w:ascii="Arial" w:hAnsi="Arial" w:cs="Arial"/>
        </w:rPr>
        <w:t>In particular, the purpose of th</w:t>
      </w:r>
      <w:r w:rsidR="00252A0C">
        <w:rPr>
          <w:rFonts w:ascii="Arial" w:hAnsi="Arial" w:cs="Arial"/>
        </w:rPr>
        <w:t>e EC ITS</w:t>
      </w:r>
      <w:r w:rsidRPr="003F334E">
        <w:rPr>
          <w:rFonts w:ascii="Arial" w:hAnsi="Arial" w:cs="Arial"/>
        </w:rPr>
        <w:t xml:space="preserve"> mandate </w:t>
      </w:r>
      <w:r w:rsidR="00252A0C">
        <w:rPr>
          <w:rFonts w:ascii="Arial" w:hAnsi="Arial" w:cs="Arial"/>
        </w:rPr>
        <w:t xml:space="preserve">to CEPT </w:t>
      </w:r>
      <w:r w:rsidR="001C20C4">
        <w:rPr>
          <w:rFonts w:ascii="Arial" w:hAnsi="Arial" w:cs="Arial"/>
        </w:rPr>
        <w:t xml:space="preserve">[6] </w:t>
      </w:r>
      <w:r w:rsidRPr="003F334E">
        <w:rPr>
          <w:rFonts w:ascii="Arial" w:hAnsi="Arial" w:cs="Arial"/>
        </w:rPr>
        <w:t>is to study the possibility of:</w:t>
      </w:r>
    </w:p>
    <w:p w14:paraId="0777C6DA" w14:textId="77777777" w:rsidR="00423C59" w:rsidRDefault="007C43FB" w:rsidP="00252A0C">
      <w:pPr>
        <w:pStyle w:val="ListParagraph"/>
        <w:numPr>
          <w:ilvl w:val="0"/>
          <w:numId w:val="50"/>
        </w:numPr>
        <w:jc w:val="both"/>
        <w:rPr>
          <w:rFonts w:ascii="Arial" w:hAnsi="Arial" w:cs="Arial"/>
        </w:rPr>
      </w:pPr>
      <w:r w:rsidRPr="00252A0C">
        <w:rPr>
          <w:rFonts w:ascii="Arial" w:hAnsi="Arial" w:cs="Arial"/>
        </w:rPr>
        <w:t>Extending the upper edge of the EC harmonised safety-related ITS band (5 875-5 905 MHz) by 20 MHz up to 5 925 MHz.</w:t>
      </w:r>
    </w:p>
    <w:p w14:paraId="19145EA8" w14:textId="49505F76" w:rsidR="00423C59" w:rsidRDefault="003F334E" w:rsidP="00252A0C">
      <w:pPr>
        <w:pStyle w:val="ListParagraph"/>
        <w:numPr>
          <w:ilvl w:val="0"/>
          <w:numId w:val="50"/>
        </w:numPr>
        <w:jc w:val="both"/>
        <w:rPr>
          <w:rFonts w:ascii="Arial" w:hAnsi="Arial" w:cs="Arial"/>
        </w:rPr>
      </w:pPr>
      <w:r w:rsidRPr="00D6501E">
        <w:rPr>
          <w:rFonts w:ascii="Arial" w:hAnsi="Arial" w:cs="Arial"/>
        </w:rPr>
        <w:t>In addition to road transport, allowing other means of transport such as Urban Rail (using Communication Based Train Control, (CBTC)) in the EC harmonised safety-related ITS band.</w:t>
      </w:r>
    </w:p>
    <w:p w14:paraId="3D80151E" w14:textId="77777777" w:rsidR="00CD525C" w:rsidRDefault="00CD525C" w:rsidP="00252A0C">
      <w:pPr>
        <w:jc w:val="both"/>
        <w:rPr>
          <w:rFonts w:ascii="Arial" w:hAnsi="Arial" w:cs="Arial"/>
        </w:rPr>
      </w:pPr>
    </w:p>
    <w:p w14:paraId="75B701AD" w14:textId="77777777" w:rsidR="006A553E" w:rsidRPr="0027213A" w:rsidRDefault="006A553E" w:rsidP="00252A0C">
      <w:pPr>
        <w:jc w:val="both"/>
        <w:rPr>
          <w:rFonts w:ascii="Arial" w:hAnsi="Arial" w:cs="Arial"/>
        </w:rPr>
      </w:pPr>
      <w:r w:rsidRPr="0027213A">
        <w:rPr>
          <w:rFonts w:ascii="Arial" w:hAnsi="Arial" w:cs="Arial"/>
        </w:rPr>
        <w:t>In the scope of the STF:</w:t>
      </w:r>
    </w:p>
    <w:p w14:paraId="08C84BA1" w14:textId="77777777" w:rsidR="006A553E" w:rsidRPr="0027213A" w:rsidRDefault="006A553E" w:rsidP="00252A0C">
      <w:pPr>
        <w:pStyle w:val="ListParagraph"/>
        <w:numPr>
          <w:ilvl w:val="0"/>
          <w:numId w:val="45"/>
        </w:numPr>
        <w:jc w:val="both"/>
        <w:rPr>
          <w:rFonts w:ascii="Arial" w:hAnsi="Arial" w:cs="Arial"/>
        </w:rPr>
      </w:pPr>
      <w:r w:rsidRPr="0027213A">
        <w:rPr>
          <w:rFonts w:ascii="Arial" w:hAnsi="Arial" w:cs="Arial"/>
        </w:rPr>
        <w:t>ITS</w:t>
      </w:r>
      <w:r w:rsidR="00E839A4">
        <w:rPr>
          <w:rFonts w:ascii="Arial" w:hAnsi="Arial" w:cs="Arial"/>
        </w:rPr>
        <w:t xml:space="preserve"> (Intelligent Transport Systems)</w:t>
      </w:r>
      <w:r w:rsidRPr="0027213A">
        <w:rPr>
          <w:rFonts w:ascii="Arial" w:hAnsi="Arial" w:cs="Arial"/>
        </w:rPr>
        <w:t xml:space="preserve"> covers Urban Rail ITS and road ITS.</w:t>
      </w:r>
    </w:p>
    <w:p w14:paraId="070A03AF" w14:textId="77777777" w:rsidR="006A553E" w:rsidRPr="0027213A" w:rsidRDefault="006A553E" w:rsidP="00252A0C">
      <w:pPr>
        <w:pStyle w:val="ListParagraph"/>
        <w:numPr>
          <w:ilvl w:val="0"/>
          <w:numId w:val="45"/>
        </w:numPr>
        <w:jc w:val="both"/>
        <w:rPr>
          <w:rFonts w:ascii="Arial" w:hAnsi="Arial" w:cs="Arial"/>
        </w:rPr>
      </w:pPr>
      <w:r w:rsidRPr="0027213A">
        <w:rPr>
          <w:rFonts w:ascii="Arial" w:hAnsi="Arial" w:cs="Arial"/>
        </w:rPr>
        <w:t>Urban Rail ITS covers CBTC</w:t>
      </w:r>
      <w:r w:rsidR="00E839A4">
        <w:rPr>
          <w:rFonts w:ascii="Arial" w:hAnsi="Arial" w:cs="Arial"/>
        </w:rPr>
        <w:t xml:space="preserve"> (Communications Based Train Control)</w:t>
      </w:r>
      <w:r w:rsidRPr="0027213A">
        <w:rPr>
          <w:rFonts w:ascii="Arial" w:hAnsi="Arial" w:cs="Arial"/>
        </w:rPr>
        <w:t>.</w:t>
      </w:r>
    </w:p>
    <w:p w14:paraId="263BF9C9" w14:textId="0D9734DD" w:rsidR="006A553E" w:rsidRPr="0027213A" w:rsidRDefault="003E79D9" w:rsidP="006A553E">
      <w:pPr>
        <w:pStyle w:val="ListParagraph"/>
        <w:numPr>
          <w:ilvl w:val="0"/>
          <w:numId w:val="45"/>
        </w:numPr>
        <w:rPr>
          <w:rFonts w:ascii="Arial" w:hAnsi="Arial" w:cs="Arial"/>
        </w:rPr>
      </w:pPr>
      <w:r w:rsidRPr="0027213A">
        <w:rPr>
          <w:rFonts w:ascii="Arial" w:hAnsi="Arial" w:cs="Arial"/>
        </w:rPr>
        <w:t>Road ITS</w:t>
      </w:r>
      <w:r w:rsidR="006A553E" w:rsidRPr="0027213A">
        <w:rPr>
          <w:rFonts w:ascii="Arial" w:hAnsi="Arial" w:cs="Arial"/>
        </w:rPr>
        <w:t xml:space="preserve"> covers cooperative ITS applications based on ITS-G5 </w:t>
      </w:r>
      <w:r w:rsidR="004C5AE5" w:rsidRPr="0027213A">
        <w:rPr>
          <w:rFonts w:ascii="Arial" w:hAnsi="Arial" w:cs="Arial"/>
        </w:rPr>
        <w:t xml:space="preserve">and </w:t>
      </w:r>
      <w:r w:rsidR="006A553E" w:rsidRPr="0027213A">
        <w:rPr>
          <w:rFonts w:ascii="Arial" w:hAnsi="Arial" w:cs="Arial"/>
        </w:rPr>
        <w:t>LTE-V2X technologies.</w:t>
      </w:r>
    </w:p>
    <w:p w14:paraId="65EA6A1C" w14:textId="77777777" w:rsidR="006A553E" w:rsidRDefault="006A553E" w:rsidP="00004B56">
      <w:pPr>
        <w:rPr>
          <w:rFonts w:ascii="Arial" w:hAnsi="Arial" w:cs="Arial"/>
        </w:rPr>
      </w:pPr>
    </w:p>
    <w:p w14:paraId="27638C14" w14:textId="60C9C80A" w:rsidR="00202330" w:rsidRPr="0027213A" w:rsidRDefault="0065792F" w:rsidP="003E79D9">
      <w:pPr>
        <w:jc w:val="both"/>
        <w:rPr>
          <w:rFonts w:ascii="Arial" w:hAnsi="Arial" w:cs="Arial"/>
        </w:rPr>
      </w:pPr>
      <w:r w:rsidRPr="0027213A">
        <w:rPr>
          <w:rFonts w:ascii="Arial" w:hAnsi="Arial" w:cs="Arial"/>
        </w:rPr>
        <w:t>In the ongoing discussion between ETSI TC RT and TC ITS on the shared use of the frequency spectrum between 590</w:t>
      </w:r>
      <w:r w:rsidR="003E79D9">
        <w:rPr>
          <w:rFonts w:ascii="Arial" w:hAnsi="Arial" w:cs="Arial"/>
        </w:rPr>
        <w:t>5 M</w:t>
      </w:r>
      <w:r w:rsidRPr="0027213A">
        <w:rPr>
          <w:rFonts w:ascii="Arial" w:hAnsi="Arial" w:cs="Arial"/>
        </w:rPr>
        <w:t>Hz to 592</w:t>
      </w:r>
      <w:r w:rsidR="003E79D9">
        <w:rPr>
          <w:rFonts w:ascii="Arial" w:hAnsi="Arial" w:cs="Arial"/>
        </w:rPr>
        <w:t>5 M</w:t>
      </w:r>
      <w:r w:rsidRPr="0027213A">
        <w:rPr>
          <w:rFonts w:ascii="Arial" w:hAnsi="Arial" w:cs="Arial"/>
        </w:rPr>
        <w:t>Hz for Urban Rail systems</w:t>
      </w:r>
      <w:r w:rsidR="00224C11" w:rsidRPr="0027213A">
        <w:rPr>
          <w:rFonts w:ascii="Arial" w:hAnsi="Arial" w:cs="Arial"/>
        </w:rPr>
        <w:t xml:space="preserve"> based on the </w:t>
      </w:r>
      <w:r w:rsidR="003E79D9">
        <w:rPr>
          <w:rFonts w:ascii="Arial" w:hAnsi="Arial" w:cs="Arial"/>
        </w:rPr>
        <w:t>ETSI SRdoc</w:t>
      </w:r>
      <w:r w:rsidR="003E79D9" w:rsidRPr="0027213A">
        <w:rPr>
          <w:rFonts w:ascii="Arial" w:hAnsi="Arial" w:cs="Arial"/>
        </w:rPr>
        <w:t xml:space="preserve"> </w:t>
      </w:r>
      <w:r w:rsidR="00224C11" w:rsidRPr="0027213A">
        <w:rPr>
          <w:rFonts w:ascii="Arial" w:hAnsi="Arial" w:cs="Arial"/>
        </w:rPr>
        <w:t xml:space="preserve">TR 103 111 V1.1.1 </w:t>
      </w:r>
      <w:r w:rsidR="007C43FB" w:rsidRPr="0027213A">
        <w:rPr>
          <w:rFonts w:ascii="Arial" w:hAnsi="Arial" w:cs="Arial"/>
        </w:rPr>
        <w:fldChar w:fldCharType="begin" w:fldLock="1"/>
      </w:r>
      <w:r w:rsidR="00224C11" w:rsidRPr="0027213A">
        <w:rPr>
          <w:rFonts w:ascii="Arial" w:hAnsi="Arial" w:cs="Arial"/>
        </w:rPr>
        <w:instrText>ADDIN CSL_CITATION { "citationItems" : [ { "id" : "ITEM-1", "itemData" : { "author" : [ { "dropping-particle" : "", "family" : "ETSI TR 103 111 V1.1.1", "given" : "", "non-dropping-particle" : "", "parse-names" : false, "suffix" : "" } ], "id" : "ITEM-1", "issued" : { "date-parts" : [ [ "2014" ] ] }, "number-of-pages" : "1-26", "title" : "Electromagnetic compatibility and Radio spectrum Matters (ERM); System Reference Document; Spectrum requirements for Urban Rail Systems in the 5,9 GHz range", "type" : "report" }, "uris" : [ "http://www.mendeley.com/documents/?uuid=a1925e8f-5758-497b-920d-121949dd2b15" ] } ], "mendeley" : { "formattedCitation" : "[1]", "plainTextFormattedCitation" : "[1]", "previouslyFormattedCitation" : "[1]" }, "properties" : { "noteIndex" : 0 }, "schema" : "https://github.com/citation-style-language/schema/raw/master/csl-citation.json" }</w:instrText>
      </w:r>
      <w:r w:rsidR="007C43FB" w:rsidRPr="0027213A">
        <w:rPr>
          <w:rFonts w:ascii="Arial" w:hAnsi="Arial" w:cs="Arial"/>
        </w:rPr>
        <w:fldChar w:fldCharType="separate"/>
      </w:r>
      <w:r w:rsidR="00224C11" w:rsidRPr="0027213A">
        <w:rPr>
          <w:rFonts w:ascii="Arial" w:hAnsi="Arial" w:cs="Arial"/>
          <w:noProof/>
        </w:rPr>
        <w:t>[1]</w:t>
      </w:r>
      <w:r w:rsidR="007C43FB" w:rsidRPr="0027213A">
        <w:rPr>
          <w:rFonts w:ascii="Arial" w:hAnsi="Arial" w:cs="Arial"/>
        </w:rPr>
        <w:fldChar w:fldCharType="end"/>
      </w:r>
      <w:r w:rsidRPr="0027213A">
        <w:rPr>
          <w:rFonts w:ascii="Arial" w:hAnsi="Arial" w:cs="Arial"/>
        </w:rPr>
        <w:t xml:space="preserve"> using the set of CBTC requirements</w:t>
      </w:r>
      <w:r w:rsidR="00224C11" w:rsidRPr="0027213A">
        <w:rPr>
          <w:rFonts w:ascii="Arial" w:hAnsi="Arial" w:cs="Arial"/>
        </w:rPr>
        <w:t xml:space="preserve"> defined in IEEE 1474.1</w:t>
      </w:r>
      <w:r w:rsidRPr="0027213A">
        <w:rPr>
          <w:rFonts w:ascii="Arial" w:hAnsi="Arial" w:cs="Arial"/>
        </w:rPr>
        <w:t xml:space="preserve"> </w:t>
      </w:r>
      <w:r w:rsidR="007C43FB" w:rsidRPr="0027213A">
        <w:rPr>
          <w:rFonts w:ascii="Arial" w:hAnsi="Arial" w:cs="Arial"/>
        </w:rPr>
        <w:fldChar w:fldCharType="begin" w:fldLock="1"/>
      </w:r>
      <w:r w:rsidR="00224C11" w:rsidRPr="0027213A">
        <w:rPr>
          <w:rFonts w:ascii="Arial" w:hAnsi="Arial" w:cs="Arial"/>
        </w:rPr>
        <w:instrText>ADDIN CSL_CITATION { "citationItems" : [ { "id" : "ITEM-1", "itemData" : { "ISBN" : "0738144649", "author" : [ { "dropping-particle" : "", "family" : "IEEE Std 1474.1 - 2004", "given" : "", "non-dropping-particle" : "", "parse-names" : false, "suffix" : "" } ], "container-title" : "October", "id" : "ITEM-1", "issue" : "October", "issued" : { "date-parts" : [ [ "2004" ] ] }, "title" : "IEEE Standard for Communications- Based Train Control (CBTC) Performance and Functional Requirements", "type" : "report", "volume" : "2004" }, "uris" : [ "http://www.mendeley.com/documents/?uuid=f64891a1-bb23-4251-8a72-784a0061eec1" ] } ], "mendeley" : { "formattedCitation" : "[2]", "plainTextFormattedCitation" : "[2]", "previouslyFormattedCitation" : "[2]" }, "properties" : { "noteIndex" : 0 }, "schema" : "https://github.com/citation-style-language/schema/raw/master/csl-citation.json" }</w:instrText>
      </w:r>
      <w:r w:rsidR="007C43FB" w:rsidRPr="0027213A">
        <w:rPr>
          <w:rFonts w:ascii="Arial" w:hAnsi="Arial" w:cs="Arial"/>
        </w:rPr>
        <w:fldChar w:fldCharType="separate"/>
      </w:r>
      <w:r w:rsidR="00224C11" w:rsidRPr="0027213A">
        <w:rPr>
          <w:rFonts w:ascii="Arial" w:hAnsi="Arial" w:cs="Arial"/>
          <w:noProof/>
        </w:rPr>
        <w:t>[2]</w:t>
      </w:r>
      <w:r w:rsidR="007C43FB" w:rsidRPr="0027213A">
        <w:rPr>
          <w:rFonts w:ascii="Arial" w:hAnsi="Arial" w:cs="Arial"/>
        </w:rPr>
        <w:fldChar w:fldCharType="end"/>
      </w:r>
      <w:r w:rsidR="00EC6F2C" w:rsidRPr="0027213A">
        <w:rPr>
          <w:rFonts w:ascii="Arial" w:hAnsi="Arial" w:cs="Arial"/>
        </w:rPr>
        <w:t xml:space="preserve"> </w:t>
      </w:r>
      <w:r w:rsidR="00D677BD" w:rsidRPr="0027213A">
        <w:rPr>
          <w:rFonts w:ascii="Arial" w:hAnsi="Arial" w:cs="Arial"/>
        </w:rPr>
        <w:t>and IEC 62290-2,</w:t>
      </w:r>
      <w:r w:rsidR="006B2A80" w:rsidRPr="0027213A">
        <w:rPr>
          <w:rFonts w:ascii="Arial" w:hAnsi="Arial" w:cs="Arial"/>
        </w:rPr>
        <w:t xml:space="preserve"> several sharing options have been proposed and initially evaluated in </w:t>
      </w:r>
      <w:r w:rsidR="003E79D9">
        <w:rPr>
          <w:rFonts w:ascii="Arial" w:hAnsi="Arial" w:cs="Arial"/>
        </w:rPr>
        <w:t xml:space="preserve">ETSI </w:t>
      </w:r>
      <w:r w:rsidR="006B2A80" w:rsidRPr="0027213A">
        <w:rPr>
          <w:rFonts w:ascii="Arial" w:hAnsi="Arial" w:cs="Arial"/>
        </w:rPr>
        <w:t>TR</w:t>
      </w:r>
      <w:r w:rsidR="003E79D9">
        <w:rPr>
          <w:rFonts w:ascii="Arial" w:hAnsi="Arial" w:cs="Arial"/>
        </w:rPr>
        <w:t xml:space="preserve"> </w:t>
      </w:r>
      <w:r w:rsidR="00224C11" w:rsidRPr="0027213A">
        <w:rPr>
          <w:rFonts w:ascii="Arial" w:hAnsi="Arial" w:cs="Arial"/>
        </w:rPr>
        <w:t xml:space="preserve">103 442 V1.2.1 </w:t>
      </w:r>
      <w:r w:rsidR="007C43FB" w:rsidRPr="0027213A">
        <w:rPr>
          <w:rFonts w:ascii="Arial" w:hAnsi="Arial" w:cs="Arial"/>
        </w:rPr>
        <w:fldChar w:fldCharType="begin" w:fldLock="1"/>
      </w:r>
      <w:r w:rsidR="0072001C" w:rsidRPr="0027213A">
        <w:rPr>
          <w:rFonts w:ascii="Arial" w:hAnsi="Arial" w:cs="Arial"/>
        </w:rPr>
        <w:instrText>ADDIN CSL_CITATION { "citationItems" : [ { "id" : "ITEM-1", "itemData" : { "abstract" : "Railways Telecommunications (RT); Shared use of spectrum between Communication Based Train Control (CBTC) and ITS applications TECHNICAL REPORT ETSI ETSI TR 103 442 V1.2.1 (2016-09) 2 Reference RTR/RT-JTFIR-45 Keywords ITS, railways ETSI 650 Route des Lucioles F-06921 Sophia Antipolis Cedex -FRANCE Tel.: +33 4 92 94 42 00 Fax: +33 4 93 65 47 16 Siret N\u00b0 348 623 562 00017 -NAF 742 C Association \u00e0 but non lucratif enregistr\u00e9e \u00e0 la Sous-Pr\u00e9fecture de Grasse (06) N\u00b0 7803/88", "author" : [ { "dropping-particle" : "", "family" : "ETSI TR 103 442 V1.2.1", "given" : "", "non-dropping-particle" : "", "parse-names" : false, "suffix" : "" } ], "id" : "ITEM-1", "issued" : { "date-parts" : [ [ "2016" ] ] }, "number-of-pages" : "2016-9", "title" : "Railways Telecommunications (RT); Shared use of spectrum between Communication Based Train Control (CBTC) and ITS applications", "type" : "report" }, "uris" : [ "http://www.mendeley.com/documents/?uuid=8744bc5f-fbbf-4091-8371-903a371a6f93" ] } ], "mendeley" : { "formattedCitation" : "[3]", "plainTextFormattedCitation" : "[3]", "previouslyFormattedCitation" : "[3]" }, "properties" : { "noteIndex" : 0 }, "schema" : "https://github.com/citation-style-language/schema/raw/master/csl-citation.json" }</w:instrText>
      </w:r>
      <w:r w:rsidR="007C43FB" w:rsidRPr="0027213A">
        <w:rPr>
          <w:rFonts w:ascii="Arial" w:hAnsi="Arial" w:cs="Arial"/>
        </w:rPr>
        <w:fldChar w:fldCharType="separate"/>
      </w:r>
      <w:r w:rsidR="00224C11" w:rsidRPr="0027213A">
        <w:rPr>
          <w:rFonts w:ascii="Arial" w:hAnsi="Arial" w:cs="Arial"/>
          <w:noProof/>
        </w:rPr>
        <w:t>[3]</w:t>
      </w:r>
      <w:r w:rsidR="007C43FB" w:rsidRPr="0027213A">
        <w:rPr>
          <w:rFonts w:ascii="Arial" w:hAnsi="Arial" w:cs="Arial"/>
        </w:rPr>
        <w:fldChar w:fldCharType="end"/>
      </w:r>
      <w:r w:rsidR="00224C11" w:rsidRPr="0027213A">
        <w:rPr>
          <w:rFonts w:ascii="Arial" w:hAnsi="Arial" w:cs="Arial"/>
        </w:rPr>
        <w:t>. Based on the feedback from ETSI to CEPT</w:t>
      </w:r>
      <w:r w:rsidR="00A26BB5" w:rsidRPr="0027213A">
        <w:rPr>
          <w:rFonts w:ascii="Arial" w:hAnsi="Arial" w:cs="Arial"/>
        </w:rPr>
        <w:t>,</w:t>
      </w:r>
      <w:r w:rsidR="00224C11" w:rsidRPr="0027213A">
        <w:rPr>
          <w:rFonts w:ascii="Arial" w:hAnsi="Arial" w:cs="Arial"/>
        </w:rPr>
        <w:t xml:space="preserve"> WGFM has invited ETSI to </w:t>
      </w:r>
      <w:r w:rsidR="00430DF1" w:rsidRPr="0027213A">
        <w:rPr>
          <w:rFonts w:ascii="Arial" w:hAnsi="Arial" w:cs="Arial"/>
        </w:rPr>
        <w:t>provide</w:t>
      </w:r>
      <w:r w:rsidR="00224C11" w:rsidRPr="0027213A">
        <w:rPr>
          <w:rFonts w:ascii="Arial" w:hAnsi="Arial" w:cs="Arial"/>
        </w:rPr>
        <w:t xml:space="preserve"> a </w:t>
      </w:r>
      <w:r w:rsidR="00430DF1" w:rsidRPr="0027213A">
        <w:rPr>
          <w:rFonts w:ascii="Arial" w:hAnsi="Arial" w:cs="Arial"/>
        </w:rPr>
        <w:t>detailed and agreed technical standard allowing practical implementation of both Urban Rail and ITS applications in</w:t>
      </w:r>
      <w:r w:rsidR="00224C11" w:rsidRPr="0027213A">
        <w:rPr>
          <w:rFonts w:ascii="Arial" w:hAnsi="Arial" w:cs="Arial"/>
        </w:rPr>
        <w:t xml:space="preserve"> the </w:t>
      </w:r>
      <w:r w:rsidR="00430DF1" w:rsidRPr="0027213A">
        <w:rPr>
          <w:rFonts w:ascii="Arial" w:hAnsi="Arial" w:cs="Arial"/>
        </w:rPr>
        <w:t>5875-5925 MHz</w:t>
      </w:r>
      <w:r w:rsidR="00224C11" w:rsidRPr="0027213A">
        <w:rPr>
          <w:rFonts w:ascii="Arial" w:hAnsi="Arial" w:cs="Arial"/>
        </w:rPr>
        <w:t xml:space="preserve"> band</w:t>
      </w:r>
      <w:r w:rsidR="00BD0EFE">
        <w:rPr>
          <w:rFonts w:ascii="Arial" w:hAnsi="Arial" w:cs="Arial"/>
        </w:rPr>
        <w:t xml:space="preserve"> [8]</w:t>
      </w:r>
      <w:r w:rsidR="00224C11" w:rsidRPr="0027213A">
        <w:rPr>
          <w:rFonts w:ascii="Arial" w:hAnsi="Arial" w:cs="Arial"/>
        </w:rPr>
        <w:t xml:space="preserve">. </w:t>
      </w:r>
    </w:p>
    <w:p w14:paraId="310196D6" w14:textId="77777777" w:rsidR="009D5C53" w:rsidRPr="0027213A" w:rsidRDefault="009D5C53" w:rsidP="003E79D9">
      <w:pPr>
        <w:jc w:val="both"/>
        <w:rPr>
          <w:rFonts w:ascii="Arial" w:hAnsi="Arial" w:cs="Arial"/>
        </w:rPr>
      </w:pPr>
    </w:p>
    <w:p w14:paraId="250452BB" w14:textId="303B275D" w:rsidR="00750292" w:rsidRPr="0027213A" w:rsidRDefault="003E79D9" w:rsidP="003E79D9">
      <w:pPr>
        <w:jc w:val="both"/>
        <w:rPr>
          <w:rFonts w:ascii="Arial" w:hAnsi="Arial" w:cs="Arial"/>
        </w:rPr>
      </w:pPr>
      <w:r>
        <w:rPr>
          <w:rFonts w:ascii="Arial" w:hAnsi="Arial" w:cs="Arial"/>
        </w:rPr>
        <w:t xml:space="preserve">ETSI </w:t>
      </w:r>
      <w:r w:rsidR="00750292" w:rsidRPr="0027213A">
        <w:rPr>
          <w:rFonts w:ascii="Arial" w:hAnsi="Arial" w:cs="Arial"/>
        </w:rPr>
        <w:t>TR 103 </w:t>
      </w:r>
      <w:r w:rsidR="005946A0" w:rsidRPr="0027213A">
        <w:rPr>
          <w:rFonts w:ascii="Arial" w:hAnsi="Arial" w:cs="Arial"/>
        </w:rPr>
        <w:t>442 V1.2.1</w:t>
      </w:r>
      <w:r w:rsidR="00750292" w:rsidRPr="0027213A">
        <w:rPr>
          <w:rFonts w:ascii="Arial" w:hAnsi="Arial" w:cs="Arial"/>
        </w:rPr>
        <w:t xml:space="preserve"> </w:t>
      </w:r>
      <w:r w:rsidR="000E7031" w:rsidRPr="0027213A">
        <w:rPr>
          <w:rFonts w:ascii="Arial" w:hAnsi="Arial" w:cs="Arial"/>
        </w:rPr>
        <w:t xml:space="preserve">has </w:t>
      </w:r>
      <w:r>
        <w:rPr>
          <w:rFonts w:ascii="Arial" w:hAnsi="Arial" w:cs="Arial"/>
        </w:rPr>
        <w:t>propo</w:t>
      </w:r>
      <w:r w:rsidRPr="0027213A">
        <w:rPr>
          <w:rFonts w:ascii="Arial" w:hAnsi="Arial" w:cs="Arial"/>
        </w:rPr>
        <w:t xml:space="preserve">sed </w:t>
      </w:r>
      <w:r w:rsidR="00750292" w:rsidRPr="0027213A">
        <w:rPr>
          <w:rFonts w:ascii="Arial" w:hAnsi="Arial" w:cs="Arial"/>
        </w:rPr>
        <w:t>several possible ways to share the spectrum, either based on advertisement of mitigation areas, and</w:t>
      </w:r>
      <w:r w:rsidR="00B4303E" w:rsidRPr="0027213A">
        <w:rPr>
          <w:rFonts w:ascii="Arial" w:hAnsi="Arial" w:cs="Arial"/>
        </w:rPr>
        <w:t xml:space="preserve"> application of</w:t>
      </w:r>
      <w:r w:rsidR="00750292" w:rsidRPr="0027213A">
        <w:rPr>
          <w:rFonts w:ascii="Arial" w:hAnsi="Arial" w:cs="Arial"/>
        </w:rPr>
        <w:t xml:space="preserve"> mitigation </w:t>
      </w:r>
      <w:r w:rsidR="00187854" w:rsidRPr="0027213A">
        <w:rPr>
          <w:rFonts w:ascii="Arial" w:hAnsi="Arial" w:cs="Arial"/>
        </w:rPr>
        <w:t>techniques</w:t>
      </w:r>
      <w:r w:rsidR="00B4303E" w:rsidRPr="0027213A">
        <w:rPr>
          <w:rFonts w:ascii="Arial" w:hAnsi="Arial" w:cs="Arial"/>
        </w:rPr>
        <w:t xml:space="preserve"> i</w:t>
      </w:r>
      <w:r w:rsidR="00750292" w:rsidRPr="0027213A">
        <w:rPr>
          <w:rFonts w:ascii="Arial" w:hAnsi="Arial" w:cs="Arial"/>
        </w:rPr>
        <w:t xml:space="preserve">n these areas, or based on the usage </w:t>
      </w:r>
      <w:r w:rsidR="00187854" w:rsidRPr="0027213A">
        <w:rPr>
          <w:rFonts w:ascii="Arial" w:hAnsi="Arial" w:cs="Arial"/>
        </w:rPr>
        <w:t>by CBTC of the ITS harmonized access protocol layer</w:t>
      </w:r>
      <w:r w:rsidR="00531771" w:rsidRPr="0027213A">
        <w:rPr>
          <w:rFonts w:ascii="Arial" w:hAnsi="Arial" w:cs="Arial"/>
        </w:rPr>
        <w:t xml:space="preserve">. </w:t>
      </w:r>
    </w:p>
    <w:p w14:paraId="31E6923F" w14:textId="77777777" w:rsidR="00531771" w:rsidRPr="0027213A" w:rsidRDefault="00531771" w:rsidP="003E79D9">
      <w:pPr>
        <w:jc w:val="both"/>
        <w:rPr>
          <w:rFonts w:ascii="Arial" w:hAnsi="Arial" w:cs="Arial"/>
        </w:rPr>
      </w:pPr>
    </w:p>
    <w:p w14:paraId="75854B35" w14:textId="77777777" w:rsidR="00531771" w:rsidRPr="0027213A" w:rsidRDefault="00C43744" w:rsidP="003E79D9">
      <w:pPr>
        <w:jc w:val="both"/>
        <w:rPr>
          <w:rFonts w:ascii="Arial" w:hAnsi="Arial" w:cs="Arial"/>
        </w:rPr>
      </w:pPr>
      <w:r w:rsidRPr="0027213A">
        <w:rPr>
          <w:rFonts w:ascii="Arial" w:hAnsi="Arial" w:cs="Arial"/>
        </w:rPr>
        <w:t>In order to guarantee the availability of the required expert</w:t>
      </w:r>
      <w:r w:rsidR="00506054" w:rsidRPr="0027213A">
        <w:rPr>
          <w:rFonts w:ascii="Arial" w:hAnsi="Arial" w:cs="Arial"/>
        </w:rPr>
        <w:t>i</w:t>
      </w:r>
      <w:r w:rsidRPr="0027213A">
        <w:rPr>
          <w:rFonts w:ascii="Arial" w:hAnsi="Arial" w:cs="Arial"/>
        </w:rPr>
        <w:t>s</w:t>
      </w:r>
      <w:r w:rsidR="00506054" w:rsidRPr="0027213A">
        <w:rPr>
          <w:rFonts w:ascii="Arial" w:hAnsi="Arial" w:cs="Arial"/>
        </w:rPr>
        <w:t>e</w:t>
      </w:r>
      <w:r w:rsidR="000E7031" w:rsidRPr="0027213A">
        <w:rPr>
          <w:rFonts w:ascii="Arial" w:hAnsi="Arial" w:cs="Arial"/>
        </w:rPr>
        <w:t>,</w:t>
      </w:r>
      <w:r w:rsidRPr="0027213A">
        <w:rPr>
          <w:rFonts w:ascii="Arial" w:hAnsi="Arial" w:cs="Arial"/>
        </w:rPr>
        <w:t xml:space="preserve"> TC </w:t>
      </w:r>
      <w:r w:rsidR="00187854" w:rsidRPr="0027213A">
        <w:rPr>
          <w:rFonts w:ascii="Arial" w:hAnsi="Arial" w:cs="Arial"/>
        </w:rPr>
        <w:t>RT</w:t>
      </w:r>
      <w:r w:rsidRPr="0027213A">
        <w:rPr>
          <w:rFonts w:ascii="Arial" w:hAnsi="Arial" w:cs="Arial"/>
        </w:rPr>
        <w:t xml:space="preserve"> </w:t>
      </w:r>
      <w:r w:rsidR="008444A6" w:rsidRPr="0027213A">
        <w:rPr>
          <w:rFonts w:ascii="Arial" w:hAnsi="Arial" w:cs="Arial"/>
        </w:rPr>
        <w:t>and TC ITS</w:t>
      </w:r>
      <w:r w:rsidRPr="0027213A">
        <w:rPr>
          <w:rFonts w:ascii="Arial" w:hAnsi="Arial" w:cs="Arial"/>
        </w:rPr>
        <w:t xml:space="preserve"> ha</w:t>
      </w:r>
      <w:r w:rsidR="008444A6" w:rsidRPr="0027213A">
        <w:rPr>
          <w:rFonts w:ascii="Arial" w:hAnsi="Arial" w:cs="Arial"/>
        </w:rPr>
        <w:t>ve</w:t>
      </w:r>
      <w:r w:rsidRPr="0027213A">
        <w:rPr>
          <w:rFonts w:ascii="Arial" w:hAnsi="Arial" w:cs="Arial"/>
        </w:rPr>
        <w:t xml:space="preserve"> proposed to create this STF with the goal of </w:t>
      </w:r>
      <w:r w:rsidR="00AA14C9" w:rsidRPr="0027213A">
        <w:rPr>
          <w:rFonts w:ascii="Arial" w:hAnsi="Arial" w:cs="Arial"/>
        </w:rPr>
        <w:t>bringing detailed technical argument</w:t>
      </w:r>
      <w:r w:rsidR="000E7031" w:rsidRPr="0027213A">
        <w:rPr>
          <w:rFonts w:ascii="Arial" w:hAnsi="Arial" w:cs="Arial"/>
        </w:rPr>
        <w:t>s</w:t>
      </w:r>
      <w:r w:rsidR="00AA14C9" w:rsidRPr="0027213A">
        <w:rPr>
          <w:rFonts w:ascii="Arial" w:hAnsi="Arial" w:cs="Arial"/>
        </w:rPr>
        <w:t xml:space="preserve"> to </w:t>
      </w:r>
      <w:r w:rsidR="00D677BD" w:rsidRPr="0027213A">
        <w:rPr>
          <w:rFonts w:ascii="Arial" w:hAnsi="Arial" w:cs="Arial"/>
        </w:rPr>
        <w:t>choose</w:t>
      </w:r>
      <w:r w:rsidR="00AA14C9" w:rsidRPr="0027213A">
        <w:rPr>
          <w:rFonts w:ascii="Arial" w:hAnsi="Arial" w:cs="Arial"/>
        </w:rPr>
        <w:t xml:space="preserve"> the best solution based </w:t>
      </w:r>
      <w:r w:rsidR="00D677BD" w:rsidRPr="0027213A">
        <w:rPr>
          <w:rFonts w:ascii="Arial" w:hAnsi="Arial" w:cs="Arial"/>
        </w:rPr>
        <w:t>on:</w:t>
      </w:r>
      <w:r w:rsidR="00AA14C9" w:rsidRPr="0027213A">
        <w:rPr>
          <w:rFonts w:ascii="Arial" w:hAnsi="Arial" w:cs="Arial"/>
        </w:rPr>
        <w:t xml:space="preserve"> </w:t>
      </w:r>
    </w:p>
    <w:p w14:paraId="15A325AB" w14:textId="77777777" w:rsidR="009D5C53" w:rsidRPr="0027213A" w:rsidRDefault="00AA14C9" w:rsidP="003E79D9">
      <w:pPr>
        <w:pStyle w:val="ListParagraph"/>
        <w:numPr>
          <w:ilvl w:val="1"/>
          <w:numId w:val="41"/>
        </w:numPr>
        <w:jc w:val="both"/>
        <w:rPr>
          <w:rFonts w:ascii="Arial" w:hAnsi="Arial" w:cs="Arial"/>
        </w:rPr>
      </w:pPr>
      <w:r w:rsidRPr="0027213A">
        <w:rPr>
          <w:rFonts w:ascii="Arial" w:hAnsi="Arial" w:cs="Arial"/>
        </w:rPr>
        <w:t>the fulfilment of the communication needs for each application</w:t>
      </w:r>
      <w:r w:rsidR="008A250C" w:rsidRPr="0027213A">
        <w:rPr>
          <w:rFonts w:ascii="Arial" w:hAnsi="Arial" w:cs="Arial"/>
        </w:rPr>
        <w:t>,</w:t>
      </w:r>
    </w:p>
    <w:p w14:paraId="2EE8DCE0" w14:textId="77777777" w:rsidR="009D5C53" w:rsidRPr="0027213A" w:rsidRDefault="00AA14C9" w:rsidP="003E79D9">
      <w:pPr>
        <w:pStyle w:val="ListParagraph"/>
        <w:numPr>
          <w:ilvl w:val="1"/>
          <w:numId w:val="41"/>
        </w:numPr>
        <w:jc w:val="both"/>
        <w:rPr>
          <w:rFonts w:ascii="Arial" w:hAnsi="Arial" w:cs="Arial"/>
        </w:rPr>
      </w:pPr>
      <w:r w:rsidRPr="0027213A">
        <w:rPr>
          <w:rFonts w:ascii="Arial" w:hAnsi="Arial" w:cs="Arial"/>
        </w:rPr>
        <w:t>the spectrum efficiency</w:t>
      </w:r>
      <w:r w:rsidR="008A250C" w:rsidRPr="0027213A">
        <w:rPr>
          <w:rFonts w:ascii="Arial" w:hAnsi="Arial" w:cs="Arial"/>
        </w:rPr>
        <w:t>,</w:t>
      </w:r>
    </w:p>
    <w:p w14:paraId="366E495A" w14:textId="77777777" w:rsidR="008B5A84" w:rsidRPr="0027213A" w:rsidRDefault="00AA14C9" w:rsidP="003E79D9">
      <w:pPr>
        <w:pStyle w:val="ListParagraph"/>
        <w:numPr>
          <w:ilvl w:val="1"/>
          <w:numId w:val="41"/>
        </w:numPr>
        <w:jc w:val="both"/>
        <w:rPr>
          <w:rFonts w:ascii="Arial" w:hAnsi="Arial" w:cs="Arial"/>
        </w:rPr>
      </w:pPr>
      <w:r w:rsidRPr="0027213A">
        <w:rPr>
          <w:rFonts w:ascii="Arial" w:hAnsi="Arial" w:cs="Arial"/>
        </w:rPr>
        <w:t xml:space="preserve">the technical neutrality of the solution, allowing further evolutions to benefit </w:t>
      </w:r>
      <w:r w:rsidR="000E7031" w:rsidRPr="0027213A">
        <w:rPr>
          <w:rFonts w:ascii="Arial" w:hAnsi="Arial" w:cs="Arial"/>
        </w:rPr>
        <w:t xml:space="preserve">from </w:t>
      </w:r>
      <w:r w:rsidRPr="0027213A">
        <w:rPr>
          <w:rFonts w:ascii="Arial" w:hAnsi="Arial" w:cs="Arial"/>
        </w:rPr>
        <w:t xml:space="preserve">technical progress </w:t>
      </w:r>
      <w:r w:rsidR="000E7031" w:rsidRPr="0027213A">
        <w:rPr>
          <w:rFonts w:ascii="Arial" w:hAnsi="Arial" w:cs="Arial"/>
        </w:rPr>
        <w:t xml:space="preserve">in </w:t>
      </w:r>
      <w:r w:rsidRPr="0027213A">
        <w:rPr>
          <w:rFonts w:ascii="Arial" w:hAnsi="Arial" w:cs="Arial"/>
        </w:rPr>
        <w:t>one domain without being blocked by market constraints of the other domain</w:t>
      </w:r>
      <w:r w:rsidR="008B5A84" w:rsidRPr="0027213A">
        <w:rPr>
          <w:rFonts w:ascii="Arial" w:hAnsi="Arial" w:cs="Arial"/>
        </w:rPr>
        <w:t>.</w:t>
      </w:r>
    </w:p>
    <w:p w14:paraId="4000E294" w14:textId="77777777" w:rsidR="00AA14C9" w:rsidRPr="0027213A" w:rsidRDefault="00AA14C9" w:rsidP="003E79D9">
      <w:pPr>
        <w:jc w:val="both"/>
        <w:rPr>
          <w:rFonts w:ascii="Arial" w:hAnsi="Arial" w:cs="Arial"/>
        </w:rPr>
      </w:pPr>
    </w:p>
    <w:p w14:paraId="2EA6F22A" w14:textId="210AB480" w:rsidR="00DD73D5" w:rsidRPr="0027213A" w:rsidRDefault="005946A0" w:rsidP="003E79D9">
      <w:pPr>
        <w:tabs>
          <w:tab w:val="left" w:pos="1843"/>
        </w:tabs>
        <w:jc w:val="both"/>
        <w:rPr>
          <w:rFonts w:ascii="Arial" w:hAnsi="Arial" w:cs="Arial"/>
        </w:rPr>
      </w:pPr>
      <w:r w:rsidRPr="0027213A">
        <w:rPr>
          <w:rFonts w:ascii="Arial" w:hAnsi="Arial" w:cs="Arial"/>
        </w:rPr>
        <w:t>As such,</w:t>
      </w:r>
      <w:r w:rsidR="000F6C97" w:rsidRPr="0027213A">
        <w:rPr>
          <w:rFonts w:ascii="Arial" w:hAnsi="Arial" w:cs="Arial"/>
        </w:rPr>
        <w:t xml:space="preserve"> </w:t>
      </w:r>
      <w:r w:rsidR="006512BC" w:rsidRPr="0027213A">
        <w:rPr>
          <w:rFonts w:ascii="Arial" w:hAnsi="Arial" w:cs="Arial"/>
        </w:rPr>
        <w:t>it ensures</w:t>
      </w:r>
      <w:r w:rsidR="008B1E6C" w:rsidRPr="0027213A">
        <w:rPr>
          <w:rFonts w:ascii="Arial" w:hAnsi="Arial" w:cs="Arial"/>
        </w:rPr>
        <w:t xml:space="preserve"> that </w:t>
      </w:r>
      <w:r w:rsidR="000F6C97" w:rsidRPr="0027213A">
        <w:rPr>
          <w:rFonts w:ascii="Arial" w:hAnsi="Arial" w:cs="Arial"/>
        </w:rPr>
        <w:t xml:space="preserve">the technical work </w:t>
      </w:r>
      <w:r w:rsidR="00486A1D" w:rsidRPr="0027213A">
        <w:rPr>
          <w:rFonts w:ascii="Arial" w:hAnsi="Arial" w:cs="Arial"/>
        </w:rPr>
        <w:t xml:space="preserve">to be conducted </w:t>
      </w:r>
      <w:r w:rsidR="000F6C97" w:rsidRPr="0027213A">
        <w:rPr>
          <w:rFonts w:ascii="Arial" w:hAnsi="Arial" w:cs="Arial"/>
        </w:rPr>
        <w:t>in this STF will follow</w:t>
      </w:r>
      <w:r w:rsidRPr="0027213A">
        <w:rPr>
          <w:rFonts w:ascii="Arial" w:hAnsi="Arial" w:cs="Arial"/>
        </w:rPr>
        <w:t xml:space="preserve"> the principles </w:t>
      </w:r>
      <w:r w:rsidR="008B1E6C" w:rsidRPr="0027213A">
        <w:rPr>
          <w:rFonts w:ascii="Arial" w:hAnsi="Arial" w:cs="Arial"/>
        </w:rPr>
        <w:t>mentioned in the mandate [</w:t>
      </w:r>
      <w:r w:rsidR="003C42BA">
        <w:rPr>
          <w:rFonts w:ascii="Arial" w:hAnsi="Arial" w:cs="Arial"/>
        </w:rPr>
        <w:t>6</w:t>
      </w:r>
      <w:r w:rsidR="008B1E6C" w:rsidRPr="0027213A">
        <w:rPr>
          <w:rFonts w:ascii="Arial" w:hAnsi="Arial" w:cs="Arial"/>
        </w:rPr>
        <w:t xml:space="preserve">], which are </w:t>
      </w:r>
      <w:r w:rsidRPr="0027213A">
        <w:rPr>
          <w:rFonts w:ascii="Arial" w:hAnsi="Arial" w:cs="Arial"/>
        </w:rPr>
        <w:t xml:space="preserve"> technology neutrality and efficient spectrum use</w:t>
      </w:r>
      <w:r w:rsidR="005C7021" w:rsidRPr="0027213A">
        <w:rPr>
          <w:rFonts w:ascii="Arial" w:hAnsi="Arial" w:cs="Arial"/>
        </w:rPr>
        <w:t xml:space="preserve"> as regulatory principle </w:t>
      </w:r>
      <w:r w:rsidRPr="0027213A">
        <w:rPr>
          <w:rFonts w:ascii="Arial" w:hAnsi="Arial" w:cs="Arial"/>
        </w:rPr>
        <w:t>together with uncompromised safety and the introduction in the longer-term of 5G for the further development of CCAM</w:t>
      </w:r>
      <w:r w:rsidR="00E15538" w:rsidRPr="0027213A">
        <w:rPr>
          <w:rFonts w:ascii="Arial" w:hAnsi="Arial" w:cs="Arial"/>
        </w:rPr>
        <w:t xml:space="preserve"> </w:t>
      </w:r>
      <w:r w:rsidR="00737C4F" w:rsidRPr="0027213A">
        <w:rPr>
          <w:rFonts w:ascii="Arial" w:hAnsi="Arial" w:cs="Arial"/>
        </w:rPr>
        <w:t>(Cooperative, Connected and Automated Mobility)</w:t>
      </w:r>
      <w:r w:rsidRPr="0027213A">
        <w:rPr>
          <w:rFonts w:ascii="Arial" w:hAnsi="Arial" w:cs="Arial"/>
        </w:rPr>
        <w:t xml:space="preserve"> </w:t>
      </w:r>
      <w:r w:rsidR="000F6C97" w:rsidRPr="0027213A">
        <w:rPr>
          <w:rFonts w:ascii="Arial" w:hAnsi="Arial" w:cs="Arial"/>
        </w:rPr>
        <w:t>-</w:t>
      </w:r>
      <w:r w:rsidR="00A40BEF" w:rsidRPr="0027213A">
        <w:rPr>
          <w:rFonts w:ascii="Arial" w:hAnsi="Arial" w:cs="Arial"/>
        </w:rPr>
        <w:tab/>
        <w:t xml:space="preserve"> </w:t>
      </w:r>
    </w:p>
    <w:p w14:paraId="55A50069" w14:textId="77777777" w:rsidR="000F3114" w:rsidRPr="0027213A" w:rsidRDefault="000F3114" w:rsidP="003E79D9">
      <w:pPr>
        <w:jc w:val="both"/>
        <w:rPr>
          <w:rFonts w:ascii="Arial" w:hAnsi="Arial" w:cs="Arial"/>
        </w:rPr>
      </w:pPr>
    </w:p>
    <w:bookmarkEnd w:id="2"/>
    <w:p w14:paraId="360D9D1A" w14:textId="77777777" w:rsidR="00DD73D5" w:rsidRPr="009F3A4A" w:rsidRDefault="00B1634F" w:rsidP="003E79D9">
      <w:pPr>
        <w:pStyle w:val="Heading1"/>
        <w:numPr>
          <w:ilvl w:val="0"/>
          <w:numId w:val="18"/>
        </w:numPr>
        <w:pBdr>
          <w:top w:val="none" w:sz="0" w:space="0" w:color="auto"/>
        </w:pBdr>
        <w:tabs>
          <w:tab w:val="left" w:pos="1418"/>
        </w:tabs>
        <w:spacing w:before="0" w:after="240"/>
        <w:ind w:left="567" w:hanging="567"/>
        <w:jc w:val="both"/>
        <w:rPr>
          <w:rFonts w:cs="Arial"/>
          <w:bCs/>
        </w:rPr>
      </w:pPr>
      <w:r w:rsidRPr="009F3A4A">
        <w:rPr>
          <w:rFonts w:cs="Arial"/>
          <w:bCs/>
        </w:rPr>
        <w:t>Objective</w:t>
      </w:r>
    </w:p>
    <w:p w14:paraId="4350C9EF" w14:textId="31E5FAF8" w:rsidR="00AA14C9" w:rsidRPr="0027213A" w:rsidRDefault="005D78AB" w:rsidP="003E79D9">
      <w:pPr>
        <w:pStyle w:val="ListParagraph"/>
        <w:ind w:left="0"/>
        <w:jc w:val="both"/>
        <w:rPr>
          <w:rFonts w:ascii="Arial" w:hAnsi="Arial" w:cs="Arial"/>
        </w:rPr>
      </w:pPr>
      <w:r w:rsidRPr="0027213A">
        <w:rPr>
          <w:rFonts w:ascii="Arial" w:hAnsi="Arial" w:cs="Arial"/>
          <w:bCs/>
        </w:rPr>
        <w:t xml:space="preserve">The proposed STF </w:t>
      </w:r>
      <w:r w:rsidR="004D0E53" w:rsidRPr="0027213A">
        <w:rPr>
          <w:rFonts w:ascii="Arial" w:hAnsi="Arial" w:cs="Arial"/>
          <w:bCs/>
        </w:rPr>
        <w:t>will</w:t>
      </w:r>
      <w:r w:rsidR="006733E3">
        <w:rPr>
          <w:rFonts w:ascii="Arial" w:hAnsi="Arial" w:cs="Arial"/>
          <w:bCs/>
        </w:rPr>
        <w:t>:</w:t>
      </w:r>
    </w:p>
    <w:p w14:paraId="0D5FA75A" w14:textId="77777777" w:rsidR="00AA14C9" w:rsidRPr="0027213A" w:rsidRDefault="00AA14C9" w:rsidP="003E79D9">
      <w:pPr>
        <w:pStyle w:val="ListParagraph"/>
        <w:ind w:left="0"/>
        <w:jc w:val="both"/>
        <w:rPr>
          <w:rFonts w:ascii="Arial" w:hAnsi="Arial" w:cs="Arial"/>
        </w:rPr>
      </w:pPr>
    </w:p>
    <w:p w14:paraId="29A3CCC9" w14:textId="77777777" w:rsidR="009743C7" w:rsidRPr="0027213A" w:rsidRDefault="00AA14C9" w:rsidP="003E79D9">
      <w:pPr>
        <w:pStyle w:val="ListParagraph"/>
        <w:numPr>
          <w:ilvl w:val="0"/>
          <w:numId w:val="38"/>
        </w:numPr>
        <w:jc w:val="both"/>
        <w:rPr>
          <w:rFonts w:ascii="Arial" w:hAnsi="Arial" w:cs="Arial"/>
        </w:rPr>
      </w:pPr>
      <w:r w:rsidRPr="0027213A">
        <w:rPr>
          <w:rFonts w:ascii="Arial" w:hAnsi="Arial" w:cs="Arial"/>
        </w:rPr>
        <w:t>evaluat</w:t>
      </w:r>
      <w:r w:rsidR="00E31D48" w:rsidRPr="0027213A">
        <w:rPr>
          <w:rFonts w:ascii="Arial" w:hAnsi="Arial" w:cs="Arial"/>
        </w:rPr>
        <w:t>e</w:t>
      </w:r>
      <w:r w:rsidRPr="0027213A">
        <w:rPr>
          <w:rFonts w:ascii="Arial" w:hAnsi="Arial" w:cs="Arial"/>
        </w:rPr>
        <w:t xml:space="preserve"> the real mutual impact of both kind</w:t>
      </w:r>
      <w:r w:rsidR="000E7031" w:rsidRPr="0027213A">
        <w:rPr>
          <w:rFonts w:ascii="Arial" w:hAnsi="Arial" w:cs="Arial"/>
        </w:rPr>
        <w:t>s</w:t>
      </w:r>
      <w:r w:rsidRPr="0027213A">
        <w:rPr>
          <w:rFonts w:ascii="Arial" w:hAnsi="Arial" w:cs="Arial"/>
        </w:rPr>
        <w:t xml:space="preserve"> of application</w:t>
      </w:r>
      <w:r w:rsidR="00193196" w:rsidRPr="0027213A">
        <w:rPr>
          <w:rFonts w:ascii="Arial" w:hAnsi="Arial" w:cs="Arial"/>
        </w:rPr>
        <w:t xml:space="preserve"> (Road ITS and Urban Rail ITS)</w:t>
      </w:r>
      <w:r w:rsidRPr="0027213A">
        <w:rPr>
          <w:rFonts w:ascii="Arial" w:hAnsi="Arial" w:cs="Arial"/>
        </w:rPr>
        <w:t xml:space="preserve"> sharing the same spectrum, based on real propagation conditions</w:t>
      </w:r>
      <w:r w:rsidR="00BD555B" w:rsidRPr="0027213A">
        <w:rPr>
          <w:rFonts w:ascii="Arial" w:hAnsi="Arial" w:cs="Arial"/>
        </w:rPr>
        <w:t xml:space="preserve"> and access protocols</w:t>
      </w:r>
    </w:p>
    <w:p w14:paraId="0BF4117E" w14:textId="77777777" w:rsidR="009743C7" w:rsidRPr="0027213A" w:rsidRDefault="00AA14C9" w:rsidP="003E79D9">
      <w:pPr>
        <w:pStyle w:val="ListParagraph"/>
        <w:numPr>
          <w:ilvl w:val="0"/>
          <w:numId w:val="38"/>
        </w:numPr>
        <w:jc w:val="both"/>
        <w:rPr>
          <w:rFonts w:ascii="Arial" w:hAnsi="Arial" w:cs="Arial"/>
        </w:rPr>
      </w:pPr>
      <w:r w:rsidRPr="0027213A">
        <w:rPr>
          <w:rFonts w:ascii="Arial" w:hAnsi="Arial" w:cs="Arial"/>
        </w:rPr>
        <w:t xml:space="preserve">detail the solution based on </w:t>
      </w:r>
      <w:r w:rsidR="00E31D48" w:rsidRPr="0027213A">
        <w:rPr>
          <w:rFonts w:ascii="Arial" w:hAnsi="Arial" w:cs="Arial"/>
        </w:rPr>
        <w:t xml:space="preserve">warning </w:t>
      </w:r>
      <w:r w:rsidRPr="0027213A">
        <w:rPr>
          <w:rFonts w:ascii="Arial" w:hAnsi="Arial" w:cs="Arial"/>
        </w:rPr>
        <w:t xml:space="preserve">and mitigation techniques, </w:t>
      </w:r>
      <w:r w:rsidR="006905C6" w:rsidRPr="0027213A">
        <w:rPr>
          <w:rFonts w:ascii="Arial" w:hAnsi="Arial" w:cs="Arial"/>
        </w:rPr>
        <w:t>identified as “Detect and Mitigate solution”</w:t>
      </w:r>
      <w:r w:rsidR="00F63C69">
        <w:rPr>
          <w:rFonts w:ascii="Arial" w:hAnsi="Arial" w:cs="Arial"/>
        </w:rPr>
        <w:t>.</w:t>
      </w:r>
    </w:p>
    <w:p w14:paraId="2D4FB36A" w14:textId="77777777" w:rsidR="009743C7" w:rsidRPr="0027213A" w:rsidRDefault="00AA14C9" w:rsidP="003E79D9">
      <w:pPr>
        <w:pStyle w:val="ListParagraph"/>
        <w:numPr>
          <w:ilvl w:val="0"/>
          <w:numId w:val="38"/>
        </w:numPr>
        <w:jc w:val="both"/>
        <w:rPr>
          <w:rFonts w:ascii="Arial" w:hAnsi="Arial" w:cs="Arial"/>
        </w:rPr>
      </w:pPr>
      <w:r w:rsidRPr="0027213A">
        <w:rPr>
          <w:rFonts w:ascii="Arial" w:hAnsi="Arial" w:cs="Arial"/>
        </w:rPr>
        <w:t xml:space="preserve">check the feasibility of the solution based on </w:t>
      </w:r>
      <w:r w:rsidR="000E7031" w:rsidRPr="0027213A">
        <w:rPr>
          <w:rFonts w:ascii="Arial" w:hAnsi="Arial" w:cs="Arial"/>
        </w:rPr>
        <w:t xml:space="preserve">a </w:t>
      </w:r>
      <w:r w:rsidRPr="0027213A">
        <w:rPr>
          <w:rFonts w:ascii="Arial" w:hAnsi="Arial" w:cs="Arial"/>
        </w:rPr>
        <w:t xml:space="preserve">harmonized access protocol layer to </w:t>
      </w:r>
      <w:r w:rsidR="00486A1D" w:rsidRPr="0027213A">
        <w:rPr>
          <w:rFonts w:ascii="Arial" w:hAnsi="Arial" w:cs="Arial"/>
        </w:rPr>
        <w:t>meet</w:t>
      </w:r>
      <w:r w:rsidR="002B7D64" w:rsidRPr="0027213A">
        <w:rPr>
          <w:rFonts w:ascii="Arial" w:hAnsi="Arial" w:cs="Arial"/>
        </w:rPr>
        <w:t xml:space="preserve"> </w:t>
      </w:r>
      <w:r w:rsidRPr="0027213A">
        <w:rPr>
          <w:rFonts w:ascii="Arial" w:hAnsi="Arial" w:cs="Arial"/>
        </w:rPr>
        <w:t>Urban Rail</w:t>
      </w:r>
      <w:r w:rsidR="003D5698" w:rsidRPr="0027213A">
        <w:rPr>
          <w:rFonts w:ascii="Arial" w:hAnsi="Arial" w:cs="Arial"/>
        </w:rPr>
        <w:t xml:space="preserve"> ITS</w:t>
      </w:r>
      <w:r w:rsidRPr="0027213A">
        <w:rPr>
          <w:rFonts w:ascii="Arial" w:hAnsi="Arial" w:cs="Arial"/>
        </w:rPr>
        <w:t xml:space="preserve"> </w:t>
      </w:r>
      <w:r w:rsidR="00300129" w:rsidRPr="0027213A">
        <w:rPr>
          <w:rFonts w:ascii="Arial" w:hAnsi="Arial" w:cs="Arial"/>
        </w:rPr>
        <w:t xml:space="preserve">and </w:t>
      </w:r>
      <w:r w:rsidR="003D5698" w:rsidRPr="0027213A">
        <w:rPr>
          <w:rFonts w:ascii="Arial" w:hAnsi="Arial" w:cs="Arial"/>
        </w:rPr>
        <w:t xml:space="preserve">road </w:t>
      </w:r>
      <w:r w:rsidR="00300129" w:rsidRPr="0027213A">
        <w:rPr>
          <w:rFonts w:ascii="Arial" w:hAnsi="Arial" w:cs="Arial"/>
        </w:rPr>
        <w:t xml:space="preserve">ITS </w:t>
      </w:r>
      <w:r w:rsidRPr="0027213A">
        <w:rPr>
          <w:rFonts w:ascii="Arial" w:hAnsi="Arial" w:cs="Arial"/>
        </w:rPr>
        <w:t>requirements and identifying the corresponding updates and extension of the ITS standards</w:t>
      </w:r>
      <w:r w:rsidR="008B2DB5" w:rsidRPr="0027213A">
        <w:rPr>
          <w:rFonts w:ascii="Arial" w:hAnsi="Arial" w:cs="Arial"/>
        </w:rPr>
        <w:t xml:space="preserve"> </w:t>
      </w:r>
      <w:r w:rsidR="006905C6" w:rsidRPr="0027213A">
        <w:rPr>
          <w:rFonts w:ascii="Arial" w:hAnsi="Arial" w:cs="Arial"/>
        </w:rPr>
        <w:t>identified as “Harmonized Protocol solution”</w:t>
      </w:r>
    </w:p>
    <w:p w14:paraId="65A2BC87" w14:textId="38A54BB9" w:rsidR="00B52A0E" w:rsidRDefault="00AA14C9" w:rsidP="003E79D9">
      <w:pPr>
        <w:pStyle w:val="ListParagraph"/>
        <w:numPr>
          <w:ilvl w:val="0"/>
          <w:numId w:val="38"/>
        </w:numPr>
        <w:jc w:val="both"/>
        <w:rPr>
          <w:rFonts w:ascii="Arial" w:hAnsi="Arial" w:cs="Arial"/>
        </w:rPr>
      </w:pPr>
      <w:r w:rsidRPr="0027213A">
        <w:rPr>
          <w:rFonts w:ascii="Arial" w:hAnsi="Arial" w:cs="Arial"/>
        </w:rPr>
        <w:t>evalua</w:t>
      </w:r>
      <w:r w:rsidR="008A250C" w:rsidRPr="0027213A">
        <w:rPr>
          <w:rFonts w:ascii="Arial" w:hAnsi="Arial" w:cs="Arial"/>
        </w:rPr>
        <w:t>t</w:t>
      </w:r>
      <w:r w:rsidR="00E31D48" w:rsidRPr="0027213A">
        <w:rPr>
          <w:rFonts w:ascii="Arial" w:hAnsi="Arial" w:cs="Arial"/>
        </w:rPr>
        <w:t>e</w:t>
      </w:r>
      <w:r w:rsidRPr="0027213A">
        <w:rPr>
          <w:rFonts w:ascii="Arial" w:hAnsi="Arial" w:cs="Arial"/>
        </w:rPr>
        <w:t xml:space="preserve"> the need for </w:t>
      </w:r>
      <w:r w:rsidR="00E31D48" w:rsidRPr="0027213A">
        <w:rPr>
          <w:rFonts w:ascii="Arial" w:hAnsi="Arial" w:cs="Arial"/>
        </w:rPr>
        <w:t xml:space="preserve">an update </w:t>
      </w:r>
      <w:r w:rsidRPr="0027213A">
        <w:rPr>
          <w:rFonts w:ascii="Arial" w:hAnsi="Arial" w:cs="Arial"/>
        </w:rPr>
        <w:t>of the harmonized standard HEN 302</w:t>
      </w:r>
      <w:r w:rsidR="00B52A0E">
        <w:rPr>
          <w:rFonts w:ascii="Arial" w:hAnsi="Arial" w:cs="Arial"/>
        </w:rPr>
        <w:t> </w:t>
      </w:r>
      <w:r w:rsidRPr="0027213A">
        <w:rPr>
          <w:rFonts w:ascii="Arial" w:hAnsi="Arial" w:cs="Arial"/>
        </w:rPr>
        <w:t>571</w:t>
      </w:r>
    </w:p>
    <w:p w14:paraId="2F276AC6" w14:textId="3856D891" w:rsidR="00AA14C9" w:rsidRPr="0027213A" w:rsidRDefault="00B52A0E" w:rsidP="003E79D9">
      <w:pPr>
        <w:pStyle w:val="ListParagraph"/>
        <w:numPr>
          <w:ilvl w:val="0"/>
          <w:numId w:val="38"/>
        </w:numPr>
        <w:jc w:val="both"/>
        <w:rPr>
          <w:rFonts w:ascii="Arial" w:hAnsi="Arial" w:cs="Arial"/>
        </w:rPr>
      </w:pPr>
      <w:r>
        <w:rPr>
          <w:rFonts w:ascii="Arial" w:hAnsi="Arial" w:cs="Arial"/>
        </w:rPr>
        <w:t xml:space="preserve">the results will be </w:t>
      </w:r>
      <w:r w:rsidR="005C5A12">
        <w:rPr>
          <w:rFonts w:ascii="Arial" w:hAnsi="Arial" w:cs="Arial"/>
        </w:rPr>
        <w:t>addressed</w:t>
      </w:r>
      <w:r>
        <w:rPr>
          <w:rFonts w:ascii="Arial" w:hAnsi="Arial" w:cs="Arial"/>
        </w:rPr>
        <w:t xml:space="preserve"> in the TR 103 580.</w:t>
      </w:r>
    </w:p>
    <w:p w14:paraId="1637FEB5" w14:textId="77777777" w:rsidR="005415F8" w:rsidRPr="0027213A" w:rsidRDefault="005415F8" w:rsidP="003E79D9">
      <w:pPr>
        <w:pStyle w:val="ListParagraph"/>
        <w:jc w:val="both"/>
        <w:rPr>
          <w:rFonts w:ascii="Arial" w:hAnsi="Arial" w:cs="Arial"/>
        </w:rPr>
      </w:pPr>
    </w:p>
    <w:p w14:paraId="7D3311E2" w14:textId="77777777" w:rsidR="006733E3" w:rsidRDefault="006733E3" w:rsidP="003E79D9">
      <w:pPr>
        <w:jc w:val="both"/>
        <w:rPr>
          <w:rFonts w:ascii="Arial" w:hAnsi="Arial" w:cs="Arial"/>
        </w:rPr>
      </w:pPr>
      <w:r>
        <w:rPr>
          <w:rFonts w:ascii="Arial" w:hAnsi="Arial" w:cs="Arial"/>
        </w:rPr>
        <w:t xml:space="preserve">The frequency spectrum to be addressed is 5875 to </w:t>
      </w:r>
      <w:r w:rsidR="008A7C4C">
        <w:rPr>
          <w:rFonts w:ascii="Arial" w:hAnsi="Arial" w:cs="Arial"/>
        </w:rPr>
        <w:t>5925 MHz.</w:t>
      </w:r>
    </w:p>
    <w:p w14:paraId="2B420AC8" w14:textId="77777777" w:rsidR="006733E3" w:rsidRDefault="006733E3" w:rsidP="003E79D9">
      <w:pPr>
        <w:jc w:val="both"/>
        <w:rPr>
          <w:rFonts w:ascii="Arial" w:hAnsi="Arial" w:cs="Arial"/>
        </w:rPr>
      </w:pPr>
    </w:p>
    <w:p w14:paraId="1FA461EA" w14:textId="77777777" w:rsidR="00687FD6" w:rsidRPr="0027213A" w:rsidRDefault="00D677BD" w:rsidP="003E79D9">
      <w:pPr>
        <w:jc w:val="both"/>
        <w:rPr>
          <w:rFonts w:ascii="Arial" w:hAnsi="Arial" w:cs="Arial"/>
        </w:rPr>
      </w:pPr>
      <w:r w:rsidRPr="0027213A">
        <w:rPr>
          <w:rFonts w:ascii="Arial" w:hAnsi="Arial" w:cs="Arial"/>
        </w:rPr>
        <w:t>The aim is</w:t>
      </w:r>
      <w:r w:rsidR="00AA14C9" w:rsidRPr="0027213A">
        <w:rPr>
          <w:rFonts w:ascii="Arial" w:hAnsi="Arial" w:cs="Arial"/>
        </w:rPr>
        <w:t xml:space="preserve"> to </w:t>
      </w:r>
      <w:r w:rsidR="008A250C" w:rsidRPr="0027213A">
        <w:rPr>
          <w:rFonts w:ascii="Arial" w:hAnsi="Arial" w:cs="Arial"/>
        </w:rPr>
        <w:t>specify the best</w:t>
      </w:r>
      <w:r w:rsidR="00AA14C9" w:rsidRPr="0027213A">
        <w:rPr>
          <w:rFonts w:ascii="Arial" w:hAnsi="Arial" w:cs="Arial"/>
        </w:rPr>
        <w:t xml:space="preserve"> solution</w:t>
      </w:r>
      <w:r w:rsidR="008A250C" w:rsidRPr="0027213A">
        <w:rPr>
          <w:rFonts w:ascii="Arial" w:hAnsi="Arial" w:cs="Arial"/>
        </w:rPr>
        <w:t xml:space="preserve"> to be applied in the ITS band (</w:t>
      </w:r>
      <w:r w:rsidRPr="0027213A">
        <w:rPr>
          <w:rFonts w:ascii="Arial" w:hAnsi="Arial" w:cs="Arial"/>
        </w:rPr>
        <w:t>5</w:t>
      </w:r>
      <w:r w:rsidR="004D0E53" w:rsidRPr="0027213A">
        <w:rPr>
          <w:rFonts w:ascii="Arial" w:hAnsi="Arial" w:cs="Arial"/>
        </w:rPr>
        <w:t>87</w:t>
      </w:r>
      <w:r w:rsidRPr="0027213A">
        <w:rPr>
          <w:rFonts w:ascii="Arial" w:hAnsi="Arial" w:cs="Arial"/>
        </w:rPr>
        <w:t>5-5925 MHz</w:t>
      </w:r>
      <w:r w:rsidR="008A250C" w:rsidRPr="0027213A">
        <w:rPr>
          <w:rFonts w:ascii="Arial" w:hAnsi="Arial" w:cs="Arial"/>
        </w:rPr>
        <w:t>)</w:t>
      </w:r>
      <w:r w:rsidR="005E2E9E" w:rsidRPr="0027213A">
        <w:rPr>
          <w:rFonts w:ascii="Arial" w:hAnsi="Arial" w:cs="Arial"/>
        </w:rPr>
        <w:t xml:space="preserve"> and </w:t>
      </w:r>
      <w:r w:rsidR="00486A1D" w:rsidRPr="0027213A">
        <w:rPr>
          <w:rFonts w:ascii="Arial" w:hAnsi="Arial" w:cs="Arial"/>
        </w:rPr>
        <w:t xml:space="preserve">meet </w:t>
      </w:r>
      <w:r w:rsidR="008B2DB5" w:rsidRPr="0027213A">
        <w:rPr>
          <w:rFonts w:ascii="Arial" w:hAnsi="Arial" w:cs="Arial"/>
        </w:rPr>
        <w:t>Urban Rail</w:t>
      </w:r>
      <w:r w:rsidR="000748F0" w:rsidRPr="0027213A">
        <w:rPr>
          <w:rFonts w:ascii="Arial" w:hAnsi="Arial" w:cs="Arial"/>
        </w:rPr>
        <w:t xml:space="preserve"> </w:t>
      </w:r>
      <w:r w:rsidR="002D0227" w:rsidRPr="0027213A">
        <w:rPr>
          <w:rFonts w:ascii="Arial" w:hAnsi="Arial" w:cs="Arial"/>
        </w:rPr>
        <w:t xml:space="preserve">ITS </w:t>
      </w:r>
      <w:r w:rsidR="000748F0" w:rsidRPr="0027213A">
        <w:rPr>
          <w:rFonts w:ascii="Arial" w:hAnsi="Arial" w:cs="Arial"/>
        </w:rPr>
        <w:t xml:space="preserve">and road ITS </w:t>
      </w:r>
      <w:r w:rsidR="008B2DB5" w:rsidRPr="0027213A">
        <w:rPr>
          <w:rFonts w:ascii="Arial" w:hAnsi="Arial" w:cs="Arial"/>
        </w:rPr>
        <w:t>application</w:t>
      </w:r>
      <w:r w:rsidR="000748F0" w:rsidRPr="0027213A">
        <w:rPr>
          <w:rFonts w:ascii="Arial" w:hAnsi="Arial" w:cs="Arial"/>
        </w:rPr>
        <w:t xml:space="preserve">s </w:t>
      </w:r>
      <w:r w:rsidR="008B2DB5" w:rsidRPr="0027213A">
        <w:rPr>
          <w:rFonts w:ascii="Arial" w:hAnsi="Arial" w:cs="Arial"/>
        </w:rPr>
        <w:t>requirements in term</w:t>
      </w:r>
      <w:r w:rsidR="005B7815" w:rsidRPr="0027213A">
        <w:rPr>
          <w:rFonts w:ascii="Arial" w:hAnsi="Arial" w:cs="Arial"/>
        </w:rPr>
        <w:t>s</w:t>
      </w:r>
      <w:r w:rsidR="008B2DB5" w:rsidRPr="0027213A">
        <w:rPr>
          <w:rFonts w:ascii="Arial" w:hAnsi="Arial" w:cs="Arial"/>
        </w:rPr>
        <w:t xml:space="preserve"> of one-way delay, packet failure rate</w:t>
      </w:r>
      <w:r w:rsidR="000748F0" w:rsidRPr="0027213A">
        <w:rPr>
          <w:rFonts w:ascii="Arial" w:hAnsi="Arial" w:cs="Arial"/>
        </w:rPr>
        <w:t xml:space="preserve"> and</w:t>
      </w:r>
      <w:r w:rsidR="008B2DB5" w:rsidRPr="0027213A">
        <w:rPr>
          <w:rFonts w:ascii="Arial" w:hAnsi="Arial" w:cs="Arial"/>
        </w:rPr>
        <w:t xml:space="preserve"> throughput</w:t>
      </w:r>
      <w:r w:rsidR="003F4284" w:rsidRPr="0027213A">
        <w:rPr>
          <w:rFonts w:ascii="Arial" w:hAnsi="Arial" w:cs="Arial"/>
        </w:rPr>
        <w:t>. CBTC systems need to</w:t>
      </w:r>
      <w:r w:rsidR="000748F0" w:rsidRPr="0027213A">
        <w:rPr>
          <w:rFonts w:ascii="Arial" w:hAnsi="Arial" w:cs="Arial"/>
        </w:rPr>
        <w:t xml:space="preserve"> </w:t>
      </w:r>
      <w:r w:rsidR="002D0227" w:rsidRPr="0027213A">
        <w:rPr>
          <w:rFonts w:ascii="Arial" w:hAnsi="Arial" w:cs="Arial"/>
        </w:rPr>
        <w:t>keep independenc</w:t>
      </w:r>
      <w:r w:rsidR="000748F0" w:rsidRPr="0027213A">
        <w:rPr>
          <w:rFonts w:ascii="Arial" w:hAnsi="Arial" w:cs="Arial"/>
        </w:rPr>
        <w:t>e</w:t>
      </w:r>
      <w:r w:rsidR="002D0227" w:rsidRPr="0027213A">
        <w:rPr>
          <w:rFonts w:ascii="Arial" w:hAnsi="Arial" w:cs="Arial"/>
        </w:rPr>
        <w:t xml:space="preserve"> between </w:t>
      </w:r>
      <w:r w:rsidR="0011447F" w:rsidRPr="0027213A">
        <w:rPr>
          <w:rFonts w:ascii="Arial" w:hAnsi="Arial" w:cs="Arial"/>
        </w:rPr>
        <w:t xml:space="preserve">CBTC </w:t>
      </w:r>
      <w:r w:rsidR="000748F0" w:rsidRPr="0027213A">
        <w:rPr>
          <w:rFonts w:ascii="Arial" w:hAnsi="Arial" w:cs="Arial"/>
        </w:rPr>
        <w:t xml:space="preserve">train control applications </w:t>
      </w:r>
      <w:r w:rsidR="002D0227" w:rsidRPr="0027213A">
        <w:rPr>
          <w:rFonts w:ascii="Arial" w:hAnsi="Arial" w:cs="Arial"/>
        </w:rPr>
        <w:t xml:space="preserve">and </w:t>
      </w:r>
      <w:r w:rsidR="000748F0" w:rsidRPr="0027213A">
        <w:rPr>
          <w:rFonts w:ascii="Arial" w:hAnsi="Arial" w:cs="Arial"/>
        </w:rPr>
        <w:t xml:space="preserve">the </w:t>
      </w:r>
      <w:r w:rsidR="003F4284" w:rsidRPr="0027213A">
        <w:rPr>
          <w:rFonts w:ascii="Arial" w:hAnsi="Arial" w:cs="Arial"/>
        </w:rPr>
        <w:t xml:space="preserve">communication </w:t>
      </w:r>
      <w:r w:rsidR="0011447F" w:rsidRPr="0027213A">
        <w:rPr>
          <w:rFonts w:ascii="Arial" w:hAnsi="Arial" w:cs="Arial"/>
        </w:rPr>
        <w:t>systems</w:t>
      </w:r>
      <w:r w:rsidR="000748F0" w:rsidRPr="0027213A">
        <w:rPr>
          <w:rFonts w:ascii="Arial" w:hAnsi="Arial" w:cs="Arial"/>
        </w:rPr>
        <w:t xml:space="preserve"> used</w:t>
      </w:r>
      <w:r w:rsidR="005E2E9E" w:rsidRPr="0027213A">
        <w:rPr>
          <w:rFonts w:ascii="Arial" w:hAnsi="Arial" w:cs="Arial"/>
        </w:rPr>
        <w:t>.</w:t>
      </w:r>
    </w:p>
    <w:p w14:paraId="004D1DE3" w14:textId="77777777" w:rsidR="006705AC" w:rsidRPr="0027213A" w:rsidRDefault="006705AC" w:rsidP="003E79D9">
      <w:pPr>
        <w:jc w:val="both"/>
        <w:rPr>
          <w:rFonts w:ascii="Arial" w:hAnsi="Arial" w:cs="Arial"/>
        </w:rPr>
      </w:pPr>
    </w:p>
    <w:p w14:paraId="6C05EE41" w14:textId="77777777" w:rsidR="000F3114" w:rsidRPr="0027213A" w:rsidRDefault="000F3114" w:rsidP="003E79D9">
      <w:pPr>
        <w:jc w:val="both"/>
        <w:rPr>
          <w:rFonts w:ascii="Arial" w:hAnsi="Arial" w:cs="Arial"/>
        </w:rPr>
      </w:pPr>
    </w:p>
    <w:p w14:paraId="3A9228F4" w14:textId="77777777" w:rsidR="000F3114" w:rsidRPr="009F3A4A" w:rsidRDefault="000F3114" w:rsidP="000F3114">
      <w:pPr>
        <w:pStyle w:val="Heading1"/>
        <w:numPr>
          <w:ilvl w:val="0"/>
          <w:numId w:val="18"/>
        </w:numPr>
        <w:pBdr>
          <w:top w:val="none" w:sz="0" w:space="0" w:color="auto"/>
        </w:pBdr>
        <w:tabs>
          <w:tab w:val="left" w:pos="1418"/>
        </w:tabs>
        <w:spacing w:before="0" w:after="240"/>
        <w:ind w:left="567" w:hanging="567"/>
        <w:rPr>
          <w:rFonts w:cs="Arial"/>
        </w:rPr>
      </w:pPr>
      <w:r w:rsidRPr="009F3A4A">
        <w:rPr>
          <w:rFonts w:cs="Arial"/>
        </w:rPr>
        <w:t>Relation with ETSI strategy</w:t>
      </w:r>
      <w:bookmarkEnd w:id="3"/>
      <w:bookmarkEnd w:id="4"/>
      <w:r w:rsidRPr="009F3A4A">
        <w:rPr>
          <w:rFonts w:cs="Arial"/>
        </w:rPr>
        <w:t xml:space="preserve"> and priorities</w:t>
      </w:r>
    </w:p>
    <w:p w14:paraId="1439DD81" w14:textId="2C61F7C4" w:rsidR="00BD555B" w:rsidRPr="0027213A" w:rsidRDefault="00BD555B" w:rsidP="00BD555B">
      <w:pPr>
        <w:rPr>
          <w:rFonts w:ascii="Arial" w:hAnsi="Arial" w:cs="Arial"/>
        </w:rPr>
      </w:pPr>
      <w:r w:rsidRPr="0027213A">
        <w:rPr>
          <w:rFonts w:ascii="Arial" w:hAnsi="Arial" w:cs="Arial"/>
        </w:rPr>
        <w:t xml:space="preserve">In the MoU between ETSI and ECC it has been defined that ETSI has the charter to develop harmonised standards in support of the spectrum policy of the ECC and the EC. This is depicted in </w:t>
      </w:r>
      <w:r w:rsidR="00A11850">
        <w:fldChar w:fldCharType="begin"/>
      </w:r>
      <w:r w:rsidR="00A11850">
        <w:instrText xml:space="preserve"> REF _Ref285968958 \h  \* MERGEFORMAT </w:instrText>
      </w:r>
      <w:r w:rsidR="00A11850">
        <w:fldChar w:fldCharType="separate"/>
      </w:r>
      <w:r w:rsidR="006C31D1" w:rsidRPr="00EA0D20">
        <w:rPr>
          <w:rFonts w:ascii="Arial" w:hAnsi="Arial" w:cs="Arial"/>
        </w:rPr>
        <w:t>Figure 1</w:t>
      </w:r>
      <w:r w:rsidR="00A11850">
        <w:fldChar w:fldCharType="end"/>
      </w:r>
      <w:r w:rsidR="00A11850">
        <w:fldChar w:fldCharType="begin"/>
      </w:r>
      <w:r w:rsidR="00A11850">
        <w:instrText xml:space="preserve"> REF _Ref285968958 \h  \* MERGEFORMAT </w:instrText>
      </w:r>
      <w:r w:rsidR="00A11850">
        <w:fldChar w:fldCharType="separate"/>
      </w:r>
      <w:r w:rsidR="006C31D1" w:rsidRPr="009F3A4A">
        <w:rPr>
          <w:rFonts w:cs="Arial"/>
        </w:rPr>
        <w:t xml:space="preserve">Figure </w:t>
      </w:r>
      <w:r w:rsidR="006C31D1">
        <w:rPr>
          <w:rFonts w:cs="Arial"/>
          <w:noProof/>
        </w:rPr>
        <w:t>1</w:t>
      </w:r>
      <w:r w:rsidR="00A11850">
        <w:fldChar w:fldCharType="end"/>
      </w:r>
      <w:r w:rsidRPr="0027213A">
        <w:rPr>
          <w:rFonts w:ascii="Arial" w:hAnsi="Arial" w:cs="Arial"/>
        </w:rPr>
        <w:t xml:space="preserve">. The proposed STF fully </w:t>
      </w:r>
      <w:r w:rsidR="000E7031" w:rsidRPr="0027213A">
        <w:rPr>
          <w:rFonts w:ascii="Arial" w:hAnsi="Arial" w:cs="Arial"/>
        </w:rPr>
        <w:t>supports</w:t>
      </w:r>
      <w:r w:rsidRPr="0027213A">
        <w:rPr>
          <w:rFonts w:ascii="Arial" w:hAnsi="Arial" w:cs="Arial"/>
        </w:rPr>
        <w:t xml:space="preserve"> these interactions and mandates by developing a technical solution for </w:t>
      </w:r>
      <w:r w:rsidR="009901C9" w:rsidRPr="0027213A">
        <w:rPr>
          <w:rFonts w:ascii="Arial" w:hAnsi="Arial" w:cs="Arial"/>
        </w:rPr>
        <w:t xml:space="preserve">coexistence and equal access to spectrum.  </w:t>
      </w:r>
    </w:p>
    <w:p w14:paraId="0AF34E92" w14:textId="77777777" w:rsidR="00BD555B" w:rsidRPr="0027213A" w:rsidRDefault="00E3440D" w:rsidP="00BD555B">
      <w:pPr>
        <w:jc w:val="center"/>
        <w:rPr>
          <w:rFonts w:ascii="Arial" w:hAnsi="Arial" w:cs="Arial"/>
          <w:lang w:val="de-DE"/>
        </w:rPr>
      </w:pPr>
      <w:r w:rsidRPr="0027213A">
        <w:rPr>
          <w:rFonts w:ascii="Arial" w:hAnsi="Arial" w:cs="Arial"/>
          <w:noProof/>
          <w:lang w:eastAsia="en-GB"/>
        </w:rPr>
        <w:drawing>
          <wp:inline distT="0" distB="0" distL="0" distR="0" wp14:anchorId="13A3E9AA" wp14:editId="1247CB0B">
            <wp:extent cx="2270760" cy="2499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0760" cy="2499360"/>
                    </a:xfrm>
                    <a:prstGeom prst="rect">
                      <a:avLst/>
                    </a:prstGeom>
                    <a:noFill/>
                    <a:ln>
                      <a:noFill/>
                    </a:ln>
                  </pic:spPr>
                </pic:pic>
              </a:graphicData>
            </a:graphic>
          </wp:inline>
        </w:drawing>
      </w:r>
    </w:p>
    <w:p w14:paraId="3319ED10" w14:textId="0FF722B7" w:rsidR="00BD555B" w:rsidRPr="0027213A" w:rsidRDefault="00BD555B" w:rsidP="00BD555B">
      <w:pPr>
        <w:pStyle w:val="Caption"/>
        <w:jc w:val="center"/>
        <w:rPr>
          <w:rFonts w:cs="Arial"/>
        </w:rPr>
      </w:pPr>
      <w:bookmarkStart w:id="5" w:name="_Ref285968958"/>
      <w:r w:rsidRPr="009F3A4A">
        <w:rPr>
          <w:rFonts w:cs="Arial"/>
        </w:rPr>
        <w:t xml:space="preserve">Figure </w:t>
      </w:r>
      <w:r w:rsidR="007C43FB" w:rsidRPr="0027213A">
        <w:rPr>
          <w:rFonts w:cs="Arial"/>
        </w:rPr>
        <w:fldChar w:fldCharType="begin"/>
      </w:r>
      <w:r w:rsidR="00AA7360" w:rsidRPr="0027213A">
        <w:rPr>
          <w:rFonts w:cs="Arial"/>
        </w:rPr>
        <w:instrText xml:space="preserve"> SEQ Figure \* ARABIC </w:instrText>
      </w:r>
      <w:r w:rsidR="007C43FB" w:rsidRPr="0027213A">
        <w:rPr>
          <w:rFonts w:cs="Arial"/>
        </w:rPr>
        <w:fldChar w:fldCharType="separate"/>
      </w:r>
      <w:r w:rsidR="006C31D1">
        <w:rPr>
          <w:rFonts w:cs="Arial"/>
          <w:noProof/>
        </w:rPr>
        <w:t>1</w:t>
      </w:r>
      <w:r w:rsidR="007C43FB" w:rsidRPr="0027213A">
        <w:rPr>
          <w:rFonts w:cs="Arial"/>
          <w:noProof/>
        </w:rPr>
        <w:fldChar w:fldCharType="end"/>
      </w:r>
      <w:bookmarkEnd w:id="5"/>
      <w:r w:rsidRPr="0027213A">
        <w:rPr>
          <w:rFonts w:cs="Arial"/>
        </w:rPr>
        <w:t>: MoU between ETSI and ECC</w:t>
      </w:r>
    </w:p>
    <w:p w14:paraId="04A8573B" w14:textId="77777777" w:rsidR="00BD555B" w:rsidRPr="0027213A" w:rsidRDefault="00BD555B" w:rsidP="00BD555B">
      <w:pPr>
        <w:rPr>
          <w:rFonts w:ascii="Arial" w:hAnsi="Arial" w:cs="Arial"/>
        </w:rPr>
      </w:pPr>
    </w:p>
    <w:p w14:paraId="492732CC" w14:textId="77777777" w:rsidR="00BD555B" w:rsidRPr="0027213A" w:rsidRDefault="00BD555B" w:rsidP="00BD555B">
      <w:pPr>
        <w:rPr>
          <w:rFonts w:ascii="Arial" w:hAnsi="Arial" w:cs="Arial"/>
        </w:rPr>
      </w:pPr>
    </w:p>
    <w:p w14:paraId="7FD49712" w14:textId="77777777" w:rsidR="00BD555B" w:rsidRPr="0027213A" w:rsidRDefault="00ED5040" w:rsidP="00BD555B">
      <w:pPr>
        <w:rPr>
          <w:rFonts w:ascii="Arial" w:hAnsi="Arial" w:cs="Arial"/>
        </w:rPr>
      </w:pPr>
      <w:r w:rsidRPr="0027213A">
        <w:rPr>
          <w:rFonts w:ascii="Arial" w:hAnsi="Arial" w:cs="Arial"/>
        </w:rPr>
        <w:t>The proposed STF supports the ETSI Long term strategy by:</w:t>
      </w:r>
    </w:p>
    <w:p w14:paraId="19B47B03" w14:textId="77777777" w:rsidR="00BD555B" w:rsidRPr="0027213A" w:rsidRDefault="00ED5040" w:rsidP="00BD555B">
      <w:pPr>
        <w:pStyle w:val="ListParagraph"/>
        <w:numPr>
          <w:ilvl w:val="0"/>
          <w:numId w:val="42"/>
        </w:numPr>
        <w:rPr>
          <w:rFonts w:ascii="Arial" w:hAnsi="Arial" w:cs="Arial"/>
        </w:rPr>
      </w:pPr>
      <w:r w:rsidRPr="0027213A">
        <w:rPr>
          <w:rFonts w:ascii="Arial" w:hAnsi="Arial" w:cs="Arial"/>
        </w:rPr>
        <w:t>creating high quality standards for global use and with low time-to-market.</w:t>
      </w:r>
    </w:p>
    <w:p w14:paraId="3BDFE41A" w14:textId="77777777" w:rsidR="00BD555B" w:rsidRPr="0027213A" w:rsidRDefault="00ED5040" w:rsidP="00BD555B">
      <w:pPr>
        <w:pStyle w:val="ListParagraph"/>
        <w:numPr>
          <w:ilvl w:val="0"/>
          <w:numId w:val="42"/>
        </w:numPr>
        <w:rPr>
          <w:rFonts w:ascii="Arial" w:hAnsi="Arial" w:cs="Arial"/>
        </w:rPr>
      </w:pPr>
      <w:r w:rsidRPr="0027213A">
        <w:rPr>
          <w:rFonts w:ascii="Arial" w:hAnsi="Arial" w:cs="Arial"/>
        </w:rPr>
        <w:t>engaging in other industry sectors besides telecoms, (cross-sector ICT)</w:t>
      </w:r>
    </w:p>
    <w:p w14:paraId="173E9443" w14:textId="77777777" w:rsidR="00BD555B" w:rsidRPr="0027213A" w:rsidRDefault="00ED5040" w:rsidP="00BD555B">
      <w:pPr>
        <w:pStyle w:val="ListParagraph"/>
        <w:numPr>
          <w:ilvl w:val="0"/>
          <w:numId w:val="42"/>
        </w:numPr>
        <w:rPr>
          <w:rFonts w:ascii="Arial" w:hAnsi="Arial" w:cs="Arial"/>
        </w:rPr>
      </w:pPr>
      <w:r w:rsidRPr="0027213A">
        <w:rPr>
          <w:rFonts w:ascii="Arial" w:hAnsi="Arial" w:cs="Arial"/>
        </w:rPr>
        <w:t>environment and sustainable future</w:t>
      </w:r>
    </w:p>
    <w:p w14:paraId="56CA8782" w14:textId="77777777" w:rsidR="00BD555B" w:rsidRPr="009F3A4A" w:rsidRDefault="00BD555B" w:rsidP="00BD555B">
      <w:pPr>
        <w:pStyle w:val="Guideline"/>
        <w:rPr>
          <w:rFonts w:cs="Arial"/>
        </w:rPr>
      </w:pPr>
    </w:p>
    <w:p w14:paraId="32BD76C5" w14:textId="5ED9BABB" w:rsidR="00BD555B" w:rsidRPr="0027213A" w:rsidRDefault="00BD555B" w:rsidP="00BD555B">
      <w:pPr>
        <w:rPr>
          <w:rFonts w:ascii="Arial" w:hAnsi="Arial" w:cs="Arial"/>
        </w:rPr>
      </w:pPr>
      <w:r w:rsidRPr="0027213A">
        <w:rPr>
          <w:rFonts w:ascii="Arial" w:hAnsi="Arial" w:cs="Arial"/>
        </w:rPr>
        <w:t>The proposed STF will support th</w:t>
      </w:r>
      <w:r w:rsidR="004D0E53" w:rsidRPr="0027213A">
        <w:rPr>
          <w:rFonts w:ascii="Arial" w:hAnsi="Arial" w:cs="Arial"/>
        </w:rPr>
        <w:t>e</w:t>
      </w:r>
      <w:r w:rsidRPr="0027213A">
        <w:rPr>
          <w:rFonts w:ascii="Arial" w:hAnsi="Arial" w:cs="Arial"/>
        </w:rPr>
        <w:t xml:space="preserve"> </w:t>
      </w:r>
      <w:r w:rsidR="002B7D64" w:rsidRPr="0027213A">
        <w:rPr>
          <w:rFonts w:ascii="Arial" w:hAnsi="Arial" w:cs="Arial"/>
        </w:rPr>
        <w:t>mandate</w:t>
      </w:r>
      <w:r w:rsidR="003C42BA">
        <w:rPr>
          <w:rFonts w:ascii="Arial" w:hAnsi="Arial" w:cs="Arial"/>
        </w:rPr>
        <w:t xml:space="preserve"> </w:t>
      </w:r>
      <w:r w:rsidR="004D0E53" w:rsidRPr="0027213A">
        <w:rPr>
          <w:rFonts w:ascii="Arial" w:hAnsi="Arial" w:cs="Arial"/>
        </w:rPr>
        <w:t>to CEPT on ITS</w:t>
      </w:r>
      <w:r w:rsidR="00E93A90" w:rsidRPr="0027213A">
        <w:rPr>
          <w:rFonts w:ascii="Arial" w:hAnsi="Arial" w:cs="Arial"/>
        </w:rPr>
        <w:t xml:space="preserve"> [</w:t>
      </w:r>
      <w:r w:rsidR="003C42BA">
        <w:rPr>
          <w:rFonts w:ascii="Arial" w:hAnsi="Arial" w:cs="Arial"/>
        </w:rPr>
        <w:t>6</w:t>
      </w:r>
      <w:r w:rsidR="00E93A90" w:rsidRPr="0027213A">
        <w:rPr>
          <w:rFonts w:ascii="Arial" w:hAnsi="Arial" w:cs="Arial"/>
        </w:rPr>
        <w:t>]</w:t>
      </w:r>
      <w:r w:rsidR="004D0E53" w:rsidRPr="0027213A">
        <w:rPr>
          <w:rFonts w:ascii="Arial" w:hAnsi="Arial" w:cs="Arial"/>
        </w:rPr>
        <w:t xml:space="preserve"> </w:t>
      </w:r>
      <w:r w:rsidRPr="0027213A">
        <w:rPr>
          <w:rFonts w:ascii="Arial" w:hAnsi="Arial" w:cs="Arial"/>
        </w:rPr>
        <w:t>by providing technical proposals for an Urban Rail system as part of the overall ITS framework guaranteeing the efficient use of spectrum in the 5.9</w:t>
      </w:r>
      <w:r w:rsidR="003E79D9">
        <w:rPr>
          <w:rFonts w:ascii="Arial" w:hAnsi="Arial" w:cs="Arial"/>
        </w:rPr>
        <w:t xml:space="preserve"> </w:t>
      </w:r>
      <w:r w:rsidRPr="0027213A">
        <w:rPr>
          <w:rFonts w:ascii="Arial" w:hAnsi="Arial" w:cs="Arial"/>
        </w:rPr>
        <w:t>GHz band as requested.</w:t>
      </w:r>
    </w:p>
    <w:p w14:paraId="298236AA" w14:textId="77777777" w:rsidR="005C5CA2" w:rsidRPr="0027213A" w:rsidRDefault="005C5CA2" w:rsidP="00040439">
      <w:pPr>
        <w:rPr>
          <w:rFonts w:ascii="Arial" w:hAnsi="Arial" w:cs="Arial"/>
        </w:rPr>
      </w:pPr>
    </w:p>
    <w:p w14:paraId="0C47D238" w14:textId="77777777" w:rsidR="003E79D9" w:rsidRDefault="003E79D9">
      <w:pPr>
        <w:overflowPunct/>
        <w:autoSpaceDE/>
        <w:autoSpaceDN/>
        <w:adjustRightInd/>
        <w:spacing w:after="200" w:line="276" w:lineRule="auto"/>
        <w:textAlignment w:val="auto"/>
        <w:rPr>
          <w:rFonts w:ascii="Arial" w:hAnsi="Arial" w:cs="Arial"/>
          <w:sz w:val="36"/>
        </w:rPr>
      </w:pPr>
      <w:bookmarkStart w:id="6" w:name="_Toc229392237"/>
      <w:r>
        <w:rPr>
          <w:rFonts w:cs="Arial"/>
        </w:rPr>
        <w:br w:type="page"/>
      </w:r>
    </w:p>
    <w:p w14:paraId="0377DC19" w14:textId="61DD9271" w:rsidR="000F3114" w:rsidRPr="009F3A4A" w:rsidRDefault="000F3114" w:rsidP="000F3114">
      <w:pPr>
        <w:pStyle w:val="Heading1"/>
        <w:numPr>
          <w:ilvl w:val="0"/>
          <w:numId w:val="18"/>
        </w:numPr>
        <w:pBdr>
          <w:top w:val="none" w:sz="0" w:space="0" w:color="auto"/>
        </w:pBdr>
        <w:tabs>
          <w:tab w:val="left" w:pos="1418"/>
        </w:tabs>
        <w:spacing w:before="0" w:after="240"/>
        <w:ind w:left="567" w:hanging="567"/>
        <w:rPr>
          <w:rFonts w:cs="Arial"/>
        </w:rPr>
      </w:pPr>
      <w:r w:rsidRPr="009F3A4A">
        <w:rPr>
          <w:rFonts w:cs="Arial"/>
        </w:rPr>
        <w:lastRenderedPageBreak/>
        <w:t>Context of the proposal</w:t>
      </w:r>
    </w:p>
    <w:p w14:paraId="2843515F" w14:textId="77777777" w:rsidR="000F3114" w:rsidRPr="0027213A" w:rsidRDefault="000F3114" w:rsidP="000F3114">
      <w:pPr>
        <w:pStyle w:val="Heading2"/>
        <w:numPr>
          <w:ilvl w:val="1"/>
          <w:numId w:val="18"/>
        </w:numPr>
        <w:tabs>
          <w:tab w:val="left" w:pos="1418"/>
        </w:tabs>
        <w:spacing w:before="0" w:after="240"/>
        <w:ind w:left="567" w:hanging="567"/>
        <w:rPr>
          <w:rFonts w:cs="Arial"/>
        </w:rPr>
      </w:pPr>
      <w:bookmarkStart w:id="7" w:name="_Ref323660142"/>
      <w:bookmarkEnd w:id="6"/>
      <w:r w:rsidRPr="0027213A">
        <w:rPr>
          <w:rFonts w:cs="Arial"/>
        </w:rPr>
        <w:t>ETSI Members support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089"/>
        <w:gridCol w:w="5760"/>
        <w:gridCol w:w="111"/>
      </w:tblGrid>
      <w:tr w:rsidR="00A72C10" w:rsidRPr="009F3A4A" w14:paraId="6B0F83DB" w14:textId="77777777" w:rsidTr="006825CB">
        <w:tc>
          <w:tcPr>
            <w:tcW w:w="2241" w:type="dxa"/>
            <w:shd w:val="clear" w:color="auto" w:fill="auto"/>
          </w:tcPr>
          <w:p w14:paraId="36D19165" w14:textId="77777777" w:rsidR="000F3114" w:rsidRPr="0027213A" w:rsidRDefault="000F3114" w:rsidP="00040439">
            <w:pPr>
              <w:spacing w:before="120" w:after="120"/>
              <w:rPr>
                <w:rFonts w:ascii="Arial" w:hAnsi="Arial" w:cs="Arial"/>
                <w:b/>
              </w:rPr>
            </w:pPr>
            <w:bookmarkStart w:id="8" w:name="_Toc229392238"/>
            <w:bookmarkEnd w:id="7"/>
            <w:r w:rsidRPr="0027213A">
              <w:rPr>
                <w:rFonts w:ascii="Arial" w:hAnsi="Arial" w:cs="Arial"/>
                <w:b/>
              </w:rPr>
              <w:t>ETSI Member</w:t>
            </w:r>
          </w:p>
        </w:tc>
        <w:tc>
          <w:tcPr>
            <w:tcW w:w="2089" w:type="dxa"/>
            <w:shd w:val="clear" w:color="auto" w:fill="auto"/>
          </w:tcPr>
          <w:p w14:paraId="20C3A8B5" w14:textId="77777777" w:rsidR="000F3114" w:rsidRPr="0027213A" w:rsidRDefault="000F3114" w:rsidP="00040439">
            <w:pPr>
              <w:spacing w:before="120" w:after="120"/>
              <w:rPr>
                <w:rFonts w:ascii="Arial" w:hAnsi="Arial" w:cs="Arial"/>
                <w:b/>
              </w:rPr>
            </w:pPr>
            <w:r w:rsidRPr="0027213A">
              <w:rPr>
                <w:rFonts w:ascii="Arial" w:hAnsi="Arial" w:cs="Arial"/>
                <w:b/>
              </w:rPr>
              <w:t>Supporting delegate</w:t>
            </w:r>
          </w:p>
        </w:tc>
        <w:tc>
          <w:tcPr>
            <w:tcW w:w="5871" w:type="dxa"/>
            <w:gridSpan w:val="2"/>
            <w:shd w:val="clear" w:color="auto" w:fill="auto"/>
          </w:tcPr>
          <w:p w14:paraId="0D2BF981" w14:textId="77777777" w:rsidR="000F3114" w:rsidRPr="0027213A" w:rsidRDefault="000F3114" w:rsidP="00040439">
            <w:pPr>
              <w:spacing w:before="120" w:after="120"/>
              <w:rPr>
                <w:rFonts w:ascii="Arial" w:hAnsi="Arial" w:cs="Arial"/>
                <w:b/>
              </w:rPr>
            </w:pPr>
            <w:r w:rsidRPr="0027213A">
              <w:rPr>
                <w:rFonts w:ascii="Arial" w:hAnsi="Arial" w:cs="Arial"/>
                <w:b/>
              </w:rPr>
              <w:t>Motivation</w:t>
            </w:r>
          </w:p>
        </w:tc>
      </w:tr>
      <w:tr w:rsidR="00A72C10" w:rsidRPr="009F3A4A" w14:paraId="70B73EB7" w14:textId="77777777" w:rsidTr="006825CB">
        <w:tc>
          <w:tcPr>
            <w:tcW w:w="2241" w:type="dxa"/>
            <w:shd w:val="clear" w:color="auto" w:fill="auto"/>
          </w:tcPr>
          <w:p w14:paraId="4D425907" w14:textId="77777777" w:rsidR="008A250C" w:rsidRPr="0027213A" w:rsidRDefault="008A250C" w:rsidP="001B0734">
            <w:pPr>
              <w:rPr>
                <w:rFonts w:ascii="Arial" w:hAnsi="Arial" w:cs="Arial"/>
              </w:rPr>
            </w:pPr>
            <w:r w:rsidRPr="0027213A">
              <w:rPr>
                <w:rFonts w:ascii="Arial" w:hAnsi="Arial" w:cs="Arial"/>
              </w:rPr>
              <w:t>Siemens</w:t>
            </w:r>
          </w:p>
        </w:tc>
        <w:tc>
          <w:tcPr>
            <w:tcW w:w="2089" w:type="dxa"/>
            <w:shd w:val="clear" w:color="auto" w:fill="auto"/>
          </w:tcPr>
          <w:p w14:paraId="055E2DC0" w14:textId="77777777" w:rsidR="008A250C" w:rsidRPr="0027213A" w:rsidRDefault="008A250C" w:rsidP="001B0734">
            <w:pPr>
              <w:rPr>
                <w:rFonts w:ascii="Arial" w:hAnsi="Arial" w:cs="Arial"/>
              </w:rPr>
            </w:pPr>
            <w:r w:rsidRPr="0027213A">
              <w:rPr>
                <w:rFonts w:ascii="Arial" w:hAnsi="Arial" w:cs="Arial"/>
              </w:rPr>
              <w:t>Anne-Sophie Chazel</w:t>
            </w:r>
            <w:r w:rsidR="0048189D" w:rsidRPr="0027213A">
              <w:rPr>
                <w:rFonts w:ascii="Arial" w:hAnsi="Arial" w:cs="Arial"/>
              </w:rPr>
              <w:t>, Andrew Price</w:t>
            </w:r>
          </w:p>
        </w:tc>
        <w:tc>
          <w:tcPr>
            <w:tcW w:w="5871" w:type="dxa"/>
            <w:gridSpan w:val="2"/>
            <w:shd w:val="clear" w:color="auto" w:fill="auto"/>
          </w:tcPr>
          <w:p w14:paraId="090DC7D0" w14:textId="77777777" w:rsidR="008A250C" w:rsidRPr="0027213A" w:rsidRDefault="009901C9" w:rsidP="001B0734">
            <w:pPr>
              <w:rPr>
                <w:rFonts w:ascii="Arial" w:hAnsi="Arial" w:cs="Arial"/>
              </w:rPr>
            </w:pPr>
            <w:r w:rsidRPr="0027213A">
              <w:rPr>
                <w:rFonts w:ascii="Arial" w:hAnsi="Arial" w:cs="Arial"/>
              </w:rPr>
              <w:t>Siemens does not share the view of the German administration that Urban Rail ITS needs to be interoperable with Road ITS in one traffic environment. Quite the contrary, Urban Rail using CBTC operates on its own segregated infrastructure with strict block separation between trains. However, this is all the more reason to examine carefully all the conditions required to ensure co-existence and equal access to the spectrum for all ITS users.</w:t>
            </w:r>
          </w:p>
        </w:tc>
      </w:tr>
      <w:tr w:rsidR="00A72C10" w:rsidRPr="009F3A4A" w14:paraId="6B7211D9" w14:textId="77777777" w:rsidTr="006825CB">
        <w:tc>
          <w:tcPr>
            <w:tcW w:w="2241" w:type="dxa"/>
            <w:shd w:val="clear" w:color="auto" w:fill="auto"/>
          </w:tcPr>
          <w:p w14:paraId="40EDEF9C" w14:textId="77777777" w:rsidR="008A250C" w:rsidRPr="0027213A" w:rsidRDefault="008A250C" w:rsidP="001B0734">
            <w:pPr>
              <w:rPr>
                <w:rFonts w:ascii="Arial" w:hAnsi="Arial" w:cs="Arial"/>
              </w:rPr>
            </w:pPr>
            <w:r w:rsidRPr="0027213A">
              <w:rPr>
                <w:rFonts w:ascii="Arial" w:hAnsi="Arial" w:cs="Arial"/>
              </w:rPr>
              <w:t>RATP</w:t>
            </w:r>
          </w:p>
        </w:tc>
        <w:tc>
          <w:tcPr>
            <w:tcW w:w="2089" w:type="dxa"/>
            <w:shd w:val="clear" w:color="auto" w:fill="auto"/>
          </w:tcPr>
          <w:p w14:paraId="030E1AB4" w14:textId="77777777" w:rsidR="008A250C" w:rsidRPr="0027213A" w:rsidRDefault="00F06A70" w:rsidP="001B0734">
            <w:pPr>
              <w:rPr>
                <w:rFonts w:ascii="Arial" w:hAnsi="Arial" w:cs="Arial"/>
              </w:rPr>
            </w:pPr>
            <w:r w:rsidRPr="0027213A">
              <w:rPr>
                <w:rFonts w:ascii="Arial" w:hAnsi="Arial" w:cs="Arial"/>
              </w:rPr>
              <w:t>Caroline Paulet</w:t>
            </w:r>
          </w:p>
        </w:tc>
        <w:tc>
          <w:tcPr>
            <w:tcW w:w="5871" w:type="dxa"/>
            <w:gridSpan w:val="2"/>
            <w:shd w:val="clear" w:color="auto" w:fill="auto"/>
          </w:tcPr>
          <w:p w14:paraId="4F231580" w14:textId="77777777" w:rsidR="008A250C" w:rsidRPr="0027213A" w:rsidRDefault="00DA04D8" w:rsidP="00DA04D8">
            <w:pPr>
              <w:rPr>
                <w:rFonts w:ascii="Arial" w:hAnsi="Arial" w:cs="Arial"/>
              </w:rPr>
            </w:pPr>
            <w:r w:rsidRPr="0027213A">
              <w:rPr>
                <w:rFonts w:ascii="Arial" w:hAnsi="Arial" w:cs="Arial"/>
              </w:rPr>
              <w:t>S</w:t>
            </w:r>
            <w:r w:rsidR="009901C9" w:rsidRPr="0027213A">
              <w:rPr>
                <w:rFonts w:ascii="Arial" w:hAnsi="Arial" w:cs="Arial"/>
              </w:rPr>
              <w:t xml:space="preserve">tudy </w:t>
            </w:r>
            <w:r w:rsidRPr="0027213A">
              <w:rPr>
                <w:rFonts w:ascii="Arial" w:hAnsi="Arial" w:cs="Arial"/>
              </w:rPr>
              <w:t xml:space="preserve">the coexistence between </w:t>
            </w:r>
            <w:r w:rsidR="0059179F" w:rsidRPr="0027213A">
              <w:rPr>
                <w:rFonts w:ascii="Arial" w:hAnsi="Arial" w:cs="Arial"/>
              </w:rPr>
              <w:t xml:space="preserve">Urban Rail ITS and </w:t>
            </w:r>
            <w:r w:rsidRPr="0027213A">
              <w:rPr>
                <w:rFonts w:ascii="Arial" w:hAnsi="Arial" w:cs="Arial"/>
              </w:rPr>
              <w:t xml:space="preserve">Road  ITS and identify solutions </w:t>
            </w:r>
            <w:r w:rsidR="009901C9" w:rsidRPr="0027213A">
              <w:rPr>
                <w:rFonts w:ascii="Arial" w:hAnsi="Arial" w:cs="Arial"/>
              </w:rPr>
              <w:t>ensur</w:t>
            </w:r>
            <w:r w:rsidRPr="0027213A">
              <w:rPr>
                <w:rFonts w:ascii="Arial" w:hAnsi="Arial" w:cs="Arial"/>
              </w:rPr>
              <w:t>ing</w:t>
            </w:r>
            <w:r w:rsidR="009901C9" w:rsidRPr="0027213A">
              <w:rPr>
                <w:rFonts w:ascii="Arial" w:hAnsi="Arial" w:cs="Arial"/>
              </w:rPr>
              <w:t xml:space="preserve"> the </w:t>
            </w:r>
            <w:r w:rsidRPr="0027213A">
              <w:rPr>
                <w:rFonts w:ascii="Arial" w:hAnsi="Arial" w:cs="Arial"/>
              </w:rPr>
              <w:t xml:space="preserve">security and the </w:t>
            </w:r>
            <w:r w:rsidR="009901C9" w:rsidRPr="0027213A">
              <w:rPr>
                <w:rFonts w:ascii="Arial" w:hAnsi="Arial" w:cs="Arial"/>
              </w:rPr>
              <w:t xml:space="preserve">performance of </w:t>
            </w:r>
            <w:r w:rsidRPr="0027213A">
              <w:rPr>
                <w:rFonts w:ascii="Arial" w:hAnsi="Arial" w:cs="Arial"/>
              </w:rPr>
              <w:t xml:space="preserve"> </w:t>
            </w:r>
            <w:r w:rsidR="009901C9" w:rsidRPr="0027213A">
              <w:rPr>
                <w:rFonts w:ascii="Arial" w:hAnsi="Arial" w:cs="Arial"/>
              </w:rPr>
              <w:t xml:space="preserve">both </w:t>
            </w:r>
            <w:r w:rsidRPr="0027213A">
              <w:rPr>
                <w:rFonts w:ascii="Arial" w:hAnsi="Arial" w:cs="Arial"/>
              </w:rPr>
              <w:t>systems</w:t>
            </w:r>
            <w:r w:rsidR="009901C9" w:rsidRPr="0027213A">
              <w:rPr>
                <w:rFonts w:ascii="Arial" w:hAnsi="Arial" w:cs="Arial"/>
              </w:rPr>
              <w:t xml:space="preserve">, </w:t>
            </w:r>
            <w:r w:rsidRPr="0027213A">
              <w:rPr>
                <w:rFonts w:ascii="Arial" w:hAnsi="Arial" w:cs="Arial"/>
              </w:rPr>
              <w:t>in</w:t>
            </w:r>
            <w:r w:rsidR="009901C9" w:rsidRPr="0027213A">
              <w:rPr>
                <w:rFonts w:ascii="Arial" w:hAnsi="Arial" w:cs="Arial"/>
              </w:rPr>
              <w:t xml:space="preserve"> respect </w:t>
            </w:r>
            <w:r w:rsidRPr="0027213A">
              <w:rPr>
                <w:rFonts w:ascii="Arial" w:hAnsi="Arial" w:cs="Arial"/>
              </w:rPr>
              <w:t xml:space="preserve">to </w:t>
            </w:r>
            <w:r w:rsidR="009901C9" w:rsidRPr="0027213A">
              <w:rPr>
                <w:rFonts w:ascii="Arial" w:hAnsi="Arial" w:cs="Arial"/>
              </w:rPr>
              <w:t>the existing Urban Rail</w:t>
            </w:r>
            <w:r w:rsidR="00737C4F" w:rsidRPr="0027213A">
              <w:rPr>
                <w:rFonts w:ascii="Arial" w:hAnsi="Arial" w:cs="Arial"/>
              </w:rPr>
              <w:t xml:space="preserve"> system</w:t>
            </w:r>
            <w:r w:rsidRPr="0027213A">
              <w:rPr>
                <w:rFonts w:ascii="Arial" w:hAnsi="Arial" w:cs="Arial"/>
              </w:rPr>
              <w:t>, without imposing any specific technology which would have a strong impact on the market.</w:t>
            </w:r>
          </w:p>
          <w:p w14:paraId="0FFCAC7E" w14:textId="77777777" w:rsidR="00DA04D8" w:rsidRPr="0027213A" w:rsidRDefault="00DA04D8" w:rsidP="00DA04D8">
            <w:pPr>
              <w:rPr>
                <w:rFonts w:ascii="Arial" w:hAnsi="Arial" w:cs="Arial"/>
              </w:rPr>
            </w:pPr>
            <w:r w:rsidRPr="0027213A">
              <w:rPr>
                <w:rFonts w:ascii="Arial" w:hAnsi="Arial" w:cs="Arial"/>
              </w:rPr>
              <w:t>This STF will help JTFIR to</w:t>
            </w:r>
            <w:r w:rsidR="0059179F" w:rsidRPr="0027213A">
              <w:rPr>
                <w:rFonts w:ascii="Arial" w:hAnsi="Arial" w:cs="Arial"/>
              </w:rPr>
              <w:t xml:space="preserve"> achieve these studies in an appropriate time.</w:t>
            </w:r>
          </w:p>
        </w:tc>
      </w:tr>
      <w:tr w:rsidR="00A72C10" w:rsidRPr="009F3A4A" w14:paraId="5DF164A7" w14:textId="77777777" w:rsidTr="006825CB">
        <w:tc>
          <w:tcPr>
            <w:tcW w:w="2241" w:type="dxa"/>
            <w:shd w:val="clear" w:color="auto" w:fill="auto"/>
          </w:tcPr>
          <w:p w14:paraId="122394E4" w14:textId="77777777" w:rsidR="008A250C" w:rsidRPr="0027213A" w:rsidRDefault="008A250C" w:rsidP="001B0734">
            <w:pPr>
              <w:rPr>
                <w:rFonts w:ascii="Arial" w:hAnsi="Arial" w:cs="Arial"/>
              </w:rPr>
            </w:pPr>
            <w:r w:rsidRPr="0027213A">
              <w:rPr>
                <w:rFonts w:ascii="Arial" w:hAnsi="Arial" w:cs="Arial"/>
              </w:rPr>
              <w:t>STIB</w:t>
            </w:r>
          </w:p>
        </w:tc>
        <w:tc>
          <w:tcPr>
            <w:tcW w:w="2089" w:type="dxa"/>
            <w:shd w:val="clear" w:color="auto" w:fill="auto"/>
          </w:tcPr>
          <w:p w14:paraId="7A13A765" w14:textId="77777777" w:rsidR="008A250C" w:rsidRPr="0027213A" w:rsidRDefault="00D677BD" w:rsidP="001B0734">
            <w:pPr>
              <w:rPr>
                <w:rFonts w:ascii="Arial" w:hAnsi="Arial" w:cs="Arial"/>
              </w:rPr>
            </w:pPr>
            <w:r w:rsidRPr="0027213A">
              <w:rPr>
                <w:rFonts w:ascii="Arial" w:hAnsi="Arial" w:cs="Arial"/>
              </w:rPr>
              <w:t>Frederic</w:t>
            </w:r>
            <w:r w:rsidR="008B2DB5" w:rsidRPr="0027213A">
              <w:rPr>
                <w:rFonts w:ascii="Arial" w:hAnsi="Arial" w:cs="Arial"/>
              </w:rPr>
              <w:t xml:space="preserve"> Jans-Cooremans</w:t>
            </w:r>
          </w:p>
        </w:tc>
        <w:tc>
          <w:tcPr>
            <w:tcW w:w="5871" w:type="dxa"/>
            <w:gridSpan w:val="2"/>
            <w:shd w:val="clear" w:color="auto" w:fill="auto"/>
          </w:tcPr>
          <w:p w14:paraId="5F09D336" w14:textId="77777777" w:rsidR="008B2DB5" w:rsidRPr="0027213A" w:rsidRDefault="008B2DB5" w:rsidP="008B2DB5">
            <w:pPr>
              <w:rPr>
                <w:rFonts w:ascii="Arial" w:hAnsi="Arial" w:cs="Arial"/>
              </w:rPr>
            </w:pPr>
            <w:r w:rsidRPr="0027213A">
              <w:rPr>
                <w:rFonts w:ascii="Arial" w:hAnsi="Arial" w:cs="Arial"/>
              </w:rPr>
              <w:t xml:space="preserve">The upcoming of the ITS deployment needs to find quickly a spectrum sharing method with the existing Urban Rail </w:t>
            </w:r>
            <w:r w:rsidR="00D677BD" w:rsidRPr="0027213A">
              <w:rPr>
                <w:rFonts w:ascii="Arial" w:hAnsi="Arial" w:cs="Arial"/>
              </w:rPr>
              <w:t>systems</w:t>
            </w:r>
            <w:r w:rsidRPr="0027213A">
              <w:rPr>
                <w:rFonts w:ascii="Arial" w:hAnsi="Arial" w:cs="Arial"/>
              </w:rPr>
              <w:t>.</w:t>
            </w:r>
          </w:p>
          <w:p w14:paraId="16F8B2D5" w14:textId="77777777" w:rsidR="008A250C" w:rsidRPr="0027213A" w:rsidRDefault="008B2DB5" w:rsidP="008B2DB5">
            <w:pPr>
              <w:rPr>
                <w:rFonts w:ascii="Arial" w:hAnsi="Arial" w:cs="Arial"/>
              </w:rPr>
            </w:pPr>
            <w:r w:rsidRPr="0027213A">
              <w:rPr>
                <w:rFonts w:ascii="Arial" w:hAnsi="Arial" w:cs="Arial"/>
              </w:rPr>
              <w:t>Delivering a short term solution and a midterm most integrated standard is smart.</w:t>
            </w:r>
          </w:p>
        </w:tc>
      </w:tr>
      <w:tr w:rsidR="00A72C10" w:rsidRPr="009F3A4A" w14:paraId="12990464" w14:textId="77777777" w:rsidTr="006825CB">
        <w:trPr>
          <w:trHeight w:val="252"/>
        </w:trPr>
        <w:tc>
          <w:tcPr>
            <w:tcW w:w="2241" w:type="dxa"/>
            <w:shd w:val="clear" w:color="auto" w:fill="auto"/>
          </w:tcPr>
          <w:p w14:paraId="10AF3B41" w14:textId="77777777" w:rsidR="008A250C" w:rsidRPr="0027213A" w:rsidRDefault="0048189D" w:rsidP="001B0734">
            <w:pPr>
              <w:rPr>
                <w:rFonts w:ascii="Arial" w:hAnsi="Arial" w:cs="Arial"/>
              </w:rPr>
            </w:pPr>
            <w:r w:rsidRPr="0027213A">
              <w:rPr>
                <w:rFonts w:ascii="Arial" w:hAnsi="Arial" w:cs="Arial"/>
              </w:rPr>
              <w:t>Alstom</w:t>
            </w:r>
          </w:p>
        </w:tc>
        <w:tc>
          <w:tcPr>
            <w:tcW w:w="2089" w:type="dxa"/>
            <w:shd w:val="clear" w:color="auto" w:fill="auto"/>
          </w:tcPr>
          <w:p w14:paraId="2D80E543" w14:textId="77777777" w:rsidR="008A250C" w:rsidRPr="0027213A" w:rsidRDefault="005E2E9E" w:rsidP="001B0734">
            <w:pPr>
              <w:rPr>
                <w:rFonts w:ascii="Arial" w:hAnsi="Arial" w:cs="Arial"/>
              </w:rPr>
            </w:pPr>
            <w:r w:rsidRPr="0027213A">
              <w:rPr>
                <w:rFonts w:ascii="Arial" w:hAnsi="Arial" w:cs="Arial"/>
              </w:rPr>
              <w:t>Etienne Fayt, Pierre Cotelle</w:t>
            </w:r>
          </w:p>
        </w:tc>
        <w:tc>
          <w:tcPr>
            <w:tcW w:w="5871" w:type="dxa"/>
            <w:gridSpan w:val="2"/>
            <w:shd w:val="clear" w:color="auto" w:fill="auto"/>
          </w:tcPr>
          <w:p w14:paraId="44E7FB1B" w14:textId="77777777" w:rsidR="008A250C" w:rsidRPr="0027213A" w:rsidRDefault="005E2E9E" w:rsidP="005E2E9E">
            <w:pPr>
              <w:rPr>
                <w:rFonts w:ascii="Arial" w:hAnsi="Arial" w:cs="Arial"/>
              </w:rPr>
            </w:pPr>
            <w:r w:rsidRPr="0027213A">
              <w:rPr>
                <w:rFonts w:ascii="Arial" w:hAnsi="Arial" w:cs="Arial"/>
              </w:rPr>
              <w:t>The study of these two identified solutions has the objective to ensure the performance of both ITS and Urban Rail applications, to respect the existing Urban Rail installed based, through a technology neutral approach</w:t>
            </w:r>
          </w:p>
        </w:tc>
      </w:tr>
      <w:tr w:rsidR="00A72C10" w:rsidRPr="009F3A4A" w14:paraId="40066526" w14:textId="77777777" w:rsidTr="006825CB">
        <w:trPr>
          <w:gridAfter w:val="1"/>
          <w:wAfter w:w="111" w:type="dxa"/>
        </w:trPr>
        <w:tc>
          <w:tcPr>
            <w:tcW w:w="2241" w:type="dxa"/>
            <w:shd w:val="clear" w:color="auto" w:fill="auto"/>
          </w:tcPr>
          <w:p w14:paraId="134A320B" w14:textId="77777777" w:rsidR="00FC64D5" w:rsidRPr="0027213A" w:rsidRDefault="00FC64D5" w:rsidP="004E5A01">
            <w:pPr>
              <w:rPr>
                <w:rFonts w:ascii="Arial" w:hAnsi="Arial" w:cs="Arial"/>
              </w:rPr>
            </w:pPr>
            <w:r w:rsidRPr="0027213A">
              <w:rPr>
                <w:rFonts w:ascii="Arial" w:hAnsi="Arial" w:cs="Arial"/>
              </w:rPr>
              <w:t>BMWi / BNetzA</w:t>
            </w:r>
          </w:p>
        </w:tc>
        <w:tc>
          <w:tcPr>
            <w:tcW w:w="2089" w:type="dxa"/>
            <w:shd w:val="clear" w:color="auto" w:fill="auto"/>
          </w:tcPr>
          <w:p w14:paraId="206E8EF0" w14:textId="77777777" w:rsidR="00FC64D5" w:rsidRPr="0027213A" w:rsidRDefault="00FC64D5" w:rsidP="004E5A01">
            <w:pPr>
              <w:rPr>
                <w:rFonts w:ascii="Arial" w:hAnsi="Arial" w:cs="Arial"/>
              </w:rPr>
            </w:pPr>
            <w:r w:rsidRPr="0027213A">
              <w:rPr>
                <w:rFonts w:ascii="Arial" w:hAnsi="Arial" w:cs="Arial"/>
              </w:rPr>
              <w:t>Stefan Hiensch</w:t>
            </w:r>
          </w:p>
        </w:tc>
        <w:tc>
          <w:tcPr>
            <w:tcW w:w="5760" w:type="dxa"/>
            <w:shd w:val="clear" w:color="auto" w:fill="auto"/>
          </w:tcPr>
          <w:p w14:paraId="4C6E56D7" w14:textId="306F3AB5" w:rsidR="00FC64D5" w:rsidRPr="0027213A" w:rsidRDefault="00FC64D5" w:rsidP="00111CFA">
            <w:pPr>
              <w:overflowPunct/>
              <w:autoSpaceDE/>
              <w:autoSpaceDN/>
              <w:adjustRightInd/>
              <w:textAlignment w:val="auto"/>
              <w:rPr>
                <w:rFonts w:ascii="Arial" w:hAnsi="Arial" w:cs="Arial"/>
              </w:rPr>
            </w:pPr>
            <w:r w:rsidRPr="0027213A">
              <w:rPr>
                <w:rFonts w:ascii="Arial" w:hAnsi="Arial" w:cs="Arial"/>
              </w:rPr>
              <w:t xml:space="preserve">The German administration support this work, due to the fact that Urban Rail applications shall be part of the ITS regulatory framework with the need to be interoperable with other ITS applications in one traffic environment. Therefor an STF is needed, to investigate the possibilities, to update the ITS standards in such a way that they are able to support the system characteristics of Urban Rail applications. </w:t>
            </w:r>
            <w:r w:rsidR="003E22DB" w:rsidRPr="0027213A">
              <w:rPr>
                <w:rFonts w:ascii="Arial" w:hAnsi="Arial" w:cs="Arial"/>
              </w:rPr>
              <w:t>Furthermore,</w:t>
            </w:r>
            <w:r w:rsidR="00111CFA" w:rsidRPr="0027213A">
              <w:rPr>
                <w:rFonts w:ascii="Arial" w:hAnsi="Arial" w:cs="Arial"/>
              </w:rPr>
              <w:t xml:space="preserve"> to provide information i</w:t>
            </w:r>
            <w:r w:rsidRPr="0027213A">
              <w:rPr>
                <w:rFonts w:ascii="Arial" w:hAnsi="Arial" w:cs="Arial"/>
              </w:rPr>
              <w:t xml:space="preserve">f such a change is needed to enable Urban Rail applications </w:t>
            </w:r>
            <w:r w:rsidR="00111CFA" w:rsidRPr="0027213A">
              <w:rPr>
                <w:rFonts w:ascii="Arial" w:hAnsi="Arial" w:cs="Arial"/>
              </w:rPr>
              <w:t xml:space="preserve">by </w:t>
            </w:r>
            <w:r w:rsidRPr="0027213A">
              <w:rPr>
                <w:rFonts w:ascii="Arial" w:hAnsi="Arial" w:cs="Arial"/>
              </w:rPr>
              <w:t>us</w:t>
            </w:r>
            <w:r w:rsidR="00111CFA" w:rsidRPr="0027213A">
              <w:rPr>
                <w:rFonts w:ascii="Arial" w:hAnsi="Arial" w:cs="Arial"/>
              </w:rPr>
              <w:t>ing</w:t>
            </w:r>
            <w:r w:rsidRPr="0027213A">
              <w:rPr>
                <w:rFonts w:ascii="Arial" w:hAnsi="Arial" w:cs="Arial"/>
              </w:rPr>
              <w:t xml:space="preserve"> the ITS standards family.</w:t>
            </w:r>
          </w:p>
        </w:tc>
      </w:tr>
      <w:tr w:rsidR="00A72C10" w:rsidRPr="009F3A4A" w14:paraId="6AB406B1" w14:textId="77777777" w:rsidTr="006825CB">
        <w:trPr>
          <w:gridAfter w:val="1"/>
          <w:wAfter w:w="111" w:type="dxa"/>
        </w:trPr>
        <w:tc>
          <w:tcPr>
            <w:tcW w:w="2241" w:type="dxa"/>
            <w:shd w:val="clear" w:color="auto" w:fill="auto"/>
          </w:tcPr>
          <w:p w14:paraId="506343FC" w14:textId="77777777" w:rsidR="00FC64D5" w:rsidRPr="0027213A" w:rsidRDefault="00FC64D5" w:rsidP="004E5A01">
            <w:pPr>
              <w:rPr>
                <w:rFonts w:ascii="Arial" w:hAnsi="Arial" w:cs="Arial"/>
              </w:rPr>
            </w:pPr>
            <w:r w:rsidRPr="0027213A">
              <w:rPr>
                <w:rFonts w:ascii="Arial" w:hAnsi="Arial" w:cs="Arial"/>
              </w:rPr>
              <w:t>FBConsulting Sarl</w:t>
            </w:r>
          </w:p>
        </w:tc>
        <w:tc>
          <w:tcPr>
            <w:tcW w:w="2089" w:type="dxa"/>
            <w:shd w:val="clear" w:color="auto" w:fill="auto"/>
          </w:tcPr>
          <w:p w14:paraId="0B340AF1" w14:textId="77777777" w:rsidR="00FC64D5" w:rsidRPr="0027213A" w:rsidRDefault="00FC64D5" w:rsidP="004E5A01">
            <w:pPr>
              <w:rPr>
                <w:rFonts w:ascii="Arial" w:hAnsi="Arial" w:cs="Arial"/>
              </w:rPr>
            </w:pPr>
            <w:r w:rsidRPr="0027213A">
              <w:rPr>
                <w:rFonts w:ascii="Arial" w:hAnsi="Arial" w:cs="Arial"/>
              </w:rPr>
              <w:t>Dr. Friedbert Berens.</w:t>
            </w:r>
          </w:p>
        </w:tc>
        <w:tc>
          <w:tcPr>
            <w:tcW w:w="5760" w:type="dxa"/>
            <w:shd w:val="clear" w:color="auto" w:fill="auto"/>
          </w:tcPr>
          <w:p w14:paraId="669484B5" w14:textId="77777777" w:rsidR="00FC64D5" w:rsidRPr="0027213A" w:rsidRDefault="00FC64D5" w:rsidP="004E5A01">
            <w:pPr>
              <w:rPr>
                <w:rFonts w:ascii="Arial" w:hAnsi="Arial" w:cs="Arial"/>
              </w:rPr>
            </w:pPr>
            <w:r w:rsidRPr="0027213A">
              <w:rPr>
                <w:rFonts w:ascii="Arial" w:hAnsi="Arial" w:cs="Arial"/>
              </w:rPr>
              <w:t>Main interest from FBConsulting will be the possible reusability of the STF results for the development of standards in TC ITS and to support the further development of a new generation of Train Control systems for Urban Rail applications</w:t>
            </w:r>
          </w:p>
        </w:tc>
      </w:tr>
      <w:tr w:rsidR="00A72C10" w:rsidRPr="009F3A4A" w14:paraId="0D4B447C" w14:textId="77777777" w:rsidTr="006825CB">
        <w:trPr>
          <w:gridAfter w:val="1"/>
          <w:wAfter w:w="111" w:type="dxa"/>
        </w:trPr>
        <w:tc>
          <w:tcPr>
            <w:tcW w:w="2241" w:type="dxa"/>
            <w:shd w:val="clear" w:color="auto" w:fill="auto"/>
          </w:tcPr>
          <w:p w14:paraId="1771A692" w14:textId="77777777" w:rsidR="00FC64D5" w:rsidRPr="0027213A" w:rsidRDefault="00FC64D5" w:rsidP="004E5A01">
            <w:pPr>
              <w:rPr>
                <w:rFonts w:ascii="Arial" w:hAnsi="Arial" w:cs="Arial"/>
              </w:rPr>
            </w:pPr>
            <w:r w:rsidRPr="0027213A">
              <w:rPr>
                <w:rFonts w:ascii="Arial" w:hAnsi="Arial" w:cs="Arial"/>
              </w:rPr>
              <w:t>Kapsch TrafficCom AB</w:t>
            </w:r>
          </w:p>
        </w:tc>
        <w:tc>
          <w:tcPr>
            <w:tcW w:w="2089" w:type="dxa"/>
            <w:shd w:val="clear" w:color="auto" w:fill="auto"/>
          </w:tcPr>
          <w:p w14:paraId="7E0FE296" w14:textId="77777777" w:rsidR="00FC64D5" w:rsidRPr="0027213A" w:rsidRDefault="00FC64D5" w:rsidP="004E5A01">
            <w:pPr>
              <w:rPr>
                <w:rFonts w:ascii="Arial" w:hAnsi="Arial" w:cs="Arial"/>
              </w:rPr>
            </w:pPr>
            <w:r w:rsidRPr="0027213A">
              <w:rPr>
                <w:rFonts w:ascii="Arial" w:hAnsi="Arial" w:cs="Arial"/>
              </w:rPr>
              <w:t>Hans Johansson</w:t>
            </w:r>
          </w:p>
        </w:tc>
        <w:tc>
          <w:tcPr>
            <w:tcW w:w="5760" w:type="dxa"/>
            <w:shd w:val="clear" w:color="auto" w:fill="auto"/>
          </w:tcPr>
          <w:p w14:paraId="4274937F" w14:textId="51726726" w:rsidR="00FC64D5" w:rsidRPr="0027213A" w:rsidRDefault="00FC64D5" w:rsidP="004E5A01">
            <w:pPr>
              <w:rPr>
                <w:rFonts w:ascii="Arial" w:hAnsi="Arial" w:cs="Arial"/>
                <w:sz w:val="24"/>
                <w:szCs w:val="24"/>
                <w:lang w:val="en-US" w:eastAsia="de-DE"/>
              </w:rPr>
            </w:pPr>
            <w:r w:rsidRPr="0027213A">
              <w:rPr>
                <w:rFonts w:ascii="Arial" w:hAnsi="Arial" w:cs="Arial"/>
              </w:rPr>
              <w:t>Extending ITS including Urban Rail is the most efficient way sharing the frequency spectrum. Even if some work ha</w:t>
            </w:r>
            <w:r w:rsidR="003E1119">
              <w:rPr>
                <w:rFonts w:ascii="Arial" w:hAnsi="Arial" w:cs="Arial"/>
              </w:rPr>
              <w:t>s</w:t>
            </w:r>
            <w:r w:rsidRPr="0027213A">
              <w:rPr>
                <w:rFonts w:ascii="Arial" w:hAnsi="Arial" w:cs="Arial"/>
              </w:rPr>
              <w:t xml:space="preserve"> been initiated, the progress so far is low, a STF </w:t>
            </w:r>
            <w:r w:rsidR="003E22DB" w:rsidRPr="0027213A">
              <w:rPr>
                <w:rFonts w:ascii="Arial" w:hAnsi="Arial" w:cs="Arial"/>
              </w:rPr>
              <w:t>will help</w:t>
            </w:r>
            <w:r w:rsidRPr="0027213A">
              <w:rPr>
                <w:rFonts w:ascii="Arial" w:hAnsi="Arial" w:cs="Arial"/>
              </w:rPr>
              <w:t xml:space="preserve"> to achieve this in a reasonable time frame.</w:t>
            </w:r>
          </w:p>
        </w:tc>
      </w:tr>
      <w:tr w:rsidR="00A72C10" w:rsidRPr="009F3A4A" w14:paraId="6C7D5665" w14:textId="77777777" w:rsidTr="006825CB">
        <w:trPr>
          <w:gridAfter w:val="1"/>
          <w:wAfter w:w="111" w:type="dxa"/>
        </w:trPr>
        <w:tc>
          <w:tcPr>
            <w:tcW w:w="2241" w:type="dxa"/>
            <w:shd w:val="clear" w:color="auto" w:fill="auto"/>
          </w:tcPr>
          <w:p w14:paraId="1B8EF841" w14:textId="77777777" w:rsidR="00FC64D5" w:rsidRPr="0027213A" w:rsidRDefault="00FC64D5" w:rsidP="004E5A01">
            <w:pPr>
              <w:rPr>
                <w:rFonts w:ascii="Arial" w:hAnsi="Arial" w:cs="Arial"/>
              </w:rPr>
            </w:pPr>
            <w:r w:rsidRPr="0027213A">
              <w:rPr>
                <w:rFonts w:ascii="Arial" w:hAnsi="Arial" w:cs="Arial"/>
              </w:rPr>
              <w:t>BMVit, Austria</w:t>
            </w:r>
          </w:p>
        </w:tc>
        <w:tc>
          <w:tcPr>
            <w:tcW w:w="2089" w:type="dxa"/>
            <w:shd w:val="clear" w:color="auto" w:fill="auto"/>
          </w:tcPr>
          <w:p w14:paraId="56D699B9" w14:textId="77777777" w:rsidR="00FC64D5" w:rsidRPr="0027213A" w:rsidRDefault="00FC64D5" w:rsidP="004E5A01">
            <w:pPr>
              <w:rPr>
                <w:rFonts w:ascii="Arial" w:hAnsi="Arial" w:cs="Arial"/>
              </w:rPr>
            </w:pPr>
            <w:r w:rsidRPr="0027213A">
              <w:rPr>
                <w:rFonts w:ascii="Arial" w:hAnsi="Arial" w:cs="Arial"/>
              </w:rPr>
              <w:t>Wolfgang Krammer</w:t>
            </w:r>
          </w:p>
        </w:tc>
        <w:tc>
          <w:tcPr>
            <w:tcW w:w="5760" w:type="dxa"/>
            <w:shd w:val="clear" w:color="auto" w:fill="auto"/>
          </w:tcPr>
          <w:p w14:paraId="01D42C52" w14:textId="77777777" w:rsidR="00FC64D5" w:rsidRPr="0027213A" w:rsidRDefault="00FC64D5" w:rsidP="004E5A01">
            <w:pPr>
              <w:overflowPunct/>
              <w:autoSpaceDE/>
              <w:autoSpaceDN/>
              <w:adjustRightInd/>
              <w:textAlignment w:val="auto"/>
              <w:rPr>
                <w:rFonts w:ascii="Arial" w:hAnsi="Arial" w:cs="Arial"/>
              </w:rPr>
            </w:pPr>
            <w:r w:rsidRPr="0027213A">
              <w:rPr>
                <w:rFonts w:ascii="Arial" w:hAnsi="Arial" w:cs="Arial"/>
              </w:rPr>
              <w:t xml:space="preserve">•             To get a TS and later on a </w:t>
            </w:r>
            <w:r w:rsidR="007B5082" w:rsidRPr="0027213A">
              <w:rPr>
                <w:rFonts w:ascii="Arial" w:hAnsi="Arial" w:cs="Arial"/>
              </w:rPr>
              <w:t>harmonized</w:t>
            </w:r>
            <w:r w:rsidRPr="0027213A">
              <w:rPr>
                <w:rFonts w:ascii="Arial" w:hAnsi="Arial" w:cs="Arial"/>
              </w:rPr>
              <w:t xml:space="preserve"> standard just in time, to meet the conditions for coexistence of road- and rail-ITS in a shared band.</w:t>
            </w:r>
          </w:p>
          <w:p w14:paraId="43B4FEA9" w14:textId="77777777" w:rsidR="00FC64D5" w:rsidRPr="0027213A" w:rsidRDefault="00FC64D5" w:rsidP="004E5A01">
            <w:pPr>
              <w:overflowPunct/>
              <w:autoSpaceDE/>
              <w:autoSpaceDN/>
              <w:adjustRightInd/>
              <w:textAlignment w:val="auto"/>
              <w:rPr>
                <w:rFonts w:ascii="Arial" w:hAnsi="Arial" w:cs="Arial"/>
              </w:rPr>
            </w:pPr>
            <w:r w:rsidRPr="0027213A">
              <w:rPr>
                <w:rFonts w:ascii="Arial" w:hAnsi="Arial" w:cs="Arial"/>
              </w:rPr>
              <w:t>•             To reach the adequat</w:t>
            </w:r>
            <w:r w:rsidR="002B67A9" w:rsidRPr="0027213A">
              <w:rPr>
                <w:rFonts w:ascii="Arial" w:hAnsi="Arial" w:cs="Arial"/>
              </w:rPr>
              <w:t>e</w:t>
            </w:r>
            <w:r w:rsidRPr="0027213A">
              <w:rPr>
                <w:rFonts w:ascii="Arial" w:hAnsi="Arial" w:cs="Arial"/>
              </w:rPr>
              <w:t xml:space="preserve"> protection- and mitigation-techniques for both applications.</w:t>
            </w:r>
          </w:p>
          <w:p w14:paraId="119A6E12" w14:textId="77777777" w:rsidR="00FC64D5" w:rsidRPr="0027213A" w:rsidRDefault="00FC64D5" w:rsidP="004E5A01">
            <w:pPr>
              <w:overflowPunct/>
              <w:autoSpaceDE/>
              <w:autoSpaceDN/>
              <w:adjustRightInd/>
              <w:textAlignment w:val="auto"/>
              <w:rPr>
                <w:rFonts w:ascii="Arial" w:hAnsi="Arial" w:cs="Arial"/>
              </w:rPr>
            </w:pPr>
            <w:r w:rsidRPr="0027213A">
              <w:rPr>
                <w:rFonts w:ascii="Arial" w:hAnsi="Arial" w:cs="Arial"/>
              </w:rPr>
              <w:t xml:space="preserve">•             To </w:t>
            </w:r>
            <w:r w:rsidR="002B67A9" w:rsidRPr="0027213A">
              <w:rPr>
                <w:rFonts w:ascii="Arial" w:hAnsi="Arial" w:cs="Arial"/>
              </w:rPr>
              <w:t>fulfil</w:t>
            </w:r>
            <w:r w:rsidRPr="0027213A">
              <w:rPr>
                <w:rFonts w:ascii="Arial" w:hAnsi="Arial" w:cs="Arial"/>
              </w:rPr>
              <w:t xml:space="preserve"> the ITS-mandate (M-453) and the following CEPT-mandate to study this coexistence.</w:t>
            </w:r>
          </w:p>
        </w:tc>
      </w:tr>
      <w:tr w:rsidR="00A72C10" w:rsidRPr="009F3A4A" w14:paraId="02595B55" w14:textId="77777777" w:rsidTr="006825CB">
        <w:trPr>
          <w:gridAfter w:val="1"/>
          <w:wAfter w:w="111" w:type="dxa"/>
          <w:trHeight w:val="253"/>
        </w:trPr>
        <w:tc>
          <w:tcPr>
            <w:tcW w:w="2241" w:type="dxa"/>
            <w:shd w:val="clear" w:color="auto" w:fill="auto"/>
          </w:tcPr>
          <w:p w14:paraId="1F6840D4" w14:textId="77777777" w:rsidR="00FC64D5" w:rsidRPr="0027213A" w:rsidRDefault="00FC64D5" w:rsidP="004E5A01">
            <w:pPr>
              <w:rPr>
                <w:rFonts w:ascii="Arial" w:hAnsi="Arial" w:cs="Arial"/>
              </w:rPr>
            </w:pPr>
            <w:r w:rsidRPr="0027213A">
              <w:rPr>
                <w:rFonts w:ascii="Arial" w:hAnsi="Arial" w:cs="Arial"/>
              </w:rPr>
              <w:t>Deutsche Bahn AG</w:t>
            </w:r>
          </w:p>
        </w:tc>
        <w:tc>
          <w:tcPr>
            <w:tcW w:w="2089" w:type="dxa"/>
            <w:shd w:val="clear" w:color="auto" w:fill="auto"/>
          </w:tcPr>
          <w:p w14:paraId="7D8BBA49" w14:textId="77777777" w:rsidR="00FC64D5" w:rsidRPr="0027213A" w:rsidRDefault="00FC64D5" w:rsidP="004E5A01">
            <w:pPr>
              <w:rPr>
                <w:rFonts w:ascii="Arial" w:hAnsi="Arial" w:cs="Arial"/>
              </w:rPr>
            </w:pPr>
            <w:r w:rsidRPr="0027213A">
              <w:rPr>
                <w:rFonts w:ascii="Arial" w:hAnsi="Arial" w:cs="Arial"/>
              </w:rPr>
              <w:t>Dirk Schattschneider</w:t>
            </w:r>
          </w:p>
        </w:tc>
        <w:tc>
          <w:tcPr>
            <w:tcW w:w="5760" w:type="dxa"/>
            <w:shd w:val="clear" w:color="auto" w:fill="auto"/>
          </w:tcPr>
          <w:p w14:paraId="74768857" w14:textId="77777777" w:rsidR="00FC64D5" w:rsidRPr="0027213A" w:rsidRDefault="00FC64D5" w:rsidP="004E5A01">
            <w:pPr>
              <w:rPr>
                <w:rFonts w:ascii="Arial" w:hAnsi="Arial" w:cs="Arial"/>
              </w:rPr>
            </w:pPr>
            <w:r w:rsidRPr="0027213A">
              <w:rPr>
                <w:rFonts w:ascii="Arial" w:hAnsi="Arial" w:cs="Arial"/>
              </w:rPr>
              <w:t>To investigate the usability of the technology for a broad range of possible application in the Urban Rail environment and beyond.</w:t>
            </w:r>
          </w:p>
        </w:tc>
      </w:tr>
      <w:tr w:rsidR="00A72C10" w:rsidRPr="009F3A4A" w14:paraId="53C6E77E" w14:textId="77777777" w:rsidTr="006825CB">
        <w:trPr>
          <w:gridAfter w:val="1"/>
          <w:wAfter w:w="111" w:type="dxa"/>
        </w:trPr>
        <w:tc>
          <w:tcPr>
            <w:tcW w:w="2241" w:type="dxa"/>
            <w:shd w:val="clear" w:color="auto" w:fill="auto"/>
          </w:tcPr>
          <w:p w14:paraId="39118ABF" w14:textId="77777777" w:rsidR="009901C9" w:rsidRPr="009F3A4A" w:rsidRDefault="009901C9" w:rsidP="001B0734">
            <w:pPr>
              <w:rPr>
                <w:rFonts w:ascii="Arial" w:hAnsi="Arial" w:cs="Arial"/>
              </w:rPr>
            </w:pPr>
            <w:r w:rsidRPr="009F3A4A">
              <w:rPr>
                <w:rFonts w:ascii="Arial" w:hAnsi="Arial" w:cs="Arial"/>
              </w:rPr>
              <w:t>QUALCOMM</w:t>
            </w:r>
          </w:p>
        </w:tc>
        <w:tc>
          <w:tcPr>
            <w:tcW w:w="2089" w:type="dxa"/>
            <w:shd w:val="clear" w:color="auto" w:fill="auto"/>
          </w:tcPr>
          <w:p w14:paraId="71048413" w14:textId="77777777" w:rsidR="009901C9" w:rsidRPr="009F3A4A" w:rsidRDefault="009901C9">
            <w:pPr>
              <w:rPr>
                <w:rFonts w:ascii="Arial" w:hAnsi="Arial" w:cs="Arial"/>
              </w:rPr>
            </w:pPr>
            <w:r w:rsidRPr="009F3A4A">
              <w:rPr>
                <w:rFonts w:ascii="Arial" w:hAnsi="Arial" w:cs="Arial"/>
              </w:rPr>
              <w:t>Lu</w:t>
            </w:r>
            <w:r w:rsidR="00111C31" w:rsidRPr="009F3A4A">
              <w:rPr>
                <w:rFonts w:ascii="Arial" w:hAnsi="Arial" w:cs="Arial"/>
              </w:rPr>
              <w:t xml:space="preserve"> Zhao</w:t>
            </w:r>
          </w:p>
        </w:tc>
        <w:tc>
          <w:tcPr>
            <w:tcW w:w="5760" w:type="dxa"/>
            <w:shd w:val="clear" w:color="auto" w:fill="auto"/>
          </w:tcPr>
          <w:p w14:paraId="554BB0B5" w14:textId="77777777" w:rsidR="003D5B1D" w:rsidRPr="0027213A" w:rsidRDefault="003D5B1D" w:rsidP="006F1C71">
            <w:pPr>
              <w:rPr>
                <w:rFonts w:ascii="Arial" w:hAnsi="Arial" w:cs="Arial"/>
                <w:color w:val="993366"/>
              </w:rPr>
            </w:pPr>
            <w:r w:rsidRPr="0027213A">
              <w:rPr>
                <w:rFonts w:ascii="Arial" w:hAnsi="Arial" w:cs="Arial"/>
              </w:rPr>
              <w:t xml:space="preserve">Investigating technical solutions with a twofold goal: to ensure the efficient spectrum sharing of safety-related ITS and Urban </w:t>
            </w:r>
            <w:r w:rsidRPr="0027213A">
              <w:rPr>
                <w:rFonts w:ascii="Arial" w:hAnsi="Arial" w:cs="Arial"/>
              </w:rPr>
              <w:lastRenderedPageBreak/>
              <w:t>Rail systems by using advanced technologies and to pave the way for a common technological evolution path for road ITS application and Urban Rail, e.g</w:t>
            </w:r>
            <w:r w:rsidR="00BA3D93" w:rsidRPr="0027213A">
              <w:rPr>
                <w:rFonts w:ascii="Arial" w:hAnsi="Arial" w:cs="Arial"/>
              </w:rPr>
              <w:t>. by the introduction of 5G in the</w:t>
            </w:r>
            <w:r w:rsidR="001702BF" w:rsidRPr="0027213A">
              <w:rPr>
                <w:rFonts w:ascii="Arial" w:hAnsi="Arial" w:cs="Arial"/>
              </w:rPr>
              <w:t xml:space="preserve"> longer </w:t>
            </w:r>
            <w:r w:rsidRPr="0027213A">
              <w:rPr>
                <w:rFonts w:ascii="Arial" w:hAnsi="Arial" w:cs="Arial"/>
              </w:rPr>
              <w:t>term.</w:t>
            </w:r>
          </w:p>
        </w:tc>
      </w:tr>
    </w:tbl>
    <w:p w14:paraId="10ABC184" w14:textId="77777777" w:rsidR="000F3114" w:rsidRPr="0027213A" w:rsidRDefault="000F3114" w:rsidP="00040439">
      <w:pPr>
        <w:rPr>
          <w:rFonts w:ascii="Arial" w:hAnsi="Arial" w:cs="Arial"/>
        </w:rPr>
      </w:pPr>
    </w:p>
    <w:p w14:paraId="282B9848" w14:textId="77777777" w:rsidR="000F3114" w:rsidRPr="0027213A" w:rsidRDefault="000F3114" w:rsidP="00040439">
      <w:pPr>
        <w:rPr>
          <w:rFonts w:ascii="Arial" w:hAnsi="Arial" w:cs="Arial"/>
        </w:rPr>
      </w:pPr>
    </w:p>
    <w:p w14:paraId="2B7DC5E5" w14:textId="77777777" w:rsidR="000F3114" w:rsidRPr="009F3A4A" w:rsidRDefault="000F3114" w:rsidP="000F3114">
      <w:pPr>
        <w:pStyle w:val="Heading2"/>
        <w:numPr>
          <w:ilvl w:val="1"/>
          <w:numId w:val="18"/>
        </w:numPr>
        <w:tabs>
          <w:tab w:val="left" w:pos="1418"/>
        </w:tabs>
        <w:spacing w:before="0" w:after="240"/>
        <w:ind w:left="567" w:hanging="567"/>
        <w:rPr>
          <w:rFonts w:cs="Arial"/>
        </w:rPr>
      </w:pPr>
      <w:r w:rsidRPr="009F3A4A">
        <w:rPr>
          <w:rFonts w:cs="Arial"/>
        </w:rPr>
        <w:t>Market impact</w:t>
      </w:r>
    </w:p>
    <w:p w14:paraId="131D9D76" w14:textId="77777777" w:rsidR="008010E7" w:rsidRDefault="0048189D" w:rsidP="00040439">
      <w:pPr>
        <w:rPr>
          <w:rFonts w:ascii="Arial" w:hAnsi="Arial" w:cs="Arial"/>
        </w:rPr>
      </w:pPr>
      <w:r w:rsidRPr="0027213A">
        <w:rPr>
          <w:rFonts w:ascii="Arial" w:hAnsi="Arial" w:cs="Arial"/>
        </w:rPr>
        <w:t>A</w:t>
      </w:r>
      <w:r w:rsidR="000748F0" w:rsidRPr="0027213A">
        <w:rPr>
          <w:rFonts w:ascii="Arial" w:hAnsi="Arial" w:cs="Arial"/>
        </w:rPr>
        <w:t>n harmonis</w:t>
      </w:r>
      <w:r w:rsidR="008010E7" w:rsidRPr="0027213A">
        <w:rPr>
          <w:rFonts w:ascii="Arial" w:hAnsi="Arial" w:cs="Arial"/>
        </w:rPr>
        <w:t>ed frequency usage throughout Europe</w:t>
      </w:r>
      <w:r w:rsidR="0026417A" w:rsidRPr="0027213A">
        <w:rPr>
          <w:rFonts w:ascii="Arial" w:hAnsi="Arial" w:cs="Arial"/>
        </w:rPr>
        <w:t xml:space="preserve"> </w:t>
      </w:r>
      <w:r w:rsidRPr="0027213A">
        <w:rPr>
          <w:rFonts w:ascii="Arial" w:hAnsi="Arial" w:cs="Arial"/>
        </w:rPr>
        <w:t xml:space="preserve">would </w:t>
      </w:r>
      <w:r w:rsidR="009901C9" w:rsidRPr="0027213A">
        <w:rPr>
          <w:rFonts w:ascii="Arial" w:hAnsi="Arial" w:cs="Arial"/>
        </w:rPr>
        <w:t xml:space="preserve">insure </w:t>
      </w:r>
      <w:r w:rsidRPr="0027213A">
        <w:rPr>
          <w:rFonts w:ascii="Arial" w:hAnsi="Arial" w:cs="Arial"/>
        </w:rPr>
        <w:t>continued safe operation of CBTC systems</w:t>
      </w:r>
      <w:r w:rsidR="00C56B10" w:rsidRPr="0027213A">
        <w:rPr>
          <w:rFonts w:ascii="Arial" w:hAnsi="Arial" w:cs="Arial"/>
        </w:rPr>
        <w:t>.</w:t>
      </w:r>
    </w:p>
    <w:p w14:paraId="722E8557" w14:textId="77777777" w:rsidR="008E2868" w:rsidRDefault="008E2868" w:rsidP="00040439">
      <w:pPr>
        <w:rPr>
          <w:rFonts w:ascii="Arial" w:hAnsi="Arial" w:cs="Arial"/>
        </w:rPr>
      </w:pPr>
    </w:p>
    <w:p w14:paraId="7DBE53C3" w14:textId="77777777" w:rsidR="008E2868" w:rsidRPr="003E79D9" w:rsidRDefault="008E2868" w:rsidP="008E2868">
      <w:pPr>
        <w:rPr>
          <w:rFonts w:ascii="Arial" w:hAnsi="Arial" w:cs="Arial"/>
        </w:rPr>
      </w:pPr>
      <w:r w:rsidRPr="003E79D9">
        <w:rPr>
          <w:rFonts w:ascii="Arial" w:hAnsi="Arial" w:cs="Arial"/>
        </w:rPr>
        <w:t xml:space="preserve">There are currently more than 150 metro lines in operation in Europe (see </w:t>
      </w:r>
      <w:hyperlink r:id="rId15" w:history="1">
        <w:r w:rsidRPr="003E79D9">
          <w:rPr>
            <w:rFonts w:ascii="Arial" w:hAnsi="Arial" w:cs="Arial"/>
          </w:rPr>
          <w:t>www.urbanrail.net/eu/euromet.htm</w:t>
        </w:r>
      </w:hyperlink>
      <w:r w:rsidRPr="003E79D9">
        <w:rPr>
          <w:rFonts w:ascii="Arial" w:hAnsi="Arial" w:cs="Arial"/>
        </w:rPr>
        <w:t>).</w:t>
      </w:r>
    </w:p>
    <w:p w14:paraId="09A0551B" w14:textId="77777777" w:rsidR="008E2868" w:rsidRPr="003E79D9" w:rsidRDefault="008E2868" w:rsidP="008E2868">
      <w:pPr>
        <w:rPr>
          <w:rFonts w:ascii="Arial" w:hAnsi="Arial" w:cs="Arial"/>
        </w:rPr>
      </w:pPr>
      <w:r w:rsidRPr="003E79D9">
        <w:rPr>
          <w:rFonts w:ascii="Arial" w:hAnsi="Arial" w:cs="Arial"/>
        </w:rPr>
        <w:t>About 70 projects have been already recorded on operators' side for operational CBTC service:</w:t>
      </w:r>
    </w:p>
    <w:p w14:paraId="66EDAA9F" w14:textId="77777777" w:rsidR="008E2868" w:rsidRPr="00A11850" w:rsidRDefault="008E2868" w:rsidP="008E2868">
      <w:pPr>
        <w:pStyle w:val="ECCBulletsLv1"/>
        <w:rPr>
          <w:rFonts w:cs="Arial"/>
          <w:szCs w:val="20"/>
        </w:rPr>
      </w:pPr>
      <w:r w:rsidRPr="00A11850">
        <w:rPr>
          <w:rFonts w:cs="Arial"/>
          <w:szCs w:val="20"/>
        </w:rPr>
        <w:t>18 until 2015</w:t>
      </w:r>
    </w:p>
    <w:p w14:paraId="46B79058" w14:textId="77777777" w:rsidR="008E2868" w:rsidRPr="00562B90" w:rsidRDefault="008E2868" w:rsidP="008E2868">
      <w:pPr>
        <w:pStyle w:val="ECCBulletsLv1"/>
        <w:rPr>
          <w:rFonts w:cs="Arial"/>
          <w:szCs w:val="20"/>
        </w:rPr>
      </w:pPr>
      <w:r w:rsidRPr="00562B90">
        <w:rPr>
          <w:rFonts w:cs="Arial"/>
          <w:szCs w:val="20"/>
        </w:rPr>
        <w:t>12 between 2016 and 2020</w:t>
      </w:r>
    </w:p>
    <w:p w14:paraId="0B29601B" w14:textId="77777777" w:rsidR="008E2868" w:rsidRPr="00D93EA8" w:rsidRDefault="008E2868" w:rsidP="008E2868">
      <w:pPr>
        <w:pStyle w:val="ECCBulletsLv1"/>
        <w:rPr>
          <w:rFonts w:cs="Arial"/>
          <w:szCs w:val="20"/>
        </w:rPr>
      </w:pPr>
      <w:r w:rsidRPr="00D93EA8">
        <w:rPr>
          <w:rFonts w:cs="Arial"/>
          <w:szCs w:val="20"/>
        </w:rPr>
        <w:t>additionally around 40 beyond 2020</w:t>
      </w:r>
    </w:p>
    <w:p w14:paraId="4D58A102" w14:textId="77777777" w:rsidR="00562B90" w:rsidRDefault="00562B90" w:rsidP="008E2868">
      <w:pPr>
        <w:rPr>
          <w:rFonts w:ascii="Arial" w:hAnsi="Arial" w:cs="Arial"/>
        </w:rPr>
      </w:pPr>
    </w:p>
    <w:p w14:paraId="5C25A237" w14:textId="77777777" w:rsidR="008E2868" w:rsidRPr="003E79D9" w:rsidRDefault="008E2868" w:rsidP="008E2868">
      <w:pPr>
        <w:rPr>
          <w:rFonts w:ascii="Arial" w:hAnsi="Arial" w:cs="Arial"/>
        </w:rPr>
      </w:pPr>
      <w:r w:rsidRPr="003E79D9">
        <w:rPr>
          <w:rFonts w:ascii="Arial" w:hAnsi="Arial" w:cs="Arial"/>
        </w:rPr>
        <w:t>Based on these 70 projects and an assumption of 30 km and 50 trains per project, each of them would involve 250 radios in full traffic conditions. This leads to a total of 17 500 transmitters either fixed and/or mobile at the end of the current planned deployment.</w:t>
      </w:r>
    </w:p>
    <w:p w14:paraId="2ACD05AD" w14:textId="77777777" w:rsidR="00562B90" w:rsidRDefault="00562B90" w:rsidP="00562B90">
      <w:pPr>
        <w:rPr>
          <w:rFonts w:ascii="Arial" w:hAnsi="Arial" w:cs="Arial"/>
        </w:rPr>
      </w:pPr>
    </w:p>
    <w:p w14:paraId="165F94B1" w14:textId="77777777" w:rsidR="00562B90" w:rsidRPr="003E79D9" w:rsidRDefault="008E2868" w:rsidP="00562B90">
      <w:pPr>
        <w:rPr>
          <w:rFonts w:ascii="Arial" w:hAnsi="Arial" w:cs="Arial"/>
        </w:rPr>
      </w:pPr>
      <w:r w:rsidRPr="003E79D9">
        <w:rPr>
          <w:rFonts w:ascii="Arial" w:hAnsi="Arial" w:cs="Arial"/>
        </w:rPr>
        <w:t>The market for unattended urban rail operations as of 2013 was 32 cities, 674 km track length,</w:t>
      </w:r>
      <w:r w:rsidRPr="00937FA8">
        <w:rPr>
          <w:rFonts w:ascii="Arial" w:hAnsi="Arial" w:cs="Arial"/>
        </w:rPr>
        <w:t xml:space="preserve"> 48 lines and with 700 stations</w:t>
      </w:r>
      <w:r w:rsidR="00562B90" w:rsidRPr="00937FA8">
        <w:rPr>
          <w:rFonts w:ascii="Arial" w:hAnsi="Arial" w:cs="Arial"/>
        </w:rPr>
        <w:t xml:space="preserve">. </w:t>
      </w:r>
      <w:r w:rsidR="00562B90" w:rsidRPr="00937FA8">
        <w:rPr>
          <w:rFonts w:ascii="Arial" w:hAnsi="Arial" w:cs="Arial"/>
          <w:lang w:val="en-US"/>
        </w:rPr>
        <w:t xml:space="preserve">It has increased by more than 25% over the last 15 years. </w:t>
      </w:r>
    </w:p>
    <w:p w14:paraId="6BD811C8" w14:textId="77777777" w:rsidR="00562B90" w:rsidRPr="00937FA8" w:rsidRDefault="00562B90" w:rsidP="008E2868">
      <w:pPr>
        <w:rPr>
          <w:rFonts w:ascii="Arial" w:hAnsi="Arial" w:cs="Arial"/>
        </w:rPr>
      </w:pPr>
    </w:p>
    <w:p w14:paraId="5B2F0A6F" w14:textId="6C8DBCDF" w:rsidR="008E2868" w:rsidRPr="003E79D9" w:rsidRDefault="00562B90" w:rsidP="008E2868">
      <w:pPr>
        <w:rPr>
          <w:rFonts w:ascii="Arial" w:hAnsi="Arial" w:cs="Arial"/>
        </w:rPr>
      </w:pPr>
      <w:r w:rsidRPr="00937FA8">
        <w:rPr>
          <w:rFonts w:ascii="Arial" w:hAnsi="Arial" w:cs="Arial"/>
          <w:lang w:val="en-US"/>
        </w:rPr>
        <w:t>With the increasing intensification of urban areas, it</w:t>
      </w:r>
      <w:r w:rsidR="008E2868" w:rsidRPr="003E79D9">
        <w:rPr>
          <w:rFonts w:ascii="Arial" w:hAnsi="Arial" w:cs="Arial"/>
        </w:rPr>
        <w:t xml:space="preserve"> is expected to grow to nearly 2</w:t>
      </w:r>
      <w:r w:rsidR="00A11850" w:rsidRPr="003E79D9">
        <w:rPr>
          <w:rFonts w:ascii="Arial" w:hAnsi="Arial" w:cs="Arial"/>
        </w:rPr>
        <w:t xml:space="preserve"> </w:t>
      </w:r>
      <w:r w:rsidR="008E2868" w:rsidRPr="003E79D9">
        <w:rPr>
          <w:rFonts w:ascii="Arial" w:hAnsi="Arial" w:cs="Arial"/>
        </w:rPr>
        <w:t>000 km of track lines in 2025.</w:t>
      </w:r>
    </w:p>
    <w:p w14:paraId="36B02A01" w14:textId="77777777" w:rsidR="008E2868" w:rsidRDefault="00095A66" w:rsidP="008E2868">
      <w:pPr>
        <w:rPr>
          <w:lang w:val="fr-FR"/>
        </w:rPr>
      </w:pPr>
      <w:r>
        <w:rPr>
          <w:noProof/>
          <w:lang w:eastAsia="en-GB"/>
        </w:rPr>
        <w:drawing>
          <wp:inline distT="0" distB="0" distL="0" distR="0" wp14:anchorId="674525E2" wp14:editId="62CB347A">
            <wp:extent cx="4886325" cy="256095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86325" cy="2560955"/>
                    </a:xfrm>
                    <a:prstGeom prst="rect">
                      <a:avLst/>
                    </a:prstGeom>
                    <a:noFill/>
                    <a:ln w="9525">
                      <a:noFill/>
                      <a:miter lim="800000"/>
                      <a:headEnd/>
                      <a:tailEnd/>
                    </a:ln>
                  </pic:spPr>
                </pic:pic>
              </a:graphicData>
            </a:graphic>
          </wp:inline>
        </w:drawing>
      </w:r>
    </w:p>
    <w:p w14:paraId="1F482E80" w14:textId="77777777" w:rsidR="008E2868" w:rsidRPr="00937FA8" w:rsidRDefault="008E2868" w:rsidP="008625FD">
      <w:pPr>
        <w:pStyle w:val="Caption"/>
        <w:jc w:val="center"/>
        <w:rPr>
          <w:b w:val="0"/>
          <w:i/>
        </w:rPr>
      </w:pPr>
      <w:r w:rsidRPr="00937FA8">
        <w:rPr>
          <w:rFonts w:ascii="Times New Roman" w:hAnsi="Times New Roman"/>
          <w:b w:val="0"/>
          <w:bCs w:val="0"/>
          <w:i/>
        </w:rPr>
        <w:t>Figure 2: Urban Rail in Europe (source:</w:t>
      </w:r>
      <w:r w:rsidRPr="00937FA8">
        <w:rPr>
          <w:b w:val="0"/>
          <w:i/>
        </w:rPr>
        <w:t xml:space="preserve"> </w:t>
      </w:r>
      <w:hyperlink r:id="rId17" w:history="1">
        <w:r w:rsidRPr="00937FA8">
          <w:rPr>
            <w:rStyle w:val="Hyperlink"/>
            <w:b w:val="0"/>
            <w:i/>
          </w:rPr>
          <w:t>www.urbanrail.net/eu/euromet.htm</w:t>
        </w:r>
      </w:hyperlink>
      <w:r w:rsidRPr="00937FA8">
        <w:rPr>
          <w:b w:val="0"/>
          <w:i/>
        </w:rPr>
        <w:t>)</w:t>
      </w:r>
    </w:p>
    <w:p w14:paraId="2F2C9894" w14:textId="77777777" w:rsidR="008E2868" w:rsidRPr="0027213A" w:rsidRDefault="008E2868" w:rsidP="00040439">
      <w:pPr>
        <w:rPr>
          <w:rFonts w:ascii="Arial" w:hAnsi="Arial" w:cs="Arial"/>
        </w:rPr>
      </w:pPr>
    </w:p>
    <w:p w14:paraId="5CE62275" w14:textId="77777777" w:rsidR="001D69DA" w:rsidRPr="0027213A" w:rsidRDefault="001D69DA" w:rsidP="00040439">
      <w:pPr>
        <w:rPr>
          <w:rFonts w:ascii="Arial" w:hAnsi="Arial" w:cs="Arial"/>
        </w:rPr>
      </w:pPr>
    </w:p>
    <w:p w14:paraId="03C4C14B" w14:textId="523F53DD" w:rsidR="0048189D" w:rsidRDefault="0048189D" w:rsidP="00040439">
      <w:pPr>
        <w:rPr>
          <w:rFonts w:ascii="Arial" w:hAnsi="Arial" w:cs="Arial"/>
        </w:rPr>
      </w:pPr>
      <w:r w:rsidRPr="0027213A">
        <w:rPr>
          <w:rFonts w:ascii="Arial" w:hAnsi="Arial" w:cs="Arial"/>
        </w:rPr>
        <w:t xml:space="preserve">The possibility for </w:t>
      </w:r>
      <w:r w:rsidR="004D0E53" w:rsidRPr="0027213A">
        <w:rPr>
          <w:rFonts w:ascii="Arial" w:hAnsi="Arial" w:cs="Arial"/>
        </w:rPr>
        <w:t>road-</w:t>
      </w:r>
      <w:r w:rsidRPr="0027213A">
        <w:rPr>
          <w:rFonts w:ascii="Arial" w:hAnsi="Arial" w:cs="Arial"/>
        </w:rPr>
        <w:t>ITS to use the highest sub-</w:t>
      </w:r>
      <w:r w:rsidR="004D0E53" w:rsidRPr="0027213A">
        <w:rPr>
          <w:rFonts w:ascii="Arial" w:hAnsi="Arial" w:cs="Arial"/>
        </w:rPr>
        <w:t>band</w:t>
      </w:r>
      <w:r w:rsidR="001C20C4">
        <w:rPr>
          <w:rFonts w:ascii="Arial" w:hAnsi="Arial" w:cs="Arial"/>
        </w:rPr>
        <w:t xml:space="preserve"> </w:t>
      </w:r>
      <w:r w:rsidRPr="0027213A">
        <w:rPr>
          <w:rFonts w:ascii="Arial" w:hAnsi="Arial" w:cs="Arial"/>
        </w:rPr>
        <w:t xml:space="preserve">will allow new </w:t>
      </w:r>
      <w:r w:rsidR="008C24E5" w:rsidRPr="0027213A">
        <w:rPr>
          <w:rFonts w:ascii="Arial" w:hAnsi="Arial" w:cs="Arial"/>
        </w:rPr>
        <w:t>road-</w:t>
      </w:r>
      <w:r w:rsidRPr="0027213A">
        <w:rPr>
          <w:rFonts w:ascii="Arial" w:hAnsi="Arial" w:cs="Arial"/>
        </w:rPr>
        <w:t>ITS applications.</w:t>
      </w:r>
    </w:p>
    <w:p w14:paraId="2E38051B" w14:textId="77777777" w:rsidR="006A4EF1" w:rsidRPr="00DD10CE" w:rsidRDefault="00095A66" w:rsidP="006A4EF1">
      <w:pPr>
        <w:pStyle w:val="ECCParagraph"/>
      </w:pPr>
      <w:r>
        <w:rPr>
          <w:noProof/>
          <w:lang w:eastAsia="en-GB"/>
        </w:rPr>
        <w:lastRenderedPageBreak/>
        <w:drawing>
          <wp:inline distT="0" distB="0" distL="0" distR="0" wp14:anchorId="28A9234F" wp14:editId="7BBC5241">
            <wp:extent cx="6121400" cy="4258945"/>
            <wp:effectExtent l="0" t="0" r="0" b="8255"/>
            <wp:docPr id="2052" name="Bild 2052" descr="Macintosh HD:Users:friedbertberens:Dropbox (FBConsulting):ITS:ITSG5_Spectrum_issues:SE_24_WI53:Figures:Penetrationrate_V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friedbertberens:Dropbox (FBConsulting):ITS:ITSG5_Spectrum_issues:SE_24_WI53:Figures:Penetrationrate_V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1400" cy="4258945"/>
                    </a:xfrm>
                    <a:prstGeom prst="rect">
                      <a:avLst/>
                    </a:prstGeom>
                    <a:noFill/>
                    <a:ln>
                      <a:noFill/>
                    </a:ln>
                  </pic:spPr>
                </pic:pic>
              </a:graphicData>
            </a:graphic>
          </wp:inline>
        </w:drawing>
      </w:r>
    </w:p>
    <w:p w14:paraId="3628B2C1" w14:textId="1103A43C" w:rsidR="006A4EF1" w:rsidRPr="00937FA8" w:rsidRDefault="00937FA8" w:rsidP="00937FA8">
      <w:pPr>
        <w:jc w:val="center"/>
        <w:rPr>
          <w:i/>
        </w:rPr>
      </w:pPr>
      <w:r>
        <w:rPr>
          <w:i/>
        </w:rPr>
        <w:t xml:space="preserve">Figure 3: </w:t>
      </w:r>
      <w:r w:rsidR="006A4EF1" w:rsidRPr="00937FA8">
        <w:rPr>
          <w:i/>
        </w:rPr>
        <w:t>Estimation of ITS station pene</w:t>
      </w:r>
      <w:r w:rsidR="00385896" w:rsidRPr="00937FA8">
        <w:rPr>
          <w:i/>
        </w:rPr>
        <w:t xml:space="preserve">tration rate; optimistic view; </w:t>
      </w:r>
      <w:r w:rsidR="006A4EF1" w:rsidRPr="00937FA8">
        <w:rPr>
          <w:i/>
        </w:rPr>
        <w:t>based on figures from simTD</w:t>
      </w:r>
      <w:r w:rsidR="00385896" w:rsidRPr="00937FA8">
        <w:rPr>
          <w:i/>
        </w:rPr>
        <w:t>.</w:t>
      </w:r>
    </w:p>
    <w:p w14:paraId="525E56B3" w14:textId="77777777" w:rsidR="006A4EF1" w:rsidRPr="0027213A" w:rsidRDefault="006A4EF1" w:rsidP="00040439">
      <w:pPr>
        <w:rPr>
          <w:rFonts w:ascii="Arial" w:hAnsi="Arial" w:cs="Arial"/>
        </w:rPr>
      </w:pPr>
    </w:p>
    <w:p w14:paraId="083100E6" w14:textId="77777777" w:rsidR="009E7D4E" w:rsidRPr="0027213A" w:rsidRDefault="009E7D4E" w:rsidP="00040439">
      <w:pPr>
        <w:rPr>
          <w:rFonts w:ascii="Arial" w:hAnsi="Arial" w:cs="Arial"/>
        </w:rPr>
      </w:pPr>
    </w:p>
    <w:p w14:paraId="5AFC324C" w14:textId="77777777" w:rsidR="000F3114" w:rsidRPr="009F3A4A" w:rsidRDefault="000F3114" w:rsidP="000F3114">
      <w:pPr>
        <w:pStyle w:val="Heading2"/>
        <w:numPr>
          <w:ilvl w:val="1"/>
          <w:numId w:val="18"/>
        </w:numPr>
        <w:tabs>
          <w:tab w:val="left" w:pos="1418"/>
        </w:tabs>
        <w:spacing w:before="0" w:after="240"/>
        <w:ind w:left="567" w:hanging="567"/>
        <w:rPr>
          <w:rFonts w:cs="Arial"/>
        </w:rPr>
      </w:pPr>
      <w:r w:rsidRPr="009F3A4A">
        <w:rPr>
          <w:rFonts w:cs="Arial"/>
        </w:rPr>
        <w:t>Tasks for which the STF support is necessary</w:t>
      </w:r>
    </w:p>
    <w:p w14:paraId="18227709" w14:textId="66C05190" w:rsidR="009D5C53" w:rsidRPr="0027213A" w:rsidRDefault="000F3114" w:rsidP="00937FA8">
      <w:pPr>
        <w:jc w:val="both"/>
        <w:rPr>
          <w:rFonts w:ascii="Arial" w:hAnsi="Arial" w:cs="Arial"/>
        </w:rPr>
      </w:pPr>
      <w:r w:rsidRPr="0027213A">
        <w:rPr>
          <w:rFonts w:ascii="Arial" w:hAnsi="Arial" w:cs="Arial"/>
        </w:rPr>
        <w:t xml:space="preserve">The </w:t>
      </w:r>
      <w:r w:rsidR="00506054" w:rsidRPr="0027213A">
        <w:rPr>
          <w:rFonts w:ascii="Arial" w:hAnsi="Arial" w:cs="Arial"/>
        </w:rPr>
        <w:t>need to recourse to an</w:t>
      </w:r>
      <w:r w:rsidRPr="0027213A">
        <w:rPr>
          <w:rFonts w:ascii="Arial" w:hAnsi="Arial" w:cs="Arial"/>
        </w:rPr>
        <w:t xml:space="preserve"> STF is required to </w:t>
      </w:r>
      <w:r w:rsidR="006B7A98" w:rsidRPr="0027213A">
        <w:rPr>
          <w:rFonts w:ascii="Arial" w:hAnsi="Arial" w:cs="Arial"/>
        </w:rPr>
        <w:t xml:space="preserve">meet </w:t>
      </w:r>
      <w:r w:rsidRPr="0027213A">
        <w:rPr>
          <w:rFonts w:ascii="Arial" w:hAnsi="Arial" w:cs="Arial"/>
        </w:rPr>
        <w:t>the time schedule</w:t>
      </w:r>
      <w:r w:rsidR="0077418D" w:rsidRPr="0027213A">
        <w:rPr>
          <w:rFonts w:ascii="Arial" w:hAnsi="Arial" w:cs="Arial"/>
        </w:rPr>
        <w:t>.</w:t>
      </w:r>
      <w:r w:rsidR="004621A5">
        <w:rPr>
          <w:rFonts w:ascii="Arial" w:hAnsi="Arial" w:cs="Arial"/>
        </w:rPr>
        <w:t xml:space="preserve"> There is a lack of continuously available resources in JTFIR in particular regarding ITS expertise. </w:t>
      </w:r>
      <w:r w:rsidR="0077418D" w:rsidRPr="0027213A">
        <w:rPr>
          <w:rFonts w:ascii="Arial" w:hAnsi="Arial" w:cs="Arial"/>
        </w:rPr>
        <w:t xml:space="preserve">Especially, for the review of the results the </w:t>
      </w:r>
      <w:r w:rsidR="00B72745" w:rsidRPr="0027213A">
        <w:rPr>
          <w:rFonts w:ascii="Arial" w:hAnsi="Arial" w:cs="Arial"/>
        </w:rPr>
        <w:t xml:space="preserve">agreement of the </w:t>
      </w:r>
      <w:r w:rsidR="0077418D" w:rsidRPr="0027213A">
        <w:rPr>
          <w:rFonts w:ascii="Arial" w:hAnsi="Arial" w:cs="Arial"/>
        </w:rPr>
        <w:t>two groups will be essential for the success of the developed solution.</w:t>
      </w:r>
    </w:p>
    <w:p w14:paraId="7D3D5D8C" w14:textId="77777777" w:rsidR="000F3114" w:rsidRPr="0027213A" w:rsidRDefault="000F3114" w:rsidP="00040439">
      <w:pPr>
        <w:rPr>
          <w:rFonts w:ascii="Arial" w:hAnsi="Arial" w:cs="Arial"/>
        </w:rPr>
      </w:pPr>
    </w:p>
    <w:p w14:paraId="363AB66D" w14:textId="77777777" w:rsidR="000F3114" w:rsidRPr="009F3A4A" w:rsidRDefault="000F3114" w:rsidP="000F3114">
      <w:pPr>
        <w:pStyle w:val="Heading2"/>
        <w:numPr>
          <w:ilvl w:val="1"/>
          <w:numId w:val="18"/>
        </w:numPr>
        <w:tabs>
          <w:tab w:val="left" w:pos="1418"/>
        </w:tabs>
        <w:spacing w:before="0" w:after="240"/>
        <w:ind w:left="567" w:hanging="567"/>
        <w:rPr>
          <w:rFonts w:cs="Arial"/>
        </w:rPr>
      </w:pPr>
      <w:r w:rsidRPr="009F3A4A">
        <w:rPr>
          <w:rFonts w:cs="Arial"/>
        </w:rPr>
        <w:t>Related voluntary activities in the TB</w:t>
      </w:r>
      <w:r w:rsidR="00167338" w:rsidRPr="009F3A4A">
        <w:rPr>
          <w:rFonts w:cs="Arial"/>
        </w:rPr>
        <w:t>s</w:t>
      </w:r>
    </w:p>
    <w:p w14:paraId="0575431A" w14:textId="77777777" w:rsidR="000F3114" w:rsidRPr="0027213A" w:rsidRDefault="000F3114" w:rsidP="00937FA8">
      <w:pPr>
        <w:jc w:val="both"/>
        <w:rPr>
          <w:rFonts w:ascii="Arial" w:hAnsi="Arial" w:cs="Arial"/>
        </w:rPr>
      </w:pPr>
      <w:r w:rsidRPr="0027213A">
        <w:rPr>
          <w:rFonts w:ascii="Arial" w:hAnsi="Arial" w:cs="Arial"/>
        </w:rPr>
        <w:t xml:space="preserve">TC </w:t>
      </w:r>
      <w:r w:rsidR="003C3F99" w:rsidRPr="0027213A">
        <w:rPr>
          <w:rFonts w:ascii="Arial" w:hAnsi="Arial" w:cs="Arial"/>
        </w:rPr>
        <w:t xml:space="preserve">ITS and TC RT </w:t>
      </w:r>
      <w:r w:rsidRPr="0027213A">
        <w:rPr>
          <w:rFonts w:ascii="Arial" w:hAnsi="Arial" w:cs="Arial"/>
        </w:rPr>
        <w:t>will closely follow the activities of the STF</w:t>
      </w:r>
      <w:r w:rsidR="0048189D" w:rsidRPr="0027213A">
        <w:rPr>
          <w:rFonts w:ascii="Arial" w:hAnsi="Arial" w:cs="Arial"/>
        </w:rPr>
        <w:t xml:space="preserve"> via the JTFIR</w:t>
      </w:r>
      <w:r w:rsidRPr="0027213A">
        <w:rPr>
          <w:rFonts w:ascii="Arial" w:hAnsi="Arial" w:cs="Arial"/>
        </w:rPr>
        <w:t xml:space="preserve">. Members of TC </w:t>
      </w:r>
      <w:r w:rsidR="003C3F99" w:rsidRPr="0027213A">
        <w:rPr>
          <w:rFonts w:ascii="Arial" w:hAnsi="Arial" w:cs="Arial"/>
        </w:rPr>
        <w:t xml:space="preserve">ITS and TC RT </w:t>
      </w:r>
      <w:r w:rsidRPr="0027213A">
        <w:rPr>
          <w:rFonts w:ascii="Arial" w:hAnsi="Arial" w:cs="Arial"/>
        </w:rPr>
        <w:t xml:space="preserve">and other ETSI </w:t>
      </w:r>
      <w:r w:rsidR="00D677BD" w:rsidRPr="0027213A">
        <w:rPr>
          <w:rFonts w:ascii="Arial" w:hAnsi="Arial" w:cs="Arial"/>
        </w:rPr>
        <w:t>TCs</w:t>
      </w:r>
      <w:r w:rsidR="00581A33" w:rsidRPr="0027213A">
        <w:rPr>
          <w:rFonts w:ascii="Arial" w:hAnsi="Arial" w:cs="Arial"/>
        </w:rPr>
        <w:t xml:space="preserve"> (TC ERM)</w:t>
      </w:r>
      <w:r w:rsidRPr="0027213A">
        <w:rPr>
          <w:rFonts w:ascii="Arial" w:hAnsi="Arial" w:cs="Arial"/>
        </w:rPr>
        <w:t xml:space="preserve"> will review the proposals from the STF. </w:t>
      </w:r>
      <w:r w:rsidR="003C3F99" w:rsidRPr="0027213A">
        <w:rPr>
          <w:rFonts w:ascii="Arial" w:hAnsi="Arial" w:cs="Arial"/>
        </w:rPr>
        <w:t>It is planned that the results and outcomes of the STF can be used as the basis for the development and update of the relevant specifications in TC ITS.</w:t>
      </w:r>
    </w:p>
    <w:p w14:paraId="7E9BE534" w14:textId="77777777" w:rsidR="000F3114" w:rsidRPr="0027213A" w:rsidRDefault="000F3114" w:rsidP="00937FA8">
      <w:pPr>
        <w:jc w:val="both"/>
        <w:rPr>
          <w:rFonts w:ascii="Arial" w:hAnsi="Arial" w:cs="Arial"/>
        </w:rPr>
      </w:pPr>
    </w:p>
    <w:p w14:paraId="3DB4F4E6" w14:textId="77777777" w:rsidR="000F3114" w:rsidRPr="0027213A" w:rsidRDefault="000F3114" w:rsidP="00937FA8">
      <w:pPr>
        <w:jc w:val="both"/>
        <w:rPr>
          <w:rFonts w:ascii="Arial" w:hAnsi="Arial" w:cs="Arial"/>
          <w:i/>
        </w:rPr>
      </w:pPr>
      <w:r w:rsidRPr="0027213A">
        <w:rPr>
          <w:rFonts w:ascii="Arial" w:hAnsi="Arial" w:cs="Arial"/>
        </w:rPr>
        <w:t>In detail</w:t>
      </w:r>
      <w:r w:rsidR="006B7A98" w:rsidRPr="0027213A">
        <w:rPr>
          <w:rFonts w:ascii="Arial" w:hAnsi="Arial" w:cs="Arial"/>
        </w:rPr>
        <w:t>,</w:t>
      </w:r>
      <w:r w:rsidRPr="0027213A">
        <w:rPr>
          <w:rFonts w:ascii="Arial" w:hAnsi="Arial" w:cs="Arial"/>
        </w:rPr>
        <w:t xml:space="preserve"> the voluntary activities within the TB</w:t>
      </w:r>
      <w:r w:rsidR="00167338" w:rsidRPr="0027213A">
        <w:rPr>
          <w:rFonts w:ascii="Arial" w:hAnsi="Arial" w:cs="Arial"/>
        </w:rPr>
        <w:t>s</w:t>
      </w:r>
      <w:r w:rsidRPr="0027213A">
        <w:rPr>
          <w:rFonts w:ascii="Arial" w:hAnsi="Arial" w:cs="Arial"/>
        </w:rPr>
        <w:t xml:space="preserve"> will consist of:</w:t>
      </w:r>
    </w:p>
    <w:p w14:paraId="622402E1" w14:textId="77777777" w:rsidR="000F3114" w:rsidRPr="0027213A" w:rsidRDefault="000F3114" w:rsidP="00937FA8">
      <w:pPr>
        <w:numPr>
          <w:ilvl w:val="0"/>
          <w:numId w:val="20"/>
        </w:numPr>
        <w:tabs>
          <w:tab w:val="left" w:pos="851"/>
          <w:tab w:val="left" w:pos="4678"/>
          <w:tab w:val="left" w:pos="5954"/>
          <w:tab w:val="left" w:pos="7088"/>
        </w:tabs>
        <w:ind w:left="851" w:hanging="491"/>
        <w:jc w:val="both"/>
        <w:rPr>
          <w:rFonts w:ascii="Arial" w:hAnsi="Arial" w:cs="Arial"/>
        </w:rPr>
      </w:pPr>
      <w:r w:rsidRPr="0027213A">
        <w:rPr>
          <w:rFonts w:ascii="Arial" w:hAnsi="Arial" w:cs="Arial"/>
        </w:rPr>
        <w:t>synchronisation of the STF work with other TB work</w:t>
      </w:r>
    </w:p>
    <w:p w14:paraId="1A8F5E16" w14:textId="77777777" w:rsidR="000F3114" w:rsidRPr="0027213A" w:rsidRDefault="000F3114" w:rsidP="00937FA8">
      <w:pPr>
        <w:numPr>
          <w:ilvl w:val="0"/>
          <w:numId w:val="20"/>
        </w:numPr>
        <w:tabs>
          <w:tab w:val="left" w:pos="851"/>
          <w:tab w:val="left" w:pos="4678"/>
          <w:tab w:val="left" w:pos="5954"/>
          <w:tab w:val="left" w:pos="7088"/>
        </w:tabs>
        <w:ind w:left="851" w:hanging="491"/>
        <w:jc w:val="both"/>
        <w:rPr>
          <w:rFonts w:ascii="Arial" w:hAnsi="Arial" w:cs="Arial"/>
        </w:rPr>
      </w:pPr>
      <w:r w:rsidRPr="0027213A">
        <w:rPr>
          <w:rFonts w:ascii="Arial" w:hAnsi="Arial" w:cs="Arial"/>
        </w:rPr>
        <w:t>support with the approval process of the documents</w:t>
      </w:r>
    </w:p>
    <w:p w14:paraId="09193E7F" w14:textId="77777777" w:rsidR="000F3114" w:rsidRPr="0027213A" w:rsidRDefault="000F3114" w:rsidP="00937FA8">
      <w:pPr>
        <w:numPr>
          <w:ilvl w:val="0"/>
          <w:numId w:val="20"/>
        </w:numPr>
        <w:tabs>
          <w:tab w:val="left" w:pos="851"/>
          <w:tab w:val="left" w:pos="4678"/>
          <w:tab w:val="left" w:pos="5954"/>
          <w:tab w:val="left" w:pos="7088"/>
        </w:tabs>
        <w:ind w:left="851" w:hanging="491"/>
        <w:jc w:val="both"/>
        <w:rPr>
          <w:rFonts w:ascii="Arial" w:hAnsi="Arial" w:cs="Arial"/>
        </w:rPr>
      </w:pPr>
      <w:r w:rsidRPr="0027213A">
        <w:rPr>
          <w:rFonts w:ascii="Arial" w:hAnsi="Arial" w:cs="Arial"/>
        </w:rPr>
        <w:t xml:space="preserve">review and approval of the developed </w:t>
      </w:r>
      <w:r w:rsidR="003C3F99" w:rsidRPr="0027213A">
        <w:rPr>
          <w:rFonts w:ascii="Arial" w:hAnsi="Arial" w:cs="Arial"/>
        </w:rPr>
        <w:t xml:space="preserve">technical report </w:t>
      </w:r>
      <w:r w:rsidRPr="0027213A">
        <w:rPr>
          <w:rFonts w:ascii="Arial" w:hAnsi="Arial" w:cs="Arial"/>
        </w:rPr>
        <w:t>itself</w:t>
      </w:r>
    </w:p>
    <w:p w14:paraId="287F5313" w14:textId="77777777" w:rsidR="000F3114" w:rsidRPr="009F3A4A" w:rsidRDefault="000F3114" w:rsidP="00937FA8">
      <w:pPr>
        <w:pStyle w:val="Guideline"/>
        <w:rPr>
          <w:rFonts w:cs="Arial"/>
        </w:rPr>
      </w:pPr>
    </w:p>
    <w:p w14:paraId="37A2B793" w14:textId="77777777" w:rsidR="000F3114" w:rsidRPr="0027213A" w:rsidRDefault="000F3114" w:rsidP="000F3114">
      <w:pPr>
        <w:pStyle w:val="Heading2"/>
        <w:numPr>
          <w:ilvl w:val="1"/>
          <w:numId w:val="18"/>
        </w:numPr>
        <w:tabs>
          <w:tab w:val="left" w:pos="1418"/>
        </w:tabs>
        <w:spacing w:before="0" w:after="240"/>
        <w:ind w:left="567" w:hanging="567"/>
        <w:rPr>
          <w:rFonts w:cs="Arial"/>
        </w:rPr>
      </w:pPr>
      <w:r w:rsidRPr="0027213A">
        <w:rPr>
          <w:rFonts w:cs="Arial"/>
        </w:rPr>
        <w:t>Previous funded activities in the same domain</w:t>
      </w:r>
    </w:p>
    <w:p w14:paraId="78695AAA" w14:textId="77777777" w:rsidR="000F3114" w:rsidRPr="0027213A" w:rsidRDefault="007E50D8" w:rsidP="00040439">
      <w:pPr>
        <w:pStyle w:val="Guideline"/>
        <w:rPr>
          <w:rFonts w:cs="Arial"/>
        </w:rPr>
      </w:pPr>
      <w:r w:rsidRPr="0027213A">
        <w:rPr>
          <w:rFonts w:cs="Arial"/>
        </w:rPr>
        <w:t>Non</w:t>
      </w:r>
      <w:r w:rsidR="008C5F87" w:rsidRPr="0027213A">
        <w:rPr>
          <w:rFonts w:cs="Arial"/>
        </w:rPr>
        <w:t>e</w:t>
      </w:r>
      <w:r w:rsidR="00D637CB" w:rsidRPr="0027213A" w:rsidDel="00D637CB">
        <w:rPr>
          <w:rFonts w:cs="Arial"/>
        </w:rPr>
        <w:t xml:space="preserve"> </w:t>
      </w:r>
    </w:p>
    <w:p w14:paraId="7CC82AE8" w14:textId="77777777" w:rsidR="000F3114" w:rsidRPr="0027213A" w:rsidRDefault="000F3114" w:rsidP="00040439">
      <w:pPr>
        <w:pStyle w:val="Guideline"/>
        <w:rPr>
          <w:rFonts w:cs="Arial"/>
        </w:rPr>
      </w:pPr>
    </w:p>
    <w:p w14:paraId="26230FED" w14:textId="77777777" w:rsidR="000F3114" w:rsidRPr="0027213A" w:rsidRDefault="000F3114" w:rsidP="000F3114">
      <w:pPr>
        <w:pStyle w:val="Heading2"/>
        <w:numPr>
          <w:ilvl w:val="1"/>
          <w:numId w:val="18"/>
        </w:numPr>
        <w:tabs>
          <w:tab w:val="left" w:pos="1418"/>
        </w:tabs>
        <w:spacing w:before="0" w:after="240"/>
        <w:ind w:left="567" w:hanging="567"/>
        <w:rPr>
          <w:rFonts w:cs="Arial"/>
        </w:rPr>
      </w:pPr>
      <w:r w:rsidRPr="0027213A">
        <w:rPr>
          <w:rFonts w:cs="Arial"/>
        </w:rPr>
        <w:t>Consequences if not agreed</w:t>
      </w:r>
    </w:p>
    <w:p w14:paraId="2A26C480" w14:textId="65DDD70D" w:rsidR="009D5C53" w:rsidRPr="0027213A" w:rsidRDefault="00240AD2" w:rsidP="00937FA8">
      <w:pPr>
        <w:pStyle w:val="ListParagraph"/>
        <w:ind w:left="0"/>
        <w:jc w:val="both"/>
        <w:rPr>
          <w:rFonts w:ascii="Arial" w:hAnsi="Arial" w:cs="Arial"/>
        </w:rPr>
      </w:pPr>
      <w:r w:rsidRPr="0027213A">
        <w:rPr>
          <w:rFonts w:ascii="Arial" w:hAnsi="Arial" w:cs="Arial"/>
        </w:rPr>
        <w:t>If the STF is not accepted, given the amount of work to be done in such a short time frame, it is very likely that ETSI will not be able to find a solution to be proposed as feedback to the CEPT WGFM request from January 2017 (</w:t>
      </w:r>
      <w:hyperlink r:id="rId19" w:history="1">
        <w:r w:rsidRPr="0027213A">
          <w:rPr>
            <w:rStyle w:val="Hyperlink"/>
            <w:rFonts w:ascii="Arial" w:hAnsi="Arial" w:cs="Arial"/>
          </w:rPr>
          <w:t>ERM(17)0610088</w:t>
        </w:r>
      </w:hyperlink>
      <w:r w:rsidRPr="0027213A">
        <w:rPr>
          <w:rFonts w:ascii="Arial" w:hAnsi="Arial" w:cs="Arial"/>
        </w:rPr>
        <w:t xml:space="preserve">) and the </w:t>
      </w:r>
      <w:r w:rsidR="00581A33" w:rsidRPr="0027213A">
        <w:rPr>
          <w:rFonts w:ascii="Arial" w:hAnsi="Arial" w:cs="Arial"/>
        </w:rPr>
        <w:t xml:space="preserve">new CEPT </w:t>
      </w:r>
      <w:r w:rsidRPr="0027213A">
        <w:rPr>
          <w:rFonts w:ascii="Arial" w:hAnsi="Arial" w:cs="Arial"/>
        </w:rPr>
        <w:t>mandate</w:t>
      </w:r>
      <w:r w:rsidR="00581A33" w:rsidRPr="0027213A">
        <w:rPr>
          <w:rFonts w:ascii="Arial" w:hAnsi="Arial" w:cs="Arial"/>
        </w:rPr>
        <w:t xml:space="preserve"> </w:t>
      </w:r>
      <w:r w:rsidR="00E93A90" w:rsidRPr="0027213A">
        <w:rPr>
          <w:rFonts w:ascii="Arial" w:hAnsi="Arial" w:cs="Arial"/>
        </w:rPr>
        <w:t>[</w:t>
      </w:r>
      <w:r w:rsidR="003C42BA">
        <w:rPr>
          <w:rFonts w:ascii="Arial" w:hAnsi="Arial" w:cs="Arial"/>
        </w:rPr>
        <w:t>6</w:t>
      </w:r>
      <w:r w:rsidR="00E93A90" w:rsidRPr="0027213A">
        <w:rPr>
          <w:rFonts w:ascii="Arial" w:hAnsi="Arial" w:cs="Arial"/>
        </w:rPr>
        <w:t>]</w:t>
      </w:r>
      <w:r w:rsidRPr="0027213A">
        <w:rPr>
          <w:rFonts w:ascii="Arial" w:hAnsi="Arial" w:cs="Arial"/>
        </w:rPr>
        <w:t xml:space="preserve"> requests.</w:t>
      </w:r>
    </w:p>
    <w:p w14:paraId="2C4D2E54" w14:textId="77777777" w:rsidR="000F3114" w:rsidRPr="0027213A" w:rsidRDefault="000F3114" w:rsidP="00040439">
      <w:pPr>
        <w:rPr>
          <w:rFonts w:ascii="Arial" w:hAnsi="Arial" w:cs="Arial"/>
        </w:rPr>
      </w:pPr>
    </w:p>
    <w:p w14:paraId="27F71F77" w14:textId="77777777" w:rsidR="000F3114" w:rsidRPr="0027213A" w:rsidRDefault="000F3114" w:rsidP="00040439">
      <w:pPr>
        <w:rPr>
          <w:rFonts w:ascii="Arial" w:hAnsi="Arial" w:cs="Arial"/>
        </w:rPr>
      </w:pPr>
    </w:p>
    <w:p w14:paraId="4E7ECEA1" w14:textId="77777777" w:rsidR="000F3114" w:rsidRPr="009F3A4A" w:rsidRDefault="000F3114" w:rsidP="00040439">
      <w:pPr>
        <w:pStyle w:val="Part"/>
        <w:rPr>
          <w:rFonts w:cs="Arial"/>
        </w:rPr>
      </w:pPr>
      <w:r w:rsidRPr="009F3A4A">
        <w:rPr>
          <w:rFonts w:cs="Arial"/>
        </w:rPr>
        <w:t>Part II - Execution of the work</w:t>
      </w:r>
    </w:p>
    <w:p w14:paraId="71C9CB61" w14:textId="77777777" w:rsidR="000F3114" w:rsidRPr="0027213A" w:rsidRDefault="000F3114" w:rsidP="000F3114">
      <w:pPr>
        <w:pStyle w:val="Heading1"/>
        <w:numPr>
          <w:ilvl w:val="0"/>
          <w:numId w:val="18"/>
        </w:numPr>
        <w:pBdr>
          <w:top w:val="none" w:sz="0" w:space="0" w:color="auto"/>
        </w:pBdr>
        <w:tabs>
          <w:tab w:val="left" w:pos="1418"/>
        </w:tabs>
        <w:spacing w:before="0" w:after="240"/>
        <w:ind w:left="567" w:hanging="567"/>
        <w:rPr>
          <w:rFonts w:cs="Arial"/>
        </w:rPr>
      </w:pPr>
      <w:r w:rsidRPr="0027213A">
        <w:rPr>
          <w:rFonts w:cs="Arial"/>
        </w:rPr>
        <w:t>Technical Bodies and other stakeholders</w:t>
      </w:r>
    </w:p>
    <w:p w14:paraId="658C40B9" w14:textId="77777777" w:rsidR="000F3114" w:rsidRPr="0027213A" w:rsidRDefault="000F3114" w:rsidP="000F3114">
      <w:pPr>
        <w:pStyle w:val="Heading2"/>
        <w:numPr>
          <w:ilvl w:val="1"/>
          <w:numId w:val="18"/>
        </w:numPr>
        <w:tabs>
          <w:tab w:val="left" w:pos="1418"/>
        </w:tabs>
        <w:spacing w:before="0" w:after="240"/>
        <w:ind w:left="567" w:hanging="567"/>
        <w:rPr>
          <w:rFonts w:cs="Arial"/>
        </w:rPr>
      </w:pPr>
      <w:r w:rsidRPr="0027213A">
        <w:rPr>
          <w:rFonts w:cs="Arial"/>
        </w:rPr>
        <w:t>Reference TB</w:t>
      </w:r>
    </w:p>
    <w:p w14:paraId="509BD60B" w14:textId="77777777" w:rsidR="00211594" w:rsidRDefault="00211594" w:rsidP="00211594">
      <w:pPr>
        <w:pStyle w:val="Guideline"/>
        <w:rPr>
          <w:rFonts w:cs="Arial"/>
          <w:i w:val="0"/>
        </w:rPr>
      </w:pPr>
      <w:bookmarkStart w:id="9" w:name="_Toc64817083"/>
      <w:r w:rsidRPr="00211594">
        <w:rPr>
          <w:rFonts w:cs="Arial"/>
          <w:i w:val="0"/>
        </w:rPr>
        <w:t>The STF will be managed by the TC RT JTFIR with the involvement of both TC RT members and TC ITS members</w:t>
      </w:r>
      <w:r>
        <w:rPr>
          <w:rFonts w:cs="Arial"/>
          <w:i w:val="0"/>
        </w:rPr>
        <w:t>.</w:t>
      </w:r>
      <w:r w:rsidR="00910189">
        <w:rPr>
          <w:rFonts w:cs="Arial"/>
          <w:i w:val="0"/>
        </w:rPr>
        <w:t xml:space="preserve"> Roles of involved TBs are detailed in 7.</w:t>
      </w:r>
    </w:p>
    <w:p w14:paraId="056F3FDD" w14:textId="77777777" w:rsidR="00211594" w:rsidRPr="00211594" w:rsidRDefault="00211594" w:rsidP="00211594">
      <w:pPr>
        <w:pStyle w:val="Guideline"/>
        <w:rPr>
          <w:rFonts w:cs="Arial"/>
          <w:i w:val="0"/>
        </w:rPr>
      </w:pPr>
    </w:p>
    <w:p w14:paraId="17F1A8ED" w14:textId="77777777" w:rsidR="006D1082" w:rsidRPr="0027213A" w:rsidRDefault="000F3114" w:rsidP="00040439">
      <w:pPr>
        <w:pStyle w:val="Guideline"/>
        <w:rPr>
          <w:rFonts w:cs="Arial"/>
          <w:i w:val="0"/>
        </w:rPr>
      </w:pPr>
      <w:r w:rsidRPr="0027213A">
        <w:rPr>
          <w:rFonts w:cs="Arial"/>
          <w:i w:val="0"/>
        </w:rPr>
        <w:t xml:space="preserve">ETSI TC </w:t>
      </w:r>
      <w:r w:rsidR="006D1082" w:rsidRPr="0027213A">
        <w:rPr>
          <w:rFonts w:cs="Arial"/>
          <w:i w:val="0"/>
        </w:rPr>
        <w:t>ITS</w:t>
      </w:r>
      <w:r w:rsidRPr="0027213A">
        <w:rPr>
          <w:rFonts w:cs="Arial"/>
          <w:i w:val="0"/>
        </w:rPr>
        <w:t xml:space="preserve">, main contact: </w:t>
      </w:r>
      <w:r w:rsidR="008C24E5" w:rsidRPr="0027213A">
        <w:rPr>
          <w:rFonts w:cs="Arial"/>
          <w:i w:val="0"/>
        </w:rPr>
        <w:t>Niels Peter Skov Andersen</w:t>
      </w:r>
    </w:p>
    <w:p w14:paraId="2CEA42F2" w14:textId="77777777" w:rsidR="001B0734" w:rsidRPr="0027213A" w:rsidRDefault="00A36525" w:rsidP="00040439">
      <w:pPr>
        <w:pStyle w:val="Guideline"/>
        <w:rPr>
          <w:rFonts w:cs="Arial"/>
          <w:i w:val="0"/>
          <w:lang w:val="fr-FR"/>
        </w:rPr>
      </w:pPr>
      <w:r w:rsidRPr="0027213A">
        <w:rPr>
          <w:rFonts w:cs="Arial"/>
          <w:i w:val="0"/>
          <w:lang w:val="fr-FR"/>
        </w:rPr>
        <w:t>ETSI TC RT, main contact:</w:t>
      </w:r>
      <w:r w:rsidR="009E7D4E" w:rsidRPr="0027213A">
        <w:rPr>
          <w:rFonts w:cs="Arial"/>
          <w:i w:val="0"/>
          <w:lang w:val="fr-FR"/>
        </w:rPr>
        <w:t xml:space="preserve"> </w:t>
      </w:r>
      <w:r w:rsidR="008C24E5" w:rsidRPr="0027213A">
        <w:rPr>
          <w:rFonts w:cs="Arial"/>
          <w:i w:val="0"/>
          <w:lang w:val="fr-FR"/>
        </w:rPr>
        <w:t>Robert Sarfati</w:t>
      </w:r>
    </w:p>
    <w:p w14:paraId="32171641" w14:textId="77777777" w:rsidR="000F3114" w:rsidRPr="0027213A" w:rsidRDefault="000F3114" w:rsidP="00040439">
      <w:pPr>
        <w:rPr>
          <w:rFonts w:ascii="Arial" w:hAnsi="Arial" w:cs="Arial"/>
          <w:lang w:val="fr-FR"/>
        </w:rPr>
      </w:pPr>
    </w:p>
    <w:p w14:paraId="3ABD9B5F" w14:textId="77777777" w:rsidR="000F3114" w:rsidRPr="009F3A4A" w:rsidRDefault="000F3114" w:rsidP="000F3114">
      <w:pPr>
        <w:pStyle w:val="Heading2"/>
        <w:numPr>
          <w:ilvl w:val="1"/>
          <w:numId w:val="18"/>
        </w:numPr>
        <w:tabs>
          <w:tab w:val="left" w:pos="1418"/>
        </w:tabs>
        <w:spacing w:before="0" w:after="240"/>
        <w:ind w:left="567" w:hanging="567"/>
        <w:rPr>
          <w:rFonts w:cs="Arial"/>
        </w:rPr>
      </w:pPr>
      <w:r w:rsidRPr="009F3A4A">
        <w:rPr>
          <w:rFonts w:cs="Arial"/>
        </w:rPr>
        <w:t>Other interested ETSI Technical Bodies</w:t>
      </w:r>
      <w:r w:rsidR="001D69DA" w:rsidRPr="009F3A4A">
        <w:rPr>
          <w:rFonts w:cs="Arial"/>
        </w:rPr>
        <w:t>/WGs</w:t>
      </w:r>
    </w:p>
    <w:p w14:paraId="16FE6A99" w14:textId="77777777" w:rsidR="007359E9" w:rsidRDefault="007359E9" w:rsidP="00040439">
      <w:pPr>
        <w:rPr>
          <w:rFonts w:ascii="Arial" w:hAnsi="Arial" w:cs="Arial"/>
        </w:rPr>
      </w:pPr>
      <w:r>
        <w:rPr>
          <w:rFonts w:ascii="Arial" w:hAnsi="Arial" w:cs="Arial"/>
        </w:rPr>
        <w:t>ETSI TC ERM</w:t>
      </w:r>
    </w:p>
    <w:p w14:paraId="394C3651" w14:textId="77777777" w:rsidR="007D0697" w:rsidRDefault="000F3114" w:rsidP="00040439">
      <w:pPr>
        <w:rPr>
          <w:rFonts w:cs="Arial"/>
        </w:rPr>
      </w:pPr>
      <w:r w:rsidRPr="0027213A">
        <w:rPr>
          <w:rFonts w:ascii="Arial" w:hAnsi="Arial" w:cs="Arial"/>
        </w:rPr>
        <w:t>ETSI ERM TG37</w:t>
      </w:r>
    </w:p>
    <w:p w14:paraId="3BCC86E3" w14:textId="77777777" w:rsidR="007D0697" w:rsidRDefault="007D0697" w:rsidP="00040439">
      <w:pPr>
        <w:rPr>
          <w:rFonts w:cs="Arial"/>
        </w:rPr>
      </w:pPr>
    </w:p>
    <w:p w14:paraId="41F0B318" w14:textId="0A9003BD" w:rsidR="00BF5BAD" w:rsidRDefault="007D0697" w:rsidP="00040439">
      <w:pPr>
        <w:rPr>
          <w:rFonts w:ascii="Arial" w:hAnsi="Arial" w:cs="Arial"/>
        </w:rPr>
      </w:pPr>
      <w:r w:rsidRPr="00937FA8">
        <w:rPr>
          <w:rFonts w:ascii="Arial" w:hAnsi="Arial" w:cs="Arial"/>
        </w:rPr>
        <w:t xml:space="preserve">A formal exchange between the STF and </w:t>
      </w:r>
      <w:r w:rsidR="00BF5BAD">
        <w:rPr>
          <w:rFonts w:ascii="Arial" w:hAnsi="Arial" w:cs="Arial"/>
        </w:rPr>
        <w:t xml:space="preserve">TC ERM has to undergo the official process via TC RT </w:t>
      </w:r>
    </w:p>
    <w:p w14:paraId="305F748E" w14:textId="46C0E410" w:rsidR="001B0734" w:rsidRPr="00937FA8" w:rsidRDefault="007359E9" w:rsidP="00040439">
      <w:pPr>
        <w:rPr>
          <w:rFonts w:ascii="Arial" w:hAnsi="Arial" w:cs="Arial"/>
        </w:rPr>
      </w:pPr>
      <w:r w:rsidRPr="00937FA8">
        <w:rPr>
          <w:rFonts w:ascii="Arial" w:hAnsi="Arial" w:cs="Arial"/>
        </w:rPr>
        <w:t>Roles of involved TBs are detailed in 7.</w:t>
      </w:r>
    </w:p>
    <w:p w14:paraId="59072701" w14:textId="77777777" w:rsidR="000F3114" w:rsidRPr="0027213A" w:rsidRDefault="000F3114" w:rsidP="00040439">
      <w:pPr>
        <w:rPr>
          <w:rFonts w:ascii="Arial" w:hAnsi="Arial" w:cs="Arial"/>
        </w:rPr>
      </w:pPr>
    </w:p>
    <w:p w14:paraId="02702CC8" w14:textId="77777777" w:rsidR="000F3114" w:rsidRPr="009F3A4A" w:rsidRDefault="000F3114" w:rsidP="000F3114">
      <w:pPr>
        <w:pStyle w:val="Heading2"/>
        <w:numPr>
          <w:ilvl w:val="1"/>
          <w:numId w:val="18"/>
        </w:numPr>
        <w:tabs>
          <w:tab w:val="left" w:pos="1418"/>
        </w:tabs>
        <w:spacing w:before="0" w:after="240"/>
        <w:ind w:left="567" w:hanging="567"/>
        <w:rPr>
          <w:rFonts w:cs="Arial"/>
        </w:rPr>
      </w:pPr>
      <w:r w:rsidRPr="009F3A4A">
        <w:rPr>
          <w:rFonts w:cs="Arial"/>
        </w:rPr>
        <w:t>Other stakeholders</w:t>
      </w:r>
    </w:p>
    <w:p w14:paraId="598EBCC1" w14:textId="1C379E01" w:rsidR="00E6553F" w:rsidRDefault="00BF5BAD" w:rsidP="00BF5BAD">
      <w:pPr>
        <w:rPr>
          <w:rFonts w:ascii="Arial" w:hAnsi="Arial" w:cs="Arial"/>
        </w:rPr>
      </w:pPr>
      <w:r w:rsidRPr="00937FA8">
        <w:rPr>
          <w:rFonts w:ascii="Arial" w:hAnsi="Arial" w:cs="Arial"/>
        </w:rPr>
        <w:t xml:space="preserve">A formal exchange between the STF and any CEPT entity has to undergo the official process via TC ERM. </w:t>
      </w:r>
    </w:p>
    <w:p w14:paraId="519E737A" w14:textId="53EC140D" w:rsidR="00BF5BAD" w:rsidRPr="00937FA8" w:rsidRDefault="00BF5BAD" w:rsidP="00BF5BAD">
      <w:pPr>
        <w:rPr>
          <w:rFonts w:ascii="Arial" w:hAnsi="Arial" w:cs="Arial"/>
        </w:rPr>
      </w:pPr>
      <w:r w:rsidRPr="00937FA8">
        <w:rPr>
          <w:rFonts w:ascii="Arial" w:hAnsi="Arial" w:cs="Arial"/>
        </w:rPr>
        <w:t>Roles of involved TBs are detailed in 7.</w:t>
      </w:r>
    </w:p>
    <w:p w14:paraId="5B5E8C68" w14:textId="77777777" w:rsidR="00211594" w:rsidRDefault="00211594" w:rsidP="00040439">
      <w:pPr>
        <w:pStyle w:val="Guideline"/>
        <w:rPr>
          <w:rFonts w:cs="Arial"/>
          <w:i w:val="0"/>
        </w:rPr>
      </w:pPr>
    </w:p>
    <w:p w14:paraId="2E6DA333" w14:textId="2D3E809E" w:rsidR="000F3114" w:rsidRPr="0027213A" w:rsidRDefault="000F3114" w:rsidP="00040439">
      <w:pPr>
        <w:pStyle w:val="Guideline"/>
        <w:rPr>
          <w:rFonts w:cs="Arial"/>
          <w:i w:val="0"/>
        </w:rPr>
      </w:pPr>
    </w:p>
    <w:p w14:paraId="3F1A9D9D" w14:textId="77777777" w:rsidR="000F3114" w:rsidRPr="0027213A" w:rsidRDefault="000F3114" w:rsidP="00040439">
      <w:pPr>
        <w:rPr>
          <w:rFonts w:ascii="Arial" w:hAnsi="Arial" w:cs="Arial"/>
        </w:rPr>
      </w:pPr>
    </w:p>
    <w:p w14:paraId="7B1D71D0" w14:textId="77777777" w:rsidR="000F3114" w:rsidRPr="0027213A" w:rsidRDefault="000F3114" w:rsidP="00040439">
      <w:pPr>
        <w:rPr>
          <w:rFonts w:ascii="Arial" w:hAnsi="Arial" w:cs="Arial"/>
        </w:rPr>
      </w:pPr>
    </w:p>
    <w:bookmarkEnd w:id="9"/>
    <w:p w14:paraId="33A43A57" w14:textId="77777777" w:rsidR="000F3114" w:rsidRPr="009F3A4A" w:rsidRDefault="000F3114" w:rsidP="000F3114">
      <w:pPr>
        <w:pStyle w:val="Heading1"/>
        <w:numPr>
          <w:ilvl w:val="0"/>
          <w:numId w:val="18"/>
        </w:numPr>
        <w:pBdr>
          <w:top w:val="none" w:sz="0" w:space="0" w:color="auto"/>
        </w:pBdr>
        <w:tabs>
          <w:tab w:val="left" w:pos="1418"/>
        </w:tabs>
        <w:spacing w:before="0" w:after="240"/>
        <w:ind w:left="567" w:hanging="567"/>
        <w:rPr>
          <w:rFonts w:cs="Arial"/>
        </w:rPr>
      </w:pPr>
      <w:r w:rsidRPr="009F3A4A">
        <w:rPr>
          <w:rFonts w:cs="Arial"/>
        </w:rPr>
        <w:lastRenderedPageBreak/>
        <w:t>Base documents and deliverables</w:t>
      </w:r>
    </w:p>
    <w:bookmarkEnd w:id="8"/>
    <w:p w14:paraId="3E5EE629" w14:textId="77777777" w:rsidR="000F3114" w:rsidRPr="0027213A" w:rsidRDefault="00D677BD" w:rsidP="000F3114">
      <w:pPr>
        <w:pStyle w:val="Heading2"/>
        <w:numPr>
          <w:ilvl w:val="1"/>
          <w:numId w:val="18"/>
        </w:numPr>
        <w:tabs>
          <w:tab w:val="left" w:pos="1418"/>
        </w:tabs>
        <w:spacing w:before="0" w:after="240"/>
        <w:ind w:left="567" w:hanging="567"/>
        <w:rPr>
          <w:rFonts w:cs="Arial"/>
        </w:rPr>
      </w:pPr>
      <w:r w:rsidRPr="0027213A">
        <w:rPr>
          <w:rFonts w:cs="Arial"/>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1324"/>
        <w:gridCol w:w="1515"/>
      </w:tblGrid>
      <w:tr w:rsidR="00C8756C" w:rsidRPr="009F3A4A" w14:paraId="6B8396A1" w14:textId="77777777" w:rsidTr="00040439">
        <w:tc>
          <w:tcPr>
            <w:tcW w:w="2518" w:type="dxa"/>
            <w:shd w:val="clear" w:color="auto" w:fill="B8CCE4"/>
            <w:tcMar>
              <w:top w:w="57" w:type="dxa"/>
              <w:bottom w:w="57" w:type="dxa"/>
            </w:tcMar>
            <w:vAlign w:val="center"/>
          </w:tcPr>
          <w:p w14:paraId="59B08278" w14:textId="77777777" w:rsidR="000F3114" w:rsidRPr="0027213A" w:rsidRDefault="000F3114" w:rsidP="00040439">
            <w:pPr>
              <w:keepNext/>
              <w:keepLines/>
              <w:rPr>
                <w:rFonts w:ascii="Arial" w:hAnsi="Arial" w:cs="Arial"/>
                <w:b/>
              </w:rPr>
            </w:pPr>
            <w:r w:rsidRPr="0027213A">
              <w:rPr>
                <w:rFonts w:ascii="Arial" w:hAnsi="Arial" w:cs="Arial"/>
                <w:b/>
              </w:rPr>
              <w:t>Document</w:t>
            </w:r>
          </w:p>
        </w:tc>
        <w:tc>
          <w:tcPr>
            <w:tcW w:w="3827" w:type="dxa"/>
            <w:shd w:val="clear" w:color="auto" w:fill="B8CCE4"/>
            <w:tcMar>
              <w:top w:w="57" w:type="dxa"/>
              <w:bottom w:w="57" w:type="dxa"/>
            </w:tcMar>
            <w:vAlign w:val="center"/>
          </w:tcPr>
          <w:p w14:paraId="638A0BAF" w14:textId="77777777" w:rsidR="000F3114" w:rsidRPr="0027213A" w:rsidRDefault="000F3114" w:rsidP="00040439">
            <w:pPr>
              <w:keepNext/>
              <w:keepLines/>
              <w:rPr>
                <w:rFonts w:ascii="Arial" w:hAnsi="Arial" w:cs="Arial"/>
                <w:b/>
              </w:rPr>
            </w:pPr>
            <w:r w:rsidRPr="0027213A">
              <w:rPr>
                <w:rFonts w:ascii="Arial" w:hAnsi="Arial" w:cs="Arial"/>
                <w:b/>
              </w:rPr>
              <w:t>Title</w:t>
            </w:r>
          </w:p>
        </w:tc>
        <w:tc>
          <w:tcPr>
            <w:tcW w:w="1324" w:type="dxa"/>
            <w:shd w:val="clear" w:color="auto" w:fill="B8CCE4"/>
            <w:tcMar>
              <w:top w:w="57" w:type="dxa"/>
              <w:left w:w="0" w:type="dxa"/>
              <w:bottom w:w="57" w:type="dxa"/>
              <w:right w:w="0" w:type="dxa"/>
            </w:tcMar>
            <w:vAlign w:val="center"/>
          </w:tcPr>
          <w:p w14:paraId="41EF2D76" w14:textId="77777777" w:rsidR="000F3114" w:rsidRPr="0027213A" w:rsidRDefault="000F3114" w:rsidP="00040439">
            <w:pPr>
              <w:keepNext/>
              <w:keepLines/>
              <w:jc w:val="center"/>
              <w:rPr>
                <w:rFonts w:ascii="Arial" w:hAnsi="Arial" w:cs="Arial"/>
                <w:b/>
              </w:rPr>
            </w:pPr>
            <w:r w:rsidRPr="0027213A">
              <w:rPr>
                <w:rFonts w:ascii="Arial" w:hAnsi="Arial" w:cs="Arial"/>
                <w:b/>
              </w:rPr>
              <w:t>Current Status</w:t>
            </w:r>
          </w:p>
        </w:tc>
        <w:tc>
          <w:tcPr>
            <w:tcW w:w="1515" w:type="dxa"/>
            <w:shd w:val="clear" w:color="auto" w:fill="B8CCE4"/>
            <w:tcMar>
              <w:top w:w="57" w:type="dxa"/>
              <w:left w:w="0" w:type="dxa"/>
              <w:bottom w:w="57" w:type="dxa"/>
              <w:right w:w="0" w:type="dxa"/>
            </w:tcMar>
            <w:vAlign w:val="center"/>
          </w:tcPr>
          <w:p w14:paraId="0FAFEF7F" w14:textId="77777777" w:rsidR="000F3114" w:rsidRPr="0027213A" w:rsidRDefault="000F3114" w:rsidP="00040439">
            <w:pPr>
              <w:keepNext/>
              <w:keepLines/>
              <w:jc w:val="center"/>
              <w:rPr>
                <w:rFonts w:ascii="Arial" w:hAnsi="Arial" w:cs="Arial"/>
                <w:b/>
              </w:rPr>
            </w:pPr>
            <w:r w:rsidRPr="0027213A">
              <w:rPr>
                <w:rFonts w:ascii="Arial" w:hAnsi="Arial" w:cs="Arial"/>
                <w:b/>
              </w:rPr>
              <w:t>Expected date for stable document</w:t>
            </w:r>
          </w:p>
        </w:tc>
      </w:tr>
      <w:tr w:rsidR="000F3114" w:rsidRPr="009F3A4A" w14:paraId="14A28F9F" w14:textId="77777777" w:rsidTr="0039707C">
        <w:tc>
          <w:tcPr>
            <w:tcW w:w="2518" w:type="dxa"/>
            <w:vAlign w:val="center"/>
          </w:tcPr>
          <w:p w14:paraId="323680DF" w14:textId="77777777" w:rsidR="000F3114" w:rsidRPr="0027213A" w:rsidRDefault="00D677BD" w:rsidP="00FE5028">
            <w:pPr>
              <w:keepNext/>
              <w:keepLines/>
              <w:rPr>
                <w:rFonts w:ascii="Arial" w:hAnsi="Arial" w:cs="Arial"/>
                <w:lang w:val="fr-FR"/>
              </w:rPr>
            </w:pPr>
            <w:r w:rsidRPr="0027213A">
              <w:rPr>
                <w:rFonts w:ascii="Arial" w:hAnsi="Arial" w:cs="Arial"/>
              </w:rPr>
              <w:t>ETSI TR 103 1</w:t>
            </w:r>
            <w:r w:rsidR="00FE5028" w:rsidRPr="0027213A">
              <w:rPr>
                <w:rFonts w:ascii="Arial" w:hAnsi="Arial" w:cs="Arial"/>
                <w:lang w:val="fr-FR"/>
              </w:rPr>
              <w:t>11</w:t>
            </w:r>
            <w:r w:rsidR="00726D41" w:rsidRPr="0027213A">
              <w:rPr>
                <w:rFonts w:ascii="Arial" w:hAnsi="Arial" w:cs="Arial"/>
                <w:lang w:val="fr-FR"/>
              </w:rPr>
              <w:t xml:space="preserve"> V1.1.1</w:t>
            </w:r>
            <w:r w:rsidR="00835598" w:rsidRPr="0027213A">
              <w:rPr>
                <w:rFonts w:ascii="Arial" w:hAnsi="Arial" w:cs="Arial"/>
                <w:lang w:val="fr-FR"/>
              </w:rPr>
              <w:t xml:space="preserve"> </w:t>
            </w:r>
            <w:r w:rsidR="007C43FB" w:rsidRPr="0027213A">
              <w:rPr>
                <w:rFonts w:ascii="Arial" w:hAnsi="Arial" w:cs="Arial"/>
                <w:lang w:val="fr-FR"/>
              </w:rPr>
              <w:fldChar w:fldCharType="begin" w:fldLock="1"/>
            </w:r>
            <w:r w:rsidR="00835598" w:rsidRPr="0027213A">
              <w:rPr>
                <w:rFonts w:ascii="Arial" w:hAnsi="Arial" w:cs="Arial"/>
                <w:lang w:val="fr-FR"/>
              </w:rPr>
              <w:instrText>ADDIN CSL_CITATION { "citationItems" : [ { "id" : "ITEM-1", "itemData" : { "author" : [ { "dropping-particle" : "", "family" : "ETSI TR 103 111 V1.1.1", "given" : "", "non-dropping-particle" : "", "parse-names" : false, "suffix" : "" } ], "id" : "ITEM-1", "issued" : { "date-parts" : [ [ "2014" ] ] }, "number-of-pages" : "1-26", "title" : "Electromagnetic compatibility and Radio spectrum Matters (ERM); System Reference Document; Spectrum requirements for Urban Rail Systems in the 5,9 GHz range", "type" : "report" }, "uris" : [ "http://www.mendeley.com/documents/?uuid=a1925e8f-5758-497b-920d-121949dd2b15" ] } ], "mendeley" : { "formattedCitation" : "[1]", "plainTextFormattedCitation" : "[1]", "previouslyFormattedCitation" : "[1]" }, "properties" : { "noteIndex" : 0 }, "schema" : "https://github.com/citation-style-language/schema/raw/master/csl-citation.json" }</w:instrText>
            </w:r>
            <w:r w:rsidR="007C43FB" w:rsidRPr="0027213A">
              <w:rPr>
                <w:rFonts w:ascii="Arial" w:hAnsi="Arial" w:cs="Arial"/>
                <w:lang w:val="fr-FR"/>
              </w:rPr>
              <w:fldChar w:fldCharType="separate"/>
            </w:r>
            <w:r w:rsidR="00835598" w:rsidRPr="0027213A">
              <w:rPr>
                <w:rFonts w:ascii="Arial" w:hAnsi="Arial" w:cs="Arial"/>
                <w:noProof/>
                <w:lang w:val="fr-FR"/>
              </w:rPr>
              <w:t>[1]</w:t>
            </w:r>
            <w:r w:rsidR="007C43FB" w:rsidRPr="0027213A">
              <w:rPr>
                <w:rFonts w:ascii="Arial" w:hAnsi="Arial" w:cs="Arial"/>
                <w:lang w:val="fr-FR"/>
              </w:rPr>
              <w:fldChar w:fldCharType="end"/>
            </w:r>
          </w:p>
        </w:tc>
        <w:tc>
          <w:tcPr>
            <w:tcW w:w="3827" w:type="dxa"/>
            <w:vAlign w:val="center"/>
          </w:tcPr>
          <w:p w14:paraId="6FFAB184" w14:textId="77777777" w:rsidR="000F3114" w:rsidRPr="0027213A" w:rsidRDefault="001904EF" w:rsidP="00040439">
            <w:pPr>
              <w:keepNext/>
              <w:keepLines/>
              <w:rPr>
                <w:rFonts w:ascii="Arial" w:hAnsi="Arial" w:cs="Arial"/>
                <w:lang w:val="en-US"/>
              </w:rPr>
            </w:pPr>
            <w:r w:rsidRPr="0027213A">
              <w:rPr>
                <w:rFonts w:ascii="Arial" w:hAnsi="Arial" w:cs="Arial"/>
              </w:rPr>
              <w:t>Electromagnetic compatibility and Radio spectrum Matters (ERM); System Reference Document; Spectrum requirements for Urban Rail Systems in the 5,9 GHz range</w:t>
            </w:r>
            <w:r w:rsidR="00A36525" w:rsidRPr="0027213A">
              <w:rPr>
                <w:rFonts w:ascii="Arial" w:hAnsi="Arial" w:cs="Arial"/>
                <w:lang w:val="en-US"/>
              </w:rPr>
              <w:t xml:space="preserve"> </w:t>
            </w:r>
          </w:p>
        </w:tc>
        <w:tc>
          <w:tcPr>
            <w:tcW w:w="1324" w:type="dxa"/>
            <w:tcMar>
              <w:left w:w="0" w:type="dxa"/>
              <w:right w:w="0" w:type="dxa"/>
            </w:tcMar>
            <w:vAlign w:val="center"/>
          </w:tcPr>
          <w:p w14:paraId="7F79123B" w14:textId="77777777" w:rsidR="000F3114" w:rsidRPr="0027213A" w:rsidRDefault="00FE5028" w:rsidP="00040439">
            <w:pPr>
              <w:keepNext/>
              <w:keepLines/>
              <w:jc w:val="center"/>
              <w:rPr>
                <w:rFonts w:ascii="Arial" w:hAnsi="Arial" w:cs="Arial"/>
                <w:lang w:val="fr-FR"/>
              </w:rPr>
            </w:pPr>
            <w:r w:rsidRPr="0027213A">
              <w:rPr>
                <w:rFonts w:ascii="Arial" w:hAnsi="Arial" w:cs="Arial"/>
                <w:lang w:val="fr-FR"/>
              </w:rPr>
              <w:t>published</w:t>
            </w:r>
          </w:p>
        </w:tc>
        <w:tc>
          <w:tcPr>
            <w:tcW w:w="1515" w:type="dxa"/>
            <w:tcMar>
              <w:left w:w="0" w:type="dxa"/>
              <w:right w:w="0" w:type="dxa"/>
            </w:tcMar>
            <w:vAlign w:val="center"/>
          </w:tcPr>
          <w:p w14:paraId="62BD563F" w14:textId="77777777" w:rsidR="000F3114" w:rsidRPr="0027213A" w:rsidRDefault="000F3114" w:rsidP="00040439">
            <w:pPr>
              <w:keepNext/>
              <w:keepLines/>
              <w:jc w:val="center"/>
              <w:rPr>
                <w:rFonts w:ascii="Arial" w:hAnsi="Arial" w:cs="Arial"/>
                <w:lang w:val="fr-FR"/>
              </w:rPr>
            </w:pPr>
          </w:p>
        </w:tc>
      </w:tr>
      <w:tr w:rsidR="0018532C" w:rsidRPr="009F3A4A" w14:paraId="01692C99" w14:textId="77777777" w:rsidTr="0039707C">
        <w:tc>
          <w:tcPr>
            <w:tcW w:w="2518" w:type="dxa"/>
            <w:vAlign w:val="center"/>
          </w:tcPr>
          <w:p w14:paraId="3B6C8D58" w14:textId="77777777" w:rsidR="0018532C" w:rsidRPr="0027213A" w:rsidRDefault="0018532C" w:rsidP="00FE5028">
            <w:pPr>
              <w:keepNext/>
              <w:keepLines/>
              <w:rPr>
                <w:rFonts w:ascii="Arial" w:hAnsi="Arial" w:cs="Arial"/>
                <w:lang w:val="fr-FR"/>
              </w:rPr>
            </w:pPr>
            <w:r w:rsidRPr="0027213A">
              <w:rPr>
                <w:rFonts w:ascii="Arial" w:hAnsi="Arial" w:cs="Arial"/>
                <w:lang w:val="fr-FR"/>
              </w:rPr>
              <w:t xml:space="preserve">ETSI TR </w:t>
            </w:r>
            <w:r w:rsidR="00726D41" w:rsidRPr="0027213A">
              <w:rPr>
                <w:rFonts w:ascii="Arial" w:hAnsi="Arial" w:cs="Arial"/>
                <w:lang w:val="fr-FR"/>
              </w:rPr>
              <w:t>103 442 V1.2.1</w:t>
            </w:r>
            <w:r w:rsidR="00835598" w:rsidRPr="0027213A">
              <w:rPr>
                <w:rFonts w:ascii="Arial" w:hAnsi="Arial" w:cs="Arial"/>
                <w:lang w:val="fr-FR"/>
              </w:rPr>
              <w:t xml:space="preserve"> </w:t>
            </w:r>
            <w:r w:rsidR="007C43FB" w:rsidRPr="0027213A">
              <w:rPr>
                <w:rFonts w:ascii="Arial" w:hAnsi="Arial" w:cs="Arial"/>
                <w:lang w:val="fr-FR"/>
              </w:rPr>
              <w:fldChar w:fldCharType="begin" w:fldLock="1"/>
            </w:r>
            <w:r w:rsidR="00835598" w:rsidRPr="0027213A">
              <w:rPr>
                <w:rFonts w:ascii="Arial" w:hAnsi="Arial" w:cs="Arial"/>
                <w:lang w:val="fr-FR"/>
              </w:rPr>
              <w:instrText>ADDIN CSL_CITATION { "citationItems" : [ { "id" : "ITEM-1", "itemData" : { "abstract" : "Railways Telecommunications (RT); Shared use of spectrum between Communication Based Train Control (CBTC) and ITS applications TECHNICAL REPORT ETSI ETSI TR 103 442 V1.2.1 (2016-09) 2 Reference RTR/RT-JTFIR-45 Keywords ITS, railways ETSI 650 Route des Lucioles F-06921 Sophia Antipolis Cedex -FRANCE Tel.: +33 4 92 94 42 00 Fax: +33 4 93 65 47 16 Siret N\u00b0 348 623 562 00017 -NAF 742 C Association \u00e0 but non lucratif enregistr\u00e9e \u00e0 la Sous-Pr\u00e9fecture de Grasse (06) N\u00b0 7803/88", "author" : [ { "dropping-particle" : "", "family" : "ETSI TR 103 442 V1.2.1", "given" : "", "non-dropping-particle" : "", "parse-names" : false, "suffix" : "" } ], "id" : "ITEM-1", "issued" : { "date-parts" : [ [ "2016" ] ] }, "number-of-pages" : "2016-9", "title" : "Railways Telecommunications (RT); Shared use of spectrum between Communication Based Train Control (CBTC) and ITS applications", "type" : "report" }, "uris" : [ "http://www.mendeley.com/documents/?uuid=8744bc5f-fbbf-4091-8371-903a371a6f93" ] } ], "mendeley" : { "formattedCitation" : "[3]", "plainTextFormattedCitation" : "[3]", "previouslyFormattedCitation" : "[3]" }, "properties" : { "noteIndex" : 0 }, "schema" : "https://github.com/citation-style-language/schema/raw/master/csl-citation.json" }</w:instrText>
            </w:r>
            <w:r w:rsidR="007C43FB" w:rsidRPr="0027213A">
              <w:rPr>
                <w:rFonts w:ascii="Arial" w:hAnsi="Arial" w:cs="Arial"/>
                <w:lang w:val="fr-FR"/>
              </w:rPr>
              <w:fldChar w:fldCharType="separate"/>
            </w:r>
            <w:r w:rsidR="00835598" w:rsidRPr="0027213A">
              <w:rPr>
                <w:rFonts w:ascii="Arial" w:hAnsi="Arial" w:cs="Arial"/>
                <w:noProof/>
                <w:lang w:val="fr-FR"/>
              </w:rPr>
              <w:t>[3]</w:t>
            </w:r>
            <w:r w:rsidR="007C43FB" w:rsidRPr="0027213A">
              <w:rPr>
                <w:rFonts w:ascii="Arial" w:hAnsi="Arial" w:cs="Arial"/>
                <w:lang w:val="fr-FR"/>
              </w:rPr>
              <w:fldChar w:fldCharType="end"/>
            </w:r>
          </w:p>
        </w:tc>
        <w:tc>
          <w:tcPr>
            <w:tcW w:w="3827" w:type="dxa"/>
            <w:vAlign w:val="center"/>
          </w:tcPr>
          <w:p w14:paraId="4E7746DA" w14:textId="77777777" w:rsidR="0018532C" w:rsidRPr="0027213A" w:rsidRDefault="00825B52" w:rsidP="00040439">
            <w:pPr>
              <w:keepNext/>
              <w:keepLines/>
              <w:rPr>
                <w:rFonts w:ascii="Arial" w:hAnsi="Arial" w:cs="Arial"/>
              </w:rPr>
            </w:pPr>
            <w:r w:rsidRPr="0027213A">
              <w:rPr>
                <w:rFonts w:ascii="Arial" w:hAnsi="Arial" w:cs="Arial"/>
              </w:rPr>
              <w:t>Railways Telecommunications (RT); Shared use of spectrum between Communication Based Train Control (CBTC) and ITS applications</w:t>
            </w:r>
          </w:p>
        </w:tc>
        <w:tc>
          <w:tcPr>
            <w:tcW w:w="1324" w:type="dxa"/>
            <w:tcMar>
              <w:left w:w="0" w:type="dxa"/>
              <w:right w:w="0" w:type="dxa"/>
            </w:tcMar>
            <w:vAlign w:val="center"/>
          </w:tcPr>
          <w:p w14:paraId="50E609E3" w14:textId="77777777" w:rsidR="0018532C" w:rsidRPr="0027213A" w:rsidRDefault="00835598" w:rsidP="00040439">
            <w:pPr>
              <w:keepNext/>
              <w:keepLines/>
              <w:jc w:val="center"/>
              <w:rPr>
                <w:rFonts w:ascii="Arial" w:hAnsi="Arial" w:cs="Arial"/>
                <w:lang w:val="fr-FR"/>
              </w:rPr>
            </w:pPr>
            <w:r w:rsidRPr="0027213A">
              <w:rPr>
                <w:rFonts w:ascii="Arial" w:hAnsi="Arial" w:cs="Arial"/>
                <w:lang w:val="fr-FR"/>
              </w:rPr>
              <w:t>published</w:t>
            </w:r>
          </w:p>
        </w:tc>
        <w:tc>
          <w:tcPr>
            <w:tcW w:w="1515" w:type="dxa"/>
            <w:tcMar>
              <w:left w:w="0" w:type="dxa"/>
              <w:right w:w="0" w:type="dxa"/>
            </w:tcMar>
            <w:vAlign w:val="center"/>
          </w:tcPr>
          <w:p w14:paraId="24162A80" w14:textId="77777777" w:rsidR="0018532C" w:rsidRPr="0027213A" w:rsidRDefault="0018532C" w:rsidP="00040439">
            <w:pPr>
              <w:keepNext/>
              <w:keepLines/>
              <w:jc w:val="center"/>
              <w:rPr>
                <w:rFonts w:ascii="Arial" w:hAnsi="Arial" w:cs="Arial"/>
                <w:lang w:val="fr-FR"/>
              </w:rPr>
            </w:pPr>
          </w:p>
        </w:tc>
      </w:tr>
      <w:tr w:rsidR="00835598" w:rsidRPr="009F3A4A" w14:paraId="3E0F32F6" w14:textId="77777777" w:rsidTr="0039707C">
        <w:tc>
          <w:tcPr>
            <w:tcW w:w="2518" w:type="dxa"/>
            <w:vAlign w:val="center"/>
          </w:tcPr>
          <w:p w14:paraId="3AE0909F" w14:textId="77777777" w:rsidR="00835598" w:rsidRPr="0027213A" w:rsidRDefault="00835598" w:rsidP="00FE5028">
            <w:pPr>
              <w:keepNext/>
              <w:keepLines/>
              <w:rPr>
                <w:rFonts w:ascii="Arial" w:hAnsi="Arial" w:cs="Arial"/>
                <w:lang w:val="fr-FR"/>
              </w:rPr>
            </w:pPr>
            <w:r w:rsidRPr="0027213A">
              <w:rPr>
                <w:rFonts w:ascii="Arial" w:hAnsi="Arial" w:cs="Arial"/>
                <w:lang w:val="fr-FR"/>
              </w:rPr>
              <w:t xml:space="preserve">IEEE Std. 1474.1 – 2004 </w:t>
            </w:r>
            <w:r w:rsidR="007C43FB" w:rsidRPr="0027213A">
              <w:rPr>
                <w:rFonts w:ascii="Arial" w:hAnsi="Arial" w:cs="Arial"/>
                <w:lang w:val="fr-FR"/>
              </w:rPr>
              <w:fldChar w:fldCharType="begin" w:fldLock="1"/>
            </w:r>
            <w:r w:rsidR="00825B52" w:rsidRPr="0027213A">
              <w:rPr>
                <w:rFonts w:ascii="Arial" w:hAnsi="Arial" w:cs="Arial"/>
                <w:lang w:val="fr-FR"/>
              </w:rPr>
              <w:instrText>ADDIN CSL_CITATION { "citationItems" : [ { "id" : "ITEM-1", "itemData" : { "ISBN" : "0738144649", "author" : [ { "dropping-particle" : "", "family" : "IEEE Std 1474.1 - 2004", "given" : "", "non-dropping-particle" : "", "parse-names" : false, "suffix" : "" } ], "container-title" : "October", "id" : "ITEM-1", "issue" : "October", "issued" : { "date-parts" : [ [ "2004" ] ] }, "title" : "IEEE Standard for Communications- Based Train Control (CBTC) Performance and Functional Requirements", "type" : "report", "volume" : "2004" }, "uris" : [ "http://www.mendeley.com/documents/?uuid=f64891a1-bb23-4251-8a72-784a0061eec1" ] } ], "mendeley" : { "formattedCitation" : "[2]", "plainTextFormattedCitation" : "[2]", "previouslyFormattedCitation" : "[2]" }, "properties" : { "noteIndex" : 0 }, "schema" : "https://github.com/citation-style-language/schema/raw/master/csl-citation.json" }</w:instrText>
            </w:r>
            <w:r w:rsidR="007C43FB" w:rsidRPr="0027213A">
              <w:rPr>
                <w:rFonts w:ascii="Arial" w:hAnsi="Arial" w:cs="Arial"/>
                <w:lang w:val="fr-FR"/>
              </w:rPr>
              <w:fldChar w:fldCharType="separate"/>
            </w:r>
            <w:r w:rsidRPr="0027213A">
              <w:rPr>
                <w:rFonts w:ascii="Arial" w:hAnsi="Arial" w:cs="Arial"/>
                <w:noProof/>
                <w:lang w:val="fr-FR"/>
              </w:rPr>
              <w:t>[2]</w:t>
            </w:r>
            <w:r w:rsidR="007C43FB" w:rsidRPr="0027213A">
              <w:rPr>
                <w:rFonts w:ascii="Arial" w:hAnsi="Arial" w:cs="Arial"/>
                <w:lang w:val="fr-FR"/>
              </w:rPr>
              <w:fldChar w:fldCharType="end"/>
            </w:r>
          </w:p>
        </w:tc>
        <w:tc>
          <w:tcPr>
            <w:tcW w:w="3827" w:type="dxa"/>
            <w:vAlign w:val="center"/>
          </w:tcPr>
          <w:p w14:paraId="5418EF97" w14:textId="77777777" w:rsidR="00835598" w:rsidRPr="0027213A" w:rsidRDefault="00825B52" w:rsidP="00040439">
            <w:pPr>
              <w:keepNext/>
              <w:keepLines/>
              <w:rPr>
                <w:rFonts w:ascii="Arial" w:hAnsi="Arial" w:cs="Arial"/>
              </w:rPr>
            </w:pPr>
            <w:r w:rsidRPr="0027213A">
              <w:rPr>
                <w:rFonts w:ascii="Arial" w:hAnsi="Arial" w:cs="Arial"/>
              </w:rPr>
              <w:t>IEEE Standard for Communications- Based Train Control (CBTC) Performance and Functional Requirements</w:t>
            </w:r>
          </w:p>
        </w:tc>
        <w:tc>
          <w:tcPr>
            <w:tcW w:w="1324" w:type="dxa"/>
            <w:tcMar>
              <w:left w:w="0" w:type="dxa"/>
              <w:right w:w="0" w:type="dxa"/>
            </w:tcMar>
            <w:vAlign w:val="center"/>
          </w:tcPr>
          <w:p w14:paraId="5BAC5244" w14:textId="77777777" w:rsidR="00835598" w:rsidRPr="0027213A" w:rsidRDefault="00825B52" w:rsidP="00040439">
            <w:pPr>
              <w:keepNext/>
              <w:keepLines/>
              <w:jc w:val="center"/>
              <w:rPr>
                <w:rFonts w:ascii="Arial" w:hAnsi="Arial" w:cs="Arial"/>
                <w:lang w:val="fr-FR"/>
              </w:rPr>
            </w:pPr>
            <w:r w:rsidRPr="0027213A">
              <w:rPr>
                <w:rFonts w:ascii="Arial" w:hAnsi="Arial" w:cs="Arial"/>
                <w:lang w:val="fr-FR"/>
              </w:rPr>
              <w:t>published</w:t>
            </w:r>
          </w:p>
        </w:tc>
        <w:tc>
          <w:tcPr>
            <w:tcW w:w="1515" w:type="dxa"/>
            <w:tcMar>
              <w:left w:w="0" w:type="dxa"/>
              <w:right w:w="0" w:type="dxa"/>
            </w:tcMar>
            <w:vAlign w:val="center"/>
          </w:tcPr>
          <w:p w14:paraId="7CDCCF72" w14:textId="77777777" w:rsidR="00835598" w:rsidRPr="0027213A" w:rsidRDefault="00835598" w:rsidP="00040439">
            <w:pPr>
              <w:keepNext/>
              <w:keepLines/>
              <w:jc w:val="center"/>
              <w:rPr>
                <w:rFonts w:ascii="Arial" w:hAnsi="Arial" w:cs="Arial"/>
                <w:lang w:val="fr-FR"/>
              </w:rPr>
            </w:pPr>
          </w:p>
        </w:tc>
      </w:tr>
      <w:tr w:rsidR="00825B52" w:rsidRPr="009F3A4A" w14:paraId="560A5E0E" w14:textId="77777777" w:rsidTr="0039707C">
        <w:tc>
          <w:tcPr>
            <w:tcW w:w="2518" w:type="dxa"/>
            <w:vAlign w:val="center"/>
          </w:tcPr>
          <w:p w14:paraId="6822EC98" w14:textId="77777777" w:rsidR="00825B52" w:rsidRPr="0027213A" w:rsidRDefault="00825B52" w:rsidP="00FE5028">
            <w:pPr>
              <w:keepNext/>
              <w:keepLines/>
              <w:rPr>
                <w:rFonts w:ascii="Arial" w:hAnsi="Arial" w:cs="Arial"/>
                <w:lang w:val="fr-FR"/>
              </w:rPr>
            </w:pPr>
            <w:r w:rsidRPr="0027213A">
              <w:rPr>
                <w:rFonts w:ascii="Arial" w:hAnsi="Arial" w:cs="Arial"/>
                <w:lang w:val="fr-FR"/>
              </w:rPr>
              <w:t xml:space="preserve">ETSI EN 302 571 V2.1.1 </w:t>
            </w:r>
            <w:r w:rsidR="007C43FB" w:rsidRPr="0027213A">
              <w:rPr>
                <w:rFonts w:ascii="Arial" w:hAnsi="Arial" w:cs="Arial"/>
                <w:lang w:val="fr-FR"/>
              </w:rPr>
              <w:fldChar w:fldCharType="begin" w:fldLock="1"/>
            </w:r>
            <w:r w:rsidRPr="0027213A">
              <w:rPr>
                <w:rFonts w:ascii="Arial" w:hAnsi="Arial" w:cs="Arial"/>
                <w:lang w:val="fr-FR"/>
              </w:rPr>
              <w:instrText>ADDIN CSL_CITATION { "citationItems" : [ { "id" : "ITEM-1", "itemData" : { "author" : [ { "dropping-particle" : "", "family" : "ETSI EN 302 571 V2.1.1", "given" : "", "non-dropping-particle" : "", "parse-names" : false, "suffix" : "" } ], "id" : "ITEM-1", "issued" : { "date-parts" : [ [ "2017" ] ] }, "number-of-pages" : "1-49", "title" : "Intelligent Transport Systems (ITS); Radiocommunications equipment operating in the 5 855 MHz to 5 925 MHz frequency band; Harmonised Standard covering the essential requirements of article 3.2 of Directive 2014/53/EU", "type" : "report" }, "uris" : [ "http://www.mendeley.com/documents/?uuid=34ff0f57-6f92-4f0d-bbe6-3b71c1f4746a" ] } ], "mendeley" : { "formattedCitation" : "[4]", "plainTextFormattedCitation" : "[4]" }, "properties" : { "noteIndex" : 0 }, "schema" : "https://github.com/citation-style-language/schema/raw/master/csl-citation.json" }</w:instrText>
            </w:r>
            <w:r w:rsidR="007C43FB" w:rsidRPr="0027213A">
              <w:rPr>
                <w:rFonts w:ascii="Arial" w:hAnsi="Arial" w:cs="Arial"/>
                <w:lang w:val="fr-FR"/>
              </w:rPr>
              <w:fldChar w:fldCharType="separate"/>
            </w:r>
            <w:r w:rsidRPr="0027213A">
              <w:rPr>
                <w:rFonts w:ascii="Arial" w:hAnsi="Arial" w:cs="Arial"/>
                <w:noProof/>
                <w:lang w:val="fr-FR"/>
              </w:rPr>
              <w:t>[4]</w:t>
            </w:r>
            <w:r w:rsidR="007C43FB" w:rsidRPr="0027213A">
              <w:rPr>
                <w:rFonts w:ascii="Arial" w:hAnsi="Arial" w:cs="Arial"/>
                <w:lang w:val="fr-FR"/>
              </w:rPr>
              <w:fldChar w:fldCharType="end"/>
            </w:r>
          </w:p>
        </w:tc>
        <w:tc>
          <w:tcPr>
            <w:tcW w:w="3827" w:type="dxa"/>
            <w:vAlign w:val="center"/>
          </w:tcPr>
          <w:p w14:paraId="1EDB6C45" w14:textId="77777777" w:rsidR="00825B52" w:rsidRPr="0027213A" w:rsidRDefault="00BD0CA3" w:rsidP="00040439">
            <w:pPr>
              <w:keepNext/>
              <w:keepLines/>
              <w:rPr>
                <w:rFonts w:ascii="Arial" w:hAnsi="Arial" w:cs="Arial"/>
              </w:rPr>
            </w:pPr>
            <w:r w:rsidRPr="0027213A">
              <w:rPr>
                <w:rFonts w:ascii="Arial" w:hAnsi="Arial" w:cs="Arial"/>
              </w:rPr>
              <w:t xml:space="preserve">Intelligent Transport Systems (ITS); Radiocommunications equipment operating in the </w:t>
            </w:r>
            <w:r w:rsidR="00D677BD" w:rsidRPr="0027213A">
              <w:rPr>
                <w:rFonts w:ascii="Arial" w:hAnsi="Arial" w:cs="Arial"/>
              </w:rPr>
              <w:t>5855 MHz to 5925</w:t>
            </w:r>
            <w:r w:rsidRPr="0027213A">
              <w:rPr>
                <w:rFonts w:ascii="Arial" w:hAnsi="Arial" w:cs="Arial"/>
              </w:rPr>
              <w:t xml:space="preserve"> MHz frequency band; Harmonised Standard covering the essential requirements of article 3.2 of Directive 2014/53/EU</w:t>
            </w:r>
          </w:p>
        </w:tc>
        <w:tc>
          <w:tcPr>
            <w:tcW w:w="1324" w:type="dxa"/>
            <w:tcMar>
              <w:left w:w="0" w:type="dxa"/>
              <w:right w:w="0" w:type="dxa"/>
            </w:tcMar>
            <w:vAlign w:val="center"/>
          </w:tcPr>
          <w:p w14:paraId="62D55FDE" w14:textId="77777777" w:rsidR="00825B52" w:rsidRPr="0027213A" w:rsidRDefault="00BD0CA3" w:rsidP="00040439">
            <w:pPr>
              <w:keepNext/>
              <w:keepLines/>
              <w:jc w:val="center"/>
              <w:rPr>
                <w:rFonts w:ascii="Arial" w:hAnsi="Arial" w:cs="Arial"/>
                <w:lang w:val="fr-FR"/>
              </w:rPr>
            </w:pPr>
            <w:r w:rsidRPr="0027213A">
              <w:rPr>
                <w:rFonts w:ascii="Arial" w:hAnsi="Arial" w:cs="Arial"/>
                <w:lang w:val="fr-FR"/>
              </w:rPr>
              <w:t>published</w:t>
            </w:r>
          </w:p>
        </w:tc>
        <w:tc>
          <w:tcPr>
            <w:tcW w:w="1515" w:type="dxa"/>
            <w:tcMar>
              <w:left w:w="0" w:type="dxa"/>
              <w:right w:w="0" w:type="dxa"/>
            </w:tcMar>
            <w:vAlign w:val="center"/>
          </w:tcPr>
          <w:p w14:paraId="2ECBA875" w14:textId="77777777" w:rsidR="00825B52" w:rsidRPr="0027213A" w:rsidRDefault="00825B52" w:rsidP="00040439">
            <w:pPr>
              <w:keepNext/>
              <w:keepLines/>
              <w:jc w:val="center"/>
              <w:rPr>
                <w:rFonts w:ascii="Arial" w:hAnsi="Arial" w:cs="Arial"/>
                <w:lang w:val="fr-FR"/>
              </w:rPr>
            </w:pPr>
          </w:p>
        </w:tc>
      </w:tr>
      <w:tr w:rsidR="00825B52" w:rsidRPr="009F3A4A" w14:paraId="69662BD1" w14:textId="77777777" w:rsidTr="0039707C">
        <w:tc>
          <w:tcPr>
            <w:tcW w:w="2518" w:type="dxa"/>
            <w:vAlign w:val="center"/>
          </w:tcPr>
          <w:p w14:paraId="66C718D9" w14:textId="77777777" w:rsidR="00825B52" w:rsidRPr="0027213A" w:rsidRDefault="00F07446" w:rsidP="00FE5028">
            <w:pPr>
              <w:keepNext/>
              <w:keepLines/>
              <w:rPr>
                <w:rFonts w:ascii="Arial" w:hAnsi="Arial" w:cs="Arial"/>
              </w:rPr>
            </w:pPr>
            <w:r w:rsidRPr="0027213A">
              <w:rPr>
                <w:rFonts w:ascii="Arial" w:hAnsi="Arial" w:cs="Arial"/>
              </w:rPr>
              <w:t>Various</w:t>
            </w:r>
            <w:r w:rsidR="00825B52" w:rsidRPr="0027213A">
              <w:rPr>
                <w:rFonts w:ascii="Arial" w:hAnsi="Arial" w:cs="Arial"/>
              </w:rPr>
              <w:t xml:space="preserve"> ETSI TC ITS </w:t>
            </w:r>
            <w:r w:rsidR="00BD0CA3" w:rsidRPr="0027213A">
              <w:rPr>
                <w:rFonts w:ascii="Arial" w:hAnsi="Arial" w:cs="Arial"/>
              </w:rPr>
              <w:t>specifications</w:t>
            </w:r>
            <w:r w:rsidR="00825B52" w:rsidRPr="0027213A">
              <w:rPr>
                <w:rFonts w:ascii="Arial" w:hAnsi="Arial" w:cs="Arial"/>
              </w:rPr>
              <w:t xml:space="preserve"> and standards</w:t>
            </w:r>
          </w:p>
        </w:tc>
        <w:tc>
          <w:tcPr>
            <w:tcW w:w="3827" w:type="dxa"/>
            <w:vAlign w:val="center"/>
          </w:tcPr>
          <w:p w14:paraId="7F112DE5" w14:textId="77777777" w:rsidR="00825B52" w:rsidRPr="0027213A" w:rsidRDefault="00825B52" w:rsidP="00040439">
            <w:pPr>
              <w:keepNext/>
              <w:keepLines/>
              <w:rPr>
                <w:rFonts w:ascii="Arial" w:hAnsi="Arial" w:cs="Arial"/>
              </w:rPr>
            </w:pPr>
          </w:p>
        </w:tc>
        <w:tc>
          <w:tcPr>
            <w:tcW w:w="1324" w:type="dxa"/>
            <w:tcMar>
              <w:left w:w="0" w:type="dxa"/>
              <w:right w:w="0" w:type="dxa"/>
            </w:tcMar>
            <w:vAlign w:val="center"/>
          </w:tcPr>
          <w:p w14:paraId="511AAE11" w14:textId="77777777" w:rsidR="00825B52" w:rsidRPr="0027213A" w:rsidRDefault="00FF27AE" w:rsidP="00040439">
            <w:pPr>
              <w:keepNext/>
              <w:keepLines/>
              <w:jc w:val="center"/>
              <w:rPr>
                <w:rFonts w:ascii="Arial" w:hAnsi="Arial" w:cs="Arial"/>
                <w:lang w:val="fr-FR"/>
              </w:rPr>
            </w:pPr>
            <w:r w:rsidRPr="0027213A">
              <w:rPr>
                <w:rFonts w:ascii="Arial" w:hAnsi="Arial" w:cs="Arial"/>
                <w:lang w:val="fr-FR"/>
              </w:rPr>
              <w:t>published</w:t>
            </w:r>
          </w:p>
        </w:tc>
        <w:tc>
          <w:tcPr>
            <w:tcW w:w="1515" w:type="dxa"/>
            <w:tcMar>
              <w:left w:w="0" w:type="dxa"/>
              <w:right w:w="0" w:type="dxa"/>
            </w:tcMar>
            <w:vAlign w:val="center"/>
          </w:tcPr>
          <w:p w14:paraId="07949008" w14:textId="77777777" w:rsidR="00825B52" w:rsidRPr="0027213A" w:rsidRDefault="00825B52" w:rsidP="00040439">
            <w:pPr>
              <w:keepNext/>
              <w:keepLines/>
              <w:jc w:val="center"/>
              <w:rPr>
                <w:rFonts w:ascii="Arial" w:hAnsi="Arial" w:cs="Arial"/>
                <w:lang w:val="fr-FR"/>
              </w:rPr>
            </w:pPr>
          </w:p>
        </w:tc>
      </w:tr>
    </w:tbl>
    <w:p w14:paraId="0FABD183" w14:textId="77777777" w:rsidR="000F3114" w:rsidRPr="0027213A" w:rsidRDefault="000F3114" w:rsidP="00040439">
      <w:pPr>
        <w:rPr>
          <w:rFonts w:ascii="Arial" w:hAnsi="Arial" w:cs="Arial"/>
          <w:lang w:val="fr-FR"/>
        </w:rPr>
      </w:pPr>
    </w:p>
    <w:p w14:paraId="4D91473C" w14:textId="77777777" w:rsidR="000F3114" w:rsidRPr="0027213A" w:rsidRDefault="000F3114" w:rsidP="00040439">
      <w:pPr>
        <w:rPr>
          <w:rFonts w:ascii="Arial" w:hAnsi="Arial" w:cs="Arial"/>
          <w:lang w:val="fr-FR"/>
        </w:rPr>
      </w:pPr>
    </w:p>
    <w:p w14:paraId="5966AEEC" w14:textId="77777777" w:rsidR="000F3114" w:rsidRPr="009F3A4A" w:rsidRDefault="000F3114" w:rsidP="000F3114">
      <w:pPr>
        <w:pStyle w:val="Heading2"/>
        <w:numPr>
          <w:ilvl w:val="1"/>
          <w:numId w:val="18"/>
        </w:numPr>
        <w:tabs>
          <w:tab w:val="left" w:pos="1418"/>
        </w:tabs>
        <w:spacing w:before="0" w:after="240"/>
        <w:ind w:left="567" w:hanging="567"/>
        <w:rPr>
          <w:rFonts w:cs="Arial"/>
        </w:rPr>
      </w:pPr>
      <w:r w:rsidRPr="009F3A4A">
        <w:rPr>
          <w:rFonts w:cs="Arial"/>
        </w:rPr>
        <w:t>Deliverable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2916"/>
        <w:gridCol w:w="5447"/>
      </w:tblGrid>
      <w:tr w:rsidR="0020201D" w:rsidRPr="009F3A4A" w14:paraId="06F77380" w14:textId="77777777" w:rsidTr="0039707C">
        <w:tc>
          <w:tcPr>
            <w:tcW w:w="847" w:type="dxa"/>
            <w:shd w:val="clear" w:color="auto" w:fill="B8CCE4"/>
            <w:tcMar>
              <w:top w:w="57" w:type="dxa"/>
              <w:bottom w:w="57" w:type="dxa"/>
            </w:tcMar>
            <w:vAlign w:val="center"/>
          </w:tcPr>
          <w:p w14:paraId="535183AD" w14:textId="77777777" w:rsidR="004E5A01" w:rsidRPr="0027213A" w:rsidRDefault="004E5A01" w:rsidP="004E5A01">
            <w:pPr>
              <w:keepNext/>
              <w:keepLines/>
              <w:rPr>
                <w:rFonts w:ascii="Arial" w:hAnsi="Arial" w:cs="Arial"/>
                <w:b/>
              </w:rPr>
            </w:pPr>
            <w:bookmarkStart w:id="10" w:name="_Hlk506904919"/>
            <w:r w:rsidRPr="0027213A">
              <w:rPr>
                <w:rFonts w:ascii="Arial" w:hAnsi="Arial" w:cs="Arial"/>
                <w:b/>
              </w:rPr>
              <w:t>Deliv.</w:t>
            </w:r>
          </w:p>
        </w:tc>
        <w:tc>
          <w:tcPr>
            <w:tcW w:w="2916" w:type="dxa"/>
            <w:shd w:val="clear" w:color="auto" w:fill="B8CCE4"/>
            <w:tcMar>
              <w:top w:w="57" w:type="dxa"/>
              <w:bottom w:w="57" w:type="dxa"/>
            </w:tcMar>
            <w:vAlign w:val="center"/>
          </w:tcPr>
          <w:p w14:paraId="79356BEB" w14:textId="77777777" w:rsidR="004E5A01" w:rsidRPr="0027213A" w:rsidRDefault="004E5A01" w:rsidP="004E5A01">
            <w:pPr>
              <w:keepNext/>
              <w:keepLines/>
              <w:rPr>
                <w:rFonts w:ascii="Arial" w:hAnsi="Arial" w:cs="Arial"/>
                <w:b/>
              </w:rPr>
            </w:pPr>
            <w:r w:rsidRPr="0027213A">
              <w:rPr>
                <w:rFonts w:ascii="Arial" w:hAnsi="Arial" w:cs="Arial"/>
                <w:b/>
              </w:rPr>
              <w:t>Work Item code</w:t>
            </w:r>
          </w:p>
          <w:p w14:paraId="117A220A" w14:textId="77777777" w:rsidR="004E5A01" w:rsidRPr="0027213A" w:rsidRDefault="004E5A01" w:rsidP="004E5A01">
            <w:pPr>
              <w:keepNext/>
              <w:keepLines/>
              <w:rPr>
                <w:rFonts w:ascii="Arial" w:hAnsi="Arial" w:cs="Arial"/>
                <w:b/>
              </w:rPr>
            </w:pPr>
            <w:r w:rsidRPr="0027213A">
              <w:rPr>
                <w:rFonts w:ascii="Arial" w:hAnsi="Arial" w:cs="Arial"/>
                <w:b/>
              </w:rPr>
              <w:t>Standard number</w:t>
            </w:r>
          </w:p>
        </w:tc>
        <w:tc>
          <w:tcPr>
            <w:tcW w:w="5447" w:type="dxa"/>
            <w:shd w:val="clear" w:color="auto" w:fill="B8CCE4"/>
            <w:tcMar>
              <w:top w:w="57" w:type="dxa"/>
              <w:bottom w:w="57" w:type="dxa"/>
            </w:tcMar>
            <w:vAlign w:val="center"/>
          </w:tcPr>
          <w:p w14:paraId="1578A34A" w14:textId="77777777" w:rsidR="004E5A01" w:rsidRPr="0027213A" w:rsidRDefault="004E5A01" w:rsidP="004E5A01">
            <w:pPr>
              <w:keepNext/>
              <w:keepLines/>
              <w:rPr>
                <w:rFonts w:ascii="Arial" w:hAnsi="Arial" w:cs="Arial"/>
                <w:b/>
              </w:rPr>
            </w:pPr>
            <w:r w:rsidRPr="0027213A">
              <w:rPr>
                <w:rFonts w:ascii="Arial" w:hAnsi="Arial" w:cs="Arial"/>
                <w:b/>
              </w:rPr>
              <w:t>Working title</w:t>
            </w:r>
          </w:p>
          <w:p w14:paraId="501D1690" w14:textId="77777777" w:rsidR="004E5A01" w:rsidRPr="0027213A" w:rsidRDefault="004E5A01" w:rsidP="004E5A01">
            <w:pPr>
              <w:keepNext/>
              <w:keepLines/>
              <w:rPr>
                <w:rFonts w:ascii="Arial" w:hAnsi="Arial" w:cs="Arial"/>
                <w:b/>
              </w:rPr>
            </w:pPr>
            <w:r w:rsidRPr="0027213A">
              <w:rPr>
                <w:rFonts w:ascii="Arial" w:hAnsi="Arial" w:cs="Arial"/>
                <w:b/>
              </w:rPr>
              <w:t>Scope</w:t>
            </w:r>
          </w:p>
        </w:tc>
      </w:tr>
      <w:tr w:rsidR="0020201D" w:rsidRPr="009F3A4A" w14:paraId="583E2751" w14:textId="77777777" w:rsidTr="0039707C">
        <w:tc>
          <w:tcPr>
            <w:tcW w:w="847" w:type="dxa"/>
            <w:shd w:val="clear" w:color="auto" w:fill="B8CCE4"/>
            <w:tcMar>
              <w:top w:w="57" w:type="dxa"/>
              <w:bottom w:w="57" w:type="dxa"/>
            </w:tcMar>
          </w:tcPr>
          <w:p w14:paraId="5E16992A" w14:textId="77777777" w:rsidR="0020201D" w:rsidRPr="0027213A" w:rsidRDefault="0020201D" w:rsidP="004E5A01">
            <w:pPr>
              <w:keepNext/>
              <w:keepLines/>
              <w:rPr>
                <w:rFonts w:ascii="Arial" w:hAnsi="Arial" w:cs="Arial"/>
                <w:b/>
              </w:rPr>
            </w:pPr>
            <w:r w:rsidRPr="0027213A">
              <w:rPr>
                <w:rFonts w:ascii="Arial" w:hAnsi="Arial" w:cs="Arial"/>
              </w:rPr>
              <w:t>D1</w:t>
            </w:r>
          </w:p>
        </w:tc>
        <w:tc>
          <w:tcPr>
            <w:tcW w:w="2916" w:type="dxa"/>
            <w:shd w:val="clear" w:color="auto" w:fill="B8CCE4"/>
            <w:tcMar>
              <w:top w:w="57" w:type="dxa"/>
              <w:bottom w:w="57" w:type="dxa"/>
            </w:tcMar>
          </w:tcPr>
          <w:p w14:paraId="23FECBC8" w14:textId="77777777" w:rsidR="0020201D" w:rsidRPr="0027213A" w:rsidRDefault="0020201D" w:rsidP="00E3440D">
            <w:pPr>
              <w:keepNext/>
              <w:keepLines/>
              <w:rPr>
                <w:rFonts w:ascii="Arial" w:hAnsi="Arial" w:cs="Arial"/>
              </w:rPr>
            </w:pPr>
            <w:r w:rsidRPr="0027213A">
              <w:rPr>
                <w:rFonts w:ascii="Arial" w:hAnsi="Arial" w:cs="Arial"/>
              </w:rPr>
              <w:t>DTR/</w:t>
            </w:r>
            <w:r w:rsidR="00B7614D" w:rsidRPr="0027213A">
              <w:rPr>
                <w:rFonts w:ascii="Arial" w:hAnsi="Arial" w:cs="Arial"/>
              </w:rPr>
              <w:t>RT-JTFIR</w:t>
            </w:r>
            <w:r w:rsidRPr="0027213A">
              <w:rPr>
                <w:rFonts w:ascii="Arial" w:hAnsi="Arial" w:cs="Arial"/>
              </w:rPr>
              <w:t>-</w:t>
            </w:r>
            <w:r w:rsidR="00B7614D" w:rsidRPr="0027213A">
              <w:rPr>
                <w:rFonts w:ascii="Arial" w:hAnsi="Arial" w:cs="Arial"/>
              </w:rPr>
              <w:t>2</w:t>
            </w:r>
          </w:p>
          <w:p w14:paraId="00DC843D" w14:textId="77777777" w:rsidR="0020201D" w:rsidRPr="0027213A" w:rsidRDefault="0020201D" w:rsidP="00E3440D">
            <w:pPr>
              <w:keepNext/>
              <w:keepLines/>
              <w:rPr>
                <w:rFonts w:ascii="Arial" w:hAnsi="Arial" w:cs="Arial"/>
              </w:rPr>
            </w:pPr>
            <w:r w:rsidRPr="0027213A">
              <w:rPr>
                <w:rFonts w:ascii="Arial" w:hAnsi="Arial" w:cs="Arial"/>
              </w:rPr>
              <w:t>TR 103 5</w:t>
            </w:r>
            <w:r w:rsidR="00B7614D" w:rsidRPr="0027213A">
              <w:rPr>
                <w:rFonts w:ascii="Arial" w:hAnsi="Arial" w:cs="Arial"/>
              </w:rPr>
              <w:t>80</w:t>
            </w:r>
          </w:p>
          <w:p w14:paraId="26C9BDB3" w14:textId="77777777" w:rsidR="0020201D" w:rsidRPr="0027213A" w:rsidRDefault="0020201D" w:rsidP="00E3440D">
            <w:pPr>
              <w:keepNext/>
              <w:keepLines/>
              <w:rPr>
                <w:rFonts w:ascii="Arial" w:hAnsi="Arial" w:cs="Arial"/>
              </w:rPr>
            </w:pPr>
          </w:p>
          <w:p w14:paraId="247F55F2" w14:textId="77777777" w:rsidR="0020201D" w:rsidRPr="0027213A" w:rsidRDefault="0020201D" w:rsidP="004E5A01">
            <w:pPr>
              <w:keepNext/>
              <w:keepLines/>
              <w:rPr>
                <w:rFonts w:ascii="Arial" w:hAnsi="Arial" w:cs="Arial"/>
                <w:b/>
              </w:rPr>
            </w:pPr>
          </w:p>
        </w:tc>
        <w:tc>
          <w:tcPr>
            <w:tcW w:w="5447" w:type="dxa"/>
            <w:shd w:val="clear" w:color="auto" w:fill="B8CCE4"/>
            <w:tcMar>
              <w:top w:w="57" w:type="dxa"/>
              <w:bottom w:w="57" w:type="dxa"/>
            </w:tcMar>
          </w:tcPr>
          <w:p w14:paraId="4410E2B1" w14:textId="76D379D6" w:rsidR="0020201D" w:rsidRPr="0027213A" w:rsidRDefault="0020201D" w:rsidP="00E3440D">
            <w:pPr>
              <w:keepNext/>
              <w:keepLines/>
              <w:rPr>
                <w:rFonts w:ascii="Arial" w:hAnsi="Arial" w:cs="Arial"/>
              </w:rPr>
            </w:pPr>
            <w:r w:rsidRPr="0027213A">
              <w:rPr>
                <w:rFonts w:ascii="Arial" w:hAnsi="Arial" w:cs="Arial"/>
              </w:rPr>
              <w:t xml:space="preserve">Working title: </w:t>
            </w:r>
            <w:r w:rsidR="00224BDF" w:rsidRPr="0027213A">
              <w:rPr>
                <w:rFonts w:ascii="Arial" w:hAnsi="Arial" w:cs="Arial"/>
              </w:rPr>
              <w:t>Extension of the 5.9GHz band for safety related Intelligent Transport Systems (ITS</w:t>
            </w:r>
            <w:r w:rsidR="003E1119" w:rsidRPr="0027213A">
              <w:rPr>
                <w:rFonts w:ascii="Arial" w:hAnsi="Arial" w:cs="Arial"/>
              </w:rPr>
              <w:t>)</w:t>
            </w:r>
            <w:r w:rsidR="003E1119" w:rsidRPr="0027213A" w:rsidDel="00224BDF">
              <w:rPr>
                <w:rFonts w:ascii="Arial" w:hAnsi="Arial" w:cs="Arial"/>
              </w:rPr>
              <w:t xml:space="preserve"> </w:t>
            </w:r>
            <w:r w:rsidR="003E1119" w:rsidRPr="0027213A">
              <w:rPr>
                <w:rFonts w:ascii="Arial" w:hAnsi="Arial" w:cs="Arial"/>
              </w:rPr>
              <w:t>-</w:t>
            </w:r>
            <w:r w:rsidRPr="0027213A">
              <w:rPr>
                <w:rFonts w:ascii="Arial" w:hAnsi="Arial" w:cs="Arial"/>
              </w:rPr>
              <w:t xml:space="preserve"> </w:t>
            </w:r>
          </w:p>
          <w:p w14:paraId="56D58437" w14:textId="29F5F7BC" w:rsidR="0020201D" w:rsidRPr="0027213A" w:rsidRDefault="003E1119" w:rsidP="000E6961">
            <w:pPr>
              <w:keepNext/>
              <w:keepLines/>
              <w:rPr>
                <w:rFonts w:ascii="Arial" w:hAnsi="Arial" w:cs="Arial"/>
                <w:b/>
              </w:rPr>
            </w:pPr>
            <w:r w:rsidRPr="0027213A">
              <w:rPr>
                <w:rFonts w:ascii="Arial" w:hAnsi="Arial" w:cs="Arial"/>
              </w:rPr>
              <w:t>Scope:</w:t>
            </w:r>
            <w:r w:rsidR="00B7614D" w:rsidRPr="0027213A">
              <w:rPr>
                <w:rFonts w:ascii="Arial" w:hAnsi="Arial" w:cs="Arial"/>
              </w:rPr>
              <w:t xml:space="preserve"> to specify the solution to be applied in the ITS band (5875-5925 MHz) </w:t>
            </w:r>
            <w:r w:rsidR="000E6961" w:rsidRPr="0027213A">
              <w:rPr>
                <w:rFonts w:ascii="Arial" w:hAnsi="Arial" w:cs="Arial"/>
              </w:rPr>
              <w:t>to</w:t>
            </w:r>
            <w:r w:rsidR="00B7614D" w:rsidRPr="0027213A">
              <w:rPr>
                <w:rFonts w:ascii="Arial" w:hAnsi="Arial" w:cs="Arial"/>
              </w:rPr>
              <w:t xml:space="preserve"> meet Urban Rail ITS and road ITS applications requirements</w:t>
            </w:r>
            <w:r w:rsidR="000E6961" w:rsidRPr="0027213A">
              <w:rPr>
                <w:rFonts w:ascii="Arial" w:hAnsi="Arial" w:cs="Arial"/>
              </w:rPr>
              <w:t>.</w:t>
            </w:r>
            <w:r w:rsidR="00B7614D" w:rsidRPr="0027213A">
              <w:rPr>
                <w:rFonts w:ascii="Arial" w:hAnsi="Arial" w:cs="Arial"/>
              </w:rPr>
              <w:t xml:space="preserve"> </w:t>
            </w:r>
          </w:p>
        </w:tc>
      </w:tr>
      <w:bookmarkEnd w:id="10"/>
    </w:tbl>
    <w:p w14:paraId="6377397F" w14:textId="77777777" w:rsidR="00E70D1E" w:rsidRPr="0027213A" w:rsidRDefault="00E70D1E" w:rsidP="00B7614D">
      <w:pPr>
        <w:rPr>
          <w:rFonts w:ascii="Arial" w:hAnsi="Arial" w:cs="Arial"/>
        </w:rPr>
      </w:pPr>
    </w:p>
    <w:p w14:paraId="6FE5ACA1" w14:textId="77777777" w:rsidR="00E70D1E" w:rsidRPr="0027213A" w:rsidRDefault="00E70D1E" w:rsidP="00B7614D">
      <w:pPr>
        <w:rPr>
          <w:rFonts w:ascii="Arial" w:hAnsi="Arial" w:cs="Arial"/>
        </w:rPr>
      </w:pPr>
    </w:p>
    <w:p w14:paraId="591C811E" w14:textId="77777777" w:rsidR="000F3114" w:rsidRPr="009F3A4A" w:rsidRDefault="000F3114" w:rsidP="00B7614D">
      <w:pPr>
        <w:pStyle w:val="Heading2"/>
        <w:numPr>
          <w:ilvl w:val="1"/>
          <w:numId w:val="18"/>
        </w:numPr>
        <w:tabs>
          <w:tab w:val="left" w:pos="1418"/>
        </w:tabs>
        <w:spacing w:before="0" w:after="240"/>
        <w:ind w:left="567" w:hanging="567"/>
        <w:rPr>
          <w:rFonts w:cs="Arial"/>
        </w:rPr>
      </w:pPr>
      <w:r w:rsidRPr="009F3A4A">
        <w:rPr>
          <w:rFonts w:cs="Arial"/>
        </w:rPr>
        <w:t>Deliverable schedule:</w:t>
      </w:r>
    </w:p>
    <w:p w14:paraId="359233A4" w14:textId="77777777" w:rsidR="00E70D1E" w:rsidRPr="0027213A" w:rsidRDefault="00E70D1E" w:rsidP="00B7614D">
      <w:pPr>
        <w:pStyle w:val="B0Bold"/>
        <w:rPr>
          <w:rFonts w:cs="Arial"/>
        </w:rPr>
      </w:pPr>
    </w:p>
    <w:p w14:paraId="44D3E8F4" w14:textId="3ABABA40" w:rsidR="00E70D1E" w:rsidRPr="0027213A" w:rsidRDefault="00126B04" w:rsidP="00B7614D">
      <w:pPr>
        <w:pStyle w:val="B0Bold"/>
        <w:rPr>
          <w:rFonts w:cs="Arial"/>
        </w:rPr>
      </w:pPr>
      <w:r>
        <w:rPr>
          <w:rFonts w:cs="Arial"/>
        </w:rPr>
        <w:t>DTR/RT_JTFIR-2</w:t>
      </w:r>
      <w:r w:rsidR="00E70D1E" w:rsidRPr="0027213A">
        <w:rPr>
          <w:rFonts w:cs="Arial"/>
        </w:rPr>
        <w:tab/>
      </w:r>
    </w:p>
    <w:p w14:paraId="109CB255" w14:textId="77777777" w:rsidR="00E70D1E" w:rsidRPr="0027213A" w:rsidRDefault="00E70D1E" w:rsidP="00B7614D">
      <w:pPr>
        <w:pStyle w:val="B10"/>
        <w:keepNext/>
        <w:keepLines/>
        <w:numPr>
          <w:ilvl w:val="0"/>
          <w:numId w:val="1"/>
        </w:numPr>
        <w:tabs>
          <w:tab w:val="clear" w:pos="737"/>
          <w:tab w:val="left" w:pos="567"/>
          <w:tab w:val="left" w:pos="2268"/>
          <w:tab w:val="left" w:pos="4536"/>
        </w:tabs>
        <w:ind w:left="568" w:hanging="284"/>
        <w:rPr>
          <w:rFonts w:ascii="Arial" w:hAnsi="Arial" w:cs="Arial"/>
        </w:rPr>
      </w:pPr>
      <w:bookmarkStart w:id="11" w:name="_Hlk506904431"/>
      <w:r w:rsidRPr="0027213A">
        <w:rPr>
          <w:rFonts w:ascii="Arial" w:hAnsi="Arial" w:cs="Arial"/>
        </w:rPr>
        <w:t>Creation of WI:</w:t>
      </w:r>
      <w:r w:rsidRPr="0027213A">
        <w:rPr>
          <w:rFonts w:ascii="Arial" w:hAnsi="Arial" w:cs="Arial"/>
        </w:rPr>
        <w:tab/>
      </w:r>
      <w:r w:rsidR="00CE0632" w:rsidRPr="0027213A">
        <w:rPr>
          <w:rFonts w:ascii="Arial" w:hAnsi="Arial" w:cs="Arial"/>
        </w:rPr>
        <w:tab/>
      </w:r>
      <w:r w:rsidRPr="0027213A">
        <w:rPr>
          <w:rFonts w:ascii="Arial" w:hAnsi="Arial" w:cs="Arial"/>
        </w:rPr>
        <w:t>15-Oct- 2017</w:t>
      </w:r>
    </w:p>
    <w:p w14:paraId="66722A9D" w14:textId="515AD52A" w:rsidR="00E70D1E" w:rsidRPr="0027213A" w:rsidRDefault="00E70D1E" w:rsidP="00B7614D">
      <w:pPr>
        <w:pStyle w:val="B10"/>
        <w:keepNext/>
        <w:keepLines/>
        <w:numPr>
          <w:ilvl w:val="0"/>
          <w:numId w:val="1"/>
        </w:numPr>
        <w:tabs>
          <w:tab w:val="clear" w:pos="737"/>
          <w:tab w:val="left" w:pos="567"/>
          <w:tab w:val="left" w:pos="2268"/>
          <w:tab w:val="left" w:pos="4536"/>
        </w:tabs>
        <w:ind w:left="568" w:hanging="284"/>
        <w:rPr>
          <w:rFonts w:ascii="Arial" w:hAnsi="Arial" w:cs="Arial"/>
        </w:rPr>
      </w:pPr>
      <w:r w:rsidRPr="0027213A">
        <w:rPr>
          <w:rFonts w:ascii="Arial" w:hAnsi="Arial" w:cs="Arial"/>
        </w:rPr>
        <w:t>Start of work</w:t>
      </w:r>
      <w:r w:rsidRPr="0027213A">
        <w:rPr>
          <w:rFonts w:ascii="Arial" w:hAnsi="Arial" w:cs="Arial"/>
        </w:rPr>
        <w:tab/>
      </w:r>
      <w:r w:rsidR="00CE0632" w:rsidRPr="0027213A">
        <w:rPr>
          <w:rFonts w:ascii="Arial" w:hAnsi="Arial" w:cs="Arial"/>
        </w:rPr>
        <w:tab/>
      </w:r>
      <w:r w:rsidR="006C31D1">
        <w:rPr>
          <w:rFonts w:ascii="Arial" w:hAnsi="Arial" w:cs="Arial"/>
        </w:rPr>
        <w:t>11-June</w:t>
      </w:r>
      <w:r w:rsidRPr="0027213A">
        <w:rPr>
          <w:rFonts w:ascii="Arial" w:hAnsi="Arial" w:cs="Arial"/>
        </w:rPr>
        <w:t>- 2018</w:t>
      </w:r>
    </w:p>
    <w:p w14:paraId="44D9AAAB" w14:textId="249F0D0A" w:rsidR="00E70D1E" w:rsidRPr="0027213A" w:rsidRDefault="00E70D1E" w:rsidP="00E70D1E">
      <w:pPr>
        <w:pStyle w:val="B10"/>
        <w:keepNext/>
        <w:keepLines/>
        <w:numPr>
          <w:ilvl w:val="0"/>
          <w:numId w:val="1"/>
        </w:numPr>
        <w:tabs>
          <w:tab w:val="clear" w:pos="737"/>
          <w:tab w:val="left" w:pos="567"/>
          <w:tab w:val="left" w:pos="2268"/>
          <w:tab w:val="left" w:pos="4536"/>
        </w:tabs>
        <w:ind w:left="568" w:hanging="284"/>
        <w:rPr>
          <w:rFonts w:ascii="Arial" w:hAnsi="Arial" w:cs="Arial"/>
        </w:rPr>
      </w:pPr>
      <w:r w:rsidRPr="0027213A">
        <w:rPr>
          <w:rFonts w:ascii="Arial" w:hAnsi="Arial" w:cs="Arial"/>
        </w:rPr>
        <w:t>Early draft</w:t>
      </w:r>
      <w:r w:rsidRPr="0027213A">
        <w:rPr>
          <w:rFonts w:ascii="Arial" w:hAnsi="Arial" w:cs="Arial"/>
        </w:rPr>
        <w:tab/>
      </w:r>
      <w:r w:rsidR="00CE0632" w:rsidRPr="0027213A">
        <w:rPr>
          <w:rFonts w:ascii="Arial" w:hAnsi="Arial" w:cs="Arial"/>
        </w:rPr>
        <w:tab/>
      </w:r>
      <w:r w:rsidR="006C31D1">
        <w:rPr>
          <w:rFonts w:ascii="Arial" w:hAnsi="Arial" w:cs="Arial"/>
        </w:rPr>
        <w:t>13</w:t>
      </w:r>
      <w:r w:rsidRPr="0027213A">
        <w:rPr>
          <w:rFonts w:ascii="Arial" w:hAnsi="Arial" w:cs="Arial"/>
        </w:rPr>
        <w:t>-</w:t>
      </w:r>
      <w:r w:rsidR="006822FE" w:rsidRPr="0027213A">
        <w:rPr>
          <w:rFonts w:ascii="Arial" w:hAnsi="Arial" w:cs="Arial"/>
        </w:rPr>
        <w:t>Ju</w:t>
      </w:r>
      <w:r w:rsidR="006C31D1">
        <w:rPr>
          <w:rFonts w:ascii="Arial" w:hAnsi="Arial" w:cs="Arial"/>
        </w:rPr>
        <w:t>ly</w:t>
      </w:r>
      <w:r w:rsidRPr="0027213A">
        <w:rPr>
          <w:rFonts w:ascii="Arial" w:hAnsi="Arial" w:cs="Arial"/>
        </w:rPr>
        <w:t>-2018</w:t>
      </w:r>
    </w:p>
    <w:p w14:paraId="6D752F98" w14:textId="77777777" w:rsidR="00E70D1E" w:rsidRPr="0027213A" w:rsidRDefault="00E70D1E" w:rsidP="00E70D1E">
      <w:pPr>
        <w:pStyle w:val="B10"/>
        <w:keepNext/>
        <w:keepLines/>
        <w:numPr>
          <w:ilvl w:val="0"/>
          <w:numId w:val="1"/>
        </w:numPr>
        <w:tabs>
          <w:tab w:val="clear" w:pos="737"/>
          <w:tab w:val="left" w:pos="567"/>
          <w:tab w:val="left" w:pos="2268"/>
          <w:tab w:val="left" w:pos="4536"/>
        </w:tabs>
        <w:ind w:left="568" w:hanging="284"/>
        <w:rPr>
          <w:rFonts w:ascii="Arial" w:hAnsi="Arial" w:cs="Arial"/>
        </w:rPr>
      </w:pPr>
      <w:r w:rsidRPr="0027213A">
        <w:rPr>
          <w:rFonts w:ascii="Arial" w:hAnsi="Arial" w:cs="Arial"/>
        </w:rPr>
        <w:t>Stable draft</w:t>
      </w:r>
      <w:r w:rsidRPr="0027213A">
        <w:rPr>
          <w:rFonts w:ascii="Arial" w:hAnsi="Arial" w:cs="Arial"/>
        </w:rPr>
        <w:tab/>
      </w:r>
      <w:r w:rsidR="00CE0632" w:rsidRPr="0027213A">
        <w:rPr>
          <w:rFonts w:ascii="Arial" w:hAnsi="Arial" w:cs="Arial"/>
        </w:rPr>
        <w:tab/>
      </w:r>
      <w:r w:rsidRPr="0027213A">
        <w:rPr>
          <w:rFonts w:ascii="Arial" w:hAnsi="Arial" w:cs="Arial"/>
        </w:rPr>
        <w:t>31-</w:t>
      </w:r>
      <w:r w:rsidR="00F67B6B" w:rsidRPr="0027213A">
        <w:rPr>
          <w:rFonts w:ascii="Arial" w:hAnsi="Arial" w:cs="Arial"/>
        </w:rPr>
        <w:t>Aug</w:t>
      </w:r>
      <w:r w:rsidRPr="0027213A">
        <w:rPr>
          <w:rFonts w:ascii="Arial" w:hAnsi="Arial" w:cs="Arial"/>
        </w:rPr>
        <w:t>-2018</w:t>
      </w:r>
    </w:p>
    <w:p w14:paraId="43AFD361" w14:textId="77777777" w:rsidR="009157D3" w:rsidRPr="0027213A" w:rsidRDefault="009157D3" w:rsidP="00E70D1E">
      <w:pPr>
        <w:pStyle w:val="B10"/>
        <w:keepNext/>
        <w:keepLines/>
        <w:numPr>
          <w:ilvl w:val="0"/>
          <w:numId w:val="1"/>
        </w:numPr>
        <w:tabs>
          <w:tab w:val="clear" w:pos="737"/>
          <w:tab w:val="left" w:pos="567"/>
          <w:tab w:val="left" w:pos="2268"/>
          <w:tab w:val="left" w:pos="4536"/>
        </w:tabs>
        <w:ind w:left="568" w:hanging="284"/>
        <w:rPr>
          <w:rFonts w:ascii="Arial" w:hAnsi="Arial" w:cs="Arial"/>
        </w:rPr>
      </w:pPr>
      <w:r w:rsidRPr="0027213A">
        <w:rPr>
          <w:rFonts w:ascii="Arial" w:hAnsi="Arial" w:cs="Arial"/>
        </w:rPr>
        <w:t>Final draft for approval</w:t>
      </w:r>
      <w:r w:rsidR="00CE0632" w:rsidRPr="0027213A">
        <w:rPr>
          <w:rFonts w:ascii="Arial" w:hAnsi="Arial" w:cs="Arial"/>
        </w:rPr>
        <w:tab/>
        <w:t>30 –Sept -2018</w:t>
      </w:r>
    </w:p>
    <w:p w14:paraId="4B4CFF23" w14:textId="77777777" w:rsidR="00E70D1E" w:rsidRPr="0027213A" w:rsidRDefault="00E70D1E" w:rsidP="00E70D1E">
      <w:pPr>
        <w:pStyle w:val="B10"/>
        <w:keepNext/>
        <w:keepLines/>
        <w:numPr>
          <w:ilvl w:val="0"/>
          <w:numId w:val="1"/>
        </w:numPr>
        <w:tabs>
          <w:tab w:val="clear" w:pos="737"/>
          <w:tab w:val="left" w:pos="567"/>
          <w:tab w:val="left" w:pos="2268"/>
          <w:tab w:val="left" w:pos="4536"/>
        </w:tabs>
        <w:ind w:left="568" w:hanging="284"/>
        <w:rPr>
          <w:rFonts w:ascii="Arial" w:hAnsi="Arial" w:cs="Arial"/>
        </w:rPr>
      </w:pPr>
      <w:r w:rsidRPr="0027213A">
        <w:rPr>
          <w:rFonts w:ascii="Arial" w:hAnsi="Arial" w:cs="Arial"/>
        </w:rPr>
        <w:t>WG approval</w:t>
      </w:r>
      <w:r w:rsidRPr="0027213A">
        <w:rPr>
          <w:rFonts w:ascii="Arial" w:hAnsi="Arial" w:cs="Arial"/>
        </w:rPr>
        <w:tab/>
      </w:r>
      <w:r w:rsidR="00CE0632" w:rsidRPr="0027213A">
        <w:rPr>
          <w:rFonts w:ascii="Arial" w:hAnsi="Arial" w:cs="Arial"/>
        </w:rPr>
        <w:tab/>
        <w:t>15</w:t>
      </w:r>
      <w:r w:rsidRPr="0027213A">
        <w:rPr>
          <w:rFonts w:ascii="Arial" w:hAnsi="Arial" w:cs="Arial"/>
        </w:rPr>
        <w:t>-Nov-2018</w:t>
      </w:r>
    </w:p>
    <w:p w14:paraId="63E4C5D1" w14:textId="77777777" w:rsidR="00E70D1E" w:rsidRPr="0027213A" w:rsidRDefault="00E70D1E" w:rsidP="00E70D1E">
      <w:pPr>
        <w:pStyle w:val="B10"/>
        <w:keepNext/>
        <w:keepLines/>
        <w:numPr>
          <w:ilvl w:val="0"/>
          <w:numId w:val="1"/>
        </w:numPr>
        <w:tabs>
          <w:tab w:val="clear" w:pos="737"/>
          <w:tab w:val="left" w:pos="567"/>
          <w:tab w:val="left" w:pos="2268"/>
          <w:tab w:val="left" w:pos="4536"/>
        </w:tabs>
        <w:ind w:left="568" w:hanging="284"/>
        <w:rPr>
          <w:rFonts w:ascii="Arial" w:hAnsi="Arial" w:cs="Arial"/>
        </w:rPr>
      </w:pPr>
      <w:r w:rsidRPr="0027213A">
        <w:rPr>
          <w:rFonts w:ascii="Arial" w:hAnsi="Arial" w:cs="Arial"/>
        </w:rPr>
        <w:t>TB approval</w:t>
      </w:r>
      <w:r w:rsidRPr="0027213A">
        <w:rPr>
          <w:rFonts w:ascii="Arial" w:hAnsi="Arial" w:cs="Arial"/>
        </w:rPr>
        <w:tab/>
      </w:r>
      <w:r w:rsidR="00CE0632" w:rsidRPr="0027213A">
        <w:rPr>
          <w:rFonts w:ascii="Arial" w:hAnsi="Arial" w:cs="Arial"/>
        </w:rPr>
        <w:tab/>
      </w:r>
      <w:r w:rsidRPr="0027213A">
        <w:rPr>
          <w:rFonts w:ascii="Arial" w:hAnsi="Arial" w:cs="Arial"/>
        </w:rPr>
        <w:t>30-Nov-2018</w:t>
      </w:r>
    </w:p>
    <w:p w14:paraId="5A85D68A" w14:textId="77777777" w:rsidR="00E70D1E" w:rsidRPr="0027213A" w:rsidRDefault="00E70D1E" w:rsidP="00E70D1E">
      <w:pPr>
        <w:pStyle w:val="B10"/>
        <w:keepNext/>
        <w:keepLines/>
        <w:numPr>
          <w:ilvl w:val="0"/>
          <w:numId w:val="1"/>
        </w:numPr>
        <w:tabs>
          <w:tab w:val="clear" w:pos="737"/>
          <w:tab w:val="left" w:pos="567"/>
          <w:tab w:val="left" w:pos="2268"/>
          <w:tab w:val="left" w:pos="4536"/>
        </w:tabs>
        <w:ind w:left="568" w:hanging="284"/>
        <w:rPr>
          <w:rFonts w:ascii="Arial" w:hAnsi="Arial" w:cs="Arial"/>
        </w:rPr>
      </w:pPr>
      <w:r w:rsidRPr="0027213A">
        <w:rPr>
          <w:rFonts w:ascii="Arial" w:hAnsi="Arial" w:cs="Arial"/>
        </w:rPr>
        <w:t>Publication</w:t>
      </w:r>
      <w:r w:rsidRPr="0027213A">
        <w:rPr>
          <w:rFonts w:ascii="Arial" w:hAnsi="Arial" w:cs="Arial"/>
        </w:rPr>
        <w:tab/>
      </w:r>
      <w:r w:rsidR="00CE0632" w:rsidRPr="0027213A">
        <w:rPr>
          <w:rFonts w:ascii="Arial" w:hAnsi="Arial" w:cs="Arial"/>
        </w:rPr>
        <w:tab/>
      </w:r>
      <w:r w:rsidR="00422CD8" w:rsidRPr="0027213A">
        <w:rPr>
          <w:rFonts w:ascii="Arial" w:hAnsi="Arial" w:cs="Arial"/>
        </w:rPr>
        <w:t>31</w:t>
      </w:r>
      <w:r w:rsidRPr="0027213A">
        <w:rPr>
          <w:rFonts w:ascii="Arial" w:hAnsi="Arial" w:cs="Arial"/>
        </w:rPr>
        <w:t>-Dec-2018</w:t>
      </w:r>
    </w:p>
    <w:bookmarkEnd w:id="11"/>
    <w:p w14:paraId="5B845063" w14:textId="77777777" w:rsidR="001D457F" w:rsidRPr="0027213A" w:rsidRDefault="001D457F" w:rsidP="00040439">
      <w:pPr>
        <w:rPr>
          <w:rFonts w:ascii="Arial" w:hAnsi="Arial" w:cs="Arial"/>
        </w:rPr>
      </w:pPr>
    </w:p>
    <w:p w14:paraId="7E0CC126" w14:textId="77777777" w:rsidR="001D457F" w:rsidRPr="0027213A" w:rsidRDefault="001D457F" w:rsidP="001D457F">
      <w:pPr>
        <w:rPr>
          <w:rFonts w:ascii="Arial" w:hAnsi="Arial" w:cs="Arial"/>
        </w:rPr>
      </w:pPr>
    </w:p>
    <w:p w14:paraId="4A5AD12E" w14:textId="77777777" w:rsidR="001D457F" w:rsidRPr="0027213A" w:rsidRDefault="001D457F" w:rsidP="00040439">
      <w:pPr>
        <w:rPr>
          <w:rFonts w:ascii="Arial" w:hAnsi="Arial" w:cs="Arial"/>
        </w:rPr>
      </w:pPr>
    </w:p>
    <w:p w14:paraId="1917ADA7" w14:textId="77777777" w:rsidR="000F3114" w:rsidRPr="0027213A" w:rsidRDefault="000F3114" w:rsidP="00040439">
      <w:pPr>
        <w:rPr>
          <w:rFonts w:ascii="Arial" w:hAnsi="Arial" w:cs="Arial"/>
        </w:rPr>
      </w:pPr>
    </w:p>
    <w:p w14:paraId="3C6D8E46" w14:textId="77777777" w:rsidR="000F3114" w:rsidRPr="009F3A4A" w:rsidRDefault="000F3114" w:rsidP="000F3114">
      <w:pPr>
        <w:pStyle w:val="Heading1"/>
        <w:numPr>
          <w:ilvl w:val="0"/>
          <w:numId w:val="18"/>
        </w:numPr>
        <w:pBdr>
          <w:top w:val="none" w:sz="0" w:space="0" w:color="auto"/>
        </w:pBdr>
        <w:tabs>
          <w:tab w:val="left" w:pos="1418"/>
        </w:tabs>
        <w:spacing w:before="0" w:after="240"/>
        <w:ind w:left="567" w:hanging="567"/>
        <w:rPr>
          <w:rFonts w:cs="Arial"/>
        </w:rPr>
      </w:pPr>
      <w:r w:rsidRPr="009F3A4A">
        <w:rPr>
          <w:rFonts w:cs="Arial"/>
        </w:rPr>
        <w:t>Work plan, time scale and resources</w:t>
      </w:r>
    </w:p>
    <w:p w14:paraId="51F7EC85" w14:textId="77777777" w:rsidR="000F3114" w:rsidRPr="0027213A" w:rsidRDefault="000F3114" w:rsidP="000F3114">
      <w:pPr>
        <w:pStyle w:val="Heading2"/>
        <w:numPr>
          <w:ilvl w:val="1"/>
          <w:numId w:val="18"/>
        </w:numPr>
        <w:tabs>
          <w:tab w:val="left" w:pos="1418"/>
        </w:tabs>
        <w:spacing w:before="0" w:after="240"/>
        <w:ind w:left="567" w:hanging="567"/>
        <w:rPr>
          <w:rFonts w:cs="Arial"/>
        </w:rPr>
      </w:pPr>
      <w:r w:rsidRPr="0027213A">
        <w:rPr>
          <w:rFonts w:cs="Arial"/>
        </w:rPr>
        <w:t xml:space="preserve">Organization of the work </w:t>
      </w:r>
    </w:p>
    <w:p w14:paraId="2F398308" w14:textId="77777777" w:rsidR="000F3114" w:rsidRPr="0027213A" w:rsidRDefault="000F3114" w:rsidP="00040439">
      <w:pPr>
        <w:rPr>
          <w:rFonts w:ascii="Arial" w:hAnsi="Arial" w:cs="Arial"/>
        </w:rPr>
      </w:pPr>
      <w:r w:rsidRPr="0027213A">
        <w:rPr>
          <w:rFonts w:ascii="Arial" w:hAnsi="Arial" w:cs="Arial"/>
        </w:rPr>
        <w:t xml:space="preserve">The STF should consist of </w:t>
      </w:r>
      <w:r w:rsidR="006E2E00" w:rsidRPr="0027213A">
        <w:rPr>
          <w:rFonts w:ascii="Arial" w:hAnsi="Arial" w:cs="Arial"/>
        </w:rPr>
        <w:t xml:space="preserve">up to </w:t>
      </w:r>
      <w:r w:rsidR="00C54AF4" w:rsidRPr="0027213A">
        <w:rPr>
          <w:rFonts w:ascii="Arial" w:hAnsi="Arial" w:cs="Arial"/>
        </w:rPr>
        <w:t>5 to 6</w:t>
      </w:r>
      <w:r w:rsidR="00155061" w:rsidRPr="0027213A">
        <w:rPr>
          <w:rFonts w:ascii="Arial" w:hAnsi="Arial" w:cs="Arial"/>
        </w:rPr>
        <w:t xml:space="preserve"> </w:t>
      </w:r>
      <w:r w:rsidRPr="0027213A">
        <w:rPr>
          <w:rFonts w:ascii="Arial" w:hAnsi="Arial" w:cs="Arial"/>
        </w:rPr>
        <w:t>experts</w:t>
      </w:r>
      <w:r w:rsidR="008C6A7B" w:rsidRPr="0027213A">
        <w:rPr>
          <w:rFonts w:ascii="Arial" w:hAnsi="Arial" w:cs="Arial"/>
        </w:rPr>
        <w:t xml:space="preserve"> </w:t>
      </w:r>
      <w:r w:rsidRPr="0027213A">
        <w:rPr>
          <w:rFonts w:ascii="Arial" w:hAnsi="Arial" w:cs="Arial"/>
        </w:rPr>
        <w:t xml:space="preserve">with experience in </w:t>
      </w:r>
      <w:r w:rsidR="006E2E00" w:rsidRPr="0027213A">
        <w:rPr>
          <w:rFonts w:ascii="Arial" w:hAnsi="Arial" w:cs="Arial"/>
        </w:rPr>
        <w:t>the domain of Urban Rail CBTC systems</w:t>
      </w:r>
      <w:r w:rsidR="00155061" w:rsidRPr="0027213A">
        <w:rPr>
          <w:rFonts w:ascii="Arial" w:hAnsi="Arial" w:cs="Arial"/>
        </w:rPr>
        <w:t>, mitigation techniques</w:t>
      </w:r>
      <w:r w:rsidR="006E2E00" w:rsidRPr="0027213A">
        <w:rPr>
          <w:rFonts w:ascii="Arial" w:hAnsi="Arial" w:cs="Arial"/>
        </w:rPr>
        <w:t xml:space="preserve"> and the different</w:t>
      </w:r>
      <w:r w:rsidR="00913D46" w:rsidRPr="0027213A">
        <w:rPr>
          <w:rFonts w:ascii="Arial" w:hAnsi="Arial" w:cs="Arial"/>
        </w:rPr>
        <w:t xml:space="preserve"> ETSI ITS protocol layers</w:t>
      </w:r>
      <w:r w:rsidRPr="0027213A">
        <w:rPr>
          <w:rFonts w:ascii="Arial" w:hAnsi="Arial" w:cs="Arial"/>
        </w:rPr>
        <w:t xml:space="preserve">. At least one of the experts should have a good overview </w:t>
      </w:r>
      <w:r w:rsidR="00204E2F" w:rsidRPr="0027213A">
        <w:rPr>
          <w:rFonts w:ascii="Arial" w:hAnsi="Arial" w:cs="Arial"/>
        </w:rPr>
        <w:t xml:space="preserve">of </w:t>
      </w:r>
      <w:r w:rsidRPr="0027213A">
        <w:rPr>
          <w:rFonts w:ascii="Arial" w:hAnsi="Arial" w:cs="Arial"/>
        </w:rPr>
        <w:t>the procedures in the regulatory domain in CEPT and the EC</w:t>
      </w:r>
      <w:r w:rsidR="00BD4871" w:rsidRPr="0027213A">
        <w:rPr>
          <w:rFonts w:ascii="Arial" w:hAnsi="Arial" w:cs="Arial"/>
        </w:rPr>
        <w:t xml:space="preserve"> and the STF procedures in ETSI</w:t>
      </w:r>
      <w:r w:rsidR="00AA7DA2" w:rsidRPr="0027213A">
        <w:rPr>
          <w:rFonts w:ascii="Arial" w:hAnsi="Arial" w:cs="Arial"/>
        </w:rPr>
        <w:t>.</w:t>
      </w:r>
    </w:p>
    <w:p w14:paraId="4C64A624" w14:textId="77777777" w:rsidR="00CD78BC" w:rsidRPr="0027213A" w:rsidRDefault="00CD78BC" w:rsidP="00040439">
      <w:pPr>
        <w:rPr>
          <w:rFonts w:ascii="Arial" w:hAnsi="Arial" w:cs="Arial"/>
        </w:rPr>
      </w:pPr>
    </w:p>
    <w:p w14:paraId="4C46A3EB" w14:textId="77777777" w:rsidR="00860613" w:rsidRPr="0027213A" w:rsidRDefault="00860613" w:rsidP="00040439">
      <w:pPr>
        <w:rPr>
          <w:rFonts w:ascii="Arial" w:hAnsi="Arial" w:cs="Arial"/>
        </w:rPr>
      </w:pPr>
      <w:r w:rsidRPr="0027213A">
        <w:rPr>
          <w:rFonts w:ascii="Arial" w:hAnsi="Arial" w:cs="Arial"/>
        </w:rPr>
        <w:t xml:space="preserve">The STF </w:t>
      </w:r>
      <w:r w:rsidR="00F0313A" w:rsidRPr="0027213A">
        <w:rPr>
          <w:rFonts w:ascii="Arial" w:hAnsi="Arial" w:cs="Arial"/>
        </w:rPr>
        <w:t>will</w:t>
      </w:r>
      <w:r w:rsidRPr="0027213A">
        <w:rPr>
          <w:rFonts w:ascii="Arial" w:hAnsi="Arial" w:cs="Arial"/>
        </w:rPr>
        <w:t xml:space="preserve"> identify solutions, which ideally do not significantly contribute to added cost/complexity of any given ITS technology nor hinder evolution and/or advances of such technology and in addition take the constraints of CBTC into account</w:t>
      </w:r>
      <w:r w:rsidR="00F0313A" w:rsidRPr="0027213A">
        <w:rPr>
          <w:rFonts w:ascii="Arial" w:hAnsi="Arial" w:cs="Arial"/>
        </w:rPr>
        <w:t>.</w:t>
      </w:r>
    </w:p>
    <w:p w14:paraId="339A9B27" w14:textId="77777777" w:rsidR="006F1D5B" w:rsidRPr="0027213A" w:rsidRDefault="006F1D5B" w:rsidP="00040439">
      <w:pPr>
        <w:rPr>
          <w:rFonts w:ascii="Arial" w:hAnsi="Arial" w:cs="Arial"/>
        </w:rPr>
      </w:pPr>
    </w:p>
    <w:p w14:paraId="4D3EF970" w14:textId="77777777" w:rsidR="00C824F3" w:rsidRDefault="000F3114" w:rsidP="008625FD">
      <w:pPr>
        <w:jc w:val="both"/>
        <w:rPr>
          <w:rFonts w:ascii="Arial" w:hAnsi="Arial" w:cs="Arial"/>
        </w:rPr>
      </w:pPr>
      <w:r w:rsidRPr="0027213A">
        <w:rPr>
          <w:rFonts w:ascii="Arial" w:hAnsi="Arial" w:cs="Arial"/>
        </w:rPr>
        <w:t>The STF will have one single phase and the T</w:t>
      </w:r>
      <w:r w:rsidR="00D50FE0" w:rsidRPr="0027213A">
        <w:rPr>
          <w:rFonts w:ascii="Arial" w:hAnsi="Arial" w:cs="Arial"/>
        </w:rPr>
        <w:t>echn</w:t>
      </w:r>
      <w:r w:rsidR="009157D3" w:rsidRPr="0027213A">
        <w:rPr>
          <w:rFonts w:ascii="Arial" w:hAnsi="Arial" w:cs="Arial"/>
        </w:rPr>
        <w:t>i</w:t>
      </w:r>
      <w:r w:rsidR="00D50FE0" w:rsidRPr="0027213A">
        <w:rPr>
          <w:rFonts w:ascii="Arial" w:hAnsi="Arial" w:cs="Arial"/>
        </w:rPr>
        <w:t xml:space="preserve">cal Report </w:t>
      </w:r>
      <w:r w:rsidR="00207EE2" w:rsidRPr="0027213A">
        <w:rPr>
          <w:rFonts w:ascii="Arial" w:hAnsi="Arial" w:cs="Arial"/>
        </w:rPr>
        <w:t xml:space="preserve">will </w:t>
      </w:r>
      <w:r w:rsidRPr="0027213A">
        <w:rPr>
          <w:rFonts w:ascii="Arial" w:hAnsi="Arial" w:cs="Arial"/>
        </w:rPr>
        <w:t xml:space="preserve">be </w:t>
      </w:r>
      <w:r w:rsidR="00207EE2" w:rsidRPr="0027213A">
        <w:rPr>
          <w:rFonts w:ascii="Arial" w:hAnsi="Arial" w:cs="Arial"/>
        </w:rPr>
        <w:t xml:space="preserve">published </w:t>
      </w:r>
      <w:r w:rsidR="00CD78BC" w:rsidRPr="0027213A">
        <w:rPr>
          <w:rFonts w:ascii="Arial" w:hAnsi="Arial" w:cs="Arial"/>
        </w:rPr>
        <w:t xml:space="preserve">in </w:t>
      </w:r>
      <w:r w:rsidR="00CE0632" w:rsidRPr="0027213A">
        <w:rPr>
          <w:rFonts w:ascii="Arial" w:hAnsi="Arial" w:cs="Arial"/>
        </w:rPr>
        <w:t xml:space="preserve">December </w:t>
      </w:r>
      <w:r w:rsidR="00CD78BC" w:rsidRPr="0027213A">
        <w:rPr>
          <w:rFonts w:ascii="Arial" w:hAnsi="Arial" w:cs="Arial"/>
        </w:rPr>
        <w:t>2018</w:t>
      </w:r>
      <w:r w:rsidRPr="0027213A">
        <w:rPr>
          <w:rFonts w:ascii="Arial" w:hAnsi="Arial" w:cs="Arial"/>
        </w:rPr>
        <w:t xml:space="preserve">. </w:t>
      </w:r>
    </w:p>
    <w:p w14:paraId="03F42877" w14:textId="7B60A25B" w:rsidR="00D93EA8" w:rsidRPr="0027213A" w:rsidRDefault="00D93EA8" w:rsidP="008625FD">
      <w:pPr>
        <w:pStyle w:val="NormalWeb"/>
        <w:shd w:val="clear" w:color="auto" w:fill="FFFFFF"/>
        <w:spacing w:line="75" w:lineRule="atLeast"/>
        <w:rPr>
          <w:rFonts w:ascii="Arial" w:hAnsi="Arial" w:cs="Arial"/>
        </w:rPr>
      </w:pPr>
      <w:r>
        <w:rPr>
          <w:rFonts w:ascii="Arial" w:hAnsi="Arial" w:cs="Arial"/>
        </w:rPr>
        <w:t xml:space="preserve">It is very important to </w:t>
      </w:r>
      <w:r w:rsidR="00CD33EC">
        <w:rPr>
          <w:rFonts w:ascii="Arial" w:hAnsi="Arial" w:cs="Arial"/>
        </w:rPr>
        <w:t xml:space="preserve">finalize the </w:t>
      </w:r>
      <w:r w:rsidR="00170702">
        <w:rPr>
          <w:rFonts w:ascii="Arial" w:hAnsi="Arial" w:cs="Arial"/>
        </w:rPr>
        <w:t>report</w:t>
      </w:r>
      <w:r w:rsidR="00CD33EC">
        <w:rPr>
          <w:rFonts w:ascii="Arial" w:hAnsi="Arial" w:cs="Arial"/>
        </w:rPr>
        <w:t xml:space="preserve"> by</w:t>
      </w:r>
      <w:r>
        <w:rPr>
          <w:rFonts w:ascii="Arial" w:hAnsi="Arial" w:cs="Arial"/>
        </w:rPr>
        <w:t xml:space="preserve"> </w:t>
      </w:r>
      <w:r w:rsidR="00CD33EC">
        <w:rPr>
          <w:rFonts w:ascii="Arial" w:hAnsi="Arial" w:cs="Arial"/>
        </w:rPr>
        <w:t xml:space="preserve">December </w:t>
      </w:r>
      <w:r>
        <w:rPr>
          <w:rFonts w:ascii="Arial" w:hAnsi="Arial" w:cs="Arial"/>
        </w:rPr>
        <w:t xml:space="preserve">2018 </w:t>
      </w:r>
      <w:r w:rsidR="004A3965">
        <w:rPr>
          <w:rFonts w:ascii="Arial" w:hAnsi="Arial" w:cs="Arial"/>
        </w:rPr>
        <w:t>since</w:t>
      </w:r>
      <w:r>
        <w:rPr>
          <w:rFonts w:ascii="Arial" w:hAnsi="Arial" w:cs="Arial"/>
        </w:rPr>
        <w:t xml:space="preserve"> </w:t>
      </w:r>
      <w:r w:rsidR="004A3965" w:rsidRPr="0027213A">
        <w:rPr>
          <w:rFonts w:ascii="Arial" w:hAnsi="Arial" w:cs="Arial"/>
          <w:noProof/>
        </w:rPr>
        <w:t>EC Decision2008/671/EC</w:t>
      </w:r>
      <w:r w:rsidR="004A3965">
        <w:rPr>
          <w:rFonts w:ascii="Arial" w:hAnsi="Arial" w:cs="Arial"/>
        </w:rPr>
        <w:t xml:space="preserve"> [5] revision will take into account </w:t>
      </w:r>
      <w:r w:rsidR="00170702">
        <w:rPr>
          <w:rFonts w:ascii="Arial" w:hAnsi="Arial" w:cs="Arial"/>
        </w:rPr>
        <w:t xml:space="preserve"> </w:t>
      </w:r>
      <w:r w:rsidR="004A3965">
        <w:rPr>
          <w:rFonts w:ascii="Arial" w:hAnsi="Arial" w:cs="Arial"/>
        </w:rPr>
        <w:t xml:space="preserve">the </w:t>
      </w:r>
      <w:r w:rsidR="00170702">
        <w:rPr>
          <w:rFonts w:ascii="Arial" w:hAnsi="Arial" w:cs="Arial"/>
        </w:rPr>
        <w:t xml:space="preserve">outcome of </w:t>
      </w:r>
      <w:r w:rsidR="004A3965">
        <w:rPr>
          <w:rFonts w:ascii="Arial" w:hAnsi="Arial" w:cs="Arial"/>
        </w:rPr>
        <w:t>ETSI TR 103 580</w:t>
      </w:r>
      <w:r>
        <w:rPr>
          <w:rFonts w:ascii="Arial" w:hAnsi="Arial" w:cs="Arial"/>
        </w:rPr>
        <w:t xml:space="preserve">. </w:t>
      </w:r>
      <w:r w:rsidR="00640CD7">
        <w:rPr>
          <w:rFonts w:ascii="Arial" w:hAnsi="Arial" w:cs="Arial"/>
        </w:rPr>
        <w:t xml:space="preserve">This report is essential </w:t>
      </w:r>
      <w:r w:rsidR="00640CD7" w:rsidRPr="008625FD">
        <w:rPr>
          <w:rFonts w:ascii="Arial" w:hAnsi="Arial" w:cs="Arial"/>
        </w:rPr>
        <w:t>since the lack of solutions would endanger future operations of CBTC</w:t>
      </w:r>
      <w:r w:rsidR="00640CD7">
        <w:rPr>
          <w:rFonts w:ascii="Arial" w:hAnsi="Arial" w:cs="Arial"/>
        </w:rPr>
        <w:t xml:space="preserve"> and might impact the road ITS development</w:t>
      </w:r>
      <w:r w:rsidR="00640CD7" w:rsidRPr="008625FD">
        <w:rPr>
          <w:rFonts w:ascii="Arial" w:hAnsi="Arial" w:cs="Arial"/>
        </w:rPr>
        <w:t>.</w:t>
      </w:r>
    </w:p>
    <w:p w14:paraId="48C10A7D" w14:textId="77777777" w:rsidR="00C824F3" w:rsidRPr="0027213A" w:rsidRDefault="00C824F3" w:rsidP="008625FD">
      <w:pPr>
        <w:jc w:val="both"/>
        <w:rPr>
          <w:rFonts w:ascii="Arial" w:hAnsi="Arial" w:cs="Arial"/>
        </w:rPr>
      </w:pPr>
    </w:p>
    <w:p w14:paraId="5F3975F6" w14:textId="77777777" w:rsidR="00F77105" w:rsidRDefault="000F3114" w:rsidP="008625FD">
      <w:pPr>
        <w:jc w:val="both"/>
        <w:rPr>
          <w:rFonts w:ascii="Arial" w:hAnsi="Arial" w:cs="Arial"/>
        </w:rPr>
      </w:pPr>
      <w:r w:rsidRPr="0027213A">
        <w:rPr>
          <w:rFonts w:ascii="Arial" w:hAnsi="Arial" w:cs="Arial"/>
        </w:rPr>
        <w:t>The STF work will</w:t>
      </w:r>
      <w:r w:rsidR="00D50FE0" w:rsidRPr="0027213A">
        <w:rPr>
          <w:rFonts w:ascii="Arial" w:hAnsi="Arial" w:cs="Arial"/>
        </w:rPr>
        <w:t xml:space="preserve"> take place under </w:t>
      </w:r>
      <w:r w:rsidR="00CD33EC">
        <w:rPr>
          <w:rFonts w:ascii="Arial" w:hAnsi="Arial" w:cs="Arial"/>
        </w:rPr>
        <w:t xml:space="preserve">TC RT </w:t>
      </w:r>
      <w:r w:rsidR="00D50FE0" w:rsidRPr="0027213A">
        <w:rPr>
          <w:rFonts w:ascii="Arial" w:hAnsi="Arial" w:cs="Arial"/>
        </w:rPr>
        <w:t>JTFIR (Joint Task Force ITS RT)</w:t>
      </w:r>
      <w:r w:rsidRPr="0027213A">
        <w:rPr>
          <w:rFonts w:ascii="Arial" w:hAnsi="Arial" w:cs="Arial"/>
        </w:rPr>
        <w:t xml:space="preserve"> and the results will be reported on a regular </w:t>
      </w:r>
      <w:r w:rsidR="00D677BD" w:rsidRPr="0027213A">
        <w:rPr>
          <w:rFonts w:ascii="Arial" w:hAnsi="Arial" w:cs="Arial"/>
        </w:rPr>
        <w:t>basis</w:t>
      </w:r>
      <w:r w:rsidR="00AF371F" w:rsidRPr="0027213A">
        <w:rPr>
          <w:rFonts w:ascii="Arial" w:hAnsi="Arial" w:cs="Arial"/>
        </w:rPr>
        <w:t xml:space="preserve"> </w:t>
      </w:r>
      <w:r w:rsidRPr="0027213A">
        <w:rPr>
          <w:rFonts w:ascii="Arial" w:hAnsi="Arial" w:cs="Arial"/>
        </w:rPr>
        <w:t xml:space="preserve">to </w:t>
      </w:r>
      <w:r w:rsidR="0052631C" w:rsidRPr="0027213A">
        <w:rPr>
          <w:rFonts w:ascii="Arial" w:hAnsi="Arial" w:cs="Arial"/>
        </w:rPr>
        <w:t xml:space="preserve">TC </w:t>
      </w:r>
      <w:r w:rsidR="009206AD" w:rsidRPr="0027213A">
        <w:rPr>
          <w:rFonts w:ascii="Arial" w:hAnsi="Arial" w:cs="Arial"/>
        </w:rPr>
        <w:t>ITS, TC RT and TC ERM</w:t>
      </w:r>
      <w:r w:rsidRPr="0027213A">
        <w:rPr>
          <w:rFonts w:ascii="Arial" w:hAnsi="Arial" w:cs="Arial"/>
        </w:rPr>
        <w:t>.</w:t>
      </w:r>
      <w:r w:rsidR="00F77105">
        <w:rPr>
          <w:rFonts w:ascii="Arial" w:hAnsi="Arial" w:cs="Arial"/>
        </w:rPr>
        <w:t xml:space="preserve"> </w:t>
      </w:r>
    </w:p>
    <w:p w14:paraId="3DF6F710" w14:textId="77777777" w:rsidR="000F3114" w:rsidRPr="009F3A4A" w:rsidRDefault="000F3114" w:rsidP="00CD33EC">
      <w:pPr>
        <w:pStyle w:val="Guideline"/>
        <w:rPr>
          <w:rFonts w:cs="Arial"/>
        </w:rPr>
      </w:pPr>
    </w:p>
    <w:p w14:paraId="4670F64E" w14:textId="775D08F7" w:rsidR="000F3114" w:rsidRDefault="00CD33EC" w:rsidP="008625FD">
      <w:pPr>
        <w:jc w:val="both"/>
        <w:rPr>
          <w:rFonts w:ascii="Arial" w:hAnsi="Arial" w:cs="Arial"/>
        </w:rPr>
      </w:pPr>
      <w:r>
        <w:rPr>
          <w:rFonts w:ascii="Arial" w:hAnsi="Arial" w:cs="Arial"/>
        </w:rPr>
        <w:t>Informa</w:t>
      </w:r>
      <w:r w:rsidRPr="0027213A">
        <w:rPr>
          <w:rFonts w:ascii="Arial" w:hAnsi="Arial" w:cs="Arial"/>
        </w:rPr>
        <w:t xml:space="preserve">tion </w:t>
      </w:r>
      <w:r>
        <w:rPr>
          <w:rFonts w:ascii="Arial" w:hAnsi="Arial" w:cs="Arial"/>
        </w:rPr>
        <w:t>to</w:t>
      </w:r>
      <w:r w:rsidRPr="0027213A">
        <w:rPr>
          <w:rFonts w:ascii="Arial" w:hAnsi="Arial" w:cs="Arial"/>
        </w:rPr>
        <w:t xml:space="preserve"> </w:t>
      </w:r>
      <w:r w:rsidR="00D50FE0" w:rsidRPr="0027213A">
        <w:rPr>
          <w:rFonts w:ascii="Arial" w:hAnsi="Arial" w:cs="Arial"/>
        </w:rPr>
        <w:t xml:space="preserve">relevant </w:t>
      </w:r>
      <w:r w:rsidR="000F3114" w:rsidRPr="0027213A">
        <w:rPr>
          <w:rFonts w:ascii="Arial" w:hAnsi="Arial" w:cs="Arial"/>
        </w:rPr>
        <w:t>CEPT (WGSE</w:t>
      </w:r>
      <w:r w:rsidR="006C07D6" w:rsidRPr="0027213A">
        <w:rPr>
          <w:rFonts w:ascii="Arial" w:hAnsi="Arial" w:cs="Arial"/>
        </w:rPr>
        <w:t>, WGFM</w:t>
      </w:r>
      <w:r w:rsidR="000F3114" w:rsidRPr="0027213A">
        <w:rPr>
          <w:rFonts w:ascii="Arial" w:hAnsi="Arial" w:cs="Arial"/>
        </w:rPr>
        <w:t xml:space="preserve">) activities </w:t>
      </w:r>
      <w:r w:rsidR="00D50FE0" w:rsidRPr="0027213A">
        <w:rPr>
          <w:rFonts w:ascii="Arial" w:hAnsi="Arial" w:cs="Arial"/>
        </w:rPr>
        <w:t xml:space="preserve">will be </w:t>
      </w:r>
      <w:r>
        <w:rPr>
          <w:rFonts w:ascii="Arial" w:hAnsi="Arial" w:cs="Arial"/>
        </w:rPr>
        <w:t>provided through TC ERM</w:t>
      </w:r>
      <w:r w:rsidR="0045502D" w:rsidRPr="0027213A">
        <w:rPr>
          <w:rFonts w:ascii="Arial" w:hAnsi="Arial" w:cs="Arial"/>
        </w:rPr>
        <w:t>.</w:t>
      </w:r>
    </w:p>
    <w:p w14:paraId="2BB1B672" w14:textId="77777777" w:rsidR="00F77105" w:rsidRDefault="00F77105" w:rsidP="008625FD">
      <w:pPr>
        <w:jc w:val="both"/>
        <w:rPr>
          <w:rFonts w:ascii="Arial" w:hAnsi="Arial" w:cs="Arial"/>
        </w:rPr>
      </w:pPr>
    </w:p>
    <w:p w14:paraId="76A5F1D6" w14:textId="77777777" w:rsidR="000F3114" w:rsidRPr="0027213A" w:rsidRDefault="000F3114" w:rsidP="00040439">
      <w:pPr>
        <w:rPr>
          <w:rFonts w:ascii="Arial" w:hAnsi="Arial" w:cs="Arial"/>
        </w:rPr>
      </w:pPr>
    </w:p>
    <w:p w14:paraId="573BA756" w14:textId="77777777" w:rsidR="006A600D" w:rsidRPr="009F3A4A" w:rsidRDefault="000F3114" w:rsidP="00004B56">
      <w:pPr>
        <w:pStyle w:val="Heading2"/>
        <w:numPr>
          <w:ilvl w:val="1"/>
          <w:numId w:val="18"/>
        </w:numPr>
        <w:tabs>
          <w:tab w:val="left" w:pos="1418"/>
        </w:tabs>
        <w:spacing w:before="0" w:after="240"/>
        <w:ind w:left="567" w:hanging="567"/>
        <w:rPr>
          <w:rFonts w:cs="Arial"/>
        </w:rPr>
      </w:pPr>
      <w:r w:rsidRPr="009F3A4A">
        <w:rPr>
          <w:rFonts w:cs="Arial"/>
        </w:rPr>
        <w:t>Task description</w:t>
      </w:r>
    </w:p>
    <w:p w14:paraId="268F6D2E" w14:textId="77777777" w:rsidR="003F563D" w:rsidRPr="0027213A" w:rsidRDefault="003F563D" w:rsidP="003F563D">
      <w:pPr>
        <w:pStyle w:val="B0Bold"/>
        <w:rPr>
          <w:rFonts w:cs="Arial"/>
          <w:u w:val="single"/>
        </w:rPr>
      </w:pPr>
      <w:r w:rsidRPr="0027213A">
        <w:rPr>
          <w:rFonts w:cs="Arial"/>
          <w:u w:val="single"/>
        </w:rPr>
        <w:t>Task 0 – Overall management of the STF</w:t>
      </w:r>
    </w:p>
    <w:p w14:paraId="675C3681" w14:textId="77777777" w:rsidR="003F563D" w:rsidRPr="0027213A" w:rsidRDefault="003F563D" w:rsidP="003F563D">
      <w:pPr>
        <w:pStyle w:val="B0Bold"/>
        <w:rPr>
          <w:rFonts w:cs="Arial"/>
        </w:rPr>
      </w:pPr>
      <w:r w:rsidRPr="0027213A">
        <w:rPr>
          <w:rFonts w:cs="Arial"/>
        </w:rPr>
        <w:t>Objectives</w:t>
      </w:r>
    </w:p>
    <w:p w14:paraId="57A3E6ED" w14:textId="77777777" w:rsidR="003F563D" w:rsidRPr="0027213A" w:rsidRDefault="003F563D" w:rsidP="006825CB">
      <w:pPr>
        <w:pStyle w:val="NormalIndent"/>
        <w:ind w:left="0"/>
        <w:rPr>
          <w:rFonts w:cs="Arial"/>
          <w:iCs/>
        </w:rPr>
      </w:pPr>
      <w:r w:rsidRPr="0027213A">
        <w:rPr>
          <w:rFonts w:cs="Arial"/>
          <w:iCs/>
        </w:rPr>
        <w:t xml:space="preserve">The STF leader will: </w:t>
      </w:r>
    </w:p>
    <w:p w14:paraId="45DEF9CC" w14:textId="77777777" w:rsidR="003F563D" w:rsidRPr="0027213A" w:rsidRDefault="003F563D" w:rsidP="006825CB">
      <w:pPr>
        <w:rPr>
          <w:rFonts w:ascii="Arial" w:hAnsi="Arial" w:cs="Arial"/>
        </w:rPr>
      </w:pPr>
    </w:p>
    <w:p w14:paraId="1621EFF0" w14:textId="77777777" w:rsidR="003F563D" w:rsidRPr="009F3A4A" w:rsidRDefault="003F563D" w:rsidP="006825CB">
      <w:pPr>
        <w:pStyle w:val="NormalIndent"/>
        <w:numPr>
          <w:ilvl w:val="0"/>
          <w:numId w:val="49"/>
        </w:numPr>
        <w:rPr>
          <w:rFonts w:cs="Arial"/>
          <w:iCs/>
        </w:rPr>
      </w:pPr>
      <w:r w:rsidRPr="009F3A4A">
        <w:rPr>
          <w:rFonts w:cs="Arial"/>
          <w:iCs/>
        </w:rPr>
        <w:t>plan the work of the STF members, ensuring that the ti</w:t>
      </w:r>
      <w:r w:rsidR="00987701" w:rsidRPr="009F3A4A">
        <w:rPr>
          <w:rFonts w:cs="Arial"/>
          <w:iCs/>
        </w:rPr>
        <w:t>mescales of the STF deliverable</w:t>
      </w:r>
      <w:r w:rsidRPr="009F3A4A">
        <w:rPr>
          <w:rFonts w:cs="Arial"/>
          <w:iCs/>
        </w:rPr>
        <w:t xml:space="preserve"> are met</w:t>
      </w:r>
    </w:p>
    <w:p w14:paraId="2EFE8216" w14:textId="77777777" w:rsidR="003F563D" w:rsidRPr="0027213A" w:rsidRDefault="003F563D" w:rsidP="006825CB">
      <w:pPr>
        <w:pStyle w:val="NormalIndent"/>
        <w:numPr>
          <w:ilvl w:val="0"/>
          <w:numId w:val="49"/>
        </w:numPr>
        <w:rPr>
          <w:rFonts w:cs="Arial"/>
          <w:iCs/>
        </w:rPr>
      </w:pPr>
      <w:r w:rsidRPr="0027213A">
        <w:rPr>
          <w:rFonts w:cs="Arial"/>
          <w:iCs/>
        </w:rPr>
        <w:t>organise STF meetings to discuss the drafts, recording any major issues and resolutions of the STF, identifying and progressing the actions of STF members</w:t>
      </w:r>
    </w:p>
    <w:p w14:paraId="74D14CCC" w14:textId="472DEC3B" w:rsidR="003F563D" w:rsidRPr="0027213A" w:rsidRDefault="003F563D" w:rsidP="006825CB">
      <w:pPr>
        <w:pStyle w:val="NormalIndent"/>
        <w:numPr>
          <w:ilvl w:val="0"/>
          <w:numId w:val="49"/>
        </w:numPr>
        <w:rPr>
          <w:rFonts w:cs="Arial"/>
          <w:iCs/>
        </w:rPr>
      </w:pPr>
      <w:r w:rsidRPr="0027213A">
        <w:rPr>
          <w:rFonts w:cs="Arial"/>
          <w:iCs/>
        </w:rPr>
        <w:t xml:space="preserve">report to </w:t>
      </w:r>
      <w:r w:rsidR="00611203">
        <w:rPr>
          <w:rFonts w:cs="Arial"/>
          <w:iCs/>
        </w:rPr>
        <w:t xml:space="preserve">the </w:t>
      </w:r>
      <w:r w:rsidR="00F77105">
        <w:rPr>
          <w:rFonts w:cs="Arial"/>
          <w:iCs/>
        </w:rPr>
        <w:t xml:space="preserve">TC RT </w:t>
      </w:r>
      <w:r w:rsidR="00611203">
        <w:rPr>
          <w:rFonts w:cs="Arial"/>
          <w:iCs/>
        </w:rPr>
        <w:t xml:space="preserve">JTFIR </w:t>
      </w:r>
      <w:r w:rsidRPr="0027213A">
        <w:rPr>
          <w:rFonts w:cs="Arial"/>
          <w:iCs/>
        </w:rPr>
        <w:t>on the work of the STF</w:t>
      </w:r>
    </w:p>
    <w:p w14:paraId="1C7C20E7" w14:textId="77777777" w:rsidR="003F563D" w:rsidRPr="0027213A" w:rsidRDefault="003F563D" w:rsidP="006825CB">
      <w:pPr>
        <w:pStyle w:val="NormalIndent"/>
        <w:numPr>
          <w:ilvl w:val="0"/>
          <w:numId w:val="49"/>
        </w:numPr>
        <w:rPr>
          <w:rFonts w:cs="Arial"/>
          <w:iCs/>
        </w:rPr>
      </w:pPr>
      <w:r w:rsidRPr="0027213A">
        <w:rPr>
          <w:rFonts w:cs="Arial"/>
          <w:iCs/>
        </w:rPr>
        <w:t>represent, or arrange for other STF members to represent the STF at other external meetings as appropriate (e.g. ECC)</w:t>
      </w:r>
    </w:p>
    <w:p w14:paraId="6106FBE2" w14:textId="77777777" w:rsidR="0031577B" w:rsidRPr="0027213A" w:rsidRDefault="0031577B" w:rsidP="006825CB">
      <w:pPr>
        <w:pStyle w:val="NormalIndent"/>
        <w:numPr>
          <w:ilvl w:val="0"/>
          <w:numId w:val="49"/>
        </w:numPr>
        <w:rPr>
          <w:rFonts w:cs="Arial"/>
          <w:iCs/>
        </w:rPr>
      </w:pPr>
      <w:r w:rsidRPr="0027213A">
        <w:rPr>
          <w:rFonts w:cs="Arial"/>
          <w:iCs/>
        </w:rPr>
        <w:t>produce the STF reports</w:t>
      </w:r>
    </w:p>
    <w:p w14:paraId="63F9EF41" w14:textId="77777777" w:rsidR="003F563D" w:rsidRPr="0027213A" w:rsidRDefault="003F563D" w:rsidP="003F563D">
      <w:pPr>
        <w:pStyle w:val="NormalIndent"/>
        <w:ind w:left="0"/>
        <w:rPr>
          <w:rFonts w:cs="Arial"/>
        </w:rPr>
      </w:pPr>
    </w:p>
    <w:p w14:paraId="065C8EDF" w14:textId="77777777" w:rsidR="003F563D" w:rsidRPr="0027213A" w:rsidRDefault="003F563D" w:rsidP="003F563D">
      <w:pPr>
        <w:pStyle w:val="B0Bold"/>
        <w:rPr>
          <w:rFonts w:cs="Arial"/>
        </w:rPr>
      </w:pPr>
      <w:r w:rsidRPr="0027213A">
        <w:rPr>
          <w:rFonts w:cs="Arial"/>
        </w:rPr>
        <w:t>Input</w:t>
      </w:r>
    </w:p>
    <w:p w14:paraId="27E1B6F6" w14:textId="77777777" w:rsidR="003F563D" w:rsidRPr="0027213A" w:rsidRDefault="003F563D" w:rsidP="003F563D">
      <w:pPr>
        <w:pStyle w:val="GuidelineIndent"/>
        <w:numPr>
          <w:ilvl w:val="0"/>
          <w:numId w:val="30"/>
        </w:numPr>
        <w:rPr>
          <w:rFonts w:cs="Arial"/>
          <w:i w:val="0"/>
        </w:rPr>
      </w:pPr>
      <w:r w:rsidRPr="0027213A">
        <w:rPr>
          <w:rFonts w:cs="Arial"/>
          <w:i w:val="0"/>
        </w:rPr>
        <w:t>N/A</w:t>
      </w:r>
    </w:p>
    <w:p w14:paraId="1934CCD1" w14:textId="77777777" w:rsidR="003F563D" w:rsidRPr="0027213A" w:rsidRDefault="003F563D" w:rsidP="003F563D">
      <w:pPr>
        <w:pStyle w:val="NormalIndent"/>
        <w:ind w:left="0"/>
        <w:rPr>
          <w:rFonts w:cs="Arial"/>
        </w:rPr>
      </w:pPr>
    </w:p>
    <w:p w14:paraId="19A2326A" w14:textId="77777777" w:rsidR="003F563D" w:rsidRPr="0027213A" w:rsidRDefault="003F563D" w:rsidP="003F563D">
      <w:pPr>
        <w:pStyle w:val="B0Bold"/>
        <w:rPr>
          <w:rFonts w:cs="Arial"/>
        </w:rPr>
      </w:pPr>
      <w:r w:rsidRPr="0027213A">
        <w:rPr>
          <w:rFonts w:cs="Arial"/>
        </w:rPr>
        <w:t>Output</w:t>
      </w:r>
    </w:p>
    <w:p w14:paraId="7E74C0BB" w14:textId="77777777" w:rsidR="003F563D" w:rsidRPr="0027213A" w:rsidRDefault="005A7B56" w:rsidP="003F563D">
      <w:pPr>
        <w:pStyle w:val="GuidelineIndent"/>
        <w:numPr>
          <w:ilvl w:val="0"/>
          <w:numId w:val="30"/>
        </w:numPr>
        <w:rPr>
          <w:rFonts w:cs="Arial"/>
          <w:i w:val="0"/>
        </w:rPr>
      </w:pPr>
      <w:r w:rsidRPr="0027213A">
        <w:rPr>
          <w:rFonts w:cs="Arial"/>
          <w:i w:val="0"/>
        </w:rPr>
        <w:t>Progress Report 1</w:t>
      </w:r>
    </w:p>
    <w:p w14:paraId="6012B6EC" w14:textId="77777777" w:rsidR="005A7B56" w:rsidRPr="0027213A" w:rsidRDefault="005A7B56" w:rsidP="003F563D">
      <w:pPr>
        <w:pStyle w:val="GuidelineIndent"/>
        <w:numPr>
          <w:ilvl w:val="0"/>
          <w:numId w:val="30"/>
        </w:numPr>
        <w:rPr>
          <w:rFonts w:cs="Arial"/>
          <w:i w:val="0"/>
        </w:rPr>
      </w:pPr>
      <w:r w:rsidRPr="0027213A">
        <w:rPr>
          <w:rFonts w:cs="Arial"/>
          <w:i w:val="0"/>
        </w:rPr>
        <w:t>Progress Report 2</w:t>
      </w:r>
    </w:p>
    <w:p w14:paraId="490078A4" w14:textId="77777777" w:rsidR="005A7B56" w:rsidRPr="0027213A" w:rsidRDefault="005A7B56" w:rsidP="003F563D">
      <w:pPr>
        <w:pStyle w:val="GuidelineIndent"/>
        <w:numPr>
          <w:ilvl w:val="0"/>
          <w:numId w:val="30"/>
        </w:numPr>
        <w:rPr>
          <w:rFonts w:cs="Arial"/>
          <w:i w:val="0"/>
        </w:rPr>
      </w:pPr>
      <w:r w:rsidRPr="0027213A">
        <w:rPr>
          <w:rFonts w:cs="Arial"/>
          <w:i w:val="0"/>
        </w:rPr>
        <w:t>STF Final Report</w:t>
      </w:r>
    </w:p>
    <w:p w14:paraId="3220FD8D" w14:textId="77777777" w:rsidR="003F563D" w:rsidRPr="0027213A" w:rsidRDefault="003F563D" w:rsidP="006825CB">
      <w:pPr>
        <w:rPr>
          <w:rFonts w:ascii="Arial" w:hAnsi="Arial" w:cs="Arial"/>
        </w:rPr>
      </w:pPr>
    </w:p>
    <w:p w14:paraId="36ABD91F" w14:textId="77777777" w:rsidR="0031577B" w:rsidRPr="009F3A4A" w:rsidRDefault="0031577B" w:rsidP="0031577B">
      <w:pPr>
        <w:pStyle w:val="B0Bold"/>
        <w:rPr>
          <w:rFonts w:cs="Arial"/>
        </w:rPr>
      </w:pPr>
      <w:r w:rsidRPr="009F3A4A">
        <w:rPr>
          <w:rFonts w:cs="Arial"/>
        </w:rPr>
        <w:t>Interactions</w:t>
      </w:r>
    </w:p>
    <w:p w14:paraId="79B55E5D" w14:textId="3FDA39F8" w:rsidR="0031577B" w:rsidRPr="0027213A" w:rsidRDefault="0031577B" w:rsidP="0031577B">
      <w:pPr>
        <w:pStyle w:val="GuidelineIndent"/>
        <w:numPr>
          <w:ilvl w:val="0"/>
          <w:numId w:val="30"/>
        </w:numPr>
        <w:rPr>
          <w:rFonts w:cs="Arial"/>
          <w:i w:val="0"/>
        </w:rPr>
      </w:pPr>
      <w:r w:rsidRPr="0027213A">
        <w:rPr>
          <w:rFonts w:cs="Arial"/>
        </w:rPr>
        <w:t xml:space="preserve">ETSI </w:t>
      </w:r>
      <w:r w:rsidR="00F77105">
        <w:rPr>
          <w:rFonts w:cs="Arial"/>
        </w:rPr>
        <w:t>TC RT JTFIR</w:t>
      </w:r>
    </w:p>
    <w:p w14:paraId="3DF20966" w14:textId="77777777" w:rsidR="0031577B" w:rsidRPr="0027213A" w:rsidRDefault="0031577B" w:rsidP="0031577B">
      <w:pPr>
        <w:pStyle w:val="GuidelineIndent"/>
        <w:ind w:left="720"/>
        <w:rPr>
          <w:rFonts w:cs="Arial"/>
          <w:i w:val="0"/>
        </w:rPr>
      </w:pPr>
    </w:p>
    <w:p w14:paraId="095F7263" w14:textId="77777777" w:rsidR="0031577B" w:rsidRPr="0027213A" w:rsidRDefault="0031577B" w:rsidP="0031577B">
      <w:pPr>
        <w:pStyle w:val="B0Bold"/>
        <w:rPr>
          <w:rFonts w:cs="Arial"/>
        </w:rPr>
      </w:pPr>
      <w:r w:rsidRPr="0027213A">
        <w:rPr>
          <w:rFonts w:cs="Arial"/>
        </w:rPr>
        <w:t>Resources required</w:t>
      </w:r>
    </w:p>
    <w:p w14:paraId="2DB3FBC2" w14:textId="77777777" w:rsidR="0031577B" w:rsidRPr="0027213A" w:rsidRDefault="0031577B" w:rsidP="0031577B">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10 000 EUR</w:t>
      </w:r>
    </w:p>
    <w:p w14:paraId="6CCE195D" w14:textId="77777777" w:rsidR="003F563D" w:rsidRPr="0027213A" w:rsidRDefault="003F563D" w:rsidP="006825CB">
      <w:pPr>
        <w:rPr>
          <w:rFonts w:ascii="Arial" w:hAnsi="Arial" w:cs="Arial"/>
        </w:rPr>
      </w:pPr>
    </w:p>
    <w:p w14:paraId="39B00776" w14:textId="77777777" w:rsidR="0031577B" w:rsidRPr="0027213A" w:rsidRDefault="0031577B" w:rsidP="006825CB">
      <w:pPr>
        <w:rPr>
          <w:rFonts w:ascii="Arial" w:hAnsi="Arial" w:cs="Arial"/>
        </w:rPr>
      </w:pPr>
    </w:p>
    <w:p w14:paraId="311B0B51" w14:textId="77777777" w:rsidR="006C07D6" w:rsidRPr="009F3A4A" w:rsidRDefault="006C07D6" w:rsidP="006C07D6">
      <w:pPr>
        <w:pStyle w:val="B0Bold"/>
        <w:rPr>
          <w:rFonts w:cs="Arial"/>
          <w:u w:val="single"/>
        </w:rPr>
      </w:pPr>
      <w:r w:rsidRPr="009F3A4A">
        <w:rPr>
          <w:rFonts w:cs="Arial"/>
          <w:u w:val="single"/>
        </w:rPr>
        <w:t>Task 1 – Requirements and Specification evaluation</w:t>
      </w:r>
    </w:p>
    <w:p w14:paraId="01516AC5" w14:textId="4516E64B" w:rsidR="00AE34C1" w:rsidRPr="0027213A" w:rsidRDefault="00AE34C1" w:rsidP="00AE34C1">
      <w:pPr>
        <w:rPr>
          <w:rFonts w:ascii="Arial" w:hAnsi="Arial" w:cs="Arial"/>
        </w:rPr>
      </w:pPr>
      <w:r w:rsidRPr="0027213A">
        <w:rPr>
          <w:rFonts w:ascii="Arial" w:hAnsi="Arial" w:cs="Arial"/>
        </w:rPr>
        <w:t>In Task 1 the Urban Rail and ITS requirements operating in the band 5</w:t>
      </w:r>
      <w:r w:rsidR="00F77105">
        <w:rPr>
          <w:rFonts w:ascii="Arial" w:hAnsi="Arial" w:cs="Arial"/>
        </w:rPr>
        <w:t xml:space="preserve"> </w:t>
      </w:r>
      <w:r w:rsidRPr="0027213A">
        <w:rPr>
          <w:rFonts w:ascii="Arial" w:hAnsi="Arial" w:cs="Arial"/>
        </w:rPr>
        <w:t>87</w:t>
      </w:r>
      <w:r>
        <w:rPr>
          <w:rFonts w:ascii="Arial" w:hAnsi="Arial" w:cs="Arial"/>
        </w:rPr>
        <w:t>5 M</w:t>
      </w:r>
      <w:r w:rsidRPr="0027213A">
        <w:rPr>
          <w:rFonts w:ascii="Arial" w:hAnsi="Arial" w:cs="Arial"/>
        </w:rPr>
        <w:t>Hz to 5</w:t>
      </w:r>
      <w:r w:rsidR="00F77105">
        <w:rPr>
          <w:rFonts w:ascii="Arial" w:hAnsi="Arial" w:cs="Arial"/>
        </w:rPr>
        <w:t xml:space="preserve"> </w:t>
      </w:r>
      <w:r w:rsidRPr="0027213A">
        <w:rPr>
          <w:rFonts w:ascii="Arial" w:hAnsi="Arial" w:cs="Arial"/>
        </w:rPr>
        <w:t>92</w:t>
      </w:r>
      <w:r>
        <w:rPr>
          <w:rFonts w:ascii="Arial" w:hAnsi="Arial" w:cs="Arial"/>
        </w:rPr>
        <w:t>5 M</w:t>
      </w:r>
      <w:r w:rsidRPr="0027213A">
        <w:rPr>
          <w:rFonts w:ascii="Arial" w:hAnsi="Arial" w:cs="Arial"/>
        </w:rPr>
        <w:t xml:space="preserve">Hz will be reviewed and formulated in a referenceable format where appropriate. </w:t>
      </w:r>
    </w:p>
    <w:p w14:paraId="5F9F6779" w14:textId="77777777" w:rsidR="00AE34C1" w:rsidRDefault="00AE34C1" w:rsidP="006C07D6">
      <w:pPr>
        <w:pStyle w:val="B0Bold"/>
        <w:rPr>
          <w:rFonts w:cs="Arial"/>
        </w:rPr>
      </w:pPr>
    </w:p>
    <w:p w14:paraId="758DE6E8" w14:textId="77777777" w:rsidR="006C07D6" w:rsidRPr="0027213A" w:rsidRDefault="006C07D6" w:rsidP="006C07D6">
      <w:pPr>
        <w:pStyle w:val="B0Bold"/>
        <w:rPr>
          <w:rFonts w:cs="Arial"/>
        </w:rPr>
      </w:pPr>
      <w:r w:rsidRPr="0027213A">
        <w:rPr>
          <w:rFonts w:cs="Arial"/>
        </w:rPr>
        <w:t>Objectives</w:t>
      </w:r>
    </w:p>
    <w:p w14:paraId="5FE0533B" w14:textId="77777777" w:rsidR="006C07D6" w:rsidRPr="0027213A" w:rsidRDefault="006C07D6" w:rsidP="006C07D6">
      <w:pPr>
        <w:pStyle w:val="GuidelineIndent"/>
        <w:numPr>
          <w:ilvl w:val="0"/>
          <w:numId w:val="30"/>
        </w:numPr>
        <w:rPr>
          <w:rFonts w:cs="Arial"/>
          <w:i w:val="0"/>
        </w:rPr>
      </w:pPr>
      <w:r w:rsidRPr="0027213A">
        <w:rPr>
          <w:rFonts w:cs="Arial"/>
          <w:i w:val="0"/>
        </w:rPr>
        <w:t xml:space="preserve">Summarize the relevant Urban Rail CBTC requirements </w:t>
      </w:r>
    </w:p>
    <w:p w14:paraId="3BE5EF80" w14:textId="77777777" w:rsidR="006C07D6" w:rsidRPr="0027213A" w:rsidRDefault="006C07D6" w:rsidP="006C07D6">
      <w:pPr>
        <w:pStyle w:val="GuidelineIndent"/>
        <w:numPr>
          <w:ilvl w:val="0"/>
          <w:numId w:val="30"/>
        </w:numPr>
        <w:rPr>
          <w:rFonts w:cs="Arial"/>
          <w:i w:val="0"/>
        </w:rPr>
      </w:pPr>
      <w:r w:rsidRPr="0027213A">
        <w:rPr>
          <w:rFonts w:cs="Arial"/>
          <w:i w:val="0"/>
        </w:rPr>
        <w:t>Evaluate the available set of specifications in ETSI TC ITS relevant for the Urban Rail application</w:t>
      </w:r>
    </w:p>
    <w:p w14:paraId="7F21DF02" w14:textId="77777777" w:rsidR="006C07D6" w:rsidRPr="0027213A" w:rsidRDefault="006C07D6" w:rsidP="006C07D6">
      <w:pPr>
        <w:pStyle w:val="NormalIndent"/>
        <w:ind w:left="0"/>
        <w:rPr>
          <w:rFonts w:cs="Arial"/>
        </w:rPr>
      </w:pPr>
    </w:p>
    <w:p w14:paraId="517543F1" w14:textId="77777777" w:rsidR="006C07D6" w:rsidRPr="0027213A" w:rsidRDefault="006C07D6" w:rsidP="006C07D6">
      <w:pPr>
        <w:pStyle w:val="B0Bold"/>
        <w:rPr>
          <w:rFonts w:cs="Arial"/>
        </w:rPr>
      </w:pPr>
      <w:r w:rsidRPr="0027213A">
        <w:rPr>
          <w:rFonts w:cs="Arial"/>
        </w:rPr>
        <w:t>Input</w:t>
      </w:r>
    </w:p>
    <w:p w14:paraId="1ABC43E7" w14:textId="77777777" w:rsidR="006C07D6" w:rsidRPr="0027213A" w:rsidRDefault="006C07D6" w:rsidP="006C07D6">
      <w:pPr>
        <w:pStyle w:val="GuidelineIndent"/>
        <w:numPr>
          <w:ilvl w:val="0"/>
          <w:numId w:val="30"/>
        </w:numPr>
        <w:rPr>
          <w:rFonts w:cs="Arial"/>
          <w:i w:val="0"/>
        </w:rPr>
      </w:pPr>
      <w:r w:rsidRPr="0027213A">
        <w:rPr>
          <w:rFonts w:cs="Arial"/>
          <w:i w:val="0"/>
        </w:rPr>
        <w:t>Collecting input from all supporting/relevant ETSI groups especially from T</w:t>
      </w:r>
      <w:r w:rsidR="00D50FE0" w:rsidRPr="0027213A">
        <w:rPr>
          <w:rFonts w:cs="Arial"/>
          <w:i w:val="0"/>
        </w:rPr>
        <w:t>C</w:t>
      </w:r>
      <w:r w:rsidRPr="0027213A">
        <w:rPr>
          <w:rFonts w:cs="Arial"/>
          <w:i w:val="0"/>
        </w:rPr>
        <w:t xml:space="preserve"> RT and TC ITS</w:t>
      </w:r>
    </w:p>
    <w:p w14:paraId="4385B61B" w14:textId="77777777" w:rsidR="006C07D6" w:rsidRPr="0027213A" w:rsidRDefault="006C07D6" w:rsidP="006C07D6">
      <w:pPr>
        <w:pStyle w:val="NormalIndent"/>
        <w:ind w:left="0"/>
        <w:rPr>
          <w:rFonts w:cs="Arial"/>
        </w:rPr>
      </w:pPr>
    </w:p>
    <w:p w14:paraId="7BA804B1" w14:textId="77777777" w:rsidR="006C07D6" w:rsidRPr="0027213A" w:rsidRDefault="006C07D6" w:rsidP="006C07D6">
      <w:pPr>
        <w:pStyle w:val="B0Bold"/>
        <w:rPr>
          <w:rFonts w:cs="Arial"/>
        </w:rPr>
      </w:pPr>
      <w:r w:rsidRPr="0027213A">
        <w:rPr>
          <w:rFonts w:cs="Arial"/>
        </w:rPr>
        <w:t>Output</w:t>
      </w:r>
    </w:p>
    <w:p w14:paraId="77C9072A" w14:textId="77777777" w:rsidR="006C07D6" w:rsidRPr="0027213A" w:rsidRDefault="006C07D6" w:rsidP="006C07D6">
      <w:pPr>
        <w:pStyle w:val="GuidelineIndent"/>
        <w:numPr>
          <w:ilvl w:val="0"/>
          <w:numId w:val="30"/>
        </w:numPr>
        <w:rPr>
          <w:rFonts w:cs="Arial"/>
          <w:i w:val="0"/>
        </w:rPr>
      </w:pPr>
      <w:r w:rsidRPr="0027213A">
        <w:rPr>
          <w:rFonts w:cs="Arial"/>
          <w:i w:val="0"/>
        </w:rPr>
        <w:t>Definition of minimum necessary requirements for an Urban Rail system as part of ETSI ITS</w:t>
      </w:r>
    </w:p>
    <w:p w14:paraId="7624C2AD" w14:textId="77777777" w:rsidR="006C07D6" w:rsidRPr="0027213A" w:rsidRDefault="006C07D6" w:rsidP="006C07D6">
      <w:pPr>
        <w:pStyle w:val="GuidelineIndent"/>
        <w:numPr>
          <w:ilvl w:val="0"/>
          <w:numId w:val="30"/>
        </w:numPr>
        <w:rPr>
          <w:rFonts w:cs="Arial"/>
          <w:i w:val="0"/>
        </w:rPr>
      </w:pPr>
      <w:r w:rsidRPr="0027213A">
        <w:rPr>
          <w:rFonts w:cs="Arial"/>
          <w:i w:val="0"/>
        </w:rPr>
        <w:t>Evaluation summary of the existing ITS specification</w:t>
      </w:r>
      <w:r w:rsidR="00D50FE0" w:rsidRPr="0027213A">
        <w:rPr>
          <w:rFonts w:cs="Arial"/>
          <w:i w:val="0"/>
        </w:rPr>
        <w:t>s</w:t>
      </w:r>
      <w:r w:rsidRPr="0027213A">
        <w:rPr>
          <w:rFonts w:cs="Arial"/>
          <w:i w:val="0"/>
        </w:rPr>
        <w:t xml:space="preserve"> in ETSI TC ITS </w:t>
      </w:r>
    </w:p>
    <w:p w14:paraId="7B4D60C1" w14:textId="77777777" w:rsidR="006C07D6" w:rsidRPr="0027213A" w:rsidRDefault="006C07D6" w:rsidP="006C07D6">
      <w:pPr>
        <w:pStyle w:val="GuidelineIndent"/>
        <w:numPr>
          <w:ilvl w:val="0"/>
          <w:numId w:val="30"/>
        </w:numPr>
        <w:rPr>
          <w:rFonts w:cs="Arial"/>
          <w:i w:val="0"/>
        </w:rPr>
      </w:pPr>
      <w:r w:rsidRPr="0027213A">
        <w:rPr>
          <w:rFonts w:cs="Arial"/>
          <w:i w:val="0"/>
        </w:rPr>
        <w:t>Detailed analyses of the improvements required in support of the Urban Rail communication applications</w:t>
      </w:r>
    </w:p>
    <w:p w14:paraId="6285BA55" w14:textId="77777777" w:rsidR="006C07D6" w:rsidRPr="0027213A" w:rsidRDefault="006C07D6" w:rsidP="006C07D6">
      <w:pPr>
        <w:pStyle w:val="NormalIndent"/>
        <w:ind w:left="0"/>
        <w:rPr>
          <w:rFonts w:cs="Arial"/>
        </w:rPr>
      </w:pPr>
    </w:p>
    <w:p w14:paraId="3F4A3036" w14:textId="77777777" w:rsidR="006C07D6" w:rsidRPr="0027213A" w:rsidRDefault="006C07D6" w:rsidP="006C07D6">
      <w:pPr>
        <w:pStyle w:val="B0Bold"/>
        <w:rPr>
          <w:rFonts w:cs="Arial"/>
        </w:rPr>
      </w:pPr>
      <w:r w:rsidRPr="0027213A">
        <w:rPr>
          <w:rFonts w:cs="Arial"/>
        </w:rPr>
        <w:t>Interactions</w:t>
      </w:r>
    </w:p>
    <w:p w14:paraId="1C285F96" w14:textId="2AE5861C" w:rsidR="006C07D6" w:rsidRPr="0027213A" w:rsidRDefault="006C07D6" w:rsidP="006C07D6">
      <w:pPr>
        <w:pStyle w:val="GuidelineIndent"/>
        <w:numPr>
          <w:ilvl w:val="0"/>
          <w:numId w:val="30"/>
        </w:numPr>
        <w:rPr>
          <w:rFonts w:cs="Arial"/>
          <w:i w:val="0"/>
        </w:rPr>
      </w:pPr>
      <w:r w:rsidRPr="0027213A">
        <w:rPr>
          <w:rFonts w:cs="Arial"/>
        </w:rPr>
        <w:t xml:space="preserve">ETSI </w:t>
      </w:r>
      <w:r w:rsidR="00F77105">
        <w:rPr>
          <w:rFonts w:cs="Arial"/>
        </w:rPr>
        <w:t>TC RT JTFIR</w:t>
      </w:r>
    </w:p>
    <w:p w14:paraId="53E7BA68" w14:textId="77777777" w:rsidR="00AC2654" w:rsidRPr="0027213A" w:rsidRDefault="00AC2654" w:rsidP="006825CB">
      <w:pPr>
        <w:pStyle w:val="GuidelineIndent"/>
        <w:ind w:left="720"/>
        <w:rPr>
          <w:rFonts w:cs="Arial"/>
          <w:i w:val="0"/>
        </w:rPr>
      </w:pPr>
    </w:p>
    <w:p w14:paraId="7BE71B78" w14:textId="77777777" w:rsidR="00AC2654" w:rsidRPr="0027213A" w:rsidRDefault="00AC2654" w:rsidP="00AC2654">
      <w:pPr>
        <w:pStyle w:val="B0Bold"/>
        <w:rPr>
          <w:rFonts w:cs="Arial"/>
        </w:rPr>
      </w:pPr>
      <w:r w:rsidRPr="0027213A">
        <w:rPr>
          <w:rFonts w:cs="Arial"/>
        </w:rPr>
        <w:t>Resources required</w:t>
      </w:r>
    </w:p>
    <w:p w14:paraId="6C15B5D0" w14:textId="4256BCDC" w:rsidR="00AC2654" w:rsidRPr="0027213A" w:rsidRDefault="00AC2654" w:rsidP="00AC2654">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1</w:t>
      </w:r>
      <w:r w:rsidR="00D507E8">
        <w:rPr>
          <w:rFonts w:ascii="Arial" w:hAnsi="Arial" w:cs="Arial"/>
        </w:rPr>
        <w:t>4</w:t>
      </w:r>
      <w:r w:rsidRPr="0027213A">
        <w:rPr>
          <w:rFonts w:ascii="Arial" w:hAnsi="Arial" w:cs="Arial"/>
        </w:rPr>
        <w:t xml:space="preserve"> 000 EUR</w:t>
      </w:r>
    </w:p>
    <w:p w14:paraId="17ECEA12" w14:textId="77777777" w:rsidR="006C07D6" w:rsidRPr="009F3A4A" w:rsidRDefault="006C07D6" w:rsidP="006C07D6">
      <w:pPr>
        <w:pStyle w:val="GuidelineIndent"/>
        <w:ind w:left="0"/>
        <w:rPr>
          <w:rFonts w:cs="Arial"/>
        </w:rPr>
      </w:pPr>
    </w:p>
    <w:p w14:paraId="76DC719A" w14:textId="77777777" w:rsidR="006C07D6" w:rsidRPr="0027213A" w:rsidRDefault="006C07D6" w:rsidP="00040439">
      <w:pPr>
        <w:pStyle w:val="B0Bold"/>
        <w:rPr>
          <w:rFonts w:cs="Arial"/>
          <w:u w:val="single"/>
        </w:rPr>
      </w:pPr>
    </w:p>
    <w:p w14:paraId="01FF2293" w14:textId="77777777" w:rsidR="000F3114" w:rsidRPr="0027213A" w:rsidRDefault="000F3114" w:rsidP="00040439">
      <w:pPr>
        <w:pStyle w:val="B0Bold"/>
        <w:rPr>
          <w:rFonts w:cs="Arial"/>
          <w:u w:val="single"/>
        </w:rPr>
      </w:pPr>
      <w:r w:rsidRPr="0027213A">
        <w:rPr>
          <w:rFonts w:cs="Arial"/>
          <w:u w:val="single"/>
        </w:rPr>
        <w:t xml:space="preserve">Task </w:t>
      </w:r>
      <w:r w:rsidR="00E335AC" w:rsidRPr="0027213A">
        <w:rPr>
          <w:rFonts w:cs="Arial"/>
          <w:u w:val="single"/>
        </w:rPr>
        <w:t>2</w:t>
      </w:r>
      <w:r w:rsidRPr="0027213A">
        <w:rPr>
          <w:rFonts w:cs="Arial"/>
          <w:u w:val="single"/>
        </w:rPr>
        <w:t xml:space="preserve"> –</w:t>
      </w:r>
      <w:r w:rsidR="00A820D2" w:rsidRPr="0027213A">
        <w:rPr>
          <w:rFonts w:cs="Arial"/>
          <w:u w:val="single"/>
        </w:rPr>
        <w:t>E</w:t>
      </w:r>
      <w:r w:rsidR="00717A5F" w:rsidRPr="0027213A">
        <w:rPr>
          <w:rFonts w:cs="Arial"/>
          <w:u w:val="single"/>
        </w:rPr>
        <w:t>valu</w:t>
      </w:r>
      <w:r w:rsidR="0069114D" w:rsidRPr="0027213A">
        <w:rPr>
          <w:rFonts w:cs="Arial"/>
          <w:u w:val="single"/>
        </w:rPr>
        <w:t>at</w:t>
      </w:r>
      <w:r w:rsidR="00717A5F" w:rsidRPr="0027213A">
        <w:rPr>
          <w:rFonts w:cs="Arial"/>
          <w:u w:val="single"/>
        </w:rPr>
        <w:t>ion</w:t>
      </w:r>
      <w:r w:rsidR="00A820D2" w:rsidRPr="0027213A">
        <w:rPr>
          <w:rFonts w:cs="Arial"/>
          <w:u w:val="single"/>
        </w:rPr>
        <w:t xml:space="preserve"> of mutual impact</w:t>
      </w:r>
    </w:p>
    <w:p w14:paraId="183EA7C7" w14:textId="4E1919A9" w:rsidR="00AE34C1" w:rsidRPr="0027213A" w:rsidRDefault="00AE34C1" w:rsidP="008625FD">
      <w:pPr>
        <w:rPr>
          <w:rFonts w:ascii="Arial" w:hAnsi="Arial" w:cs="Arial"/>
        </w:rPr>
      </w:pPr>
      <w:r w:rsidRPr="0027213A">
        <w:rPr>
          <w:rFonts w:ascii="Arial" w:hAnsi="Arial" w:cs="Arial"/>
        </w:rPr>
        <w:t>Task 2 will evaluate the mutual impact of both kinds of application sharing the same spectrum, based on real propagation conditions (including fading impact, antenna used, etc.), access layer protocol effects and based on traffic models of both kind of messages (Road ITS and Urban Rail ITS).</w:t>
      </w:r>
    </w:p>
    <w:p w14:paraId="33DE1E2C" w14:textId="77777777" w:rsidR="000F3114" w:rsidRPr="0027213A" w:rsidRDefault="000F3114" w:rsidP="00040439">
      <w:pPr>
        <w:pStyle w:val="B0Bold"/>
        <w:rPr>
          <w:rFonts w:cs="Arial"/>
        </w:rPr>
      </w:pPr>
      <w:r w:rsidRPr="0027213A">
        <w:rPr>
          <w:rFonts w:cs="Arial"/>
        </w:rPr>
        <w:t>Objectives</w:t>
      </w:r>
    </w:p>
    <w:p w14:paraId="6B383D60" w14:textId="77777777" w:rsidR="000F3114" w:rsidRPr="0027213A" w:rsidRDefault="00DA7816" w:rsidP="009C11B1">
      <w:pPr>
        <w:pStyle w:val="GuidelineIndent"/>
        <w:numPr>
          <w:ilvl w:val="0"/>
          <w:numId w:val="30"/>
        </w:numPr>
        <w:rPr>
          <w:rFonts w:cs="Arial"/>
          <w:i w:val="0"/>
        </w:rPr>
      </w:pPr>
      <w:r w:rsidRPr="0027213A">
        <w:rPr>
          <w:rFonts w:cs="Arial"/>
          <w:i w:val="0"/>
        </w:rPr>
        <w:t>Evaluate the size of the area where</w:t>
      </w:r>
      <w:r w:rsidR="00A820D2" w:rsidRPr="0027213A">
        <w:rPr>
          <w:rFonts w:cs="Arial"/>
          <w:i w:val="0"/>
        </w:rPr>
        <w:t xml:space="preserve"> ITS road devices and CBTC devices are possibly </w:t>
      </w:r>
      <w:r w:rsidR="00E335AC" w:rsidRPr="0027213A">
        <w:rPr>
          <w:rFonts w:cs="Arial"/>
          <w:i w:val="0"/>
        </w:rPr>
        <w:t xml:space="preserve">impact </w:t>
      </w:r>
      <w:r w:rsidR="00A820D2" w:rsidRPr="0027213A">
        <w:rPr>
          <w:rFonts w:cs="Arial"/>
          <w:i w:val="0"/>
        </w:rPr>
        <w:t>each other</w:t>
      </w:r>
    </w:p>
    <w:p w14:paraId="67976FFA" w14:textId="77777777" w:rsidR="00A820D2" w:rsidRPr="0027213A" w:rsidRDefault="00A820D2" w:rsidP="009C11B1">
      <w:pPr>
        <w:pStyle w:val="GuidelineIndent"/>
        <w:numPr>
          <w:ilvl w:val="0"/>
          <w:numId w:val="30"/>
        </w:numPr>
        <w:rPr>
          <w:rFonts w:cs="Arial"/>
          <w:i w:val="0"/>
        </w:rPr>
      </w:pPr>
      <w:r w:rsidRPr="0027213A">
        <w:rPr>
          <w:rFonts w:cs="Arial"/>
          <w:i w:val="0"/>
        </w:rPr>
        <w:t xml:space="preserve">Evaluate the probability of message collision, depending on the different possibilities of detection and collision </w:t>
      </w:r>
      <w:r w:rsidR="00027218" w:rsidRPr="0027213A">
        <w:rPr>
          <w:rFonts w:cs="Arial"/>
          <w:i w:val="0"/>
        </w:rPr>
        <w:t>mitigation</w:t>
      </w:r>
      <w:r w:rsidR="006D18A0" w:rsidRPr="0027213A">
        <w:rPr>
          <w:rFonts w:cs="Arial"/>
          <w:i w:val="0"/>
        </w:rPr>
        <w:t>,</w:t>
      </w:r>
    </w:p>
    <w:p w14:paraId="37AFBD6F" w14:textId="77777777" w:rsidR="006905C6" w:rsidRPr="0027213A" w:rsidRDefault="006905C6" w:rsidP="009C11B1">
      <w:pPr>
        <w:pStyle w:val="GuidelineIndent"/>
        <w:numPr>
          <w:ilvl w:val="0"/>
          <w:numId w:val="30"/>
        </w:numPr>
        <w:rPr>
          <w:rFonts w:cs="Arial"/>
          <w:i w:val="0"/>
        </w:rPr>
      </w:pPr>
      <w:r w:rsidRPr="0027213A">
        <w:rPr>
          <w:rFonts w:cs="Arial"/>
          <w:i w:val="0"/>
        </w:rPr>
        <w:t>Evaluate the operational impacts (emergency brake, traffic disruption …)</w:t>
      </w:r>
    </w:p>
    <w:p w14:paraId="6C032F93" w14:textId="77777777" w:rsidR="000F3114" w:rsidRPr="0027213A" w:rsidRDefault="000F3114" w:rsidP="00040439">
      <w:pPr>
        <w:pStyle w:val="NormalIndent"/>
        <w:ind w:left="0"/>
        <w:rPr>
          <w:rFonts w:cs="Arial"/>
        </w:rPr>
      </w:pPr>
    </w:p>
    <w:p w14:paraId="51451BF4" w14:textId="77777777" w:rsidR="000F3114" w:rsidRPr="0027213A" w:rsidRDefault="000F3114" w:rsidP="00040439">
      <w:pPr>
        <w:pStyle w:val="B0Bold"/>
        <w:rPr>
          <w:rFonts w:cs="Arial"/>
        </w:rPr>
      </w:pPr>
      <w:r w:rsidRPr="0027213A">
        <w:rPr>
          <w:rFonts w:cs="Arial"/>
        </w:rPr>
        <w:t>Input</w:t>
      </w:r>
    </w:p>
    <w:p w14:paraId="634E3BBA" w14:textId="77777777" w:rsidR="000F3114" w:rsidRPr="0027213A" w:rsidRDefault="00A820D2" w:rsidP="006F1C71">
      <w:pPr>
        <w:pStyle w:val="GuidelineIndent"/>
        <w:numPr>
          <w:ilvl w:val="0"/>
          <w:numId w:val="30"/>
        </w:numPr>
        <w:ind w:left="0"/>
        <w:rPr>
          <w:rFonts w:cs="Arial"/>
        </w:rPr>
      </w:pPr>
      <w:r w:rsidRPr="0027213A">
        <w:rPr>
          <w:rFonts w:cs="Arial"/>
          <w:i w:val="0"/>
        </w:rPr>
        <w:t>Propagation models, detection capacity, traffic models</w:t>
      </w:r>
      <w:r w:rsidR="006D18A0" w:rsidRPr="0027213A">
        <w:rPr>
          <w:rFonts w:cs="Arial"/>
          <w:i w:val="0"/>
        </w:rPr>
        <w:t>, access layer protocols</w:t>
      </w:r>
      <w:r w:rsidR="00DE0007" w:rsidRPr="0027213A">
        <w:rPr>
          <w:rFonts w:cs="Arial"/>
        </w:rPr>
        <w:t xml:space="preserve"> </w:t>
      </w:r>
    </w:p>
    <w:p w14:paraId="4B56317A" w14:textId="77777777" w:rsidR="006825CB" w:rsidRPr="0027213A" w:rsidRDefault="006825CB" w:rsidP="00040439">
      <w:pPr>
        <w:pStyle w:val="B0Bold"/>
        <w:rPr>
          <w:rFonts w:cs="Arial"/>
          <w:i/>
        </w:rPr>
      </w:pPr>
    </w:p>
    <w:p w14:paraId="44B4E62B" w14:textId="77777777" w:rsidR="000F3114" w:rsidRPr="0027213A" w:rsidRDefault="000F3114" w:rsidP="00040439">
      <w:pPr>
        <w:pStyle w:val="B0Bold"/>
        <w:rPr>
          <w:rFonts w:cs="Arial"/>
          <w:i/>
        </w:rPr>
      </w:pPr>
      <w:r w:rsidRPr="0027213A">
        <w:rPr>
          <w:rFonts w:cs="Arial"/>
          <w:i/>
        </w:rPr>
        <w:t>Output</w:t>
      </w:r>
    </w:p>
    <w:p w14:paraId="6AEED915" w14:textId="77777777" w:rsidR="00A820D2" w:rsidRPr="0027213A" w:rsidRDefault="00A820D2" w:rsidP="00A820D2">
      <w:pPr>
        <w:pStyle w:val="GuidelineIndent"/>
        <w:numPr>
          <w:ilvl w:val="0"/>
          <w:numId w:val="30"/>
        </w:numPr>
        <w:rPr>
          <w:rFonts w:cs="Arial"/>
        </w:rPr>
      </w:pPr>
      <w:r w:rsidRPr="0027213A">
        <w:rPr>
          <w:rFonts w:cs="Arial"/>
        </w:rPr>
        <w:t xml:space="preserve">Definition </w:t>
      </w:r>
      <w:r w:rsidR="00D677BD" w:rsidRPr="0027213A">
        <w:rPr>
          <w:rFonts w:cs="Arial"/>
        </w:rPr>
        <w:t>of</w:t>
      </w:r>
      <w:r w:rsidR="00AF371F" w:rsidRPr="0027213A">
        <w:rPr>
          <w:rFonts w:cs="Arial"/>
        </w:rPr>
        <w:t xml:space="preserve"> </w:t>
      </w:r>
      <w:r w:rsidR="005E15CD" w:rsidRPr="0027213A">
        <w:rPr>
          <w:rFonts w:cs="Arial"/>
        </w:rPr>
        <w:t xml:space="preserve">a method to </w:t>
      </w:r>
      <w:r w:rsidR="00D677BD" w:rsidRPr="0027213A">
        <w:rPr>
          <w:rFonts w:cs="Arial"/>
        </w:rPr>
        <w:t>dimension</w:t>
      </w:r>
      <w:r w:rsidR="005E15CD" w:rsidRPr="0027213A">
        <w:rPr>
          <w:rFonts w:cs="Arial"/>
        </w:rPr>
        <w:t xml:space="preserve"> the </w:t>
      </w:r>
      <w:r w:rsidRPr="0027213A">
        <w:rPr>
          <w:rFonts w:cs="Arial"/>
        </w:rPr>
        <w:t>area</w:t>
      </w:r>
      <w:r w:rsidR="00D35D5C" w:rsidRPr="0027213A">
        <w:rPr>
          <w:rFonts w:cs="Arial"/>
        </w:rPr>
        <w:t>s</w:t>
      </w:r>
      <w:r w:rsidR="005E15CD" w:rsidRPr="0027213A">
        <w:rPr>
          <w:rFonts w:cs="Arial"/>
        </w:rPr>
        <w:t xml:space="preserve"> requiring mitigation –reducing</w:t>
      </w:r>
      <w:r w:rsidRPr="0027213A">
        <w:rPr>
          <w:rFonts w:cs="Arial"/>
        </w:rPr>
        <w:t xml:space="preserve"> them as much as possible</w:t>
      </w:r>
    </w:p>
    <w:p w14:paraId="680AF62F" w14:textId="77777777" w:rsidR="00A820D2" w:rsidRPr="0027213A" w:rsidRDefault="005E15CD" w:rsidP="00A820D2">
      <w:pPr>
        <w:pStyle w:val="GuidelineIndent"/>
        <w:numPr>
          <w:ilvl w:val="0"/>
          <w:numId w:val="30"/>
        </w:numPr>
        <w:rPr>
          <w:rFonts w:cs="Arial"/>
        </w:rPr>
      </w:pPr>
      <w:r w:rsidRPr="0027213A">
        <w:rPr>
          <w:rFonts w:cs="Arial"/>
        </w:rPr>
        <w:t>Evaluation of size of this area for typical configuration</w:t>
      </w:r>
    </w:p>
    <w:p w14:paraId="07935726" w14:textId="77777777" w:rsidR="009D5C53" w:rsidRPr="0027213A" w:rsidRDefault="009D5C53" w:rsidP="0039707C">
      <w:pPr>
        <w:pStyle w:val="NormalIndent"/>
        <w:ind w:left="0"/>
        <w:rPr>
          <w:rFonts w:cs="Arial"/>
        </w:rPr>
      </w:pPr>
    </w:p>
    <w:p w14:paraId="3A82F9C3" w14:textId="77777777" w:rsidR="000F3114" w:rsidRPr="0027213A" w:rsidRDefault="000F3114" w:rsidP="00040439">
      <w:pPr>
        <w:pStyle w:val="B0Bold"/>
        <w:rPr>
          <w:rFonts w:cs="Arial"/>
        </w:rPr>
      </w:pPr>
      <w:r w:rsidRPr="0027213A">
        <w:rPr>
          <w:rFonts w:cs="Arial"/>
        </w:rPr>
        <w:t>Interactions</w:t>
      </w:r>
    </w:p>
    <w:p w14:paraId="4DB48714" w14:textId="77C92816" w:rsidR="009A139B" w:rsidRPr="0027213A" w:rsidRDefault="009A139B" w:rsidP="009C11B1">
      <w:pPr>
        <w:pStyle w:val="GuidelineIndent"/>
        <w:numPr>
          <w:ilvl w:val="0"/>
          <w:numId w:val="30"/>
        </w:numPr>
        <w:rPr>
          <w:rFonts w:cs="Arial"/>
          <w:i w:val="0"/>
        </w:rPr>
      </w:pPr>
      <w:r w:rsidRPr="0027213A">
        <w:rPr>
          <w:rFonts w:cs="Arial"/>
        </w:rPr>
        <w:t xml:space="preserve">ETSI </w:t>
      </w:r>
      <w:r w:rsidR="00F77105">
        <w:rPr>
          <w:rFonts w:cs="Arial"/>
        </w:rPr>
        <w:t xml:space="preserve">TC RT </w:t>
      </w:r>
      <w:r w:rsidR="00611203">
        <w:rPr>
          <w:rFonts w:cs="Arial"/>
        </w:rPr>
        <w:t>JTFIR</w:t>
      </w:r>
    </w:p>
    <w:p w14:paraId="21AEF0EB" w14:textId="77777777" w:rsidR="009D5C53" w:rsidRPr="0027213A" w:rsidRDefault="009D5C53" w:rsidP="0039707C">
      <w:pPr>
        <w:pStyle w:val="GuidelineIndent"/>
        <w:ind w:left="0"/>
        <w:rPr>
          <w:rFonts w:cs="Arial"/>
        </w:rPr>
      </w:pPr>
    </w:p>
    <w:p w14:paraId="4F5D3B5D" w14:textId="77777777" w:rsidR="007E7AA6" w:rsidRPr="0027213A" w:rsidRDefault="007E7AA6" w:rsidP="007E7AA6">
      <w:pPr>
        <w:pStyle w:val="B0Bold"/>
        <w:rPr>
          <w:rFonts w:cs="Arial"/>
        </w:rPr>
      </w:pPr>
      <w:r w:rsidRPr="0027213A">
        <w:rPr>
          <w:rFonts w:cs="Arial"/>
        </w:rPr>
        <w:t>Resources required</w:t>
      </w:r>
    </w:p>
    <w:p w14:paraId="46BB5060" w14:textId="7B13C80E" w:rsidR="007E7AA6" w:rsidRPr="0027213A" w:rsidRDefault="00D507E8" w:rsidP="007E7AA6">
      <w:pPr>
        <w:pStyle w:val="B10"/>
        <w:keepNext/>
        <w:keepLines/>
        <w:numPr>
          <w:ilvl w:val="0"/>
          <w:numId w:val="1"/>
        </w:numPr>
        <w:tabs>
          <w:tab w:val="clear" w:pos="737"/>
          <w:tab w:val="left" w:pos="567"/>
        </w:tabs>
        <w:ind w:left="568" w:hanging="284"/>
        <w:rPr>
          <w:rFonts w:ascii="Arial" w:hAnsi="Arial" w:cs="Arial"/>
        </w:rPr>
      </w:pPr>
      <w:r>
        <w:rPr>
          <w:rFonts w:ascii="Arial" w:hAnsi="Arial" w:cs="Arial"/>
        </w:rPr>
        <w:t>27</w:t>
      </w:r>
      <w:r w:rsidR="009F3A4A">
        <w:rPr>
          <w:rFonts w:ascii="Arial" w:hAnsi="Arial" w:cs="Arial"/>
        </w:rPr>
        <w:t xml:space="preserve"> </w:t>
      </w:r>
      <w:r w:rsidR="007E7AA6" w:rsidRPr="0027213A">
        <w:rPr>
          <w:rFonts w:ascii="Arial" w:hAnsi="Arial" w:cs="Arial"/>
        </w:rPr>
        <w:t>000 EUR</w:t>
      </w:r>
    </w:p>
    <w:p w14:paraId="1B075ACE" w14:textId="77777777" w:rsidR="00A00713" w:rsidRPr="009F3A4A" w:rsidRDefault="00A00713" w:rsidP="00040439">
      <w:pPr>
        <w:pStyle w:val="B0Bold"/>
        <w:rPr>
          <w:rFonts w:cs="Arial"/>
          <w:u w:val="single"/>
        </w:rPr>
      </w:pPr>
    </w:p>
    <w:p w14:paraId="043341D8" w14:textId="77777777" w:rsidR="007E7AA6" w:rsidRPr="0027213A" w:rsidRDefault="007E7AA6" w:rsidP="006825CB">
      <w:pPr>
        <w:rPr>
          <w:rFonts w:ascii="Arial" w:hAnsi="Arial" w:cs="Arial"/>
        </w:rPr>
      </w:pPr>
    </w:p>
    <w:p w14:paraId="3D71A701" w14:textId="77777777" w:rsidR="000F3114" w:rsidRPr="00687AD6" w:rsidRDefault="000F3114" w:rsidP="00040439">
      <w:pPr>
        <w:pStyle w:val="B0Bold"/>
        <w:rPr>
          <w:rFonts w:cs="Arial"/>
          <w:u w:val="single"/>
        </w:rPr>
      </w:pPr>
      <w:r w:rsidRPr="009F3A4A">
        <w:rPr>
          <w:rFonts w:cs="Arial"/>
          <w:u w:val="single"/>
        </w:rPr>
        <w:lastRenderedPageBreak/>
        <w:t xml:space="preserve">Task </w:t>
      </w:r>
      <w:r w:rsidR="004D23BF" w:rsidRPr="009F3A4A">
        <w:rPr>
          <w:rFonts w:cs="Arial"/>
          <w:u w:val="single"/>
        </w:rPr>
        <w:t xml:space="preserve">3 </w:t>
      </w:r>
      <w:r w:rsidRPr="009F3A4A">
        <w:rPr>
          <w:rFonts w:cs="Arial"/>
          <w:u w:val="single"/>
        </w:rPr>
        <w:t xml:space="preserve">– </w:t>
      </w:r>
      <w:r w:rsidR="008C6A7B" w:rsidRPr="009F3A4A">
        <w:rPr>
          <w:rFonts w:cs="Arial"/>
          <w:u w:val="single"/>
        </w:rPr>
        <w:t xml:space="preserve">Evaluation of the </w:t>
      </w:r>
      <w:r w:rsidR="006905C6" w:rsidRPr="009F3A4A">
        <w:rPr>
          <w:rFonts w:cs="Arial"/>
          <w:u w:val="single"/>
        </w:rPr>
        <w:t xml:space="preserve">“Detect and Mitigate” </w:t>
      </w:r>
      <w:r w:rsidR="008C6A7B" w:rsidRPr="009F3A4A">
        <w:rPr>
          <w:rFonts w:cs="Arial"/>
          <w:u w:val="single"/>
        </w:rPr>
        <w:t>solution based on advertisement and mitigation techniques</w:t>
      </w:r>
    </w:p>
    <w:p w14:paraId="61EB2A79" w14:textId="40EEA8DD" w:rsidR="00AE34C1" w:rsidRDefault="00AE34C1" w:rsidP="005B4CD0">
      <w:pPr>
        <w:pStyle w:val="B0Bold"/>
        <w:rPr>
          <w:rFonts w:cs="Arial"/>
        </w:rPr>
      </w:pPr>
      <w:r>
        <w:rPr>
          <w:rFonts w:cs="Arial"/>
        </w:rPr>
        <w:t>T</w:t>
      </w:r>
      <w:r w:rsidRPr="0027213A">
        <w:rPr>
          <w:rFonts w:cs="Arial"/>
        </w:rPr>
        <w:t>ask 3 based on “Detect and Mitigate” techniques, will define the content of the “CBTC warning beacons” and the mitigation techniques allowing access to the band for both Road ITS and Urban Rail ITS.</w:t>
      </w:r>
    </w:p>
    <w:p w14:paraId="4C20994B" w14:textId="231C45DA" w:rsidR="008C6A7B" w:rsidRPr="0027213A" w:rsidRDefault="003E1119" w:rsidP="005B4CD0">
      <w:pPr>
        <w:pStyle w:val="B0Bold"/>
        <w:rPr>
          <w:rFonts w:cs="Arial"/>
        </w:rPr>
      </w:pPr>
      <w:r w:rsidRPr="0027213A">
        <w:rPr>
          <w:rFonts w:cs="Arial"/>
        </w:rPr>
        <w:t>Objectives:</w:t>
      </w:r>
      <w:r w:rsidR="00725FCF" w:rsidRPr="0027213A">
        <w:rPr>
          <w:rFonts w:cs="Arial"/>
        </w:rPr>
        <w:t xml:space="preserve"> </w:t>
      </w:r>
      <w:r w:rsidR="00DC62BD" w:rsidRPr="0027213A">
        <w:rPr>
          <w:rFonts w:cs="Arial"/>
        </w:rPr>
        <w:t xml:space="preserve"> </w:t>
      </w:r>
    </w:p>
    <w:p w14:paraId="19A5BA79" w14:textId="77777777" w:rsidR="008C6A7B" w:rsidRPr="0027213A" w:rsidRDefault="00AF371F" w:rsidP="005B4CD0">
      <w:pPr>
        <w:pStyle w:val="NormalIndent"/>
        <w:numPr>
          <w:ilvl w:val="0"/>
          <w:numId w:val="31"/>
        </w:numPr>
        <w:rPr>
          <w:rFonts w:cs="Arial"/>
        </w:rPr>
      </w:pPr>
      <w:r w:rsidRPr="0027213A">
        <w:rPr>
          <w:rFonts w:cs="Arial"/>
        </w:rPr>
        <w:t xml:space="preserve">Definition </w:t>
      </w:r>
      <w:r w:rsidR="007A539A" w:rsidRPr="0027213A">
        <w:rPr>
          <w:rFonts w:cs="Arial"/>
        </w:rPr>
        <w:t xml:space="preserve">of the </w:t>
      </w:r>
      <w:r w:rsidR="008C6A7B" w:rsidRPr="0027213A">
        <w:rPr>
          <w:rFonts w:cs="Arial"/>
        </w:rPr>
        <w:t>content of the “CBTC warning ITS beacons”</w:t>
      </w:r>
      <w:r w:rsidR="002B1090" w:rsidRPr="0027213A">
        <w:rPr>
          <w:rFonts w:cs="Arial"/>
        </w:rPr>
        <w:t xml:space="preserve"> message</w:t>
      </w:r>
      <w:r w:rsidR="008C6A7B" w:rsidRPr="0027213A">
        <w:rPr>
          <w:rFonts w:cs="Arial"/>
        </w:rPr>
        <w:t xml:space="preserve">, including information on the area where the mitigation is required </w:t>
      </w:r>
    </w:p>
    <w:p w14:paraId="05EF80D6" w14:textId="77777777" w:rsidR="008C6A7B" w:rsidRPr="0027213A" w:rsidRDefault="00AF371F" w:rsidP="005B4CD0">
      <w:pPr>
        <w:pStyle w:val="NormalIndent"/>
        <w:numPr>
          <w:ilvl w:val="0"/>
          <w:numId w:val="31"/>
        </w:numPr>
        <w:rPr>
          <w:rFonts w:cs="Arial"/>
        </w:rPr>
      </w:pPr>
      <w:r w:rsidRPr="0027213A">
        <w:rPr>
          <w:rFonts w:cs="Arial"/>
        </w:rPr>
        <w:t xml:space="preserve">Definitions </w:t>
      </w:r>
      <w:r w:rsidR="00725FCF" w:rsidRPr="0027213A">
        <w:rPr>
          <w:rFonts w:cs="Arial"/>
        </w:rPr>
        <w:t xml:space="preserve">of the </w:t>
      </w:r>
      <w:r w:rsidR="008C6A7B" w:rsidRPr="0027213A">
        <w:rPr>
          <w:rFonts w:cs="Arial"/>
        </w:rPr>
        <w:t>rule</w:t>
      </w:r>
      <w:r w:rsidR="00725FCF" w:rsidRPr="0027213A">
        <w:rPr>
          <w:rFonts w:cs="Arial"/>
        </w:rPr>
        <w:t>s</w:t>
      </w:r>
      <w:r w:rsidR="008C6A7B" w:rsidRPr="0027213A">
        <w:rPr>
          <w:rFonts w:cs="Arial"/>
        </w:rPr>
        <w:t xml:space="preserve"> to deploy the beacons (to ensure they are taken into account in the mitigation area</w:t>
      </w:r>
      <w:r w:rsidR="00A32276" w:rsidRPr="0027213A">
        <w:rPr>
          <w:rFonts w:cs="Arial"/>
        </w:rPr>
        <w:t xml:space="preserve">, they should be received in </w:t>
      </w:r>
      <w:r w:rsidR="0090126D" w:rsidRPr="0027213A">
        <w:rPr>
          <w:rFonts w:cs="Arial"/>
        </w:rPr>
        <w:t xml:space="preserve">a wider </w:t>
      </w:r>
      <w:r w:rsidR="00A32276" w:rsidRPr="0027213A">
        <w:rPr>
          <w:rFonts w:cs="Arial"/>
        </w:rPr>
        <w:t xml:space="preserve">area than </w:t>
      </w:r>
      <w:r w:rsidR="0090126D" w:rsidRPr="0027213A">
        <w:rPr>
          <w:rFonts w:cs="Arial"/>
        </w:rPr>
        <w:t xml:space="preserve">the </w:t>
      </w:r>
      <w:r w:rsidR="00A32276" w:rsidRPr="0027213A">
        <w:rPr>
          <w:rFonts w:cs="Arial"/>
        </w:rPr>
        <w:t>mitigation area)</w:t>
      </w:r>
    </w:p>
    <w:p w14:paraId="502E5327" w14:textId="77777777" w:rsidR="005B4CD0" w:rsidRPr="0027213A" w:rsidRDefault="00AF371F" w:rsidP="005B4CD0">
      <w:pPr>
        <w:pStyle w:val="NormalIndent"/>
        <w:numPr>
          <w:ilvl w:val="0"/>
          <w:numId w:val="31"/>
        </w:numPr>
        <w:rPr>
          <w:rFonts w:cs="Arial"/>
        </w:rPr>
      </w:pPr>
      <w:r w:rsidRPr="0027213A">
        <w:rPr>
          <w:rFonts w:cs="Arial"/>
        </w:rPr>
        <w:t xml:space="preserve">Definition </w:t>
      </w:r>
      <w:r w:rsidR="00725FCF" w:rsidRPr="0027213A">
        <w:rPr>
          <w:rFonts w:cs="Arial"/>
        </w:rPr>
        <w:t xml:space="preserve">of the </w:t>
      </w:r>
      <w:r w:rsidR="008C6A7B" w:rsidRPr="0027213A">
        <w:rPr>
          <w:rFonts w:cs="Arial"/>
        </w:rPr>
        <w:t>mitigation technique</w:t>
      </w:r>
      <w:r w:rsidR="00725FCF" w:rsidRPr="0027213A">
        <w:rPr>
          <w:rFonts w:cs="Arial"/>
        </w:rPr>
        <w:t>s</w:t>
      </w:r>
      <w:r w:rsidR="008C6A7B" w:rsidRPr="0027213A">
        <w:rPr>
          <w:rFonts w:cs="Arial"/>
        </w:rPr>
        <w:t xml:space="preserve"> to be applied, given access to both ITS road application and CBTC</w:t>
      </w:r>
      <w:r w:rsidR="00A32276" w:rsidRPr="0027213A">
        <w:rPr>
          <w:rFonts w:cs="Arial"/>
        </w:rPr>
        <w:t xml:space="preserve">, and evaluation of the impact on ITS road application </w:t>
      </w:r>
      <w:r w:rsidR="005B4CD0" w:rsidRPr="0027213A">
        <w:rPr>
          <w:rFonts w:cs="Arial"/>
        </w:rPr>
        <w:t>in the mitigation area</w:t>
      </w:r>
    </w:p>
    <w:p w14:paraId="1C38EEF7" w14:textId="77777777" w:rsidR="005B4CD0" w:rsidRPr="0027213A" w:rsidRDefault="00AF371F" w:rsidP="005B4CD0">
      <w:pPr>
        <w:pStyle w:val="NormalIndent"/>
        <w:numPr>
          <w:ilvl w:val="0"/>
          <w:numId w:val="31"/>
        </w:numPr>
        <w:rPr>
          <w:rFonts w:cs="Arial"/>
        </w:rPr>
      </w:pPr>
      <w:r w:rsidRPr="0027213A">
        <w:rPr>
          <w:rFonts w:cs="Arial"/>
        </w:rPr>
        <w:t>E</w:t>
      </w:r>
      <w:r w:rsidR="005B4CD0" w:rsidRPr="0027213A">
        <w:rPr>
          <w:rFonts w:cs="Arial"/>
        </w:rPr>
        <w:t>valua</w:t>
      </w:r>
      <w:r w:rsidR="00725FCF" w:rsidRPr="0027213A">
        <w:rPr>
          <w:rFonts w:cs="Arial"/>
        </w:rPr>
        <w:t>tion of</w:t>
      </w:r>
      <w:r w:rsidR="005B4CD0" w:rsidRPr="0027213A">
        <w:rPr>
          <w:rFonts w:cs="Arial"/>
        </w:rPr>
        <w:t xml:space="preserve"> the need for evolution of the harmonized standard HEN 302 571 V2.1.1 </w:t>
      </w:r>
      <w:r w:rsidR="007C43FB" w:rsidRPr="0027213A">
        <w:rPr>
          <w:rFonts w:cs="Arial"/>
          <w:lang w:val="fr-FR"/>
        </w:rPr>
        <w:fldChar w:fldCharType="begin" w:fldLock="1"/>
      </w:r>
      <w:r w:rsidR="007C43FB" w:rsidRPr="008625FD">
        <w:rPr>
          <w:rFonts w:cs="Arial"/>
          <w:lang w:val="en-US"/>
        </w:rPr>
        <w:instrText>ADDIN CSL_CITATION { "citationItems" : [ { "id" : "ITEM-1", "itemData" : { "author" : [ { "dropping-particle" : "", "family" : "ETSI EN 302 571 V2.1.1", "given" : "", "non-dropping-particle" : "", "parse-names" : false, "suffix" : "" } ], "id" : "ITEM-1", "issued" : { "date-parts" : [ [ "2017" ] ] }, "number-of-pages" : "1-49", "title" : "Intelligent Transport Systems (ITS); Radiocommunications equipment operating in the 5 855 MHz to 5 925 MHz frequency band; Harmonised Standard covering the essential requirements of article 3.2 of Directive 2014/53/EU", "type" : "report" }, "uris" : [ "http://www.mendeley.com/documents/?uuid=34ff0f57-6f92-4f0d-bbe6-3b71c1f4746a" ] } ], "mendeley" : { "formattedCitation" : "[4]", "plainTextFormattedCitation" : "[4]" }, "properties" : { "noteIndex" : 0 }, "schema" : "https://github.com/citation-style-language/schema/raw/master/csl-citation.json" }</w:instrText>
      </w:r>
      <w:r w:rsidR="007C43FB" w:rsidRPr="0027213A">
        <w:rPr>
          <w:rFonts w:cs="Arial"/>
          <w:lang w:val="fr-FR"/>
        </w:rPr>
        <w:fldChar w:fldCharType="separate"/>
      </w:r>
      <w:r w:rsidR="007C43FB" w:rsidRPr="008625FD">
        <w:rPr>
          <w:rFonts w:cs="Arial"/>
          <w:noProof/>
          <w:lang w:val="en-US"/>
        </w:rPr>
        <w:t>[4]</w:t>
      </w:r>
      <w:r w:rsidR="007C43FB" w:rsidRPr="0027213A">
        <w:rPr>
          <w:rFonts w:cs="Arial"/>
          <w:lang w:val="fr-FR"/>
        </w:rPr>
        <w:fldChar w:fldCharType="end"/>
      </w:r>
    </w:p>
    <w:p w14:paraId="4F342D81" w14:textId="77777777" w:rsidR="00DC62BD" w:rsidRPr="0027213A" w:rsidRDefault="008C6A7B" w:rsidP="005B4CD0">
      <w:pPr>
        <w:pStyle w:val="NormalIndent"/>
        <w:ind w:left="1440"/>
        <w:rPr>
          <w:rFonts w:cs="Arial"/>
        </w:rPr>
      </w:pPr>
      <w:r w:rsidRPr="0027213A">
        <w:rPr>
          <w:rFonts w:cs="Arial"/>
        </w:rPr>
        <w:t xml:space="preserve">  </w:t>
      </w:r>
    </w:p>
    <w:p w14:paraId="1FC29B69" w14:textId="77777777" w:rsidR="000F3114" w:rsidRPr="0027213A" w:rsidRDefault="000F3114" w:rsidP="00040439">
      <w:pPr>
        <w:pStyle w:val="B0Bold"/>
        <w:rPr>
          <w:rFonts w:cs="Arial"/>
        </w:rPr>
      </w:pPr>
      <w:r w:rsidRPr="0027213A">
        <w:rPr>
          <w:rFonts w:cs="Arial"/>
        </w:rPr>
        <w:t>Input</w:t>
      </w:r>
    </w:p>
    <w:p w14:paraId="07D0D40E" w14:textId="77777777" w:rsidR="00DC62BD" w:rsidRPr="0027213A" w:rsidRDefault="00DC62BD" w:rsidP="00DC62BD">
      <w:pPr>
        <w:pStyle w:val="NormalIndent"/>
        <w:numPr>
          <w:ilvl w:val="0"/>
          <w:numId w:val="31"/>
        </w:numPr>
        <w:rPr>
          <w:rFonts w:cs="Arial"/>
        </w:rPr>
      </w:pPr>
      <w:r w:rsidRPr="0027213A">
        <w:rPr>
          <w:rFonts w:cs="Arial"/>
        </w:rPr>
        <w:t>Outcome Task 1</w:t>
      </w:r>
      <w:r w:rsidR="003A6FC4" w:rsidRPr="0027213A">
        <w:rPr>
          <w:rFonts w:cs="Arial"/>
        </w:rPr>
        <w:t>-2</w:t>
      </w:r>
      <w:r w:rsidR="00407B5F" w:rsidRPr="0027213A">
        <w:rPr>
          <w:rFonts w:cs="Arial"/>
        </w:rPr>
        <w:t xml:space="preserve"> </w:t>
      </w:r>
    </w:p>
    <w:p w14:paraId="7163C672" w14:textId="77777777" w:rsidR="000F3114" w:rsidRPr="0027213A" w:rsidRDefault="000F3114" w:rsidP="00040439">
      <w:pPr>
        <w:pStyle w:val="NormalIndent"/>
        <w:ind w:left="0"/>
        <w:rPr>
          <w:rFonts w:cs="Arial"/>
        </w:rPr>
      </w:pPr>
    </w:p>
    <w:p w14:paraId="1BC0E772" w14:textId="77777777" w:rsidR="000F3114" w:rsidRPr="0027213A" w:rsidRDefault="000F3114" w:rsidP="00040439">
      <w:pPr>
        <w:pStyle w:val="B0Bold"/>
        <w:rPr>
          <w:rFonts w:cs="Arial"/>
        </w:rPr>
      </w:pPr>
      <w:r w:rsidRPr="0027213A">
        <w:rPr>
          <w:rFonts w:cs="Arial"/>
        </w:rPr>
        <w:t>Output</w:t>
      </w:r>
    </w:p>
    <w:p w14:paraId="527BC6C5" w14:textId="77777777" w:rsidR="00DC62BD" w:rsidRPr="0027213A" w:rsidRDefault="003A6FC4" w:rsidP="00DC62BD">
      <w:pPr>
        <w:pStyle w:val="NormalIndent"/>
        <w:numPr>
          <w:ilvl w:val="0"/>
          <w:numId w:val="31"/>
        </w:numPr>
        <w:rPr>
          <w:rFonts w:cs="Arial"/>
        </w:rPr>
      </w:pPr>
      <w:r w:rsidRPr="0027213A">
        <w:rPr>
          <w:rFonts w:cs="Arial"/>
        </w:rPr>
        <w:t>Detailed Description of the proposed solution</w:t>
      </w:r>
    </w:p>
    <w:p w14:paraId="718562E8" w14:textId="77777777" w:rsidR="008C6A7B" w:rsidRPr="0027213A" w:rsidRDefault="008C6A7B" w:rsidP="008C6A7B">
      <w:pPr>
        <w:pStyle w:val="NormalIndent"/>
        <w:ind w:left="720"/>
        <w:rPr>
          <w:rFonts w:cs="Arial"/>
        </w:rPr>
      </w:pPr>
    </w:p>
    <w:p w14:paraId="25305B57" w14:textId="77777777" w:rsidR="000F3114" w:rsidRPr="0027213A" w:rsidRDefault="000F3114" w:rsidP="00040439">
      <w:pPr>
        <w:pStyle w:val="B0Bold"/>
        <w:rPr>
          <w:rFonts w:cs="Arial"/>
        </w:rPr>
      </w:pPr>
      <w:r w:rsidRPr="0027213A">
        <w:rPr>
          <w:rFonts w:cs="Arial"/>
        </w:rPr>
        <w:t>Interactions</w:t>
      </w:r>
    </w:p>
    <w:p w14:paraId="4B2CD23A" w14:textId="70B8AE8D" w:rsidR="00407B5F" w:rsidRPr="0027213A" w:rsidRDefault="00407B5F" w:rsidP="00407B5F">
      <w:pPr>
        <w:pStyle w:val="GuidelineIndent"/>
        <w:numPr>
          <w:ilvl w:val="0"/>
          <w:numId w:val="31"/>
        </w:numPr>
        <w:rPr>
          <w:rFonts w:cs="Arial"/>
          <w:i w:val="0"/>
        </w:rPr>
      </w:pPr>
      <w:r w:rsidRPr="0027213A">
        <w:rPr>
          <w:rFonts w:cs="Arial"/>
          <w:i w:val="0"/>
        </w:rPr>
        <w:t xml:space="preserve">ETSI </w:t>
      </w:r>
      <w:r w:rsidR="00F464D1">
        <w:rPr>
          <w:rFonts w:cs="Arial"/>
          <w:i w:val="0"/>
        </w:rPr>
        <w:t xml:space="preserve">TC RT </w:t>
      </w:r>
      <w:r w:rsidR="00611203">
        <w:rPr>
          <w:rFonts w:cs="Arial"/>
          <w:i w:val="0"/>
        </w:rPr>
        <w:t>JTFIR</w:t>
      </w:r>
    </w:p>
    <w:p w14:paraId="1189C8B3" w14:textId="77777777" w:rsidR="000F3114" w:rsidRPr="0027213A" w:rsidRDefault="000F3114" w:rsidP="00040439">
      <w:pPr>
        <w:pStyle w:val="NormalIndent"/>
        <w:ind w:left="0"/>
        <w:rPr>
          <w:rFonts w:cs="Arial"/>
        </w:rPr>
      </w:pPr>
    </w:p>
    <w:p w14:paraId="6DE53565" w14:textId="77777777" w:rsidR="009D5C53" w:rsidRPr="0027213A" w:rsidRDefault="009D5C53" w:rsidP="006825CB">
      <w:pPr>
        <w:pStyle w:val="NormalIndent"/>
        <w:ind w:left="0"/>
        <w:rPr>
          <w:rFonts w:cs="Arial"/>
        </w:rPr>
      </w:pPr>
    </w:p>
    <w:p w14:paraId="0D3E50A4" w14:textId="77777777" w:rsidR="007E7AA6" w:rsidRPr="0027213A" w:rsidRDefault="007E7AA6" w:rsidP="007E7AA6">
      <w:pPr>
        <w:pStyle w:val="B0Bold"/>
        <w:rPr>
          <w:rFonts w:cs="Arial"/>
        </w:rPr>
      </w:pPr>
      <w:r w:rsidRPr="0027213A">
        <w:rPr>
          <w:rFonts w:cs="Arial"/>
        </w:rPr>
        <w:t>Resources required</w:t>
      </w:r>
    </w:p>
    <w:p w14:paraId="2AA85B40" w14:textId="780D3CD3" w:rsidR="007E7AA6" w:rsidRPr="0027213A" w:rsidRDefault="00D507E8" w:rsidP="007E7AA6">
      <w:pPr>
        <w:pStyle w:val="B10"/>
        <w:keepNext/>
        <w:keepLines/>
        <w:numPr>
          <w:ilvl w:val="0"/>
          <w:numId w:val="1"/>
        </w:numPr>
        <w:tabs>
          <w:tab w:val="clear" w:pos="737"/>
          <w:tab w:val="left" w:pos="567"/>
        </w:tabs>
        <w:ind w:left="568" w:hanging="284"/>
        <w:rPr>
          <w:rFonts w:ascii="Arial" w:hAnsi="Arial" w:cs="Arial"/>
        </w:rPr>
      </w:pPr>
      <w:r>
        <w:rPr>
          <w:rFonts w:ascii="Arial" w:hAnsi="Arial" w:cs="Arial"/>
        </w:rPr>
        <w:t>36</w:t>
      </w:r>
      <w:r w:rsidR="009F3A4A">
        <w:rPr>
          <w:rFonts w:ascii="Arial" w:hAnsi="Arial" w:cs="Arial"/>
        </w:rPr>
        <w:t xml:space="preserve"> </w:t>
      </w:r>
      <w:r w:rsidR="007E7AA6" w:rsidRPr="0027213A">
        <w:rPr>
          <w:rFonts w:ascii="Arial" w:hAnsi="Arial" w:cs="Arial"/>
        </w:rPr>
        <w:t>000 EUR</w:t>
      </w:r>
    </w:p>
    <w:p w14:paraId="17C17E85" w14:textId="77777777" w:rsidR="007E7AA6" w:rsidRPr="009F3A4A" w:rsidRDefault="007E7AA6" w:rsidP="006825CB">
      <w:pPr>
        <w:pStyle w:val="NormalIndent"/>
        <w:ind w:left="0"/>
        <w:rPr>
          <w:rFonts w:cs="Arial"/>
        </w:rPr>
      </w:pPr>
    </w:p>
    <w:p w14:paraId="463BCDA9" w14:textId="77777777" w:rsidR="003E1119" w:rsidRPr="00EA0D20" w:rsidRDefault="00BC424D" w:rsidP="00EA0D20">
      <w:pPr>
        <w:jc w:val="both"/>
        <w:rPr>
          <w:rFonts w:ascii="Arial" w:hAnsi="Arial" w:cs="Arial"/>
          <w:b/>
          <w:u w:val="single"/>
        </w:rPr>
      </w:pPr>
      <w:r w:rsidRPr="00EA0D20">
        <w:rPr>
          <w:rFonts w:ascii="Arial" w:hAnsi="Arial" w:cs="Arial"/>
          <w:b/>
          <w:u w:val="single"/>
        </w:rPr>
        <w:t xml:space="preserve">Task </w:t>
      </w:r>
      <w:r w:rsidR="00C9110A" w:rsidRPr="00EA0D20">
        <w:rPr>
          <w:rFonts w:ascii="Arial" w:hAnsi="Arial" w:cs="Arial"/>
          <w:b/>
          <w:u w:val="single"/>
        </w:rPr>
        <w:t xml:space="preserve">4 </w:t>
      </w:r>
      <w:r w:rsidRPr="00EA0D20">
        <w:rPr>
          <w:rFonts w:ascii="Arial" w:hAnsi="Arial" w:cs="Arial"/>
          <w:b/>
          <w:u w:val="single"/>
        </w:rPr>
        <w:t xml:space="preserve">– </w:t>
      </w:r>
      <w:r w:rsidR="0090126D" w:rsidRPr="00EA0D20">
        <w:rPr>
          <w:rFonts w:ascii="Arial" w:hAnsi="Arial" w:cs="Arial"/>
          <w:b/>
          <w:u w:val="single"/>
        </w:rPr>
        <w:t>Feasibility</w:t>
      </w:r>
      <w:r w:rsidR="005B4CD0" w:rsidRPr="00EA0D20">
        <w:rPr>
          <w:rFonts w:ascii="Arial" w:hAnsi="Arial" w:cs="Arial"/>
          <w:b/>
          <w:u w:val="single"/>
        </w:rPr>
        <w:t xml:space="preserve"> and evaluation of </w:t>
      </w:r>
      <w:r w:rsidR="008665C4" w:rsidRPr="00EA0D20">
        <w:rPr>
          <w:rFonts w:ascii="Arial" w:hAnsi="Arial" w:cs="Arial"/>
          <w:b/>
          <w:u w:val="single"/>
        </w:rPr>
        <w:t xml:space="preserve">a </w:t>
      </w:r>
      <w:r w:rsidR="006905C6" w:rsidRPr="00EA0D20">
        <w:rPr>
          <w:rFonts w:ascii="Arial" w:hAnsi="Arial" w:cs="Arial"/>
          <w:b/>
          <w:u w:val="single"/>
        </w:rPr>
        <w:t xml:space="preserve">“Harmonized protocol” </w:t>
      </w:r>
      <w:r w:rsidR="005B4CD0" w:rsidRPr="00EA0D20">
        <w:rPr>
          <w:rFonts w:ascii="Arial" w:hAnsi="Arial" w:cs="Arial"/>
          <w:b/>
          <w:u w:val="single"/>
        </w:rPr>
        <w:t>solution based on use of harmonized access layer</w:t>
      </w:r>
      <w:r w:rsidR="006C31D1" w:rsidRPr="00EA0D20">
        <w:rPr>
          <w:rFonts w:ascii="Arial" w:hAnsi="Arial" w:cs="Arial"/>
          <w:b/>
          <w:u w:val="single"/>
        </w:rPr>
        <w:t xml:space="preserve"> </w:t>
      </w:r>
    </w:p>
    <w:p w14:paraId="3F4A5E36" w14:textId="05952868" w:rsidR="00AE34C1" w:rsidRPr="00EA0D20" w:rsidRDefault="00AE34C1" w:rsidP="00EA0D20">
      <w:pPr>
        <w:jc w:val="both"/>
        <w:rPr>
          <w:rFonts w:ascii="Arial" w:hAnsi="Arial" w:cs="Arial"/>
          <w:b/>
        </w:rPr>
      </w:pPr>
      <w:r w:rsidRPr="00EA0D20">
        <w:rPr>
          <w:rFonts w:ascii="Arial" w:hAnsi="Arial" w:cs="Arial"/>
          <w:b/>
        </w:rPr>
        <w:t>Task 4 will examine the feasibility of a “Harmonized Protocol” solution based on a harmonized access protocol layer, meeting the Urban Rail applications requirements in term of one-way delay, packet failure rate and throughput. This task will identify the necessary updates and extension of the ITS standards needed and take into account the CBTC constraints.</w:t>
      </w:r>
    </w:p>
    <w:p w14:paraId="50B56A3A" w14:textId="77777777" w:rsidR="009743C7" w:rsidRPr="0027213A" w:rsidRDefault="00BC424D" w:rsidP="00C8756C">
      <w:pPr>
        <w:pStyle w:val="B0Bold"/>
        <w:spacing w:before="240"/>
        <w:rPr>
          <w:rFonts w:cs="Arial"/>
        </w:rPr>
      </w:pPr>
      <w:r w:rsidRPr="0027213A">
        <w:rPr>
          <w:rFonts w:cs="Arial"/>
        </w:rPr>
        <w:t>Objectives</w:t>
      </w:r>
    </w:p>
    <w:p w14:paraId="5AB91FCA" w14:textId="77777777" w:rsidR="00CC3E35" w:rsidRPr="0027213A" w:rsidRDefault="0086329D" w:rsidP="00BC424D">
      <w:pPr>
        <w:pStyle w:val="NormalIndent"/>
        <w:numPr>
          <w:ilvl w:val="0"/>
          <w:numId w:val="31"/>
        </w:numPr>
        <w:rPr>
          <w:rFonts w:cs="Arial"/>
        </w:rPr>
      </w:pPr>
      <w:r w:rsidRPr="0027213A">
        <w:rPr>
          <w:rFonts w:cs="Arial"/>
        </w:rPr>
        <w:t>De</w:t>
      </w:r>
      <w:r w:rsidR="00725FCF" w:rsidRPr="0027213A">
        <w:rPr>
          <w:rFonts w:cs="Arial"/>
        </w:rPr>
        <w:t>fine which</w:t>
      </w:r>
      <w:r w:rsidR="00CC3E35" w:rsidRPr="0027213A">
        <w:rPr>
          <w:rFonts w:cs="Arial"/>
        </w:rPr>
        <w:t xml:space="preserve"> ITS standards </w:t>
      </w:r>
      <w:r w:rsidR="00725FCF" w:rsidRPr="0027213A">
        <w:rPr>
          <w:rFonts w:cs="Arial"/>
        </w:rPr>
        <w:t>should be applied, and how they could be adapted to support C</w:t>
      </w:r>
      <w:r w:rsidR="0090126D" w:rsidRPr="0027213A">
        <w:rPr>
          <w:rFonts w:cs="Arial"/>
        </w:rPr>
        <w:t>B</w:t>
      </w:r>
      <w:r w:rsidR="00725FCF" w:rsidRPr="0027213A">
        <w:rPr>
          <w:rFonts w:cs="Arial"/>
        </w:rPr>
        <w:t xml:space="preserve">TC </w:t>
      </w:r>
    </w:p>
    <w:p w14:paraId="0B0577BB" w14:textId="77777777" w:rsidR="005B4CD0" w:rsidRPr="0027213A" w:rsidRDefault="005B4CD0" w:rsidP="00BC424D">
      <w:pPr>
        <w:pStyle w:val="NormalIndent"/>
        <w:numPr>
          <w:ilvl w:val="0"/>
          <w:numId w:val="31"/>
        </w:numPr>
        <w:rPr>
          <w:rFonts w:cs="Arial"/>
        </w:rPr>
      </w:pPr>
      <w:r w:rsidRPr="0027213A">
        <w:rPr>
          <w:rFonts w:cs="Arial"/>
        </w:rPr>
        <w:t>Check if it can fulfil the communication requirements of CBTC application</w:t>
      </w:r>
      <w:r w:rsidR="0090126D" w:rsidRPr="0027213A">
        <w:rPr>
          <w:rFonts w:cs="Arial"/>
        </w:rPr>
        <w:t>s</w:t>
      </w:r>
      <w:r w:rsidR="00725FCF" w:rsidRPr="0027213A">
        <w:rPr>
          <w:rFonts w:cs="Arial"/>
        </w:rPr>
        <w:t xml:space="preserve"> </w:t>
      </w:r>
    </w:p>
    <w:p w14:paraId="6BCEF143" w14:textId="77777777" w:rsidR="002264A6" w:rsidRPr="0027213A" w:rsidRDefault="00725FCF" w:rsidP="006F1C71">
      <w:pPr>
        <w:pStyle w:val="NormalIndent"/>
        <w:numPr>
          <w:ilvl w:val="0"/>
          <w:numId w:val="31"/>
        </w:numPr>
        <w:rPr>
          <w:rFonts w:cs="Arial"/>
        </w:rPr>
      </w:pPr>
      <w:r w:rsidRPr="0027213A">
        <w:rPr>
          <w:rFonts w:cs="Arial"/>
        </w:rPr>
        <w:t xml:space="preserve">Evaluation of the need for evolution of the harmonized standard HEN 302 571 </w:t>
      </w:r>
    </w:p>
    <w:p w14:paraId="7D0A773F" w14:textId="77777777" w:rsidR="00BC424D" w:rsidRPr="0027213A" w:rsidRDefault="00BC424D" w:rsidP="00BC424D">
      <w:pPr>
        <w:pStyle w:val="B0Bold"/>
        <w:rPr>
          <w:rFonts w:cs="Arial"/>
        </w:rPr>
      </w:pPr>
      <w:r w:rsidRPr="0027213A">
        <w:rPr>
          <w:rFonts w:cs="Arial"/>
        </w:rPr>
        <w:t>Input</w:t>
      </w:r>
    </w:p>
    <w:p w14:paraId="158D98E9" w14:textId="77777777" w:rsidR="00BC424D" w:rsidRPr="0027213A" w:rsidRDefault="00BC424D" w:rsidP="00BC424D">
      <w:pPr>
        <w:pStyle w:val="NormalIndent"/>
        <w:numPr>
          <w:ilvl w:val="0"/>
          <w:numId w:val="31"/>
        </w:numPr>
        <w:rPr>
          <w:rFonts w:cs="Arial"/>
        </w:rPr>
      </w:pPr>
      <w:r w:rsidRPr="0027213A">
        <w:rPr>
          <w:rFonts w:cs="Arial"/>
        </w:rPr>
        <w:t xml:space="preserve">Outcome Task 1 </w:t>
      </w:r>
      <w:r w:rsidR="00B03C2A" w:rsidRPr="0027213A">
        <w:rPr>
          <w:rFonts w:cs="Arial"/>
        </w:rPr>
        <w:t xml:space="preserve">- </w:t>
      </w:r>
      <w:r w:rsidR="003A6FC4" w:rsidRPr="0027213A">
        <w:rPr>
          <w:rFonts w:cs="Arial"/>
        </w:rPr>
        <w:t>2</w:t>
      </w:r>
    </w:p>
    <w:p w14:paraId="742FE135" w14:textId="77777777" w:rsidR="00BC424D" w:rsidRPr="0027213A" w:rsidRDefault="00BC424D" w:rsidP="00BC424D">
      <w:pPr>
        <w:pStyle w:val="NormalIndent"/>
        <w:ind w:left="0"/>
        <w:rPr>
          <w:rFonts w:cs="Arial"/>
        </w:rPr>
      </w:pPr>
    </w:p>
    <w:p w14:paraId="6BDFA1CA" w14:textId="77777777" w:rsidR="00BC424D" w:rsidRPr="0027213A" w:rsidRDefault="00BC424D" w:rsidP="00BC424D">
      <w:pPr>
        <w:pStyle w:val="B0Bold"/>
        <w:rPr>
          <w:rFonts w:cs="Arial"/>
        </w:rPr>
      </w:pPr>
      <w:r w:rsidRPr="0027213A">
        <w:rPr>
          <w:rFonts w:cs="Arial"/>
        </w:rPr>
        <w:t>Output</w:t>
      </w:r>
    </w:p>
    <w:p w14:paraId="7D4EC62E" w14:textId="77777777" w:rsidR="00DE0007" w:rsidRPr="0027213A" w:rsidRDefault="003A6FC4" w:rsidP="00D75993">
      <w:pPr>
        <w:pStyle w:val="NormalIndent"/>
        <w:ind w:left="720"/>
        <w:rPr>
          <w:rFonts w:cs="Arial"/>
        </w:rPr>
      </w:pPr>
      <w:r w:rsidRPr="0027213A">
        <w:rPr>
          <w:rFonts w:cs="Arial"/>
        </w:rPr>
        <w:t>Detailed Description of the proposed solution</w:t>
      </w:r>
      <w:r w:rsidRPr="0027213A" w:rsidDel="003A6FC4">
        <w:rPr>
          <w:rFonts w:cs="Arial"/>
        </w:rPr>
        <w:t xml:space="preserve"> </w:t>
      </w:r>
    </w:p>
    <w:p w14:paraId="5215C008" w14:textId="77777777" w:rsidR="005B4CD0" w:rsidRPr="0027213A" w:rsidRDefault="005B4CD0" w:rsidP="005B4CD0">
      <w:pPr>
        <w:pStyle w:val="NormalIndent"/>
        <w:ind w:left="720"/>
        <w:rPr>
          <w:rFonts w:cs="Arial"/>
        </w:rPr>
      </w:pPr>
    </w:p>
    <w:p w14:paraId="2774CD59" w14:textId="77777777" w:rsidR="00BC424D" w:rsidRPr="0027213A" w:rsidRDefault="00BC424D" w:rsidP="00BC424D">
      <w:pPr>
        <w:pStyle w:val="B0Bold"/>
        <w:rPr>
          <w:rFonts w:cs="Arial"/>
        </w:rPr>
      </w:pPr>
      <w:r w:rsidRPr="0027213A">
        <w:rPr>
          <w:rFonts w:cs="Arial"/>
        </w:rPr>
        <w:t>Interactions</w:t>
      </w:r>
    </w:p>
    <w:p w14:paraId="46F68C06" w14:textId="32C3C09E" w:rsidR="00BC424D" w:rsidRDefault="00BC424D" w:rsidP="00BC424D">
      <w:pPr>
        <w:pStyle w:val="NormalIndent"/>
        <w:numPr>
          <w:ilvl w:val="0"/>
          <w:numId w:val="31"/>
        </w:numPr>
        <w:rPr>
          <w:rFonts w:cs="Arial"/>
        </w:rPr>
      </w:pPr>
      <w:r w:rsidRPr="0027213A">
        <w:rPr>
          <w:rFonts w:cs="Arial"/>
        </w:rPr>
        <w:t xml:space="preserve">With ETSI </w:t>
      </w:r>
      <w:r w:rsidR="00F464D1">
        <w:rPr>
          <w:rFonts w:cs="Arial"/>
          <w:i/>
        </w:rPr>
        <w:t>TC RT JTFIR</w:t>
      </w:r>
    </w:p>
    <w:p w14:paraId="5C38896A" w14:textId="77777777" w:rsidR="00F464D1" w:rsidRPr="0027213A" w:rsidRDefault="00F464D1" w:rsidP="008625FD">
      <w:pPr>
        <w:pStyle w:val="NormalIndent"/>
        <w:ind w:left="720"/>
        <w:rPr>
          <w:rFonts w:cs="Arial"/>
        </w:rPr>
      </w:pPr>
    </w:p>
    <w:p w14:paraId="7B66A0F6" w14:textId="77777777" w:rsidR="007E7AA6" w:rsidRPr="0027213A" w:rsidRDefault="007E7AA6" w:rsidP="007E7AA6">
      <w:pPr>
        <w:pStyle w:val="B0Bold"/>
        <w:rPr>
          <w:rFonts w:cs="Arial"/>
        </w:rPr>
      </w:pPr>
      <w:r w:rsidRPr="0027213A">
        <w:rPr>
          <w:rFonts w:cs="Arial"/>
        </w:rPr>
        <w:t>Resources required</w:t>
      </w:r>
    </w:p>
    <w:p w14:paraId="2B39F4F4" w14:textId="1AC14B96" w:rsidR="007E7AA6" w:rsidRPr="0027213A" w:rsidRDefault="00D507E8" w:rsidP="007E7AA6">
      <w:pPr>
        <w:pStyle w:val="B10"/>
        <w:keepNext/>
        <w:keepLines/>
        <w:numPr>
          <w:ilvl w:val="0"/>
          <w:numId w:val="1"/>
        </w:numPr>
        <w:tabs>
          <w:tab w:val="clear" w:pos="737"/>
          <w:tab w:val="left" w:pos="567"/>
        </w:tabs>
        <w:ind w:left="568" w:hanging="284"/>
        <w:rPr>
          <w:rFonts w:ascii="Arial" w:hAnsi="Arial" w:cs="Arial"/>
        </w:rPr>
      </w:pPr>
      <w:r>
        <w:rPr>
          <w:rFonts w:ascii="Arial" w:hAnsi="Arial" w:cs="Arial"/>
        </w:rPr>
        <w:t>36</w:t>
      </w:r>
      <w:r w:rsidR="009F3A4A">
        <w:rPr>
          <w:rFonts w:ascii="Arial" w:hAnsi="Arial" w:cs="Arial"/>
        </w:rPr>
        <w:t xml:space="preserve"> </w:t>
      </w:r>
      <w:r w:rsidR="007E7AA6" w:rsidRPr="0027213A">
        <w:rPr>
          <w:rFonts w:ascii="Arial" w:hAnsi="Arial" w:cs="Arial"/>
        </w:rPr>
        <w:t>000 EUR</w:t>
      </w:r>
    </w:p>
    <w:p w14:paraId="69770A95" w14:textId="77777777" w:rsidR="005E3094" w:rsidRPr="009F3A4A" w:rsidRDefault="005E3094" w:rsidP="00004B56">
      <w:pPr>
        <w:pStyle w:val="NormalIndent"/>
        <w:ind w:left="0"/>
        <w:rPr>
          <w:rFonts w:cs="Arial"/>
        </w:rPr>
      </w:pPr>
    </w:p>
    <w:p w14:paraId="16DDDD15" w14:textId="77777777" w:rsidR="00725FCF" w:rsidRPr="0027213A" w:rsidRDefault="00725FCF" w:rsidP="00725FCF">
      <w:pPr>
        <w:rPr>
          <w:rFonts w:ascii="Arial" w:hAnsi="Arial" w:cs="Arial"/>
        </w:rPr>
      </w:pPr>
    </w:p>
    <w:p w14:paraId="58773822" w14:textId="77777777" w:rsidR="00C9110A" w:rsidRPr="0027213A" w:rsidRDefault="00C9110A" w:rsidP="00C9110A">
      <w:pPr>
        <w:rPr>
          <w:rFonts w:ascii="Arial" w:hAnsi="Arial" w:cs="Arial"/>
        </w:rPr>
      </w:pPr>
    </w:p>
    <w:p w14:paraId="70B15175" w14:textId="77777777" w:rsidR="003A6FC4" w:rsidRPr="0027213A" w:rsidRDefault="003A6FC4" w:rsidP="00725FCF">
      <w:pPr>
        <w:rPr>
          <w:rFonts w:ascii="Arial" w:hAnsi="Arial" w:cs="Arial"/>
        </w:rPr>
      </w:pPr>
    </w:p>
    <w:p w14:paraId="5D8EDEED" w14:textId="77777777" w:rsidR="003A6FC4" w:rsidRPr="009F3A4A" w:rsidRDefault="00ED5040" w:rsidP="003A6FC4">
      <w:pPr>
        <w:pStyle w:val="B0Bold"/>
        <w:rPr>
          <w:rFonts w:cs="Arial"/>
          <w:u w:val="single"/>
        </w:rPr>
      </w:pPr>
      <w:r w:rsidRPr="009F3A4A">
        <w:rPr>
          <w:rFonts w:cs="Arial"/>
          <w:u w:val="single"/>
        </w:rPr>
        <w:lastRenderedPageBreak/>
        <w:t xml:space="preserve">Task 5 – Update and finalization of the TR </w:t>
      </w:r>
    </w:p>
    <w:p w14:paraId="4D0B19D1" w14:textId="77777777" w:rsidR="003A6FC4" w:rsidRPr="0027213A" w:rsidRDefault="00ED5040" w:rsidP="003A6FC4">
      <w:pPr>
        <w:pStyle w:val="B0Bold"/>
        <w:spacing w:before="240"/>
        <w:rPr>
          <w:rFonts w:cs="Arial"/>
        </w:rPr>
      </w:pPr>
      <w:r w:rsidRPr="0027213A">
        <w:rPr>
          <w:rFonts w:cs="Arial"/>
        </w:rPr>
        <w:t>Objectives</w:t>
      </w:r>
    </w:p>
    <w:p w14:paraId="3DEA3A19" w14:textId="0EB06EED" w:rsidR="003A6FC4" w:rsidRPr="0027213A" w:rsidRDefault="00ED5040" w:rsidP="003A6FC4">
      <w:pPr>
        <w:pStyle w:val="NormalIndent"/>
        <w:numPr>
          <w:ilvl w:val="0"/>
          <w:numId w:val="31"/>
        </w:numPr>
        <w:rPr>
          <w:rFonts w:cs="Arial"/>
        </w:rPr>
      </w:pPr>
      <w:r w:rsidRPr="0027213A">
        <w:rPr>
          <w:rFonts w:cs="Arial"/>
        </w:rPr>
        <w:t xml:space="preserve">Analyse and compare </w:t>
      </w:r>
      <w:r w:rsidR="003E1119" w:rsidRPr="0027213A">
        <w:rPr>
          <w:rFonts w:cs="Arial"/>
        </w:rPr>
        <w:t>the proposed</w:t>
      </w:r>
      <w:r w:rsidRPr="0027213A">
        <w:rPr>
          <w:rFonts w:cs="Arial"/>
        </w:rPr>
        <w:t xml:space="preserve"> solutions</w:t>
      </w:r>
    </w:p>
    <w:p w14:paraId="5DC39C62" w14:textId="77777777" w:rsidR="003A6FC4" w:rsidRPr="0027213A" w:rsidRDefault="00ED5040" w:rsidP="003A6FC4">
      <w:pPr>
        <w:pStyle w:val="NormalIndent"/>
        <w:numPr>
          <w:ilvl w:val="0"/>
          <w:numId w:val="31"/>
        </w:numPr>
        <w:rPr>
          <w:rFonts w:cs="Arial"/>
        </w:rPr>
      </w:pPr>
      <w:r w:rsidRPr="0027213A">
        <w:rPr>
          <w:rFonts w:cs="Arial"/>
        </w:rPr>
        <w:t xml:space="preserve">Finalize the deliverable </w:t>
      </w:r>
    </w:p>
    <w:p w14:paraId="34534A7F" w14:textId="77777777" w:rsidR="003A6FC4" w:rsidRPr="0027213A" w:rsidRDefault="00ED5040" w:rsidP="003A6FC4">
      <w:pPr>
        <w:pStyle w:val="B0Bold"/>
        <w:rPr>
          <w:rFonts w:cs="Arial"/>
        </w:rPr>
      </w:pPr>
      <w:r w:rsidRPr="0027213A">
        <w:rPr>
          <w:rFonts w:cs="Arial"/>
        </w:rPr>
        <w:t>Input</w:t>
      </w:r>
    </w:p>
    <w:p w14:paraId="7A5DBD61" w14:textId="77777777" w:rsidR="003A6FC4" w:rsidRPr="0027213A" w:rsidRDefault="00ED5040" w:rsidP="003A6FC4">
      <w:pPr>
        <w:pStyle w:val="NormalIndent"/>
        <w:numPr>
          <w:ilvl w:val="0"/>
          <w:numId w:val="31"/>
        </w:numPr>
        <w:rPr>
          <w:rFonts w:cs="Arial"/>
        </w:rPr>
      </w:pPr>
      <w:r w:rsidRPr="0027213A">
        <w:rPr>
          <w:rFonts w:cs="Arial"/>
        </w:rPr>
        <w:t>Outcome Task 3 and 4</w:t>
      </w:r>
    </w:p>
    <w:p w14:paraId="79372ADF" w14:textId="77777777" w:rsidR="003A6FC4" w:rsidRPr="0027213A" w:rsidRDefault="003A6FC4" w:rsidP="003A6FC4">
      <w:pPr>
        <w:pStyle w:val="NormalIndent"/>
        <w:ind w:left="0"/>
        <w:rPr>
          <w:rFonts w:cs="Arial"/>
        </w:rPr>
      </w:pPr>
    </w:p>
    <w:p w14:paraId="547497EF" w14:textId="77777777" w:rsidR="003A6FC4" w:rsidRPr="0027213A" w:rsidRDefault="003A6FC4" w:rsidP="003A6FC4">
      <w:pPr>
        <w:pStyle w:val="B0Bold"/>
        <w:rPr>
          <w:rFonts w:cs="Arial"/>
        </w:rPr>
      </w:pPr>
      <w:r w:rsidRPr="0027213A">
        <w:rPr>
          <w:rFonts w:cs="Arial"/>
        </w:rPr>
        <w:t>Output</w:t>
      </w:r>
    </w:p>
    <w:p w14:paraId="17F58D75" w14:textId="77777777" w:rsidR="003A6FC4" w:rsidRPr="0027213A" w:rsidRDefault="003A6FC4" w:rsidP="003A6FC4">
      <w:pPr>
        <w:pStyle w:val="NormalIndent"/>
        <w:numPr>
          <w:ilvl w:val="0"/>
          <w:numId w:val="31"/>
        </w:numPr>
        <w:rPr>
          <w:rFonts w:cs="Arial"/>
        </w:rPr>
      </w:pPr>
      <w:r w:rsidRPr="0027213A">
        <w:rPr>
          <w:rFonts w:cs="Arial"/>
        </w:rPr>
        <w:t xml:space="preserve">final version of the TR </w:t>
      </w:r>
    </w:p>
    <w:p w14:paraId="42408EFB" w14:textId="77777777" w:rsidR="003A6FC4" w:rsidRPr="0027213A" w:rsidRDefault="003A6FC4" w:rsidP="003A6FC4">
      <w:pPr>
        <w:pStyle w:val="NormalIndent"/>
        <w:ind w:left="720"/>
        <w:rPr>
          <w:rFonts w:cs="Arial"/>
        </w:rPr>
      </w:pPr>
    </w:p>
    <w:p w14:paraId="41BA05FB" w14:textId="77777777" w:rsidR="003A6FC4" w:rsidRPr="0027213A" w:rsidRDefault="003A6FC4" w:rsidP="003A6FC4">
      <w:pPr>
        <w:pStyle w:val="B0Bold"/>
        <w:rPr>
          <w:rFonts w:cs="Arial"/>
        </w:rPr>
      </w:pPr>
      <w:r w:rsidRPr="0027213A">
        <w:rPr>
          <w:rFonts w:cs="Arial"/>
        </w:rPr>
        <w:t>Interactions</w:t>
      </w:r>
    </w:p>
    <w:p w14:paraId="18843D03" w14:textId="2E2C738E" w:rsidR="003A6FC4" w:rsidRPr="0027213A" w:rsidRDefault="003A6FC4" w:rsidP="003A6FC4">
      <w:pPr>
        <w:pStyle w:val="NormalIndent"/>
        <w:numPr>
          <w:ilvl w:val="0"/>
          <w:numId w:val="31"/>
        </w:numPr>
        <w:rPr>
          <w:rFonts w:cs="Arial"/>
        </w:rPr>
      </w:pPr>
      <w:r w:rsidRPr="0027213A">
        <w:rPr>
          <w:rFonts w:cs="Arial"/>
        </w:rPr>
        <w:t xml:space="preserve">With ETSI </w:t>
      </w:r>
      <w:r w:rsidR="00F464D1">
        <w:rPr>
          <w:rFonts w:cs="Arial"/>
        </w:rPr>
        <w:t>TC RT JTFIR</w:t>
      </w:r>
    </w:p>
    <w:p w14:paraId="242552DD" w14:textId="77777777" w:rsidR="003A6FC4" w:rsidRPr="0027213A" w:rsidRDefault="003A6FC4" w:rsidP="003A6FC4">
      <w:pPr>
        <w:pStyle w:val="NormalIndent"/>
        <w:ind w:left="0"/>
        <w:rPr>
          <w:rFonts w:cs="Arial"/>
        </w:rPr>
      </w:pPr>
    </w:p>
    <w:p w14:paraId="46E8B9A8" w14:textId="77777777" w:rsidR="00725FCF" w:rsidRPr="0027213A" w:rsidRDefault="00725FCF" w:rsidP="00040439">
      <w:pPr>
        <w:rPr>
          <w:rFonts w:ascii="Arial" w:hAnsi="Arial" w:cs="Arial"/>
        </w:rPr>
      </w:pPr>
    </w:p>
    <w:p w14:paraId="692745E9" w14:textId="77777777" w:rsidR="007E7AA6" w:rsidRPr="009F3A4A" w:rsidRDefault="007E7AA6" w:rsidP="007E7AA6">
      <w:pPr>
        <w:pStyle w:val="B0Bold"/>
        <w:rPr>
          <w:rFonts w:cs="Arial"/>
        </w:rPr>
      </w:pPr>
      <w:r w:rsidRPr="009F3A4A">
        <w:rPr>
          <w:rFonts w:cs="Arial"/>
        </w:rPr>
        <w:t>Resources required</w:t>
      </w:r>
    </w:p>
    <w:p w14:paraId="22B1DA5B" w14:textId="623CDD0D" w:rsidR="007E7AA6" w:rsidRPr="0027213A" w:rsidRDefault="00126B04" w:rsidP="007E7AA6">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1</w:t>
      </w:r>
      <w:r>
        <w:rPr>
          <w:rFonts w:ascii="Arial" w:hAnsi="Arial" w:cs="Arial"/>
        </w:rPr>
        <w:t xml:space="preserve">2 </w:t>
      </w:r>
      <w:r w:rsidR="007E7AA6" w:rsidRPr="0027213A">
        <w:rPr>
          <w:rFonts w:ascii="Arial" w:hAnsi="Arial" w:cs="Arial"/>
        </w:rPr>
        <w:t>000 EUR</w:t>
      </w:r>
    </w:p>
    <w:p w14:paraId="1C129F51" w14:textId="77777777" w:rsidR="007E7AA6" w:rsidRPr="0027213A" w:rsidRDefault="007E7AA6" w:rsidP="00040439">
      <w:pPr>
        <w:rPr>
          <w:rFonts w:ascii="Arial" w:hAnsi="Arial" w:cs="Arial"/>
        </w:rPr>
      </w:pPr>
    </w:p>
    <w:p w14:paraId="11769A21" w14:textId="77777777" w:rsidR="007E7AA6" w:rsidRPr="0027213A" w:rsidRDefault="007E7AA6" w:rsidP="00040439">
      <w:pPr>
        <w:rPr>
          <w:rFonts w:ascii="Arial" w:hAnsi="Arial" w:cs="Arial"/>
        </w:rPr>
      </w:pPr>
    </w:p>
    <w:p w14:paraId="0E03A435" w14:textId="77777777" w:rsidR="008C0C63" w:rsidRPr="009F3A4A" w:rsidRDefault="000F3114" w:rsidP="00C8756C">
      <w:pPr>
        <w:pStyle w:val="Heading2"/>
        <w:numPr>
          <w:ilvl w:val="1"/>
          <w:numId w:val="18"/>
        </w:numPr>
        <w:tabs>
          <w:tab w:val="left" w:pos="1418"/>
        </w:tabs>
        <w:spacing w:before="0" w:after="240"/>
        <w:ind w:left="567" w:hanging="567"/>
        <w:rPr>
          <w:rFonts w:cs="Arial"/>
        </w:rPr>
      </w:pPr>
      <w:r w:rsidRPr="009F3A4A">
        <w:rPr>
          <w:rFonts w:cs="Arial"/>
        </w:rPr>
        <w:t>Milestones</w:t>
      </w:r>
    </w:p>
    <w:p w14:paraId="3CBF2BEB" w14:textId="77777777" w:rsidR="008C0C63" w:rsidRPr="0027213A" w:rsidRDefault="009D5C53" w:rsidP="00C8756C">
      <w:pPr>
        <w:rPr>
          <w:rFonts w:ascii="Arial" w:hAnsi="Arial" w:cs="Arial"/>
          <w:b/>
          <w:bCs/>
          <w:u w:val="single"/>
        </w:rPr>
      </w:pPr>
      <w:r w:rsidRPr="0027213A">
        <w:rPr>
          <w:rFonts w:ascii="Arial" w:hAnsi="Arial" w:cs="Arial"/>
          <w:b/>
          <w:u w:val="single"/>
        </w:rPr>
        <w:t xml:space="preserve">Milestone 1 – </w:t>
      </w:r>
      <w:r w:rsidR="008C0C63" w:rsidRPr="0027213A">
        <w:rPr>
          <w:rFonts w:ascii="Arial" w:hAnsi="Arial" w:cs="Arial"/>
          <w:b/>
          <w:bCs/>
          <w:u w:val="single"/>
        </w:rPr>
        <w:t>Status TC ITS and T</w:t>
      </w:r>
      <w:r w:rsidR="003A6FC4" w:rsidRPr="0027213A">
        <w:rPr>
          <w:rFonts w:ascii="Arial" w:hAnsi="Arial" w:cs="Arial"/>
          <w:b/>
          <w:bCs/>
          <w:u w:val="single"/>
        </w:rPr>
        <w:t>C</w:t>
      </w:r>
      <w:r w:rsidR="008C0C63" w:rsidRPr="0027213A">
        <w:rPr>
          <w:rFonts w:ascii="Arial" w:hAnsi="Arial" w:cs="Arial"/>
          <w:b/>
          <w:bCs/>
          <w:u w:val="single"/>
        </w:rPr>
        <w:t xml:space="preserve"> RT, after Task</w:t>
      </w:r>
      <w:r w:rsidR="00EE0B67" w:rsidRPr="0027213A">
        <w:rPr>
          <w:rFonts w:ascii="Arial" w:hAnsi="Arial" w:cs="Arial"/>
          <w:b/>
          <w:bCs/>
          <w:u w:val="single"/>
        </w:rPr>
        <w:t xml:space="preserve"> </w:t>
      </w:r>
      <w:r w:rsidR="008C0C63" w:rsidRPr="0027213A">
        <w:rPr>
          <w:rFonts w:ascii="Arial" w:hAnsi="Arial" w:cs="Arial"/>
          <w:b/>
          <w:bCs/>
          <w:u w:val="single"/>
        </w:rPr>
        <w:t>1</w:t>
      </w:r>
      <w:r w:rsidR="00EE0B67" w:rsidRPr="0027213A">
        <w:rPr>
          <w:rFonts w:ascii="Arial" w:hAnsi="Arial" w:cs="Arial"/>
          <w:b/>
          <w:bCs/>
          <w:u w:val="single"/>
        </w:rPr>
        <w:t xml:space="preserve"> and 2</w:t>
      </w:r>
    </w:p>
    <w:p w14:paraId="0D04A5B9" w14:textId="77777777" w:rsidR="00807A34" w:rsidRPr="0027213A" w:rsidRDefault="00807A34" w:rsidP="006F1C71">
      <w:pPr>
        <w:pStyle w:val="ListParagraph"/>
        <w:numPr>
          <w:ilvl w:val="0"/>
          <w:numId w:val="46"/>
        </w:numPr>
        <w:rPr>
          <w:rFonts w:ascii="Arial" w:hAnsi="Arial" w:cs="Arial"/>
        </w:rPr>
      </w:pPr>
      <w:r w:rsidRPr="0027213A">
        <w:rPr>
          <w:rFonts w:ascii="Arial" w:hAnsi="Arial" w:cs="Arial"/>
        </w:rPr>
        <w:t>E</w:t>
      </w:r>
      <w:r w:rsidR="008C0C63" w:rsidRPr="0027213A">
        <w:rPr>
          <w:rFonts w:ascii="Arial" w:hAnsi="Arial" w:cs="Arial"/>
        </w:rPr>
        <w:t>arly draft version of TR 103 5</w:t>
      </w:r>
      <w:r w:rsidR="00960961" w:rsidRPr="0027213A">
        <w:rPr>
          <w:rFonts w:ascii="Arial" w:hAnsi="Arial" w:cs="Arial"/>
        </w:rPr>
        <w:t>80</w:t>
      </w:r>
      <w:r w:rsidR="00F43CBD" w:rsidRPr="0027213A">
        <w:rPr>
          <w:rFonts w:ascii="Arial" w:hAnsi="Arial" w:cs="Arial"/>
        </w:rPr>
        <w:t xml:space="preserve"> </w:t>
      </w:r>
      <w:r w:rsidR="008C0C63" w:rsidRPr="0027213A">
        <w:rPr>
          <w:rFonts w:ascii="Arial" w:hAnsi="Arial" w:cs="Arial"/>
        </w:rPr>
        <w:t>inc</w:t>
      </w:r>
      <w:r w:rsidR="008A18DB" w:rsidRPr="0027213A">
        <w:rPr>
          <w:rFonts w:ascii="Arial" w:hAnsi="Arial" w:cs="Arial"/>
        </w:rPr>
        <w:t>luding the requirements section</w:t>
      </w:r>
      <w:r w:rsidR="00960961" w:rsidRPr="0027213A">
        <w:rPr>
          <w:rFonts w:ascii="Arial" w:hAnsi="Arial" w:cs="Arial"/>
        </w:rPr>
        <w:t xml:space="preserve"> </w:t>
      </w:r>
      <w:r w:rsidRPr="0027213A">
        <w:rPr>
          <w:rFonts w:ascii="Arial" w:hAnsi="Arial" w:cs="Arial"/>
        </w:rPr>
        <w:t>*</w:t>
      </w:r>
    </w:p>
    <w:p w14:paraId="74D6FE91" w14:textId="219C2C74" w:rsidR="00F464D1" w:rsidRDefault="00B76286" w:rsidP="006F1C71">
      <w:pPr>
        <w:pStyle w:val="ListParagraph"/>
        <w:numPr>
          <w:ilvl w:val="0"/>
          <w:numId w:val="46"/>
        </w:numPr>
        <w:rPr>
          <w:rFonts w:ascii="Arial" w:hAnsi="Arial" w:cs="Arial"/>
        </w:rPr>
      </w:pPr>
      <w:r>
        <w:rPr>
          <w:rFonts w:ascii="Arial" w:hAnsi="Arial" w:cs="Arial"/>
        </w:rPr>
        <w:t xml:space="preserve">Presentation to TC RT JTFIR in </w:t>
      </w:r>
      <w:r w:rsidR="00641076">
        <w:rPr>
          <w:rFonts w:ascii="Arial" w:hAnsi="Arial" w:cs="Arial"/>
        </w:rPr>
        <w:t>July</w:t>
      </w:r>
    </w:p>
    <w:p w14:paraId="06566B66" w14:textId="77777777" w:rsidR="00C00E2C" w:rsidRPr="0027213A" w:rsidRDefault="00C00E2C" w:rsidP="006F1C71">
      <w:pPr>
        <w:pStyle w:val="ListParagraph"/>
        <w:numPr>
          <w:ilvl w:val="0"/>
          <w:numId w:val="46"/>
        </w:numPr>
        <w:rPr>
          <w:rFonts w:ascii="Arial" w:hAnsi="Arial" w:cs="Arial"/>
        </w:rPr>
      </w:pPr>
      <w:r w:rsidRPr="0027213A">
        <w:rPr>
          <w:rFonts w:ascii="Arial" w:hAnsi="Arial" w:cs="Arial"/>
        </w:rPr>
        <w:t xml:space="preserve">Progress report 1 </w:t>
      </w:r>
      <w:r w:rsidR="00807A34" w:rsidRPr="0027213A">
        <w:rPr>
          <w:rFonts w:ascii="Arial" w:hAnsi="Arial" w:cs="Arial"/>
        </w:rPr>
        <w:t xml:space="preserve">approved by </w:t>
      </w:r>
      <w:r w:rsidRPr="0027213A">
        <w:rPr>
          <w:rFonts w:ascii="Arial" w:hAnsi="Arial" w:cs="Arial"/>
        </w:rPr>
        <w:t>TC RT and TC ITS</w:t>
      </w:r>
    </w:p>
    <w:p w14:paraId="3C62DC94" w14:textId="77777777" w:rsidR="006D192D" w:rsidRPr="0027213A" w:rsidRDefault="006D192D" w:rsidP="008C0C63">
      <w:pPr>
        <w:pStyle w:val="ListParagraph"/>
        <w:rPr>
          <w:rFonts w:ascii="Arial" w:hAnsi="Arial" w:cs="Arial"/>
        </w:rPr>
      </w:pPr>
    </w:p>
    <w:p w14:paraId="37B50045" w14:textId="44854494" w:rsidR="008C0C63" w:rsidRPr="0027213A" w:rsidRDefault="008C0C63" w:rsidP="00C8756C">
      <w:pPr>
        <w:rPr>
          <w:rFonts w:ascii="Arial" w:hAnsi="Arial" w:cs="Arial"/>
          <w:b/>
          <w:bCs/>
          <w:u w:val="single"/>
        </w:rPr>
      </w:pPr>
      <w:r w:rsidRPr="0027213A">
        <w:rPr>
          <w:rFonts w:ascii="Arial" w:hAnsi="Arial" w:cs="Arial"/>
          <w:b/>
          <w:bCs/>
          <w:u w:val="single"/>
        </w:rPr>
        <w:t xml:space="preserve">Milestone 2 – ETSI </w:t>
      </w:r>
      <w:r w:rsidR="003E1119" w:rsidRPr="0027213A">
        <w:rPr>
          <w:rFonts w:ascii="Arial" w:hAnsi="Arial" w:cs="Arial"/>
          <w:b/>
          <w:bCs/>
          <w:u w:val="single"/>
        </w:rPr>
        <w:t>TR stable</w:t>
      </w:r>
      <w:r w:rsidRPr="0027213A">
        <w:rPr>
          <w:rFonts w:ascii="Arial" w:hAnsi="Arial" w:cs="Arial"/>
          <w:b/>
          <w:bCs/>
          <w:u w:val="single"/>
        </w:rPr>
        <w:t xml:space="preserve"> draft</w:t>
      </w:r>
    </w:p>
    <w:p w14:paraId="59F6967D" w14:textId="261DFF91" w:rsidR="00B76286" w:rsidRDefault="00B76286" w:rsidP="006F1C71">
      <w:pPr>
        <w:pStyle w:val="ListParagraph"/>
        <w:numPr>
          <w:ilvl w:val="0"/>
          <w:numId w:val="47"/>
        </w:numPr>
        <w:rPr>
          <w:rFonts w:ascii="Arial" w:hAnsi="Arial" w:cs="Arial"/>
        </w:rPr>
      </w:pPr>
      <w:r w:rsidRPr="0027213A">
        <w:rPr>
          <w:rFonts w:ascii="Arial" w:hAnsi="Arial" w:cs="Arial"/>
        </w:rPr>
        <w:t xml:space="preserve">Stable draft version of TR 103 580 </w:t>
      </w:r>
      <w:r>
        <w:rPr>
          <w:rFonts w:ascii="Arial" w:hAnsi="Arial" w:cs="Arial"/>
        </w:rPr>
        <w:t>provided to TC RT JTFIR (August 2018)</w:t>
      </w:r>
    </w:p>
    <w:p w14:paraId="35D81D20" w14:textId="47A4C9FE" w:rsidR="009D5C53" w:rsidRPr="0027213A" w:rsidRDefault="008C0C63" w:rsidP="006F1C71">
      <w:pPr>
        <w:pStyle w:val="ListParagraph"/>
        <w:numPr>
          <w:ilvl w:val="0"/>
          <w:numId w:val="47"/>
        </w:numPr>
        <w:rPr>
          <w:rFonts w:ascii="Arial" w:hAnsi="Arial" w:cs="Arial"/>
        </w:rPr>
      </w:pPr>
      <w:r w:rsidRPr="0027213A">
        <w:rPr>
          <w:rFonts w:ascii="Arial" w:hAnsi="Arial" w:cs="Arial"/>
        </w:rPr>
        <w:t xml:space="preserve">Stable draft </w:t>
      </w:r>
      <w:r w:rsidR="00B76286">
        <w:rPr>
          <w:rFonts w:ascii="Arial" w:hAnsi="Arial" w:cs="Arial"/>
        </w:rPr>
        <w:t xml:space="preserve">final </w:t>
      </w:r>
      <w:r w:rsidRPr="0027213A">
        <w:rPr>
          <w:rFonts w:ascii="Arial" w:hAnsi="Arial" w:cs="Arial"/>
        </w:rPr>
        <w:t>version of TR 103 5</w:t>
      </w:r>
      <w:r w:rsidR="00960961" w:rsidRPr="0027213A">
        <w:rPr>
          <w:rFonts w:ascii="Arial" w:hAnsi="Arial" w:cs="Arial"/>
        </w:rPr>
        <w:t>80</w:t>
      </w:r>
      <w:r w:rsidR="006D192D" w:rsidRPr="0027213A">
        <w:rPr>
          <w:rFonts w:ascii="Arial" w:hAnsi="Arial" w:cs="Arial"/>
        </w:rPr>
        <w:t xml:space="preserve"> </w:t>
      </w:r>
      <w:r w:rsidR="00B76286">
        <w:rPr>
          <w:rFonts w:ascii="Arial" w:hAnsi="Arial" w:cs="Arial"/>
        </w:rPr>
        <w:t xml:space="preserve">provided to </w:t>
      </w:r>
      <w:r w:rsidRPr="0027213A">
        <w:rPr>
          <w:rFonts w:ascii="Arial" w:hAnsi="Arial" w:cs="Arial"/>
        </w:rPr>
        <w:t>TC ITS and TC RT (</w:t>
      </w:r>
      <w:r w:rsidR="00B76286">
        <w:rPr>
          <w:rFonts w:ascii="Arial" w:hAnsi="Arial" w:cs="Arial"/>
        </w:rPr>
        <w:t>September</w:t>
      </w:r>
      <w:r w:rsidR="00B76286" w:rsidRPr="0027213A">
        <w:rPr>
          <w:rFonts w:ascii="Arial" w:hAnsi="Arial" w:cs="Arial"/>
        </w:rPr>
        <w:t xml:space="preserve"> </w:t>
      </w:r>
      <w:r w:rsidRPr="0027213A">
        <w:rPr>
          <w:rFonts w:ascii="Arial" w:hAnsi="Arial" w:cs="Arial"/>
        </w:rPr>
        <w:t>2018)</w:t>
      </w:r>
      <w:r w:rsidR="006D192D" w:rsidRPr="0027213A">
        <w:rPr>
          <w:rFonts w:ascii="Arial" w:hAnsi="Arial" w:cs="Arial"/>
        </w:rPr>
        <w:t>, for information t</w:t>
      </w:r>
      <w:r w:rsidR="005C5A53" w:rsidRPr="0027213A">
        <w:rPr>
          <w:rFonts w:ascii="Arial" w:hAnsi="Arial" w:cs="Arial"/>
        </w:rPr>
        <w:t>o ERM and CEPT WG FM</w:t>
      </w:r>
      <w:r w:rsidRPr="0027213A">
        <w:rPr>
          <w:rFonts w:ascii="Arial" w:hAnsi="Arial" w:cs="Arial"/>
        </w:rPr>
        <w:t xml:space="preserve"> </w:t>
      </w:r>
    </w:p>
    <w:p w14:paraId="3EE22818" w14:textId="17E5E227" w:rsidR="00807A34" w:rsidRPr="0027213A" w:rsidRDefault="00807A34" w:rsidP="006F1C71">
      <w:pPr>
        <w:pStyle w:val="ListParagraph"/>
        <w:numPr>
          <w:ilvl w:val="0"/>
          <w:numId w:val="47"/>
        </w:numPr>
        <w:rPr>
          <w:rFonts w:ascii="Arial" w:hAnsi="Arial" w:cs="Arial"/>
        </w:rPr>
      </w:pPr>
      <w:r w:rsidRPr="0027213A">
        <w:rPr>
          <w:rFonts w:ascii="Arial" w:hAnsi="Arial" w:cs="Arial"/>
        </w:rPr>
        <w:t xml:space="preserve">Progress report 2 approved </w:t>
      </w:r>
      <w:r w:rsidR="003E1119" w:rsidRPr="0027213A">
        <w:rPr>
          <w:rFonts w:ascii="Arial" w:hAnsi="Arial" w:cs="Arial"/>
        </w:rPr>
        <w:t>by TC</w:t>
      </w:r>
      <w:r w:rsidRPr="0027213A">
        <w:rPr>
          <w:rFonts w:ascii="Arial" w:hAnsi="Arial" w:cs="Arial"/>
        </w:rPr>
        <w:t xml:space="preserve"> RT and TC ITS</w:t>
      </w:r>
    </w:p>
    <w:p w14:paraId="052907E6" w14:textId="77777777" w:rsidR="009D5C53" w:rsidRPr="0027213A" w:rsidRDefault="009D5C53" w:rsidP="0039707C">
      <w:pPr>
        <w:pStyle w:val="ListParagraph"/>
        <w:rPr>
          <w:rFonts w:ascii="Arial" w:hAnsi="Arial" w:cs="Arial"/>
          <w:i/>
        </w:rPr>
      </w:pPr>
    </w:p>
    <w:p w14:paraId="1220BA9B" w14:textId="77777777" w:rsidR="008C0C63" w:rsidRPr="0027213A" w:rsidRDefault="009D5C53" w:rsidP="00C8756C">
      <w:pPr>
        <w:rPr>
          <w:rFonts w:ascii="Arial" w:hAnsi="Arial" w:cs="Arial"/>
          <w:b/>
          <w:u w:val="single"/>
        </w:rPr>
      </w:pPr>
      <w:r w:rsidRPr="0027213A">
        <w:rPr>
          <w:rFonts w:ascii="Arial" w:hAnsi="Arial" w:cs="Arial"/>
          <w:b/>
          <w:u w:val="single"/>
        </w:rPr>
        <w:t>Milestone 3</w:t>
      </w:r>
      <w:r w:rsidR="008C0C63" w:rsidRPr="0027213A">
        <w:rPr>
          <w:rFonts w:ascii="Arial" w:hAnsi="Arial" w:cs="Arial"/>
          <w:b/>
          <w:bCs/>
          <w:u w:val="single"/>
        </w:rPr>
        <w:t xml:space="preserve"> </w:t>
      </w:r>
      <w:r w:rsidRPr="0027213A">
        <w:rPr>
          <w:rFonts w:ascii="Arial" w:hAnsi="Arial" w:cs="Arial"/>
          <w:b/>
          <w:u w:val="single"/>
        </w:rPr>
        <w:t>– STF close</w:t>
      </w:r>
    </w:p>
    <w:p w14:paraId="3ACDD5E2" w14:textId="6BA3EAF6" w:rsidR="00B76286" w:rsidRDefault="00B76286" w:rsidP="006F1C71">
      <w:pPr>
        <w:pStyle w:val="ListParagraph"/>
        <w:numPr>
          <w:ilvl w:val="0"/>
          <w:numId w:val="48"/>
        </w:numPr>
        <w:rPr>
          <w:rFonts w:ascii="Arial" w:hAnsi="Arial" w:cs="Arial"/>
        </w:rPr>
      </w:pPr>
      <w:r>
        <w:rPr>
          <w:rFonts w:ascii="Arial" w:hAnsi="Arial" w:cs="Arial"/>
        </w:rPr>
        <w:t>Final draft report to be approved for publication (October 2018)</w:t>
      </w:r>
    </w:p>
    <w:p w14:paraId="0CA37AB1" w14:textId="4E4220F1" w:rsidR="008C0C63" w:rsidRPr="0027213A" w:rsidRDefault="008C0C63" w:rsidP="006F1C71">
      <w:pPr>
        <w:pStyle w:val="ListParagraph"/>
        <w:numPr>
          <w:ilvl w:val="0"/>
          <w:numId w:val="48"/>
        </w:numPr>
        <w:rPr>
          <w:rFonts w:ascii="Arial" w:hAnsi="Arial" w:cs="Arial"/>
        </w:rPr>
      </w:pPr>
      <w:r w:rsidRPr="0027213A">
        <w:rPr>
          <w:rFonts w:ascii="Arial" w:hAnsi="Arial" w:cs="Arial"/>
        </w:rPr>
        <w:t>TR published by ETSI</w:t>
      </w:r>
      <w:r w:rsidR="00B76286">
        <w:rPr>
          <w:rFonts w:ascii="Arial" w:hAnsi="Arial" w:cs="Arial"/>
        </w:rPr>
        <w:t xml:space="preserve"> (December 2018)</w:t>
      </w:r>
    </w:p>
    <w:p w14:paraId="76A69C7C" w14:textId="77777777" w:rsidR="008C0C63" w:rsidRPr="0027213A" w:rsidRDefault="008C0C63" w:rsidP="006F1C71">
      <w:pPr>
        <w:pStyle w:val="ListParagraph"/>
        <w:numPr>
          <w:ilvl w:val="0"/>
          <w:numId w:val="48"/>
        </w:numPr>
        <w:rPr>
          <w:rFonts w:ascii="Arial" w:hAnsi="Arial" w:cs="Arial"/>
        </w:rPr>
      </w:pPr>
      <w:r w:rsidRPr="0027213A">
        <w:rPr>
          <w:rFonts w:ascii="Arial" w:hAnsi="Arial" w:cs="Arial"/>
        </w:rPr>
        <w:t>STF Final Report approved by TC ITS</w:t>
      </w:r>
      <w:r w:rsidR="003A6FC4" w:rsidRPr="0027213A">
        <w:rPr>
          <w:rFonts w:ascii="Arial" w:hAnsi="Arial" w:cs="Arial"/>
        </w:rPr>
        <w:t xml:space="preserve"> and TC RT</w:t>
      </w:r>
      <w:r w:rsidRPr="0027213A">
        <w:rPr>
          <w:rFonts w:ascii="Arial" w:hAnsi="Arial" w:cs="Arial"/>
        </w:rPr>
        <w:t xml:space="preserve"> </w:t>
      </w:r>
    </w:p>
    <w:p w14:paraId="70CE261F" w14:textId="77777777" w:rsidR="003133DD" w:rsidRPr="0027213A" w:rsidRDefault="003133DD" w:rsidP="00040439">
      <w:pPr>
        <w:rPr>
          <w:rFonts w:ascii="Arial" w:hAnsi="Arial" w:cs="Arial"/>
        </w:rPr>
      </w:pPr>
    </w:p>
    <w:p w14:paraId="2F9974D0" w14:textId="77777777" w:rsidR="003133DD" w:rsidRPr="0027213A" w:rsidRDefault="003133DD" w:rsidP="00040439">
      <w:pPr>
        <w:rPr>
          <w:rFonts w:ascii="Arial" w:hAnsi="Arial" w:cs="Arial"/>
        </w:rPr>
      </w:pPr>
    </w:p>
    <w:p w14:paraId="2D232BA7" w14:textId="43687564" w:rsidR="003E1119" w:rsidRDefault="003E1119">
      <w:pPr>
        <w:overflowPunct/>
        <w:autoSpaceDE/>
        <w:autoSpaceDN/>
        <w:adjustRightInd/>
        <w:spacing w:after="200" w:line="276" w:lineRule="auto"/>
        <w:textAlignment w:val="auto"/>
        <w:rPr>
          <w:rFonts w:ascii="Arial" w:hAnsi="Arial" w:cs="Arial"/>
        </w:rPr>
      </w:pPr>
      <w:r>
        <w:rPr>
          <w:rFonts w:ascii="Arial" w:hAnsi="Arial" w:cs="Arial"/>
        </w:rPr>
        <w:br w:type="page"/>
      </w:r>
    </w:p>
    <w:p w14:paraId="394E6236" w14:textId="77777777" w:rsidR="003133DD" w:rsidRPr="0027213A" w:rsidRDefault="003133DD" w:rsidP="00040439">
      <w:pPr>
        <w:rPr>
          <w:rFonts w:ascii="Arial" w:hAnsi="Arial" w:cs="Arial"/>
        </w:rPr>
      </w:pPr>
    </w:p>
    <w:p w14:paraId="0F1A8278" w14:textId="77777777" w:rsidR="003133DD" w:rsidRPr="009F3A4A" w:rsidRDefault="000F3114" w:rsidP="00F6354F">
      <w:pPr>
        <w:pStyle w:val="Heading2"/>
        <w:numPr>
          <w:ilvl w:val="1"/>
          <w:numId w:val="18"/>
        </w:numPr>
        <w:tabs>
          <w:tab w:val="left" w:pos="1418"/>
        </w:tabs>
        <w:spacing w:before="0" w:after="240"/>
        <w:ind w:left="567" w:hanging="567"/>
        <w:rPr>
          <w:rFonts w:cs="Arial"/>
        </w:rPr>
      </w:pPr>
      <w:bookmarkStart w:id="12" w:name="_Toc229392240"/>
      <w:r w:rsidRPr="009F3A4A">
        <w:rPr>
          <w:rFonts w:cs="Arial"/>
        </w:rPr>
        <w:t>Task summary</w:t>
      </w:r>
    </w:p>
    <w:p w14:paraId="070BE8B3" w14:textId="59C21FAB" w:rsidR="009D5C53" w:rsidRPr="0027213A" w:rsidRDefault="00554877" w:rsidP="0039707C">
      <w:pPr>
        <w:pStyle w:val="Caption"/>
        <w:jc w:val="center"/>
        <w:rPr>
          <w:rFonts w:cs="Arial"/>
        </w:rPr>
      </w:pPr>
      <w:r w:rsidRPr="0027213A">
        <w:rPr>
          <w:rFonts w:cs="Arial"/>
        </w:rPr>
        <w:t xml:space="preserve">Table </w:t>
      </w:r>
      <w:r w:rsidR="007C43FB" w:rsidRPr="0027213A">
        <w:rPr>
          <w:rFonts w:cs="Arial"/>
          <w:b w:val="0"/>
          <w:bCs w:val="0"/>
        </w:rPr>
        <w:fldChar w:fldCharType="begin"/>
      </w:r>
      <w:r w:rsidR="00AA7360" w:rsidRPr="0027213A">
        <w:rPr>
          <w:rFonts w:cs="Arial"/>
          <w:b w:val="0"/>
          <w:bCs w:val="0"/>
        </w:rPr>
        <w:instrText xml:space="preserve"> SEQ Table \* ARABIC </w:instrText>
      </w:r>
      <w:r w:rsidR="007C43FB" w:rsidRPr="0027213A">
        <w:rPr>
          <w:rFonts w:cs="Arial"/>
          <w:b w:val="0"/>
          <w:bCs w:val="0"/>
        </w:rPr>
        <w:fldChar w:fldCharType="separate"/>
      </w:r>
      <w:r w:rsidR="006C31D1">
        <w:rPr>
          <w:rFonts w:cs="Arial"/>
          <w:b w:val="0"/>
          <w:bCs w:val="0"/>
          <w:noProof/>
        </w:rPr>
        <w:t>1</w:t>
      </w:r>
      <w:r w:rsidR="007C43FB" w:rsidRPr="0027213A">
        <w:rPr>
          <w:rFonts w:cs="Arial"/>
          <w:b w:val="0"/>
          <w:bCs w:val="0"/>
        </w:rPr>
        <w:fldChar w:fldCharType="end"/>
      </w:r>
      <w:r w:rsidRPr="0027213A">
        <w:rPr>
          <w:rFonts w:cs="Arial"/>
        </w:rPr>
        <w:t>: Task and Milestone summary</w:t>
      </w:r>
    </w:p>
    <w:p w14:paraId="6EEAC9DB" w14:textId="77777777" w:rsidR="00554877" w:rsidRPr="0027213A" w:rsidRDefault="00554877" w:rsidP="00C8756C">
      <w:pPr>
        <w:rPr>
          <w:rFonts w:ascii="Arial" w:hAnsi="Arial" w:cs="Arial"/>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160"/>
      </w:tblGrid>
      <w:tr w:rsidR="003E1119" w:rsidRPr="009F3A4A" w14:paraId="5D7C2346" w14:textId="77777777" w:rsidTr="00EA0D20">
        <w:trPr>
          <w:jc w:val="center"/>
        </w:trPr>
        <w:tc>
          <w:tcPr>
            <w:tcW w:w="851" w:type="dxa"/>
            <w:shd w:val="clear" w:color="auto" w:fill="DBE5F1" w:themeFill="accent1" w:themeFillTint="33"/>
          </w:tcPr>
          <w:p w14:paraId="121EE25E" w14:textId="6921B394" w:rsidR="003E1119" w:rsidRPr="0027213A" w:rsidRDefault="003E1119">
            <w:pPr>
              <w:keepNext/>
              <w:keepLines/>
              <w:jc w:val="center"/>
              <w:rPr>
                <w:rFonts w:ascii="Arial" w:hAnsi="Arial" w:cs="Arial"/>
              </w:rPr>
            </w:pPr>
            <w:bookmarkStart w:id="13" w:name="OLE_LINK1"/>
            <w:bookmarkStart w:id="14" w:name="OLE_LINK2"/>
          </w:p>
        </w:tc>
        <w:tc>
          <w:tcPr>
            <w:tcW w:w="4927" w:type="dxa"/>
            <w:shd w:val="clear" w:color="auto" w:fill="DBE5F1" w:themeFill="accent1" w:themeFillTint="33"/>
          </w:tcPr>
          <w:p w14:paraId="584CB7F6" w14:textId="77777777" w:rsidR="003E1119" w:rsidRDefault="003E1119" w:rsidP="00EA0D20">
            <w:pPr>
              <w:keepNext/>
              <w:keepLines/>
              <w:jc w:val="center"/>
              <w:rPr>
                <w:rFonts w:ascii="Arial" w:hAnsi="Arial" w:cs="Arial"/>
                <w:b/>
                <w:bCs/>
              </w:rPr>
            </w:pPr>
            <w:r w:rsidRPr="0027213A">
              <w:rPr>
                <w:rFonts w:ascii="Arial" w:hAnsi="Arial" w:cs="Arial"/>
                <w:b/>
                <w:bCs/>
              </w:rPr>
              <w:t>Task / Milestone / Deliverable</w:t>
            </w:r>
          </w:p>
          <w:p w14:paraId="45DEFD53" w14:textId="4CF3248F" w:rsidR="003E1119" w:rsidRPr="0027213A" w:rsidRDefault="003E1119" w:rsidP="00EA0D20">
            <w:pPr>
              <w:keepNext/>
              <w:keepLines/>
              <w:jc w:val="center"/>
              <w:rPr>
                <w:rFonts w:ascii="Arial" w:hAnsi="Arial" w:cs="Arial"/>
              </w:rPr>
            </w:pPr>
          </w:p>
        </w:tc>
        <w:tc>
          <w:tcPr>
            <w:tcW w:w="2127" w:type="dxa"/>
            <w:shd w:val="clear" w:color="auto" w:fill="DBE5F1" w:themeFill="accent1" w:themeFillTint="33"/>
            <w:tcMar>
              <w:left w:w="0" w:type="dxa"/>
              <w:right w:w="0" w:type="dxa"/>
            </w:tcMar>
          </w:tcPr>
          <w:p w14:paraId="16A93671" w14:textId="26CE5C17" w:rsidR="003E1119" w:rsidRPr="00EA0D20" w:rsidRDefault="003E1119">
            <w:pPr>
              <w:keepNext/>
              <w:keepLines/>
              <w:jc w:val="center"/>
              <w:rPr>
                <w:rFonts w:ascii="Arial" w:hAnsi="Arial" w:cs="Arial"/>
                <w:b/>
              </w:rPr>
            </w:pPr>
            <w:r w:rsidRPr="00EA0D20">
              <w:rPr>
                <w:rFonts w:ascii="Arial" w:hAnsi="Arial" w:cs="Arial"/>
                <w:b/>
              </w:rPr>
              <w:t>Target date</w:t>
            </w:r>
          </w:p>
        </w:tc>
        <w:tc>
          <w:tcPr>
            <w:tcW w:w="1160" w:type="dxa"/>
            <w:shd w:val="clear" w:color="auto" w:fill="DBE5F1" w:themeFill="accent1" w:themeFillTint="33"/>
          </w:tcPr>
          <w:p w14:paraId="749A45FE" w14:textId="7D15521B" w:rsidR="003E1119" w:rsidRPr="00EA0D20" w:rsidRDefault="003E1119">
            <w:pPr>
              <w:keepNext/>
              <w:keepLines/>
              <w:jc w:val="center"/>
              <w:rPr>
                <w:rFonts w:ascii="Arial" w:hAnsi="Arial" w:cs="Arial"/>
                <w:b/>
              </w:rPr>
            </w:pPr>
            <w:r w:rsidRPr="00EA0D20">
              <w:rPr>
                <w:rFonts w:ascii="Arial" w:hAnsi="Arial" w:cs="Arial"/>
                <w:b/>
              </w:rPr>
              <w:t>EUR</w:t>
            </w:r>
          </w:p>
        </w:tc>
      </w:tr>
      <w:tr w:rsidR="003E1119" w:rsidRPr="009F3A4A" w14:paraId="6077D010" w14:textId="77777777" w:rsidTr="006825CB">
        <w:trPr>
          <w:jc w:val="center"/>
        </w:trPr>
        <w:tc>
          <w:tcPr>
            <w:tcW w:w="851" w:type="dxa"/>
            <w:shd w:val="clear" w:color="auto" w:fill="E2EFD9"/>
            <w:vAlign w:val="center"/>
          </w:tcPr>
          <w:p w14:paraId="28B8241D" w14:textId="5DD53AD0" w:rsidR="003E1119" w:rsidRPr="0027213A" w:rsidRDefault="003E1119" w:rsidP="003E1119">
            <w:pPr>
              <w:keepNext/>
              <w:keepLines/>
              <w:jc w:val="center"/>
              <w:rPr>
                <w:rFonts w:ascii="Arial" w:hAnsi="Arial" w:cs="Arial"/>
              </w:rPr>
            </w:pPr>
            <w:r w:rsidRPr="0027213A">
              <w:rPr>
                <w:rFonts w:ascii="Arial" w:hAnsi="Arial" w:cs="Arial"/>
              </w:rPr>
              <w:t>M0</w:t>
            </w:r>
          </w:p>
        </w:tc>
        <w:tc>
          <w:tcPr>
            <w:tcW w:w="4927" w:type="dxa"/>
            <w:shd w:val="clear" w:color="auto" w:fill="E2EFD9"/>
            <w:vAlign w:val="center"/>
          </w:tcPr>
          <w:p w14:paraId="3B4E306C" w14:textId="583E2BB5" w:rsidR="003E1119" w:rsidRPr="0027213A" w:rsidRDefault="003E1119" w:rsidP="003E1119">
            <w:pPr>
              <w:keepNext/>
              <w:keepLines/>
              <w:rPr>
                <w:rFonts w:ascii="Arial" w:hAnsi="Arial" w:cs="Arial"/>
              </w:rPr>
            </w:pPr>
            <w:r w:rsidRPr="0027213A">
              <w:rPr>
                <w:rFonts w:ascii="Arial" w:hAnsi="Arial" w:cs="Arial"/>
              </w:rPr>
              <w:t>Start of work</w:t>
            </w:r>
          </w:p>
        </w:tc>
        <w:tc>
          <w:tcPr>
            <w:tcW w:w="2127" w:type="dxa"/>
            <w:shd w:val="clear" w:color="auto" w:fill="E2EFD9"/>
            <w:tcMar>
              <w:left w:w="0" w:type="dxa"/>
              <w:right w:w="0" w:type="dxa"/>
            </w:tcMar>
            <w:vAlign w:val="center"/>
          </w:tcPr>
          <w:p w14:paraId="41A46871" w14:textId="6665DE9E" w:rsidR="003E1119" w:rsidRPr="0027213A" w:rsidRDefault="003E1119" w:rsidP="003E1119">
            <w:pPr>
              <w:keepNext/>
              <w:keepLines/>
              <w:jc w:val="center"/>
              <w:rPr>
                <w:rFonts w:ascii="Arial" w:hAnsi="Arial" w:cs="Arial"/>
              </w:rPr>
            </w:pPr>
            <w:r>
              <w:rPr>
                <w:rFonts w:ascii="Arial" w:hAnsi="Arial" w:cs="Arial"/>
              </w:rPr>
              <w:t>June 2018</w:t>
            </w:r>
          </w:p>
        </w:tc>
        <w:tc>
          <w:tcPr>
            <w:tcW w:w="1160" w:type="dxa"/>
            <w:shd w:val="clear" w:color="auto" w:fill="E2EFD9"/>
            <w:vAlign w:val="center"/>
          </w:tcPr>
          <w:p w14:paraId="5B477C48" w14:textId="77777777" w:rsidR="003E1119" w:rsidRPr="0027213A" w:rsidRDefault="003E1119" w:rsidP="003E1119">
            <w:pPr>
              <w:keepNext/>
              <w:keepLines/>
              <w:jc w:val="center"/>
              <w:rPr>
                <w:rFonts w:ascii="Arial" w:hAnsi="Arial" w:cs="Arial"/>
              </w:rPr>
            </w:pPr>
          </w:p>
        </w:tc>
      </w:tr>
      <w:tr w:rsidR="003E1119" w:rsidRPr="009F3A4A" w14:paraId="798C7BDA" w14:textId="77777777" w:rsidTr="00AC2654">
        <w:trPr>
          <w:jc w:val="center"/>
        </w:trPr>
        <w:tc>
          <w:tcPr>
            <w:tcW w:w="851" w:type="dxa"/>
            <w:vAlign w:val="center"/>
          </w:tcPr>
          <w:p w14:paraId="7E6213F6" w14:textId="77777777" w:rsidR="003E1119" w:rsidRPr="0027213A" w:rsidRDefault="003E1119" w:rsidP="003E1119">
            <w:pPr>
              <w:keepNext/>
              <w:keepLines/>
              <w:jc w:val="center"/>
              <w:rPr>
                <w:rFonts w:ascii="Arial" w:hAnsi="Arial" w:cs="Arial"/>
              </w:rPr>
            </w:pPr>
            <w:r w:rsidRPr="0027213A">
              <w:rPr>
                <w:rFonts w:ascii="Arial" w:hAnsi="Arial" w:cs="Arial"/>
              </w:rPr>
              <w:t>T0</w:t>
            </w:r>
          </w:p>
        </w:tc>
        <w:tc>
          <w:tcPr>
            <w:tcW w:w="4927" w:type="dxa"/>
            <w:vAlign w:val="center"/>
          </w:tcPr>
          <w:p w14:paraId="13A4B4EA" w14:textId="77777777" w:rsidR="003E1119" w:rsidRPr="0027213A" w:rsidRDefault="003E1119" w:rsidP="003E1119">
            <w:pPr>
              <w:keepNext/>
              <w:keepLines/>
              <w:rPr>
                <w:rFonts w:ascii="Arial" w:hAnsi="Arial" w:cs="Arial"/>
              </w:rPr>
            </w:pPr>
            <w:r w:rsidRPr="0027213A">
              <w:rPr>
                <w:rFonts w:ascii="Arial" w:hAnsi="Arial" w:cs="Arial"/>
              </w:rPr>
              <w:t>Overall management of the STF</w:t>
            </w:r>
          </w:p>
        </w:tc>
        <w:tc>
          <w:tcPr>
            <w:tcW w:w="2127" w:type="dxa"/>
            <w:tcMar>
              <w:left w:w="0" w:type="dxa"/>
              <w:right w:w="0" w:type="dxa"/>
            </w:tcMar>
            <w:vAlign w:val="center"/>
          </w:tcPr>
          <w:p w14:paraId="30BD21E4" w14:textId="55AFA589" w:rsidR="003E1119" w:rsidRPr="0027213A" w:rsidRDefault="003E1119" w:rsidP="003E1119">
            <w:pPr>
              <w:keepNext/>
              <w:keepLines/>
              <w:jc w:val="center"/>
              <w:rPr>
                <w:rFonts w:ascii="Arial" w:hAnsi="Arial" w:cs="Arial"/>
              </w:rPr>
            </w:pPr>
            <w:r w:rsidRPr="0027213A">
              <w:rPr>
                <w:rFonts w:ascii="Arial" w:hAnsi="Arial" w:cs="Arial"/>
              </w:rPr>
              <w:t xml:space="preserve">From </w:t>
            </w:r>
            <w:r>
              <w:rPr>
                <w:rFonts w:ascii="Arial" w:hAnsi="Arial" w:cs="Arial"/>
              </w:rPr>
              <w:t>June</w:t>
            </w:r>
            <w:r w:rsidRPr="0027213A">
              <w:rPr>
                <w:rFonts w:ascii="Arial" w:hAnsi="Arial" w:cs="Arial"/>
              </w:rPr>
              <w:t xml:space="preserve"> 2018 to December 2018</w:t>
            </w:r>
          </w:p>
        </w:tc>
        <w:tc>
          <w:tcPr>
            <w:tcW w:w="1160" w:type="dxa"/>
            <w:vAlign w:val="center"/>
          </w:tcPr>
          <w:p w14:paraId="62C9FA19" w14:textId="15629438" w:rsidR="003E1119" w:rsidRPr="0027213A" w:rsidRDefault="003E1119" w:rsidP="003E1119">
            <w:pPr>
              <w:keepNext/>
              <w:keepLines/>
              <w:jc w:val="center"/>
              <w:rPr>
                <w:rFonts w:ascii="Arial" w:hAnsi="Arial" w:cs="Arial"/>
              </w:rPr>
            </w:pPr>
            <w:r>
              <w:rPr>
                <w:rFonts w:ascii="Arial" w:hAnsi="Arial" w:cs="Arial"/>
              </w:rPr>
              <w:t xml:space="preserve">10 </w:t>
            </w:r>
            <w:r w:rsidRPr="0027213A">
              <w:rPr>
                <w:rFonts w:ascii="Arial" w:hAnsi="Arial" w:cs="Arial"/>
              </w:rPr>
              <w:t>000</w:t>
            </w:r>
          </w:p>
        </w:tc>
      </w:tr>
      <w:tr w:rsidR="003E1119" w:rsidRPr="009F3A4A" w14:paraId="058F5259" w14:textId="77777777" w:rsidTr="006825CB">
        <w:trPr>
          <w:jc w:val="center"/>
        </w:trPr>
        <w:tc>
          <w:tcPr>
            <w:tcW w:w="851" w:type="dxa"/>
            <w:vAlign w:val="center"/>
          </w:tcPr>
          <w:p w14:paraId="1D78542E" w14:textId="77777777" w:rsidR="003E1119" w:rsidRPr="0027213A" w:rsidRDefault="003E1119" w:rsidP="003E1119">
            <w:pPr>
              <w:keepNext/>
              <w:keepLines/>
              <w:jc w:val="center"/>
              <w:rPr>
                <w:rFonts w:ascii="Arial" w:hAnsi="Arial" w:cs="Arial"/>
              </w:rPr>
            </w:pPr>
            <w:r w:rsidRPr="0027213A">
              <w:rPr>
                <w:rFonts w:ascii="Arial" w:hAnsi="Arial" w:cs="Arial"/>
              </w:rPr>
              <w:t>T1</w:t>
            </w:r>
          </w:p>
        </w:tc>
        <w:tc>
          <w:tcPr>
            <w:tcW w:w="4927" w:type="dxa"/>
            <w:vAlign w:val="center"/>
          </w:tcPr>
          <w:p w14:paraId="2C423776" w14:textId="77777777" w:rsidR="003E1119" w:rsidRPr="0027213A" w:rsidRDefault="003E1119" w:rsidP="003E1119">
            <w:pPr>
              <w:keepNext/>
              <w:keepLines/>
              <w:rPr>
                <w:rFonts w:ascii="Arial" w:hAnsi="Arial" w:cs="Arial"/>
              </w:rPr>
            </w:pPr>
            <w:r w:rsidRPr="0027213A">
              <w:rPr>
                <w:rFonts w:ascii="Arial" w:hAnsi="Arial" w:cs="Arial"/>
              </w:rPr>
              <w:t>Requirements and Specification evaluation</w:t>
            </w:r>
          </w:p>
        </w:tc>
        <w:tc>
          <w:tcPr>
            <w:tcW w:w="2127" w:type="dxa"/>
            <w:tcMar>
              <w:left w:w="0" w:type="dxa"/>
              <w:right w:w="0" w:type="dxa"/>
            </w:tcMar>
            <w:vAlign w:val="center"/>
          </w:tcPr>
          <w:p w14:paraId="0356800A" w14:textId="7C9A175A" w:rsidR="003E1119" w:rsidRPr="0027213A" w:rsidRDefault="003E1119" w:rsidP="003E1119">
            <w:pPr>
              <w:keepNext/>
              <w:keepLines/>
              <w:jc w:val="center"/>
              <w:rPr>
                <w:rFonts w:ascii="Arial" w:hAnsi="Arial" w:cs="Arial"/>
              </w:rPr>
            </w:pPr>
            <w:r w:rsidRPr="0027213A">
              <w:rPr>
                <w:rFonts w:ascii="Arial" w:hAnsi="Arial" w:cs="Arial"/>
              </w:rPr>
              <w:t xml:space="preserve">from </w:t>
            </w:r>
            <w:r>
              <w:rPr>
                <w:rFonts w:ascii="Arial" w:hAnsi="Arial" w:cs="Arial"/>
              </w:rPr>
              <w:t>June</w:t>
            </w:r>
            <w:r w:rsidRPr="0027213A">
              <w:rPr>
                <w:rFonts w:ascii="Arial" w:hAnsi="Arial" w:cs="Arial"/>
              </w:rPr>
              <w:t xml:space="preserve"> 2018-to Ju</w:t>
            </w:r>
            <w:r>
              <w:rPr>
                <w:rFonts w:ascii="Arial" w:hAnsi="Arial" w:cs="Arial"/>
              </w:rPr>
              <w:t>ly</w:t>
            </w:r>
            <w:r w:rsidRPr="0027213A">
              <w:rPr>
                <w:rFonts w:ascii="Arial" w:hAnsi="Arial" w:cs="Arial"/>
              </w:rPr>
              <w:t xml:space="preserve"> 2018</w:t>
            </w:r>
          </w:p>
        </w:tc>
        <w:tc>
          <w:tcPr>
            <w:tcW w:w="1160" w:type="dxa"/>
            <w:vAlign w:val="center"/>
          </w:tcPr>
          <w:p w14:paraId="287AAEC4" w14:textId="01DCD993" w:rsidR="003E1119" w:rsidRPr="0027213A" w:rsidRDefault="003E1119" w:rsidP="003E1119">
            <w:pPr>
              <w:keepNext/>
              <w:keepLines/>
              <w:jc w:val="center"/>
              <w:rPr>
                <w:rFonts w:ascii="Arial" w:hAnsi="Arial" w:cs="Arial"/>
              </w:rPr>
            </w:pPr>
            <w:r w:rsidRPr="0027213A">
              <w:rPr>
                <w:rFonts w:ascii="Arial" w:hAnsi="Arial" w:cs="Arial"/>
              </w:rPr>
              <w:t>1</w:t>
            </w:r>
            <w:r>
              <w:rPr>
                <w:rFonts w:ascii="Arial" w:hAnsi="Arial" w:cs="Arial"/>
              </w:rPr>
              <w:t xml:space="preserve">4 </w:t>
            </w:r>
            <w:r w:rsidRPr="0027213A">
              <w:rPr>
                <w:rFonts w:ascii="Arial" w:hAnsi="Arial" w:cs="Arial"/>
              </w:rPr>
              <w:t>000</w:t>
            </w:r>
          </w:p>
        </w:tc>
      </w:tr>
      <w:tr w:rsidR="003E1119" w:rsidRPr="009F3A4A" w14:paraId="4C2DBD05" w14:textId="77777777" w:rsidTr="006825CB">
        <w:trPr>
          <w:jc w:val="center"/>
        </w:trPr>
        <w:tc>
          <w:tcPr>
            <w:tcW w:w="851" w:type="dxa"/>
            <w:vAlign w:val="center"/>
          </w:tcPr>
          <w:p w14:paraId="6656DC33" w14:textId="77777777" w:rsidR="003E1119" w:rsidRPr="0027213A" w:rsidRDefault="003E1119" w:rsidP="003E1119">
            <w:pPr>
              <w:keepNext/>
              <w:keepLines/>
              <w:jc w:val="center"/>
              <w:rPr>
                <w:rFonts w:ascii="Arial" w:hAnsi="Arial" w:cs="Arial"/>
              </w:rPr>
            </w:pPr>
            <w:r w:rsidRPr="0027213A">
              <w:rPr>
                <w:rFonts w:ascii="Arial" w:hAnsi="Arial" w:cs="Arial"/>
              </w:rPr>
              <w:t>T2</w:t>
            </w:r>
          </w:p>
        </w:tc>
        <w:tc>
          <w:tcPr>
            <w:tcW w:w="4927" w:type="dxa"/>
            <w:vAlign w:val="center"/>
          </w:tcPr>
          <w:p w14:paraId="2D4A6F63" w14:textId="77777777" w:rsidR="003E1119" w:rsidRPr="0027213A" w:rsidRDefault="003E1119" w:rsidP="003E1119">
            <w:pPr>
              <w:keepNext/>
              <w:keepLines/>
              <w:rPr>
                <w:rFonts w:ascii="Arial" w:hAnsi="Arial" w:cs="Arial"/>
              </w:rPr>
            </w:pPr>
            <w:r w:rsidRPr="0027213A">
              <w:rPr>
                <w:rFonts w:ascii="Arial" w:hAnsi="Arial" w:cs="Arial"/>
              </w:rPr>
              <w:t>Evaluation of mutual impact</w:t>
            </w:r>
          </w:p>
        </w:tc>
        <w:tc>
          <w:tcPr>
            <w:tcW w:w="2127" w:type="dxa"/>
            <w:tcMar>
              <w:left w:w="0" w:type="dxa"/>
              <w:right w:w="0" w:type="dxa"/>
            </w:tcMar>
            <w:vAlign w:val="center"/>
          </w:tcPr>
          <w:p w14:paraId="1BA00128" w14:textId="3E7EE217" w:rsidR="003E1119" w:rsidRPr="0027213A" w:rsidRDefault="003E1119" w:rsidP="003E1119">
            <w:pPr>
              <w:keepNext/>
              <w:keepLines/>
              <w:jc w:val="center"/>
              <w:rPr>
                <w:rFonts w:ascii="Arial" w:hAnsi="Arial" w:cs="Arial"/>
              </w:rPr>
            </w:pPr>
            <w:r w:rsidRPr="0027213A">
              <w:rPr>
                <w:rFonts w:ascii="Arial" w:hAnsi="Arial" w:cs="Arial"/>
              </w:rPr>
              <w:t xml:space="preserve">from </w:t>
            </w:r>
            <w:r>
              <w:rPr>
                <w:rFonts w:ascii="Arial" w:hAnsi="Arial" w:cs="Arial"/>
              </w:rPr>
              <w:t>June</w:t>
            </w:r>
            <w:r w:rsidRPr="0027213A">
              <w:rPr>
                <w:rFonts w:ascii="Arial" w:hAnsi="Arial" w:cs="Arial"/>
              </w:rPr>
              <w:t xml:space="preserve"> 2018 –to Ju</w:t>
            </w:r>
            <w:r>
              <w:rPr>
                <w:rFonts w:ascii="Arial" w:hAnsi="Arial" w:cs="Arial"/>
              </w:rPr>
              <w:t>ly</w:t>
            </w:r>
            <w:r w:rsidRPr="0027213A">
              <w:rPr>
                <w:rFonts w:ascii="Arial" w:hAnsi="Arial" w:cs="Arial"/>
              </w:rPr>
              <w:t xml:space="preserve"> 2018</w:t>
            </w:r>
          </w:p>
        </w:tc>
        <w:tc>
          <w:tcPr>
            <w:tcW w:w="1160" w:type="dxa"/>
            <w:vAlign w:val="center"/>
          </w:tcPr>
          <w:p w14:paraId="64592D5A" w14:textId="0E5E47A0" w:rsidR="003E1119" w:rsidRPr="0027213A" w:rsidRDefault="003E1119" w:rsidP="003E1119">
            <w:pPr>
              <w:keepNext/>
              <w:keepLines/>
              <w:jc w:val="center"/>
              <w:rPr>
                <w:rFonts w:ascii="Arial" w:hAnsi="Arial" w:cs="Arial"/>
              </w:rPr>
            </w:pPr>
            <w:r>
              <w:rPr>
                <w:rFonts w:ascii="Arial" w:hAnsi="Arial" w:cs="Arial"/>
              </w:rPr>
              <w:t xml:space="preserve">27 </w:t>
            </w:r>
            <w:r w:rsidRPr="0027213A">
              <w:rPr>
                <w:rFonts w:ascii="Arial" w:hAnsi="Arial" w:cs="Arial"/>
              </w:rPr>
              <w:t>000</w:t>
            </w:r>
          </w:p>
        </w:tc>
      </w:tr>
      <w:tr w:rsidR="003E1119" w:rsidRPr="009F3A4A" w14:paraId="70951E11" w14:textId="77777777" w:rsidTr="006825CB">
        <w:trPr>
          <w:jc w:val="center"/>
        </w:trPr>
        <w:tc>
          <w:tcPr>
            <w:tcW w:w="851" w:type="dxa"/>
            <w:tcBorders>
              <w:bottom w:val="single" w:sz="4" w:space="0" w:color="auto"/>
            </w:tcBorders>
            <w:shd w:val="clear" w:color="auto" w:fill="E2EFD9"/>
            <w:vAlign w:val="center"/>
          </w:tcPr>
          <w:p w14:paraId="11B9552A" w14:textId="77777777" w:rsidR="003E1119" w:rsidRPr="0027213A" w:rsidRDefault="003E1119" w:rsidP="003E1119">
            <w:pPr>
              <w:keepNext/>
              <w:keepLines/>
              <w:jc w:val="center"/>
              <w:rPr>
                <w:rFonts w:ascii="Arial" w:hAnsi="Arial" w:cs="Arial"/>
              </w:rPr>
            </w:pPr>
            <w:r w:rsidRPr="0027213A">
              <w:rPr>
                <w:rFonts w:ascii="Arial" w:hAnsi="Arial" w:cs="Arial"/>
              </w:rPr>
              <w:t>M1</w:t>
            </w:r>
          </w:p>
        </w:tc>
        <w:tc>
          <w:tcPr>
            <w:tcW w:w="4927" w:type="dxa"/>
            <w:tcBorders>
              <w:bottom w:val="single" w:sz="4" w:space="0" w:color="auto"/>
            </w:tcBorders>
            <w:shd w:val="clear" w:color="auto" w:fill="E2EFD9"/>
            <w:vAlign w:val="center"/>
          </w:tcPr>
          <w:p w14:paraId="4BE57C21" w14:textId="77777777" w:rsidR="003E1119" w:rsidRDefault="003E1119" w:rsidP="003E1119">
            <w:pPr>
              <w:keepNext/>
              <w:keepLines/>
              <w:rPr>
                <w:rFonts w:ascii="Arial" w:hAnsi="Arial" w:cs="Arial"/>
              </w:rPr>
            </w:pPr>
            <w:r w:rsidRPr="0027213A">
              <w:rPr>
                <w:rFonts w:ascii="Arial" w:hAnsi="Arial" w:cs="Arial"/>
              </w:rPr>
              <w:t>ETSI TR early draft</w:t>
            </w:r>
            <w:r>
              <w:rPr>
                <w:rFonts w:ascii="Arial" w:hAnsi="Arial" w:cs="Arial"/>
              </w:rPr>
              <w:t xml:space="preserve"> available.</w:t>
            </w:r>
          </w:p>
          <w:p w14:paraId="0E04F8C3" w14:textId="373ED5DC" w:rsidR="003E1119" w:rsidRPr="0027213A" w:rsidRDefault="003E1119" w:rsidP="003E1119">
            <w:pPr>
              <w:keepNext/>
              <w:keepLines/>
              <w:rPr>
                <w:rFonts w:ascii="Arial" w:hAnsi="Arial" w:cs="Arial"/>
              </w:rPr>
            </w:pPr>
            <w:r>
              <w:rPr>
                <w:rFonts w:ascii="Arial" w:hAnsi="Arial" w:cs="Arial"/>
              </w:rPr>
              <w:t>P</w:t>
            </w:r>
            <w:r w:rsidRPr="0027213A">
              <w:rPr>
                <w:rFonts w:ascii="Arial" w:hAnsi="Arial" w:cs="Arial"/>
              </w:rPr>
              <w:t xml:space="preserve">rogress </w:t>
            </w:r>
            <w:r>
              <w:rPr>
                <w:rFonts w:ascii="Arial" w:hAnsi="Arial" w:cs="Arial"/>
              </w:rPr>
              <w:t>R</w:t>
            </w:r>
            <w:r w:rsidRPr="0027213A">
              <w:rPr>
                <w:rFonts w:ascii="Arial" w:hAnsi="Arial" w:cs="Arial"/>
              </w:rPr>
              <w:t>eport</w:t>
            </w:r>
            <w:r>
              <w:rPr>
                <w:rFonts w:ascii="Arial" w:hAnsi="Arial" w:cs="Arial"/>
              </w:rPr>
              <w:t>#</w:t>
            </w:r>
            <w:r w:rsidRPr="0027213A">
              <w:rPr>
                <w:rFonts w:ascii="Arial" w:hAnsi="Arial" w:cs="Arial"/>
              </w:rPr>
              <w:t>1 approved</w:t>
            </w:r>
            <w:r>
              <w:rPr>
                <w:rFonts w:ascii="Arial" w:hAnsi="Arial" w:cs="Arial"/>
              </w:rPr>
              <w:t xml:space="preserve"> by TC RT and TC ITS by Remote Consensus (RC)</w:t>
            </w:r>
          </w:p>
        </w:tc>
        <w:tc>
          <w:tcPr>
            <w:tcW w:w="2127" w:type="dxa"/>
            <w:tcBorders>
              <w:bottom w:val="single" w:sz="4" w:space="0" w:color="auto"/>
            </w:tcBorders>
            <w:shd w:val="clear" w:color="auto" w:fill="E2EFD9"/>
            <w:tcMar>
              <w:left w:w="0" w:type="dxa"/>
              <w:right w:w="0" w:type="dxa"/>
            </w:tcMar>
            <w:vAlign w:val="center"/>
          </w:tcPr>
          <w:p w14:paraId="6FC815C5" w14:textId="009F1F95" w:rsidR="003E1119" w:rsidRPr="0027213A" w:rsidRDefault="003E1119" w:rsidP="003E1119">
            <w:pPr>
              <w:keepNext/>
              <w:keepLines/>
              <w:jc w:val="center"/>
              <w:rPr>
                <w:rFonts w:ascii="Arial" w:hAnsi="Arial" w:cs="Arial"/>
              </w:rPr>
            </w:pPr>
            <w:r>
              <w:rPr>
                <w:rFonts w:ascii="Arial" w:hAnsi="Arial" w:cs="Arial"/>
              </w:rPr>
              <w:t xml:space="preserve">13 </w:t>
            </w:r>
            <w:r w:rsidRPr="0027213A">
              <w:rPr>
                <w:rFonts w:ascii="Arial" w:hAnsi="Arial" w:cs="Arial"/>
              </w:rPr>
              <w:t>Ju</w:t>
            </w:r>
            <w:r>
              <w:rPr>
                <w:rFonts w:ascii="Arial" w:hAnsi="Arial" w:cs="Arial"/>
              </w:rPr>
              <w:t>ly</w:t>
            </w:r>
            <w:r w:rsidRPr="0027213A">
              <w:rPr>
                <w:rFonts w:ascii="Arial" w:hAnsi="Arial" w:cs="Arial"/>
              </w:rPr>
              <w:t xml:space="preserve"> 2018</w:t>
            </w:r>
          </w:p>
        </w:tc>
        <w:tc>
          <w:tcPr>
            <w:tcW w:w="1160" w:type="dxa"/>
            <w:tcBorders>
              <w:bottom w:val="single" w:sz="4" w:space="0" w:color="auto"/>
            </w:tcBorders>
            <w:shd w:val="clear" w:color="auto" w:fill="E2EFD9"/>
            <w:vAlign w:val="center"/>
          </w:tcPr>
          <w:p w14:paraId="69F82AF6" w14:textId="77777777" w:rsidR="003E1119" w:rsidRPr="0027213A" w:rsidRDefault="003E1119" w:rsidP="003E1119">
            <w:pPr>
              <w:keepNext/>
              <w:keepLines/>
              <w:jc w:val="center"/>
              <w:rPr>
                <w:rFonts w:ascii="Arial" w:hAnsi="Arial" w:cs="Arial"/>
              </w:rPr>
            </w:pPr>
          </w:p>
        </w:tc>
      </w:tr>
      <w:tr w:rsidR="003E1119" w:rsidRPr="009F3A4A" w14:paraId="0070CD73" w14:textId="77777777" w:rsidTr="006825CB">
        <w:trPr>
          <w:jc w:val="center"/>
        </w:trPr>
        <w:tc>
          <w:tcPr>
            <w:tcW w:w="851" w:type="dxa"/>
            <w:shd w:val="clear" w:color="auto" w:fill="auto"/>
            <w:vAlign w:val="center"/>
          </w:tcPr>
          <w:p w14:paraId="23AF784D" w14:textId="77777777" w:rsidR="003E1119" w:rsidRPr="0027213A" w:rsidRDefault="003E1119" w:rsidP="003E1119">
            <w:pPr>
              <w:keepNext/>
              <w:keepLines/>
              <w:jc w:val="center"/>
              <w:rPr>
                <w:rFonts w:ascii="Arial" w:hAnsi="Arial" w:cs="Arial"/>
              </w:rPr>
            </w:pPr>
            <w:r w:rsidRPr="0027213A">
              <w:rPr>
                <w:rFonts w:ascii="Arial" w:hAnsi="Arial" w:cs="Arial"/>
              </w:rPr>
              <w:t>T3</w:t>
            </w:r>
          </w:p>
        </w:tc>
        <w:tc>
          <w:tcPr>
            <w:tcW w:w="4927" w:type="dxa"/>
            <w:shd w:val="clear" w:color="auto" w:fill="auto"/>
            <w:vAlign w:val="center"/>
          </w:tcPr>
          <w:p w14:paraId="1DA6DAD8" w14:textId="77777777" w:rsidR="003E1119" w:rsidRPr="0027213A" w:rsidRDefault="003E1119" w:rsidP="003E1119">
            <w:pPr>
              <w:keepNext/>
              <w:keepLines/>
              <w:rPr>
                <w:rFonts w:ascii="Arial" w:hAnsi="Arial" w:cs="Arial"/>
              </w:rPr>
            </w:pPr>
            <w:r w:rsidRPr="0027213A">
              <w:rPr>
                <w:rFonts w:ascii="Arial" w:hAnsi="Arial" w:cs="Arial"/>
              </w:rPr>
              <w:t>Evaluation of the “Detect and Mitigate” solution based on advertisement and mitigation techniques</w:t>
            </w:r>
          </w:p>
        </w:tc>
        <w:tc>
          <w:tcPr>
            <w:tcW w:w="2127" w:type="dxa"/>
            <w:shd w:val="clear" w:color="auto" w:fill="auto"/>
            <w:tcMar>
              <w:left w:w="0" w:type="dxa"/>
              <w:right w:w="0" w:type="dxa"/>
            </w:tcMar>
            <w:vAlign w:val="center"/>
          </w:tcPr>
          <w:p w14:paraId="25266524" w14:textId="43607AF9" w:rsidR="003E1119" w:rsidRPr="0027213A" w:rsidRDefault="003E1119" w:rsidP="003E1119">
            <w:pPr>
              <w:keepNext/>
              <w:keepLines/>
              <w:jc w:val="center"/>
              <w:rPr>
                <w:rFonts w:ascii="Arial" w:hAnsi="Arial" w:cs="Arial"/>
              </w:rPr>
            </w:pPr>
            <w:r w:rsidRPr="0027213A">
              <w:rPr>
                <w:rFonts w:ascii="Arial" w:hAnsi="Arial" w:cs="Arial"/>
              </w:rPr>
              <w:t>from Ju</w:t>
            </w:r>
            <w:r>
              <w:rPr>
                <w:rFonts w:ascii="Arial" w:hAnsi="Arial" w:cs="Arial"/>
              </w:rPr>
              <w:t>ly</w:t>
            </w:r>
            <w:r w:rsidRPr="0027213A">
              <w:rPr>
                <w:rFonts w:ascii="Arial" w:hAnsi="Arial" w:cs="Arial"/>
              </w:rPr>
              <w:t xml:space="preserve"> 2018 –to </w:t>
            </w:r>
            <w:r>
              <w:rPr>
                <w:rFonts w:ascii="Arial" w:hAnsi="Arial" w:cs="Arial"/>
              </w:rPr>
              <w:t>Nov</w:t>
            </w:r>
            <w:r w:rsidRPr="0027213A">
              <w:rPr>
                <w:rFonts w:ascii="Arial" w:hAnsi="Arial" w:cs="Arial"/>
              </w:rPr>
              <w:t xml:space="preserve"> 2018</w:t>
            </w:r>
          </w:p>
        </w:tc>
        <w:tc>
          <w:tcPr>
            <w:tcW w:w="1160" w:type="dxa"/>
            <w:shd w:val="clear" w:color="auto" w:fill="auto"/>
            <w:vAlign w:val="center"/>
          </w:tcPr>
          <w:p w14:paraId="4D02D34B" w14:textId="5AF00638" w:rsidR="003E1119" w:rsidRPr="0027213A" w:rsidRDefault="003E1119" w:rsidP="003E1119">
            <w:pPr>
              <w:keepNext/>
              <w:keepLines/>
              <w:jc w:val="center"/>
              <w:rPr>
                <w:rFonts w:ascii="Arial" w:hAnsi="Arial" w:cs="Arial"/>
              </w:rPr>
            </w:pPr>
            <w:r>
              <w:rPr>
                <w:rFonts w:ascii="Arial" w:hAnsi="Arial" w:cs="Arial"/>
              </w:rPr>
              <w:t xml:space="preserve">36 </w:t>
            </w:r>
            <w:r w:rsidRPr="0027213A">
              <w:rPr>
                <w:rFonts w:ascii="Arial" w:hAnsi="Arial" w:cs="Arial"/>
              </w:rPr>
              <w:t>000</w:t>
            </w:r>
          </w:p>
        </w:tc>
      </w:tr>
      <w:tr w:rsidR="003E1119" w:rsidRPr="009F3A4A" w14:paraId="6FF3210B" w14:textId="77777777" w:rsidTr="006825CB">
        <w:trPr>
          <w:jc w:val="center"/>
        </w:trPr>
        <w:tc>
          <w:tcPr>
            <w:tcW w:w="851" w:type="dxa"/>
            <w:shd w:val="clear" w:color="auto" w:fill="auto"/>
            <w:vAlign w:val="center"/>
          </w:tcPr>
          <w:p w14:paraId="02866928" w14:textId="77777777" w:rsidR="003E1119" w:rsidRPr="0027213A" w:rsidRDefault="003E1119" w:rsidP="003E1119">
            <w:pPr>
              <w:keepNext/>
              <w:keepLines/>
              <w:jc w:val="center"/>
              <w:rPr>
                <w:rFonts w:ascii="Arial" w:hAnsi="Arial" w:cs="Arial"/>
              </w:rPr>
            </w:pPr>
            <w:r w:rsidRPr="0027213A">
              <w:rPr>
                <w:rFonts w:ascii="Arial" w:hAnsi="Arial" w:cs="Arial"/>
              </w:rPr>
              <w:t>T4</w:t>
            </w:r>
          </w:p>
        </w:tc>
        <w:tc>
          <w:tcPr>
            <w:tcW w:w="4927" w:type="dxa"/>
            <w:shd w:val="clear" w:color="auto" w:fill="auto"/>
            <w:vAlign w:val="center"/>
          </w:tcPr>
          <w:p w14:paraId="797CD5BB" w14:textId="77777777" w:rsidR="003E1119" w:rsidRPr="0027213A" w:rsidRDefault="003E1119" w:rsidP="003E1119">
            <w:pPr>
              <w:keepNext/>
              <w:keepLines/>
              <w:rPr>
                <w:rFonts w:ascii="Arial" w:hAnsi="Arial" w:cs="Arial"/>
              </w:rPr>
            </w:pPr>
            <w:r w:rsidRPr="0027213A">
              <w:rPr>
                <w:rFonts w:ascii="Arial" w:hAnsi="Arial" w:cs="Arial"/>
              </w:rPr>
              <w:t>Feasibility and evaluation of a “Harmonized protocol” solution based on use of harmonized access layer</w:t>
            </w:r>
          </w:p>
        </w:tc>
        <w:tc>
          <w:tcPr>
            <w:tcW w:w="2127" w:type="dxa"/>
            <w:shd w:val="clear" w:color="auto" w:fill="auto"/>
            <w:tcMar>
              <w:left w:w="0" w:type="dxa"/>
              <w:right w:w="0" w:type="dxa"/>
            </w:tcMar>
            <w:vAlign w:val="center"/>
          </w:tcPr>
          <w:p w14:paraId="45206719" w14:textId="3BEE5C89" w:rsidR="003E1119" w:rsidRPr="0027213A" w:rsidRDefault="003E1119" w:rsidP="003E1119">
            <w:pPr>
              <w:keepNext/>
              <w:keepLines/>
              <w:jc w:val="center"/>
              <w:rPr>
                <w:rFonts w:ascii="Arial" w:hAnsi="Arial" w:cs="Arial"/>
              </w:rPr>
            </w:pPr>
            <w:r w:rsidRPr="0027213A">
              <w:rPr>
                <w:rFonts w:ascii="Arial" w:hAnsi="Arial" w:cs="Arial"/>
              </w:rPr>
              <w:t>from Ju</w:t>
            </w:r>
            <w:r>
              <w:rPr>
                <w:rFonts w:ascii="Arial" w:hAnsi="Arial" w:cs="Arial"/>
              </w:rPr>
              <w:t>ly</w:t>
            </w:r>
            <w:r w:rsidRPr="0027213A">
              <w:rPr>
                <w:rFonts w:ascii="Arial" w:hAnsi="Arial" w:cs="Arial"/>
              </w:rPr>
              <w:t xml:space="preserve"> 2018 –to </w:t>
            </w:r>
            <w:r>
              <w:rPr>
                <w:rFonts w:ascii="Arial" w:hAnsi="Arial" w:cs="Arial"/>
              </w:rPr>
              <w:t>Nov</w:t>
            </w:r>
            <w:r w:rsidRPr="0027213A">
              <w:rPr>
                <w:rFonts w:ascii="Arial" w:hAnsi="Arial" w:cs="Arial"/>
              </w:rPr>
              <w:t xml:space="preserve"> 2018</w:t>
            </w:r>
          </w:p>
        </w:tc>
        <w:tc>
          <w:tcPr>
            <w:tcW w:w="1160" w:type="dxa"/>
            <w:shd w:val="clear" w:color="auto" w:fill="auto"/>
            <w:vAlign w:val="center"/>
          </w:tcPr>
          <w:p w14:paraId="071FF47D" w14:textId="346E9B1E" w:rsidR="003E1119" w:rsidRPr="0027213A" w:rsidRDefault="003E1119" w:rsidP="003E1119">
            <w:pPr>
              <w:keepNext/>
              <w:keepLines/>
              <w:jc w:val="center"/>
              <w:rPr>
                <w:rFonts w:ascii="Arial" w:hAnsi="Arial" w:cs="Arial"/>
              </w:rPr>
            </w:pPr>
            <w:r>
              <w:rPr>
                <w:rFonts w:ascii="Arial" w:hAnsi="Arial" w:cs="Arial"/>
              </w:rPr>
              <w:t xml:space="preserve">36 </w:t>
            </w:r>
            <w:r w:rsidRPr="0027213A">
              <w:rPr>
                <w:rFonts w:ascii="Arial" w:hAnsi="Arial" w:cs="Arial"/>
              </w:rPr>
              <w:t>000</w:t>
            </w:r>
          </w:p>
        </w:tc>
      </w:tr>
      <w:tr w:rsidR="003E1119" w:rsidRPr="009F3A4A" w14:paraId="7358DAAD" w14:textId="77777777" w:rsidTr="006825CB">
        <w:trPr>
          <w:jc w:val="center"/>
        </w:trPr>
        <w:tc>
          <w:tcPr>
            <w:tcW w:w="851" w:type="dxa"/>
            <w:shd w:val="clear" w:color="auto" w:fill="E2EFD9"/>
            <w:vAlign w:val="center"/>
          </w:tcPr>
          <w:p w14:paraId="5D47A7B1" w14:textId="77777777" w:rsidR="003E1119" w:rsidRPr="0027213A" w:rsidRDefault="003E1119" w:rsidP="003E1119">
            <w:pPr>
              <w:keepNext/>
              <w:keepLines/>
              <w:jc w:val="center"/>
              <w:rPr>
                <w:rFonts w:ascii="Arial" w:hAnsi="Arial" w:cs="Arial"/>
              </w:rPr>
            </w:pPr>
            <w:r w:rsidRPr="0027213A">
              <w:rPr>
                <w:rFonts w:ascii="Arial" w:hAnsi="Arial" w:cs="Arial"/>
              </w:rPr>
              <w:t>M2</w:t>
            </w:r>
          </w:p>
        </w:tc>
        <w:tc>
          <w:tcPr>
            <w:tcW w:w="4927" w:type="dxa"/>
            <w:shd w:val="clear" w:color="auto" w:fill="E2EFD9"/>
            <w:vAlign w:val="center"/>
          </w:tcPr>
          <w:p w14:paraId="70E8DDE5" w14:textId="77777777" w:rsidR="003E1119" w:rsidRDefault="003E1119" w:rsidP="003E1119">
            <w:pPr>
              <w:keepNext/>
              <w:keepLines/>
              <w:rPr>
                <w:rFonts w:ascii="Arial" w:hAnsi="Arial" w:cs="Arial"/>
              </w:rPr>
            </w:pPr>
            <w:r w:rsidRPr="0027213A">
              <w:rPr>
                <w:rFonts w:ascii="Arial" w:hAnsi="Arial" w:cs="Arial"/>
              </w:rPr>
              <w:t xml:space="preserve">ETSI TR stable draft </w:t>
            </w:r>
            <w:r>
              <w:rPr>
                <w:rFonts w:ascii="Arial" w:hAnsi="Arial" w:cs="Arial"/>
              </w:rPr>
              <w:t>available.</w:t>
            </w:r>
          </w:p>
          <w:p w14:paraId="20F92584" w14:textId="4260D52D" w:rsidR="003E1119" w:rsidRPr="0027213A" w:rsidRDefault="003E1119" w:rsidP="003E1119">
            <w:pPr>
              <w:keepNext/>
              <w:keepLines/>
              <w:rPr>
                <w:rFonts w:ascii="Arial" w:hAnsi="Arial" w:cs="Arial"/>
              </w:rPr>
            </w:pPr>
            <w:r>
              <w:rPr>
                <w:rFonts w:ascii="Arial" w:hAnsi="Arial" w:cs="Arial"/>
              </w:rPr>
              <w:t>P</w:t>
            </w:r>
            <w:r w:rsidRPr="0027213A">
              <w:rPr>
                <w:rFonts w:ascii="Arial" w:hAnsi="Arial" w:cs="Arial"/>
              </w:rPr>
              <w:t xml:space="preserve">rogress </w:t>
            </w:r>
            <w:r>
              <w:rPr>
                <w:rFonts w:ascii="Arial" w:hAnsi="Arial" w:cs="Arial"/>
              </w:rPr>
              <w:t>R</w:t>
            </w:r>
            <w:r w:rsidRPr="0027213A">
              <w:rPr>
                <w:rFonts w:ascii="Arial" w:hAnsi="Arial" w:cs="Arial"/>
              </w:rPr>
              <w:t>eport</w:t>
            </w:r>
            <w:r>
              <w:rPr>
                <w:rFonts w:ascii="Arial" w:hAnsi="Arial" w:cs="Arial"/>
              </w:rPr>
              <w:t>#2</w:t>
            </w:r>
            <w:r w:rsidRPr="0027213A">
              <w:rPr>
                <w:rFonts w:ascii="Arial" w:hAnsi="Arial" w:cs="Arial"/>
              </w:rPr>
              <w:t xml:space="preserve"> approved</w:t>
            </w:r>
            <w:r>
              <w:rPr>
                <w:rFonts w:ascii="Arial" w:hAnsi="Arial" w:cs="Arial"/>
              </w:rPr>
              <w:t xml:space="preserve"> by TC RT and TC ITS by RC</w:t>
            </w:r>
          </w:p>
        </w:tc>
        <w:tc>
          <w:tcPr>
            <w:tcW w:w="2127" w:type="dxa"/>
            <w:shd w:val="clear" w:color="auto" w:fill="E2EFD9"/>
            <w:tcMar>
              <w:left w:w="0" w:type="dxa"/>
              <w:right w:w="0" w:type="dxa"/>
            </w:tcMar>
            <w:vAlign w:val="center"/>
          </w:tcPr>
          <w:p w14:paraId="1121083B" w14:textId="67BDB8CF" w:rsidR="003E1119" w:rsidRPr="0027213A" w:rsidRDefault="003E1119" w:rsidP="003E1119">
            <w:pPr>
              <w:keepNext/>
              <w:keepLines/>
              <w:jc w:val="center"/>
              <w:rPr>
                <w:rFonts w:ascii="Arial" w:hAnsi="Arial" w:cs="Arial"/>
              </w:rPr>
            </w:pPr>
            <w:r>
              <w:rPr>
                <w:rFonts w:ascii="Arial" w:hAnsi="Arial" w:cs="Arial"/>
              </w:rPr>
              <w:t xml:space="preserve">31 </w:t>
            </w:r>
            <w:r w:rsidRPr="0027213A">
              <w:rPr>
                <w:rFonts w:ascii="Arial" w:hAnsi="Arial" w:cs="Arial"/>
              </w:rPr>
              <w:t>Aug 2018</w:t>
            </w:r>
          </w:p>
        </w:tc>
        <w:tc>
          <w:tcPr>
            <w:tcW w:w="1160" w:type="dxa"/>
            <w:shd w:val="clear" w:color="auto" w:fill="E2EFD9"/>
            <w:vAlign w:val="center"/>
          </w:tcPr>
          <w:p w14:paraId="3B4579A7" w14:textId="77777777" w:rsidR="003E1119" w:rsidRPr="0027213A" w:rsidRDefault="003E1119" w:rsidP="003E1119">
            <w:pPr>
              <w:keepNext/>
              <w:keepLines/>
              <w:jc w:val="center"/>
              <w:rPr>
                <w:rFonts w:ascii="Arial" w:hAnsi="Arial" w:cs="Arial"/>
              </w:rPr>
            </w:pPr>
          </w:p>
        </w:tc>
      </w:tr>
      <w:tr w:rsidR="003E1119" w:rsidRPr="009F3A4A" w14:paraId="0A9D6F2F" w14:textId="77777777" w:rsidTr="006825CB">
        <w:trPr>
          <w:jc w:val="center"/>
        </w:trPr>
        <w:tc>
          <w:tcPr>
            <w:tcW w:w="851" w:type="dxa"/>
            <w:vAlign w:val="center"/>
          </w:tcPr>
          <w:p w14:paraId="32CA04FA" w14:textId="77777777" w:rsidR="003E1119" w:rsidRPr="0027213A" w:rsidRDefault="003E1119" w:rsidP="003E1119">
            <w:pPr>
              <w:keepNext/>
              <w:keepLines/>
              <w:jc w:val="center"/>
              <w:rPr>
                <w:rFonts w:ascii="Arial" w:hAnsi="Arial" w:cs="Arial"/>
              </w:rPr>
            </w:pPr>
            <w:r w:rsidRPr="0027213A">
              <w:rPr>
                <w:rFonts w:ascii="Arial" w:hAnsi="Arial" w:cs="Arial"/>
              </w:rPr>
              <w:t>T5</w:t>
            </w:r>
          </w:p>
        </w:tc>
        <w:tc>
          <w:tcPr>
            <w:tcW w:w="4927" w:type="dxa"/>
            <w:vAlign w:val="center"/>
          </w:tcPr>
          <w:p w14:paraId="0B2DB47A" w14:textId="77777777" w:rsidR="003E1119" w:rsidRPr="0027213A" w:rsidRDefault="003E1119" w:rsidP="003E1119">
            <w:pPr>
              <w:keepNext/>
              <w:keepLines/>
              <w:rPr>
                <w:rFonts w:ascii="Arial" w:hAnsi="Arial" w:cs="Arial"/>
              </w:rPr>
            </w:pPr>
            <w:r w:rsidRPr="0027213A">
              <w:rPr>
                <w:rFonts w:ascii="Arial" w:hAnsi="Arial" w:cs="Arial"/>
              </w:rPr>
              <w:t>Update and finalization of the TR</w:t>
            </w:r>
          </w:p>
        </w:tc>
        <w:tc>
          <w:tcPr>
            <w:tcW w:w="2127" w:type="dxa"/>
            <w:tcMar>
              <w:left w:w="0" w:type="dxa"/>
              <w:right w:w="0" w:type="dxa"/>
            </w:tcMar>
            <w:vAlign w:val="center"/>
          </w:tcPr>
          <w:p w14:paraId="737174FF" w14:textId="17DEFE49" w:rsidR="003E1119" w:rsidRPr="0027213A" w:rsidRDefault="003E1119" w:rsidP="003E1119">
            <w:pPr>
              <w:keepNext/>
              <w:keepLines/>
              <w:jc w:val="center"/>
              <w:rPr>
                <w:rFonts w:ascii="Arial" w:hAnsi="Arial" w:cs="Arial"/>
              </w:rPr>
            </w:pPr>
            <w:r w:rsidRPr="0027213A">
              <w:rPr>
                <w:rFonts w:ascii="Arial" w:hAnsi="Arial" w:cs="Arial"/>
              </w:rPr>
              <w:t xml:space="preserve">from </w:t>
            </w:r>
            <w:r>
              <w:rPr>
                <w:rFonts w:ascii="Arial" w:hAnsi="Arial" w:cs="Arial"/>
              </w:rPr>
              <w:t>Oct</w:t>
            </w:r>
            <w:r w:rsidRPr="0027213A">
              <w:rPr>
                <w:rFonts w:ascii="Arial" w:hAnsi="Arial" w:cs="Arial"/>
              </w:rPr>
              <w:t xml:space="preserve"> 2018 –to </w:t>
            </w:r>
            <w:r>
              <w:rPr>
                <w:rFonts w:ascii="Arial" w:hAnsi="Arial" w:cs="Arial"/>
              </w:rPr>
              <w:t>Dec</w:t>
            </w:r>
            <w:r w:rsidRPr="0027213A">
              <w:rPr>
                <w:rFonts w:ascii="Arial" w:hAnsi="Arial" w:cs="Arial"/>
              </w:rPr>
              <w:t xml:space="preserve"> 2018</w:t>
            </w:r>
          </w:p>
        </w:tc>
        <w:tc>
          <w:tcPr>
            <w:tcW w:w="1160" w:type="dxa"/>
            <w:vAlign w:val="center"/>
          </w:tcPr>
          <w:p w14:paraId="62A2622E" w14:textId="4814C530" w:rsidR="003E1119" w:rsidRPr="0027213A" w:rsidRDefault="003E1119" w:rsidP="003E1119">
            <w:pPr>
              <w:keepNext/>
              <w:keepLines/>
              <w:jc w:val="center"/>
              <w:rPr>
                <w:rFonts w:ascii="Arial" w:hAnsi="Arial" w:cs="Arial"/>
              </w:rPr>
            </w:pPr>
            <w:r w:rsidRPr="0027213A">
              <w:rPr>
                <w:rFonts w:ascii="Arial" w:hAnsi="Arial" w:cs="Arial"/>
              </w:rPr>
              <w:t>1</w:t>
            </w:r>
            <w:r>
              <w:rPr>
                <w:rFonts w:ascii="Arial" w:hAnsi="Arial" w:cs="Arial"/>
              </w:rPr>
              <w:t xml:space="preserve">2 </w:t>
            </w:r>
            <w:r w:rsidRPr="0027213A">
              <w:rPr>
                <w:rFonts w:ascii="Arial" w:hAnsi="Arial" w:cs="Arial"/>
              </w:rPr>
              <w:t>000</w:t>
            </w:r>
          </w:p>
        </w:tc>
      </w:tr>
      <w:tr w:rsidR="003E1119" w:rsidRPr="009F3A4A" w14:paraId="2387695D" w14:textId="77777777" w:rsidTr="006825CB">
        <w:trPr>
          <w:jc w:val="center"/>
        </w:trPr>
        <w:tc>
          <w:tcPr>
            <w:tcW w:w="851" w:type="dxa"/>
            <w:shd w:val="clear" w:color="auto" w:fill="E2EFD9"/>
            <w:vAlign w:val="center"/>
          </w:tcPr>
          <w:p w14:paraId="54BF03D6" w14:textId="77777777" w:rsidR="003E1119" w:rsidRPr="0027213A" w:rsidRDefault="003E1119" w:rsidP="003E1119">
            <w:pPr>
              <w:keepNext/>
              <w:keepLines/>
              <w:jc w:val="center"/>
              <w:rPr>
                <w:rFonts w:ascii="Arial" w:hAnsi="Arial" w:cs="Arial"/>
              </w:rPr>
            </w:pPr>
            <w:r w:rsidRPr="0027213A">
              <w:rPr>
                <w:rFonts w:ascii="Arial" w:hAnsi="Arial" w:cs="Arial"/>
              </w:rPr>
              <w:t>M3</w:t>
            </w:r>
          </w:p>
        </w:tc>
        <w:tc>
          <w:tcPr>
            <w:tcW w:w="4927" w:type="dxa"/>
            <w:shd w:val="clear" w:color="auto" w:fill="E2EFD9"/>
            <w:vAlign w:val="center"/>
          </w:tcPr>
          <w:p w14:paraId="3F031790" w14:textId="07E9EC4C" w:rsidR="003E1119" w:rsidRPr="0027213A" w:rsidRDefault="003E1119" w:rsidP="003E1119">
            <w:pPr>
              <w:keepNext/>
              <w:keepLines/>
              <w:rPr>
                <w:rFonts w:ascii="Arial" w:hAnsi="Arial" w:cs="Arial"/>
              </w:rPr>
            </w:pPr>
            <w:r w:rsidRPr="0027213A">
              <w:rPr>
                <w:rFonts w:ascii="Arial" w:hAnsi="Arial" w:cs="Arial"/>
              </w:rPr>
              <w:t>TR published &amp; STF final report</w:t>
            </w:r>
            <w:r>
              <w:rPr>
                <w:rFonts w:ascii="Arial" w:hAnsi="Arial" w:cs="Arial"/>
              </w:rPr>
              <w:t xml:space="preserve"> </w:t>
            </w:r>
            <w:r w:rsidRPr="0027213A">
              <w:rPr>
                <w:rFonts w:ascii="Arial" w:hAnsi="Arial" w:cs="Arial"/>
              </w:rPr>
              <w:t>approved</w:t>
            </w:r>
            <w:r>
              <w:rPr>
                <w:rFonts w:ascii="Arial" w:hAnsi="Arial" w:cs="Arial"/>
              </w:rPr>
              <w:t xml:space="preserve"> by TC RT and TC ITS by RC</w:t>
            </w:r>
          </w:p>
        </w:tc>
        <w:tc>
          <w:tcPr>
            <w:tcW w:w="2127" w:type="dxa"/>
            <w:shd w:val="clear" w:color="auto" w:fill="E2EFD9"/>
            <w:tcMar>
              <w:left w:w="0" w:type="dxa"/>
              <w:right w:w="0" w:type="dxa"/>
            </w:tcMar>
            <w:vAlign w:val="center"/>
          </w:tcPr>
          <w:p w14:paraId="74ABBB96" w14:textId="77777777" w:rsidR="003E1119" w:rsidRPr="0027213A" w:rsidRDefault="003E1119" w:rsidP="003E1119">
            <w:pPr>
              <w:jc w:val="center"/>
              <w:rPr>
                <w:rFonts w:ascii="Arial" w:hAnsi="Arial" w:cs="Arial"/>
              </w:rPr>
            </w:pPr>
            <w:r w:rsidRPr="0027213A">
              <w:rPr>
                <w:rFonts w:ascii="Arial" w:hAnsi="Arial" w:cs="Arial"/>
              </w:rPr>
              <w:t>Dec 2018</w:t>
            </w:r>
          </w:p>
        </w:tc>
        <w:tc>
          <w:tcPr>
            <w:tcW w:w="1160" w:type="dxa"/>
            <w:shd w:val="clear" w:color="auto" w:fill="E2EFD9"/>
            <w:vAlign w:val="center"/>
          </w:tcPr>
          <w:p w14:paraId="7B48663F" w14:textId="77777777" w:rsidR="003E1119" w:rsidRPr="0027213A" w:rsidRDefault="003E1119" w:rsidP="003E1119">
            <w:pPr>
              <w:keepNext/>
              <w:keepLines/>
              <w:jc w:val="center"/>
              <w:rPr>
                <w:rFonts w:ascii="Arial" w:hAnsi="Arial" w:cs="Arial"/>
              </w:rPr>
            </w:pPr>
          </w:p>
        </w:tc>
      </w:tr>
      <w:tr w:rsidR="003E1119" w:rsidRPr="009F3A4A" w14:paraId="68E53E23" w14:textId="77777777" w:rsidTr="006825CB">
        <w:trPr>
          <w:jc w:val="center"/>
        </w:trPr>
        <w:tc>
          <w:tcPr>
            <w:tcW w:w="7905" w:type="dxa"/>
            <w:gridSpan w:val="3"/>
            <w:shd w:val="clear" w:color="auto" w:fill="DEEAF6"/>
            <w:vAlign w:val="center"/>
          </w:tcPr>
          <w:p w14:paraId="1CE1CC9C" w14:textId="77777777" w:rsidR="003E1119" w:rsidRPr="0027213A" w:rsidRDefault="003E1119" w:rsidP="003E1119">
            <w:pPr>
              <w:keepNext/>
              <w:keepLines/>
              <w:spacing w:before="120" w:after="120"/>
              <w:rPr>
                <w:rFonts w:ascii="Arial" w:hAnsi="Arial" w:cs="Arial"/>
                <w:b/>
              </w:rPr>
            </w:pPr>
            <w:r w:rsidRPr="0027213A">
              <w:rPr>
                <w:rFonts w:ascii="Arial" w:hAnsi="Arial" w:cs="Arial"/>
                <w:b/>
              </w:rPr>
              <w:t>Total</w:t>
            </w:r>
          </w:p>
        </w:tc>
        <w:tc>
          <w:tcPr>
            <w:tcW w:w="1160" w:type="dxa"/>
            <w:shd w:val="clear" w:color="auto" w:fill="DEEAF6"/>
            <w:tcMar>
              <w:left w:w="0" w:type="dxa"/>
              <w:right w:w="0" w:type="dxa"/>
            </w:tcMar>
            <w:vAlign w:val="center"/>
          </w:tcPr>
          <w:p w14:paraId="1D733C83" w14:textId="5481B8CD" w:rsidR="003E1119" w:rsidRPr="0027213A" w:rsidRDefault="003E1119" w:rsidP="003E1119">
            <w:pPr>
              <w:keepNext/>
              <w:keepLines/>
              <w:spacing w:before="120" w:after="120"/>
              <w:jc w:val="center"/>
              <w:rPr>
                <w:rFonts w:ascii="Arial" w:hAnsi="Arial" w:cs="Arial"/>
                <w:b/>
              </w:rPr>
            </w:pPr>
            <w:r w:rsidRPr="0027213A">
              <w:rPr>
                <w:rFonts w:ascii="Arial" w:hAnsi="Arial" w:cs="Arial"/>
                <w:b/>
              </w:rPr>
              <w:t>1</w:t>
            </w:r>
            <w:r>
              <w:rPr>
                <w:rFonts w:ascii="Arial" w:hAnsi="Arial" w:cs="Arial"/>
                <w:b/>
              </w:rPr>
              <w:t xml:space="preserve">35 </w:t>
            </w:r>
            <w:r w:rsidRPr="0027213A">
              <w:rPr>
                <w:rFonts w:ascii="Arial" w:hAnsi="Arial" w:cs="Arial"/>
                <w:b/>
              </w:rPr>
              <w:t>000</w:t>
            </w:r>
          </w:p>
        </w:tc>
      </w:tr>
      <w:bookmarkEnd w:id="13"/>
      <w:bookmarkEnd w:id="14"/>
    </w:tbl>
    <w:p w14:paraId="3D8DA8AB" w14:textId="77777777" w:rsidR="00B14EFD" w:rsidRPr="0027213A" w:rsidRDefault="00B14EFD" w:rsidP="00B14EFD">
      <w:pPr>
        <w:rPr>
          <w:rFonts w:ascii="Arial" w:hAnsi="Arial" w:cs="Arial"/>
        </w:rPr>
      </w:pPr>
    </w:p>
    <w:p w14:paraId="7E8C8DCC" w14:textId="3AE03C05" w:rsidR="00B14EFD" w:rsidRPr="0027213A" w:rsidRDefault="00B14EFD" w:rsidP="00B14EFD">
      <w:pPr>
        <w:pStyle w:val="Caption"/>
        <w:jc w:val="center"/>
        <w:rPr>
          <w:rFonts w:cs="Arial"/>
        </w:rPr>
      </w:pPr>
      <w:r w:rsidRPr="009F3A4A">
        <w:rPr>
          <w:rFonts w:cs="Arial"/>
        </w:rPr>
        <w:t xml:space="preserve">Table </w:t>
      </w:r>
      <w:r w:rsidR="007C43FB" w:rsidRPr="0027213A">
        <w:rPr>
          <w:rFonts w:cs="Arial"/>
        </w:rPr>
        <w:fldChar w:fldCharType="begin"/>
      </w:r>
      <w:r w:rsidR="00AA7360" w:rsidRPr="0027213A">
        <w:rPr>
          <w:rFonts w:cs="Arial"/>
        </w:rPr>
        <w:instrText xml:space="preserve"> SEQ Table \* ARABIC </w:instrText>
      </w:r>
      <w:r w:rsidR="007C43FB" w:rsidRPr="0027213A">
        <w:rPr>
          <w:rFonts w:cs="Arial"/>
        </w:rPr>
        <w:fldChar w:fldCharType="separate"/>
      </w:r>
      <w:r w:rsidR="006C31D1">
        <w:rPr>
          <w:rFonts w:cs="Arial"/>
          <w:noProof/>
        </w:rPr>
        <w:t>2</w:t>
      </w:r>
      <w:r w:rsidR="007C43FB" w:rsidRPr="0027213A">
        <w:rPr>
          <w:rFonts w:cs="Arial"/>
          <w:noProof/>
        </w:rPr>
        <w:fldChar w:fldCharType="end"/>
      </w:r>
      <w:r w:rsidRPr="0027213A">
        <w:rPr>
          <w:rFonts w:cs="Arial"/>
        </w:rPr>
        <w:t>: Task and Milestone Graphics</w:t>
      </w:r>
    </w:p>
    <w:p w14:paraId="7128B79A" w14:textId="77777777" w:rsidR="00884CFF" w:rsidRPr="0027213A" w:rsidRDefault="00884CFF" w:rsidP="00884C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3071"/>
        <w:gridCol w:w="236"/>
        <w:gridCol w:w="252"/>
        <w:gridCol w:w="304"/>
        <w:gridCol w:w="328"/>
        <w:gridCol w:w="372"/>
        <w:gridCol w:w="361"/>
        <w:gridCol w:w="361"/>
      </w:tblGrid>
      <w:tr w:rsidR="00641076" w:rsidRPr="009F3A4A" w14:paraId="4E9DA7F2" w14:textId="77777777" w:rsidTr="006825CB">
        <w:trPr>
          <w:jc w:val="center"/>
        </w:trPr>
        <w:tc>
          <w:tcPr>
            <w:tcW w:w="728" w:type="dxa"/>
            <w:shd w:val="clear" w:color="auto" w:fill="DEEAF6"/>
            <w:tcMar>
              <w:left w:w="0" w:type="dxa"/>
              <w:right w:w="0" w:type="dxa"/>
            </w:tcMar>
            <w:vAlign w:val="center"/>
          </w:tcPr>
          <w:p w14:paraId="42188FBF" w14:textId="77777777" w:rsidR="00641076" w:rsidRPr="0027213A" w:rsidRDefault="00641076" w:rsidP="00C8756C">
            <w:pPr>
              <w:keepNext/>
              <w:keepLines/>
              <w:jc w:val="center"/>
              <w:rPr>
                <w:rFonts w:ascii="Arial" w:hAnsi="Arial" w:cs="Arial"/>
                <w:b/>
              </w:rPr>
            </w:pPr>
            <w:r w:rsidRPr="0027213A">
              <w:rPr>
                <w:rFonts w:ascii="Arial" w:hAnsi="Arial" w:cs="Arial"/>
                <w:b/>
              </w:rPr>
              <w:t>Task Milest.</w:t>
            </w:r>
          </w:p>
        </w:tc>
        <w:tc>
          <w:tcPr>
            <w:tcW w:w="3071" w:type="dxa"/>
            <w:shd w:val="clear" w:color="auto" w:fill="DEEAF6"/>
            <w:tcMar>
              <w:left w:w="57" w:type="dxa"/>
              <w:right w:w="57" w:type="dxa"/>
            </w:tcMar>
            <w:vAlign w:val="center"/>
          </w:tcPr>
          <w:p w14:paraId="434F7584" w14:textId="77777777" w:rsidR="00641076" w:rsidRPr="0027213A" w:rsidRDefault="00641076" w:rsidP="00C8756C">
            <w:pPr>
              <w:keepNext/>
              <w:keepLines/>
              <w:rPr>
                <w:rFonts w:ascii="Arial" w:hAnsi="Arial" w:cs="Arial"/>
                <w:b/>
              </w:rPr>
            </w:pPr>
            <w:r w:rsidRPr="0027213A">
              <w:rPr>
                <w:rFonts w:ascii="Arial" w:hAnsi="Arial" w:cs="Arial"/>
                <w:b/>
              </w:rPr>
              <w:t>Description</w:t>
            </w:r>
          </w:p>
        </w:tc>
        <w:tc>
          <w:tcPr>
            <w:tcW w:w="236" w:type="dxa"/>
            <w:tcBorders>
              <w:bottom w:val="single" w:sz="4" w:space="0" w:color="auto"/>
            </w:tcBorders>
            <w:shd w:val="clear" w:color="auto" w:fill="DEEAF6"/>
            <w:tcMar>
              <w:left w:w="0" w:type="dxa"/>
              <w:right w:w="0" w:type="dxa"/>
            </w:tcMar>
            <w:vAlign w:val="center"/>
          </w:tcPr>
          <w:p w14:paraId="1D78A2DC" w14:textId="77777777" w:rsidR="00641076" w:rsidRPr="0027213A" w:rsidRDefault="00641076" w:rsidP="00C8756C">
            <w:pPr>
              <w:keepNext/>
              <w:keepLines/>
              <w:jc w:val="center"/>
              <w:rPr>
                <w:rFonts w:ascii="Arial" w:hAnsi="Arial" w:cs="Arial"/>
                <w:b/>
              </w:rPr>
            </w:pPr>
            <w:r w:rsidRPr="0027213A">
              <w:rPr>
                <w:rFonts w:ascii="Arial" w:hAnsi="Arial" w:cs="Arial"/>
                <w:b/>
              </w:rPr>
              <w:t>J</w:t>
            </w:r>
          </w:p>
        </w:tc>
        <w:tc>
          <w:tcPr>
            <w:tcW w:w="252" w:type="dxa"/>
            <w:tcBorders>
              <w:bottom w:val="single" w:sz="4" w:space="0" w:color="auto"/>
            </w:tcBorders>
            <w:shd w:val="clear" w:color="auto" w:fill="DEEAF6"/>
            <w:tcMar>
              <w:left w:w="0" w:type="dxa"/>
              <w:right w:w="0" w:type="dxa"/>
            </w:tcMar>
            <w:vAlign w:val="center"/>
          </w:tcPr>
          <w:p w14:paraId="380C81E0" w14:textId="77777777" w:rsidR="00641076" w:rsidRPr="0027213A" w:rsidRDefault="00641076" w:rsidP="00C8756C">
            <w:pPr>
              <w:keepNext/>
              <w:keepLines/>
              <w:jc w:val="center"/>
              <w:rPr>
                <w:rFonts w:ascii="Arial" w:hAnsi="Arial" w:cs="Arial"/>
                <w:b/>
              </w:rPr>
            </w:pPr>
            <w:r w:rsidRPr="0027213A">
              <w:rPr>
                <w:rFonts w:ascii="Arial" w:hAnsi="Arial" w:cs="Arial"/>
                <w:b/>
              </w:rPr>
              <w:t>J</w:t>
            </w:r>
          </w:p>
        </w:tc>
        <w:tc>
          <w:tcPr>
            <w:tcW w:w="304" w:type="dxa"/>
            <w:tcBorders>
              <w:bottom w:val="single" w:sz="4" w:space="0" w:color="auto"/>
            </w:tcBorders>
            <w:shd w:val="clear" w:color="auto" w:fill="DEEAF6"/>
            <w:tcMar>
              <w:left w:w="0" w:type="dxa"/>
              <w:right w:w="0" w:type="dxa"/>
            </w:tcMar>
            <w:vAlign w:val="center"/>
          </w:tcPr>
          <w:p w14:paraId="52DF51CE" w14:textId="77777777" w:rsidR="00641076" w:rsidRPr="0027213A" w:rsidRDefault="00641076" w:rsidP="00C8756C">
            <w:pPr>
              <w:keepNext/>
              <w:keepLines/>
              <w:jc w:val="center"/>
              <w:rPr>
                <w:rFonts w:ascii="Arial" w:hAnsi="Arial" w:cs="Arial"/>
                <w:b/>
              </w:rPr>
            </w:pPr>
            <w:r w:rsidRPr="0027213A">
              <w:rPr>
                <w:rFonts w:ascii="Arial" w:hAnsi="Arial" w:cs="Arial"/>
                <w:b/>
              </w:rPr>
              <w:t>A</w:t>
            </w:r>
          </w:p>
        </w:tc>
        <w:tc>
          <w:tcPr>
            <w:tcW w:w="328" w:type="dxa"/>
            <w:tcBorders>
              <w:bottom w:val="single" w:sz="4" w:space="0" w:color="auto"/>
            </w:tcBorders>
            <w:shd w:val="clear" w:color="auto" w:fill="DEEAF6"/>
            <w:vAlign w:val="center"/>
          </w:tcPr>
          <w:p w14:paraId="5C522719" w14:textId="77777777" w:rsidR="00641076" w:rsidRPr="0027213A" w:rsidRDefault="00641076" w:rsidP="00C8756C">
            <w:pPr>
              <w:keepNext/>
              <w:keepLines/>
              <w:jc w:val="center"/>
              <w:rPr>
                <w:rFonts w:ascii="Arial" w:hAnsi="Arial" w:cs="Arial"/>
                <w:b/>
              </w:rPr>
            </w:pPr>
            <w:r w:rsidRPr="0027213A">
              <w:rPr>
                <w:rFonts w:ascii="Arial" w:hAnsi="Arial" w:cs="Arial"/>
                <w:b/>
              </w:rPr>
              <w:t>S</w:t>
            </w:r>
          </w:p>
        </w:tc>
        <w:tc>
          <w:tcPr>
            <w:tcW w:w="372" w:type="dxa"/>
            <w:tcBorders>
              <w:bottom w:val="single" w:sz="4" w:space="0" w:color="auto"/>
            </w:tcBorders>
            <w:shd w:val="clear" w:color="auto" w:fill="DEEAF6"/>
            <w:vAlign w:val="center"/>
          </w:tcPr>
          <w:p w14:paraId="56B2CD10" w14:textId="77777777" w:rsidR="00641076" w:rsidRPr="0027213A" w:rsidRDefault="00641076" w:rsidP="00C8756C">
            <w:pPr>
              <w:keepNext/>
              <w:keepLines/>
              <w:jc w:val="center"/>
              <w:rPr>
                <w:rFonts w:ascii="Arial" w:hAnsi="Arial" w:cs="Arial"/>
                <w:b/>
              </w:rPr>
            </w:pPr>
            <w:r w:rsidRPr="0027213A">
              <w:rPr>
                <w:rFonts w:ascii="Arial" w:hAnsi="Arial" w:cs="Arial"/>
                <w:b/>
              </w:rPr>
              <w:t>O</w:t>
            </w:r>
          </w:p>
        </w:tc>
        <w:tc>
          <w:tcPr>
            <w:tcW w:w="361" w:type="dxa"/>
            <w:tcBorders>
              <w:bottom w:val="single" w:sz="4" w:space="0" w:color="auto"/>
            </w:tcBorders>
            <w:shd w:val="clear" w:color="auto" w:fill="DEEAF6"/>
            <w:vAlign w:val="center"/>
          </w:tcPr>
          <w:p w14:paraId="2471B6A1" w14:textId="77777777" w:rsidR="00641076" w:rsidRPr="0027213A" w:rsidRDefault="00641076" w:rsidP="00C8756C">
            <w:pPr>
              <w:keepNext/>
              <w:keepLines/>
              <w:jc w:val="center"/>
              <w:rPr>
                <w:rFonts w:ascii="Arial" w:hAnsi="Arial" w:cs="Arial"/>
                <w:b/>
              </w:rPr>
            </w:pPr>
            <w:r w:rsidRPr="0027213A">
              <w:rPr>
                <w:rFonts w:ascii="Arial" w:hAnsi="Arial" w:cs="Arial"/>
                <w:b/>
              </w:rPr>
              <w:t>N</w:t>
            </w:r>
          </w:p>
        </w:tc>
        <w:tc>
          <w:tcPr>
            <w:tcW w:w="361" w:type="dxa"/>
            <w:tcBorders>
              <w:bottom w:val="single" w:sz="4" w:space="0" w:color="auto"/>
            </w:tcBorders>
            <w:shd w:val="clear" w:color="auto" w:fill="DEEAF6"/>
            <w:vAlign w:val="center"/>
          </w:tcPr>
          <w:p w14:paraId="397813D5" w14:textId="77777777" w:rsidR="00641076" w:rsidRPr="0027213A" w:rsidRDefault="00641076" w:rsidP="00C8756C">
            <w:pPr>
              <w:keepNext/>
              <w:keepLines/>
              <w:jc w:val="center"/>
              <w:rPr>
                <w:rFonts w:ascii="Arial" w:hAnsi="Arial" w:cs="Arial"/>
                <w:b/>
              </w:rPr>
            </w:pPr>
            <w:r w:rsidRPr="0027213A">
              <w:rPr>
                <w:rFonts w:ascii="Arial" w:hAnsi="Arial" w:cs="Arial"/>
                <w:b/>
              </w:rPr>
              <w:t>D</w:t>
            </w:r>
          </w:p>
        </w:tc>
      </w:tr>
      <w:tr w:rsidR="00641076" w:rsidRPr="009F3A4A" w14:paraId="61F3B148" w14:textId="77777777" w:rsidTr="006825CB">
        <w:trPr>
          <w:trHeight w:val="280"/>
          <w:jc w:val="center"/>
        </w:trPr>
        <w:tc>
          <w:tcPr>
            <w:tcW w:w="728" w:type="dxa"/>
            <w:shd w:val="clear" w:color="auto" w:fill="auto"/>
            <w:tcMar>
              <w:left w:w="0" w:type="dxa"/>
              <w:right w:w="0" w:type="dxa"/>
            </w:tcMar>
            <w:vAlign w:val="center"/>
          </w:tcPr>
          <w:p w14:paraId="1140D964" w14:textId="77777777" w:rsidR="00641076" w:rsidRPr="0027213A" w:rsidRDefault="00641076" w:rsidP="00C8756C">
            <w:pPr>
              <w:keepNext/>
              <w:keepLines/>
              <w:jc w:val="center"/>
              <w:rPr>
                <w:rFonts w:ascii="Arial" w:hAnsi="Arial" w:cs="Arial"/>
              </w:rPr>
            </w:pPr>
            <w:r w:rsidRPr="0027213A">
              <w:rPr>
                <w:rFonts w:ascii="Arial" w:hAnsi="Arial" w:cs="Arial"/>
              </w:rPr>
              <w:t>T0</w:t>
            </w:r>
          </w:p>
        </w:tc>
        <w:tc>
          <w:tcPr>
            <w:tcW w:w="3071" w:type="dxa"/>
            <w:shd w:val="clear" w:color="auto" w:fill="auto"/>
            <w:tcMar>
              <w:left w:w="57" w:type="dxa"/>
              <w:right w:w="57" w:type="dxa"/>
            </w:tcMar>
            <w:vAlign w:val="center"/>
          </w:tcPr>
          <w:p w14:paraId="7FE08912" w14:textId="77777777" w:rsidR="00641076" w:rsidRPr="0027213A" w:rsidRDefault="00641076" w:rsidP="00C8756C">
            <w:pPr>
              <w:keepNext/>
              <w:keepLines/>
              <w:rPr>
                <w:rFonts w:ascii="Arial" w:hAnsi="Arial" w:cs="Arial"/>
              </w:rPr>
            </w:pPr>
            <w:r w:rsidRPr="0027213A">
              <w:rPr>
                <w:rFonts w:ascii="Arial" w:hAnsi="Arial" w:cs="Arial"/>
              </w:rPr>
              <w:t>STF management</w:t>
            </w:r>
          </w:p>
        </w:tc>
        <w:tc>
          <w:tcPr>
            <w:tcW w:w="236" w:type="dxa"/>
            <w:shd w:val="clear" w:color="auto" w:fill="92D050"/>
            <w:tcMar>
              <w:left w:w="0" w:type="dxa"/>
              <w:right w:w="0" w:type="dxa"/>
            </w:tcMar>
            <w:vAlign w:val="center"/>
          </w:tcPr>
          <w:p w14:paraId="28887C76" w14:textId="77777777" w:rsidR="00641076" w:rsidRPr="0027213A" w:rsidRDefault="00641076" w:rsidP="00C8756C">
            <w:pPr>
              <w:keepNext/>
              <w:keepLines/>
              <w:jc w:val="center"/>
              <w:rPr>
                <w:rFonts w:ascii="Arial" w:hAnsi="Arial" w:cs="Arial"/>
              </w:rPr>
            </w:pPr>
          </w:p>
        </w:tc>
        <w:tc>
          <w:tcPr>
            <w:tcW w:w="252" w:type="dxa"/>
            <w:shd w:val="clear" w:color="auto" w:fill="92D050"/>
            <w:tcMar>
              <w:left w:w="0" w:type="dxa"/>
              <w:right w:w="0" w:type="dxa"/>
            </w:tcMar>
            <w:vAlign w:val="center"/>
          </w:tcPr>
          <w:p w14:paraId="171B7F0E" w14:textId="77777777" w:rsidR="00641076" w:rsidRPr="0027213A" w:rsidRDefault="00641076" w:rsidP="00C8756C">
            <w:pPr>
              <w:keepNext/>
              <w:keepLines/>
              <w:jc w:val="center"/>
              <w:rPr>
                <w:rFonts w:ascii="Arial" w:hAnsi="Arial" w:cs="Arial"/>
              </w:rPr>
            </w:pPr>
          </w:p>
        </w:tc>
        <w:tc>
          <w:tcPr>
            <w:tcW w:w="304" w:type="dxa"/>
            <w:shd w:val="clear" w:color="auto" w:fill="92D050"/>
            <w:tcMar>
              <w:left w:w="0" w:type="dxa"/>
              <w:right w:w="0" w:type="dxa"/>
            </w:tcMar>
            <w:vAlign w:val="center"/>
          </w:tcPr>
          <w:p w14:paraId="14E5FACE" w14:textId="77777777" w:rsidR="00641076" w:rsidRPr="0027213A" w:rsidRDefault="00641076" w:rsidP="00C8756C">
            <w:pPr>
              <w:keepNext/>
              <w:keepLines/>
              <w:jc w:val="center"/>
              <w:rPr>
                <w:rFonts w:ascii="Arial" w:hAnsi="Arial" w:cs="Arial"/>
              </w:rPr>
            </w:pPr>
          </w:p>
        </w:tc>
        <w:tc>
          <w:tcPr>
            <w:tcW w:w="328" w:type="dxa"/>
            <w:shd w:val="clear" w:color="auto" w:fill="92D050"/>
            <w:vAlign w:val="center"/>
          </w:tcPr>
          <w:p w14:paraId="55D36596" w14:textId="77777777" w:rsidR="00641076" w:rsidRPr="0027213A" w:rsidRDefault="00641076" w:rsidP="00C8756C">
            <w:pPr>
              <w:keepNext/>
              <w:keepLines/>
              <w:jc w:val="center"/>
              <w:rPr>
                <w:rFonts w:ascii="Arial" w:hAnsi="Arial" w:cs="Arial"/>
              </w:rPr>
            </w:pPr>
          </w:p>
        </w:tc>
        <w:tc>
          <w:tcPr>
            <w:tcW w:w="372" w:type="dxa"/>
            <w:shd w:val="clear" w:color="auto" w:fill="92D050"/>
            <w:vAlign w:val="center"/>
          </w:tcPr>
          <w:p w14:paraId="29ED008A" w14:textId="77777777" w:rsidR="00641076" w:rsidRPr="0027213A" w:rsidRDefault="00641076" w:rsidP="00C8756C">
            <w:pPr>
              <w:keepNext/>
              <w:keepLines/>
              <w:jc w:val="center"/>
              <w:rPr>
                <w:rFonts w:ascii="Arial" w:hAnsi="Arial" w:cs="Arial"/>
              </w:rPr>
            </w:pPr>
          </w:p>
        </w:tc>
        <w:tc>
          <w:tcPr>
            <w:tcW w:w="361" w:type="dxa"/>
            <w:shd w:val="clear" w:color="auto" w:fill="92D050"/>
            <w:vAlign w:val="center"/>
          </w:tcPr>
          <w:p w14:paraId="043A67D5" w14:textId="77777777" w:rsidR="00641076" w:rsidRPr="0027213A" w:rsidRDefault="00641076" w:rsidP="00C8756C">
            <w:pPr>
              <w:keepNext/>
              <w:keepLines/>
              <w:jc w:val="center"/>
              <w:rPr>
                <w:rFonts w:ascii="Arial" w:hAnsi="Arial" w:cs="Arial"/>
              </w:rPr>
            </w:pPr>
          </w:p>
        </w:tc>
        <w:tc>
          <w:tcPr>
            <w:tcW w:w="361" w:type="dxa"/>
            <w:shd w:val="clear" w:color="auto" w:fill="92D050"/>
            <w:vAlign w:val="center"/>
          </w:tcPr>
          <w:p w14:paraId="4FAE049C" w14:textId="77777777" w:rsidR="00641076" w:rsidRPr="0027213A" w:rsidRDefault="00641076" w:rsidP="00C8756C">
            <w:pPr>
              <w:keepNext/>
              <w:keepLines/>
              <w:jc w:val="center"/>
              <w:rPr>
                <w:rFonts w:ascii="Arial" w:hAnsi="Arial" w:cs="Arial"/>
              </w:rPr>
            </w:pPr>
          </w:p>
        </w:tc>
      </w:tr>
      <w:tr w:rsidR="00641076" w:rsidRPr="009F3A4A" w14:paraId="4040D901" w14:textId="77777777" w:rsidTr="00EA0D20">
        <w:trPr>
          <w:trHeight w:val="280"/>
          <w:jc w:val="center"/>
        </w:trPr>
        <w:tc>
          <w:tcPr>
            <w:tcW w:w="728" w:type="dxa"/>
            <w:shd w:val="clear" w:color="auto" w:fill="auto"/>
            <w:tcMar>
              <w:left w:w="0" w:type="dxa"/>
              <w:right w:w="0" w:type="dxa"/>
            </w:tcMar>
            <w:vAlign w:val="center"/>
          </w:tcPr>
          <w:p w14:paraId="5CE5047A" w14:textId="77777777" w:rsidR="00641076" w:rsidRPr="0027213A" w:rsidRDefault="00641076" w:rsidP="00C8756C">
            <w:pPr>
              <w:keepNext/>
              <w:keepLines/>
              <w:jc w:val="center"/>
              <w:rPr>
                <w:rFonts w:ascii="Arial" w:hAnsi="Arial" w:cs="Arial"/>
              </w:rPr>
            </w:pPr>
            <w:r w:rsidRPr="0027213A">
              <w:rPr>
                <w:rFonts w:ascii="Arial" w:hAnsi="Arial" w:cs="Arial"/>
              </w:rPr>
              <w:t>T1</w:t>
            </w:r>
          </w:p>
        </w:tc>
        <w:tc>
          <w:tcPr>
            <w:tcW w:w="3071" w:type="dxa"/>
            <w:shd w:val="clear" w:color="auto" w:fill="auto"/>
            <w:tcMar>
              <w:left w:w="57" w:type="dxa"/>
              <w:right w:w="57" w:type="dxa"/>
            </w:tcMar>
            <w:vAlign w:val="center"/>
          </w:tcPr>
          <w:p w14:paraId="58E996AF" w14:textId="77777777" w:rsidR="00641076" w:rsidRPr="0027213A" w:rsidRDefault="00641076" w:rsidP="00C8756C">
            <w:pPr>
              <w:keepNext/>
              <w:keepLines/>
              <w:rPr>
                <w:rFonts w:ascii="Arial" w:hAnsi="Arial" w:cs="Arial"/>
              </w:rPr>
            </w:pPr>
            <w:r w:rsidRPr="0027213A">
              <w:rPr>
                <w:rFonts w:ascii="Arial" w:hAnsi="Arial" w:cs="Arial"/>
              </w:rPr>
              <w:t>Requirements and status</w:t>
            </w:r>
          </w:p>
        </w:tc>
        <w:tc>
          <w:tcPr>
            <w:tcW w:w="236" w:type="dxa"/>
            <w:shd w:val="clear" w:color="auto" w:fill="92D050"/>
            <w:tcMar>
              <w:left w:w="0" w:type="dxa"/>
              <w:right w:w="0" w:type="dxa"/>
            </w:tcMar>
            <w:vAlign w:val="center"/>
          </w:tcPr>
          <w:p w14:paraId="729B9D4C" w14:textId="77777777" w:rsidR="00641076" w:rsidRPr="0027213A" w:rsidRDefault="00641076" w:rsidP="00C8756C">
            <w:pPr>
              <w:keepNext/>
              <w:keepLines/>
              <w:jc w:val="center"/>
              <w:rPr>
                <w:rFonts w:ascii="Arial" w:hAnsi="Arial" w:cs="Arial"/>
              </w:rPr>
            </w:pPr>
          </w:p>
        </w:tc>
        <w:tc>
          <w:tcPr>
            <w:tcW w:w="252" w:type="dxa"/>
            <w:shd w:val="clear" w:color="auto" w:fill="92D050"/>
            <w:tcMar>
              <w:left w:w="0" w:type="dxa"/>
              <w:right w:w="0" w:type="dxa"/>
            </w:tcMar>
            <w:vAlign w:val="center"/>
          </w:tcPr>
          <w:p w14:paraId="56EE63D2" w14:textId="77777777" w:rsidR="00641076" w:rsidRPr="0027213A" w:rsidRDefault="00641076" w:rsidP="00C8756C">
            <w:pPr>
              <w:keepNext/>
              <w:keepLines/>
              <w:jc w:val="center"/>
              <w:rPr>
                <w:rFonts w:ascii="Arial" w:hAnsi="Arial" w:cs="Arial"/>
              </w:rPr>
            </w:pPr>
          </w:p>
        </w:tc>
        <w:tc>
          <w:tcPr>
            <w:tcW w:w="304" w:type="dxa"/>
            <w:shd w:val="clear" w:color="auto" w:fill="auto"/>
            <w:tcMar>
              <w:left w:w="0" w:type="dxa"/>
              <w:right w:w="0" w:type="dxa"/>
            </w:tcMar>
            <w:vAlign w:val="center"/>
          </w:tcPr>
          <w:p w14:paraId="127848D5" w14:textId="77777777" w:rsidR="00641076" w:rsidRPr="0027213A" w:rsidRDefault="00641076" w:rsidP="00C8756C">
            <w:pPr>
              <w:keepNext/>
              <w:keepLines/>
              <w:jc w:val="center"/>
              <w:rPr>
                <w:rFonts w:ascii="Arial" w:hAnsi="Arial" w:cs="Arial"/>
              </w:rPr>
            </w:pPr>
          </w:p>
        </w:tc>
        <w:tc>
          <w:tcPr>
            <w:tcW w:w="328" w:type="dxa"/>
            <w:vAlign w:val="center"/>
          </w:tcPr>
          <w:p w14:paraId="2B8EC92E" w14:textId="77777777" w:rsidR="00641076" w:rsidRPr="0027213A" w:rsidRDefault="00641076" w:rsidP="00C8756C">
            <w:pPr>
              <w:keepNext/>
              <w:keepLines/>
              <w:jc w:val="center"/>
              <w:rPr>
                <w:rFonts w:ascii="Arial" w:hAnsi="Arial" w:cs="Arial"/>
              </w:rPr>
            </w:pPr>
          </w:p>
        </w:tc>
        <w:tc>
          <w:tcPr>
            <w:tcW w:w="372" w:type="dxa"/>
            <w:vAlign w:val="center"/>
          </w:tcPr>
          <w:p w14:paraId="1FC8AD39" w14:textId="77777777" w:rsidR="00641076" w:rsidRPr="0027213A" w:rsidRDefault="00641076" w:rsidP="00C8756C">
            <w:pPr>
              <w:keepNext/>
              <w:keepLines/>
              <w:jc w:val="center"/>
              <w:rPr>
                <w:rFonts w:ascii="Arial" w:hAnsi="Arial" w:cs="Arial"/>
              </w:rPr>
            </w:pPr>
          </w:p>
        </w:tc>
        <w:tc>
          <w:tcPr>
            <w:tcW w:w="361" w:type="dxa"/>
            <w:vAlign w:val="center"/>
          </w:tcPr>
          <w:p w14:paraId="70AA306E" w14:textId="77777777" w:rsidR="00641076" w:rsidRPr="0027213A" w:rsidRDefault="00641076" w:rsidP="00C8756C">
            <w:pPr>
              <w:keepNext/>
              <w:keepLines/>
              <w:jc w:val="center"/>
              <w:rPr>
                <w:rFonts w:ascii="Arial" w:hAnsi="Arial" w:cs="Arial"/>
              </w:rPr>
            </w:pPr>
          </w:p>
        </w:tc>
        <w:tc>
          <w:tcPr>
            <w:tcW w:w="361" w:type="dxa"/>
            <w:vAlign w:val="center"/>
          </w:tcPr>
          <w:p w14:paraId="4C10EC2A" w14:textId="77777777" w:rsidR="00641076" w:rsidRPr="0027213A" w:rsidRDefault="00641076" w:rsidP="00C8756C">
            <w:pPr>
              <w:keepNext/>
              <w:keepLines/>
              <w:jc w:val="center"/>
              <w:rPr>
                <w:rFonts w:ascii="Arial" w:hAnsi="Arial" w:cs="Arial"/>
              </w:rPr>
            </w:pPr>
          </w:p>
        </w:tc>
      </w:tr>
      <w:tr w:rsidR="00641076" w:rsidRPr="009F3A4A" w14:paraId="6833DE82" w14:textId="77777777" w:rsidTr="008625FD">
        <w:trPr>
          <w:trHeight w:val="280"/>
          <w:jc w:val="center"/>
        </w:trPr>
        <w:tc>
          <w:tcPr>
            <w:tcW w:w="728" w:type="dxa"/>
            <w:tcBorders>
              <w:bottom w:val="single" w:sz="4" w:space="0" w:color="auto"/>
            </w:tcBorders>
            <w:shd w:val="clear" w:color="auto" w:fill="auto"/>
            <w:tcMar>
              <w:left w:w="0" w:type="dxa"/>
              <w:right w:w="0" w:type="dxa"/>
            </w:tcMar>
            <w:vAlign w:val="center"/>
          </w:tcPr>
          <w:p w14:paraId="12D1DBB9" w14:textId="77777777" w:rsidR="00641076" w:rsidRPr="0027213A" w:rsidRDefault="00641076" w:rsidP="00B20634">
            <w:pPr>
              <w:keepNext/>
              <w:keepLines/>
              <w:jc w:val="center"/>
              <w:rPr>
                <w:rFonts w:ascii="Arial" w:hAnsi="Arial" w:cs="Arial"/>
              </w:rPr>
            </w:pPr>
            <w:r w:rsidRPr="0027213A">
              <w:rPr>
                <w:rFonts w:ascii="Arial" w:hAnsi="Arial" w:cs="Arial"/>
              </w:rPr>
              <w:t>T2</w:t>
            </w:r>
          </w:p>
        </w:tc>
        <w:tc>
          <w:tcPr>
            <w:tcW w:w="3071" w:type="dxa"/>
            <w:tcBorders>
              <w:bottom w:val="single" w:sz="4" w:space="0" w:color="auto"/>
            </w:tcBorders>
            <w:shd w:val="clear" w:color="auto" w:fill="auto"/>
            <w:tcMar>
              <w:left w:w="57" w:type="dxa"/>
              <w:right w:w="57" w:type="dxa"/>
            </w:tcMar>
            <w:vAlign w:val="center"/>
          </w:tcPr>
          <w:p w14:paraId="17E71250" w14:textId="77777777" w:rsidR="00641076" w:rsidRPr="0027213A" w:rsidRDefault="00641076" w:rsidP="00B20634">
            <w:pPr>
              <w:keepNext/>
              <w:keepLines/>
              <w:rPr>
                <w:rFonts w:ascii="Arial" w:hAnsi="Arial" w:cs="Arial"/>
              </w:rPr>
            </w:pPr>
            <w:r w:rsidRPr="0027213A">
              <w:rPr>
                <w:rFonts w:ascii="Arial" w:hAnsi="Arial" w:cs="Arial"/>
              </w:rPr>
              <w:t>Impact analysis</w:t>
            </w:r>
          </w:p>
        </w:tc>
        <w:tc>
          <w:tcPr>
            <w:tcW w:w="236" w:type="dxa"/>
            <w:shd w:val="clear" w:color="auto" w:fill="92D050"/>
            <w:tcMar>
              <w:left w:w="0" w:type="dxa"/>
              <w:right w:w="0" w:type="dxa"/>
            </w:tcMar>
            <w:vAlign w:val="center"/>
          </w:tcPr>
          <w:p w14:paraId="6BA24741" w14:textId="77777777" w:rsidR="00641076" w:rsidRPr="00B20634" w:rsidRDefault="00641076" w:rsidP="00B20634">
            <w:pPr>
              <w:keepNext/>
              <w:keepLines/>
              <w:jc w:val="center"/>
              <w:rPr>
                <w:rFonts w:ascii="Arial" w:hAnsi="Arial" w:cs="Arial"/>
              </w:rPr>
            </w:pPr>
          </w:p>
        </w:tc>
        <w:tc>
          <w:tcPr>
            <w:tcW w:w="252" w:type="dxa"/>
            <w:shd w:val="clear" w:color="auto" w:fill="92D050"/>
            <w:tcMar>
              <w:left w:w="0" w:type="dxa"/>
              <w:right w:w="0" w:type="dxa"/>
            </w:tcMar>
            <w:vAlign w:val="center"/>
          </w:tcPr>
          <w:p w14:paraId="4B947B41" w14:textId="77777777" w:rsidR="00641076" w:rsidRPr="00B20634" w:rsidRDefault="00641076" w:rsidP="00B20634">
            <w:pPr>
              <w:keepNext/>
              <w:keepLines/>
              <w:jc w:val="center"/>
              <w:rPr>
                <w:rFonts w:ascii="Arial" w:hAnsi="Arial" w:cs="Arial"/>
              </w:rPr>
            </w:pPr>
          </w:p>
        </w:tc>
        <w:tc>
          <w:tcPr>
            <w:tcW w:w="304" w:type="dxa"/>
            <w:shd w:val="clear" w:color="auto" w:fill="auto"/>
            <w:tcMar>
              <w:left w:w="0" w:type="dxa"/>
              <w:right w:w="0" w:type="dxa"/>
            </w:tcMar>
            <w:vAlign w:val="center"/>
          </w:tcPr>
          <w:p w14:paraId="1A494328" w14:textId="77777777" w:rsidR="00641076" w:rsidRPr="0027213A" w:rsidRDefault="00641076" w:rsidP="00B20634">
            <w:pPr>
              <w:keepNext/>
              <w:keepLines/>
              <w:jc w:val="center"/>
              <w:rPr>
                <w:rFonts w:ascii="Arial" w:hAnsi="Arial" w:cs="Arial"/>
              </w:rPr>
            </w:pPr>
          </w:p>
        </w:tc>
        <w:tc>
          <w:tcPr>
            <w:tcW w:w="328" w:type="dxa"/>
            <w:vAlign w:val="center"/>
          </w:tcPr>
          <w:p w14:paraId="07A22782" w14:textId="77777777" w:rsidR="00641076" w:rsidRPr="0027213A" w:rsidRDefault="00641076" w:rsidP="00B20634">
            <w:pPr>
              <w:keepNext/>
              <w:keepLines/>
              <w:jc w:val="center"/>
              <w:rPr>
                <w:rFonts w:ascii="Arial" w:hAnsi="Arial" w:cs="Arial"/>
              </w:rPr>
            </w:pPr>
          </w:p>
        </w:tc>
        <w:tc>
          <w:tcPr>
            <w:tcW w:w="372" w:type="dxa"/>
            <w:vAlign w:val="center"/>
          </w:tcPr>
          <w:p w14:paraId="72D24EC3" w14:textId="77777777" w:rsidR="00641076" w:rsidRPr="0027213A" w:rsidRDefault="00641076" w:rsidP="00B20634">
            <w:pPr>
              <w:keepNext/>
              <w:keepLines/>
              <w:jc w:val="center"/>
              <w:rPr>
                <w:rFonts w:ascii="Arial" w:hAnsi="Arial" w:cs="Arial"/>
              </w:rPr>
            </w:pPr>
          </w:p>
        </w:tc>
        <w:tc>
          <w:tcPr>
            <w:tcW w:w="361" w:type="dxa"/>
            <w:vAlign w:val="center"/>
          </w:tcPr>
          <w:p w14:paraId="092472F3" w14:textId="77777777" w:rsidR="00641076" w:rsidRPr="0027213A" w:rsidRDefault="00641076" w:rsidP="00B20634">
            <w:pPr>
              <w:keepNext/>
              <w:keepLines/>
              <w:jc w:val="center"/>
              <w:rPr>
                <w:rFonts w:ascii="Arial" w:hAnsi="Arial" w:cs="Arial"/>
              </w:rPr>
            </w:pPr>
          </w:p>
        </w:tc>
        <w:tc>
          <w:tcPr>
            <w:tcW w:w="361" w:type="dxa"/>
            <w:vAlign w:val="center"/>
          </w:tcPr>
          <w:p w14:paraId="565A7B2A" w14:textId="77777777" w:rsidR="00641076" w:rsidRPr="0027213A" w:rsidRDefault="00641076" w:rsidP="00B20634">
            <w:pPr>
              <w:keepNext/>
              <w:keepLines/>
              <w:jc w:val="center"/>
              <w:rPr>
                <w:rFonts w:ascii="Arial" w:hAnsi="Arial" w:cs="Arial"/>
              </w:rPr>
            </w:pPr>
          </w:p>
        </w:tc>
      </w:tr>
      <w:tr w:rsidR="00641076" w:rsidRPr="009F3A4A" w14:paraId="0624AD11" w14:textId="77777777" w:rsidTr="00EA0D20">
        <w:trPr>
          <w:jc w:val="center"/>
        </w:trPr>
        <w:tc>
          <w:tcPr>
            <w:tcW w:w="728" w:type="dxa"/>
            <w:shd w:val="clear" w:color="auto" w:fill="C6D9F1" w:themeFill="text2" w:themeFillTint="33"/>
            <w:tcMar>
              <w:left w:w="0" w:type="dxa"/>
              <w:right w:w="0" w:type="dxa"/>
            </w:tcMar>
            <w:vAlign w:val="center"/>
          </w:tcPr>
          <w:p w14:paraId="28EC22C8" w14:textId="77777777" w:rsidR="00641076" w:rsidRPr="0027213A" w:rsidRDefault="00641076" w:rsidP="00B20634">
            <w:pPr>
              <w:keepNext/>
              <w:keepLines/>
              <w:jc w:val="center"/>
              <w:rPr>
                <w:rFonts w:ascii="Arial" w:hAnsi="Arial" w:cs="Arial"/>
              </w:rPr>
            </w:pPr>
            <w:r w:rsidRPr="0027213A">
              <w:rPr>
                <w:rFonts w:ascii="Arial" w:hAnsi="Arial" w:cs="Arial"/>
              </w:rPr>
              <w:t>M1</w:t>
            </w:r>
          </w:p>
        </w:tc>
        <w:tc>
          <w:tcPr>
            <w:tcW w:w="3071" w:type="dxa"/>
            <w:shd w:val="clear" w:color="auto" w:fill="C6D9F1" w:themeFill="text2" w:themeFillTint="33"/>
            <w:tcMar>
              <w:left w:w="57" w:type="dxa"/>
              <w:right w:w="57" w:type="dxa"/>
            </w:tcMar>
            <w:vAlign w:val="center"/>
          </w:tcPr>
          <w:p w14:paraId="05FF084F" w14:textId="77777777" w:rsidR="00641076" w:rsidRPr="0027213A" w:rsidRDefault="00641076" w:rsidP="00B20634">
            <w:pPr>
              <w:keepNext/>
              <w:keepLines/>
              <w:rPr>
                <w:rFonts w:ascii="Arial" w:hAnsi="Arial" w:cs="Arial"/>
              </w:rPr>
            </w:pPr>
            <w:r w:rsidRPr="0027213A">
              <w:rPr>
                <w:rFonts w:ascii="Arial" w:hAnsi="Arial" w:cs="Arial"/>
              </w:rPr>
              <w:t>Early draft of TR</w:t>
            </w:r>
          </w:p>
        </w:tc>
        <w:tc>
          <w:tcPr>
            <w:tcW w:w="236" w:type="dxa"/>
            <w:shd w:val="clear" w:color="auto" w:fill="auto"/>
            <w:tcMar>
              <w:left w:w="0" w:type="dxa"/>
              <w:right w:w="0" w:type="dxa"/>
            </w:tcMar>
            <w:vAlign w:val="center"/>
          </w:tcPr>
          <w:p w14:paraId="0DEF7667" w14:textId="77777777" w:rsidR="00641076" w:rsidRPr="0027213A" w:rsidRDefault="00641076" w:rsidP="00B20634">
            <w:pPr>
              <w:keepNext/>
              <w:keepLines/>
              <w:jc w:val="center"/>
              <w:rPr>
                <w:rFonts w:ascii="Arial" w:hAnsi="Arial" w:cs="Arial"/>
              </w:rPr>
            </w:pPr>
          </w:p>
        </w:tc>
        <w:tc>
          <w:tcPr>
            <w:tcW w:w="252" w:type="dxa"/>
            <w:tcBorders>
              <w:bottom w:val="single" w:sz="4" w:space="0" w:color="auto"/>
            </w:tcBorders>
            <w:shd w:val="clear" w:color="auto" w:fill="FF0000"/>
            <w:tcMar>
              <w:left w:w="0" w:type="dxa"/>
              <w:right w:w="0" w:type="dxa"/>
            </w:tcMar>
            <w:vAlign w:val="center"/>
          </w:tcPr>
          <w:p w14:paraId="369E0025" w14:textId="77777777" w:rsidR="00641076" w:rsidRPr="0027213A" w:rsidRDefault="00641076" w:rsidP="00B20634">
            <w:pPr>
              <w:keepNext/>
              <w:keepLines/>
              <w:jc w:val="center"/>
              <w:rPr>
                <w:rFonts w:ascii="Arial" w:hAnsi="Arial" w:cs="Arial"/>
              </w:rPr>
            </w:pPr>
          </w:p>
        </w:tc>
        <w:tc>
          <w:tcPr>
            <w:tcW w:w="304" w:type="dxa"/>
            <w:tcBorders>
              <w:bottom w:val="single" w:sz="4" w:space="0" w:color="auto"/>
            </w:tcBorders>
            <w:shd w:val="clear" w:color="auto" w:fill="auto"/>
            <w:tcMar>
              <w:left w:w="0" w:type="dxa"/>
              <w:right w:w="0" w:type="dxa"/>
            </w:tcMar>
            <w:vAlign w:val="center"/>
          </w:tcPr>
          <w:p w14:paraId="66786428" w14:textId="77777777" w:rsidR="00641076" w:rsidRPr="0027213A" w:rsidRDefault="00641076" w:rsidP="00B20634">
            <w:pPr>
              <w:keepNext/>
              <w:keepLines/>
              <w:jc w:val="center"/>
              <w:rPr>
                <w:rFonts w:ascii="Arial" w:hAnsi="Arial" w:cs="Arial"/>
              </w:rPr>
            </w:pPr>
          </w:p>
        </w:tc>
        <w:tc>
          <w:tcPr>
            <w:tcW w:w="328" w:type="dxa"/>
          </w:tcPr>
          <w:p w14:paraId="33A72EC5" w14:textId="77777777" w:rsidR="00641076" w:rsidRPr="0027213A" w:rsidRDefault="00641076" w:rsidP="00B20634">
            <w:pPr>
              <w:keepNext/>
              <w:keepLines/>
              <w:jc w:val="center"/>
              <w:rPr>
                <w:rFonts w:ascii="Arial" w:hAnsi="Arial" w:cs="Arial"/>
              </w:rPr>
            </w:pPr>
          </w:p>
        </w:tc>
        <w:tc>
          <w:tcPr>
            <w:tcW w:w="372" w:type="dxa"/>
          </w:tcPr>
          <w:p w14:paraId="2FBA060C" w14:textId="77777777" w:rsidR="00641076" w:rsidRPr="0027213A" w:rsidRDefault="00641076" w:rsidP="00B20634">
            <w:pPr>
              <w:keepNext/>
              <w:keepLines/>
              <w:jc w:val="center"/>
              <w:rPr>
                <w:rFonts w:ascii="Arial" w:hAnsi="Arial" w:cs="Arial"/>
              </w:rPr>
            </w:pPr>
          </w:p>
        </w:tc>
        <w:tc>
          <w:tcPr>
            <w:tcW w:w="361" w:type="dxa"/>
          </w:tcPr>
          <w:p w14:paraId="0E86C2F8" w14:textId="77777777" w:rsidR="00641076" w:rsidRPr="0027213A" w:rsidRDefault="00641076" w:rsidP="00B20634">
            <w:pPr>
              <w:keepNext/>
              <w:keepLines/>
              <w:jc w:val="center"/>
              <w:rPr>
                <w:rFonts w:ascii="Arial" w:hAnsi="Arial" w:cs="Arial"/>
              </w:rPr>
            </w:pPr>
          </w:p>
        </w:tc>
        <w:tc>
          <w:tcPr>
            <w:tcW w:w="361" w:type="dxa"/>
            <w:shd w:val="clear" w:color="auto" w:fill="auto"/>
            <w:vAlign w:val="center"/>
          </w:tcPr>
          <w:p w14:paraId="62F257F1" w14:textId="77777777" w:rsidR="00641076" w:rsidRPr="0027213A" w:rsidRDefault="00641076" w:rsidP="00B20634">
            <w:pPr>
              <w:keepNext/>
              <w:keepLines/>
              <w:jc w:val="center"/>
              <w:rPr>
                <w:rFonts w:ascii="Arial" w:hAnsi="Arial" w:cs="Arial"/>
              </w:rPr>
            </w:pPr>
          </w:p>
        </w:tc>
      </w:tr>
      <w:tr w:rsidR="00641076" w:rsidRPr="009F3A4A" w14:paraId="603FF70D" w14:textId="77777777" w:rsidTr="00EA0D20">
        <w:trPr>
          <w:jc w:val="center"/>
        </w:trPr>
        <w:tc>
          <w:tcPr>
            <w:tcW w:w="728" w:type="dxa"/>
            <w:shd w:val="clear" w:color="auto" w:fill="auto"/>
            <w:tcMar>
              <w:left w:w="0" w:type="dxa"/>
              <w:right w:w="0" w:type="dxa"/>
            </w:tcMar>
            <w:vAlign w:val="center"/>
          </w:tcPr>
          <w:p w14:paraId="481029F6" w14:textId="77777777" w:rsidR="00641076" w:rsidRPr="0027213A" w:rsidRDefault="00641076" w:rsidP="00B20634">
            <w:pPr>
              <w:keepNext/>
              <w:keepLines/>
              <w:jc w:val="center"/>
              <w:rPr>
                <w:rFonts w:ascii="Arial" w:hAnsi="Arial" w:cs="Arial"/>
              </w:rPr>
            </w:pPr>
            <w:r w:rsidRPr="0027213A">
              <w:rPr>
                <w:rFonts w:ascii="Arial" w:hAnsi="Arial" w:cs="Arial"/>
              </w:rPr>
              <w:t>T3</w:t>
            </w:r>
          </w:p>
        </w:tc>
        <w:tc>
          <w:tcPr>
            <w:tcW w:w="3071" w:type="dxa"/>
            <w:shd w:val="clear" w:color="auto" w:fill="auto"/>
            <w:tcMar>
              <w:left w:w="57" w:type="dxa"/>
              <w:right w:w="57" w:type="dxa"/>
            </w:tcMar>
            <w:vAlign w:val="center"/>
          </w:tcPr>
          <w:p w14:paraId="2F269278" w14:textId="77777777" w:rsidR="00641076" w:rsidRPr="003E1119" w:rsidRDefault="00641076" w:rsidP="00B20634">
            <w:pPr>
              <w:keepNext/>
              <w:keepLines/>
              <w:rPr>
                <w:rFonts w:ascii="Arial" w:hAnsi="Arial" w:cs="Arial"/>
              </w:rPr>
            </w:pPr>
            <w:r w:rsidRPr="003E1119">
              <w:rPr>
                <w:rFonts w:ascii="Arial" w:hAnsi="Arial" w:cs="Arial"/>
              </w:rPr>
              <w:t>Detect and mitigate</w:t>
            </w:r>
          </w:p>
        </w:tc>
        <w:tc>
          <w:tcPr>
            <w:tcW w:w="236" w:type="dxa"/>
            <w:tcBorders>
              <w:bottom w:val="single" w:sz="4" w:space="0" w:color="auto"/>
            </w:tcBorders>
            <w:shd w:val="clear" w:color="auto" w:fill="auto"/>
            <w:tcMar>
              <w:left w:w="0" w:type="dxa"/>
              <w:right w:w="0" w:type="dxa"/>
            </w:tcMar>
            <w:vAlign w:val="center"/>
          </w:tcPr>
          <w:p w14:paraId="71418DB3" w14:textId="77777777" w:rsidR="00641076" w:rsidRPr="0027213A" w:rsidRDefault="00641076" w:rsidP="00B20634">
            <w:pPr>
              <w:keepNext/>
              <w:keepLines/>
              <w:jc w:val="center"/>
              <w:rPr>
                <w:rFonts w:ascii="Arial" w:hAnsi="Arial" w:cs="Arial"/>
              </w:rPr>
            </w:pPr>
          </w:p>
        </w:tc>
        <w:tc>
          <w:tcPr>
            <w:tcW w:w="252" w:type="dxa"/>
            <w:tcBorders>
              <w:bottom w:val="single" w:sz="4" w:space="0" w:color="auto"/>
            </w:tcBorders>
            <w:shd w:val="clear" w:color="auto" w:fill="92D050"/>
            <w:tcMar>
              <w:left w:w="0" w:type="dxa"/>
              <w:right w:w="0" w:type="dxa"/>
            </w:tcMar>
            <w:vAlign w:val="center"/>
          </w:tcPr>
          <w:p w14:paraId="7AE5F659" w14:textId="77777777" w:rsidR="00641076" w:rsidRPr="0027213A" w:rsidRDefault="00641076" w:rsidP="00B20634">
            <w:pPr>
              <w:keepNext/>
              <w:keepLines/>
              <w:jc w:val="center"/>
              <w:rPr>
                <w:rFonts w:ascii="Arial" w:hAnsi="Arial" w:cs="Arial"/>
              </w:rPr>
            </w:pPr>
          </w:p>
        </w:tc>
        <w:tc>
          <w:tcPr>
            <w:tcW w:w="304" w:type="dxa"/>
            <w:shd w:val="clear" w:color="auto" w:fill="92D050"/>
            <w:tcMar>
              <w:left w:w="0" w:type="dxa"/>
              <w:right w:w="0" w:type="dxa"/>
            </w:tcMar>
            <w:vAlign w:val="center"/>
          </w:tcPr>
          <w:p w14:paraId="6328AAF1" w14:textId="77777777" w:rsidR="00641076" w:rsidRPr="0027213A" w:rsidRDefault="00641076" w:rsidP="00B20634">
            <w:pPr>
              <w:keepNext/>
              <w:keepLines/>
              <w:jc w:val="center"/>
              <w:rPr>
                <w:rFonts w:ascii="Arial" w:hAnsi="Arial" w:cs="Arial"/>
              </w:rPr>
            </w:pPr>
          </w:p>
        </w:tc>
        <w:tc>
          <w:tcPr>
            <w:tcW w:w="328" w:type="dxa"/>
            <w:shd w:val="clear" w:color="auto" w:fill="92D050"/>
            <w:vAlign w:val="center"/>
          </w:tcPr>
          <w:p w14:paraId="2A32CE12" w14:textId="77777777" w:rsidR="00641076" w:rsidRPr="0027213A" w:rsidRDefault="00641076" w:rsidP="00B20634">
            <w:pPr>
              <w:keepNext/>
              <w:keepLines/>
              <w:jc w:val="center"/>
              <w:rPr>
                <w:rFonts w:ascii="Arial" w:hAnsi="Arial" w:cs="Arial"/>
              </w:rPr>
            </w:pPr>
          </w:p>
        </w:tc>
        <w:tc>
          <w:tcPr>
            <w:tcW w:w="372" w:type="dxa"/>
            <w:shd w:val="clear" w:color="auto" w:fill="92D050"/>
            <w:vAlign w:val="center"/>
          </w:tcPr>
          <w:p w14:paraId="7A185F4E" w14:textId="77777777" w:rsidR="00641076" w:rsidRPr="0027213A" w:rsidRDefault="00641076" w:rsidP="00B20634">
            <w:pPr>
              <w:keepNext/>
              <w:keepLines/>
              <w:jc w:val="center"/>
              <w:rPr>
                <w:rFonts w:ascii="Arial" w:hAnsi="Arial" w:cs="Arial"/>
              </w:rPr>
            </w:pPr>
          </w:p>
        </w:tc>
        <w:tc>
          <w:tcPr>
            <w:tcW w:w="361" w:type="dxa"/>
            <w:shd w:val="clear" w:color="auto" w:fill="92D050"/>
            <w:vAlign w:val="center"/>
          </w:tcPr>
          <w:p w14:paraId="140D1A37" w14:textId="77777777" w:rsidR="00641076" w:rsidRPr="0027213A" w:rsidRDefault="00641076" w:rsidP="00B20634">
            <w:pPr>
              <w:keepNext/>
              <w:keepLines/>
              <w:jc w:val="center"/>
              <w:rPr>
                <w:rFonts w:ascii="Arial" w:hAnsi="Arial" w:cs="Arial"/>
              </w:rPr>
            </w:pPr>
          </w:p>
        </w:tc>
        <w:tc>
          <w:tcPr>
            <w:tcW w:w="361" w:type="dxa"/>
            <w:vAlign w:val="center"/>
          </w:tcPr>
          <w:p w14:paraId="55B37297" w14:textId="77777777" w:rsidR="00641076" w:rsidRPr="0027213A" w:rsidRDefault="00641076" w:rsidP="00B20634">
            <w:pPr>
              <w:keepNext/>
              <w:keepLines/>
              <w:jc w:val="center"/>
              <w:rPr>
                <w:rFonts w:ascii="Arial" w:hAnsi="Arial" w:cs="Arial"/>
              </w:rPr>
            </w:pPr>
          </w:p>
        </w:tc>
      </w:tr>
      <w:tr w:rsidR="00641076" w:rsidRPr="009F3A4A" w14:paraId="7B815A02" w14:textId="77777777" w:rsidTr="00EA0D20">
        <w:trPr>
          <w:jc w:val="center"/>
        </w:trPr>
        <w:tc>
          <w:tcPr>
            <w:tcW w:w="728" w:type="dxa"/>
            <w:tcBorders>
              <w:bottom w:val="single" w:sz="4" w:space="0" w:color="auto"/>
            </w:tcBorders>
            <w:shd w:val="clear" w:color="auto" w:fill="auto"/>
            <w:tcMar>
              <w:left w:w="0" w:type="dxa"/>
              <w:right w:w="0" w:type="dxa"/>
            </w:tcMar>
            <w:vAlign w:val="center"/>
          </w:tcPr>
          <w:p w14:paraId="10F592A7" w14:textId="77777777" w:rsidR="00641076" w:rsidRPr="0027213A" w:rsidRDefault="00641076" w:rsidP="00B20634">
            <w:pPr>
              <w:keepNext/>
              <w:keepLines/>
              <w:jc w:val="center"/>
              <w:rPr>
                <w:rFonts w:ascii="Arial" w:hAnsi="Arial" w:cs="Arial"/>
              </w:rPr>
            </w:pPr>
            <w:r w:rsidRPr="0027213A">
              <w:rPr>
                <w:rFonts w:ascii="Arial" w:hAnsi="Arial" w:cs="Arial"/>
              </w:rPr>
              <w:t>T4</w:t>
            </w:r>
          </w:p>
        </w:tc>
        <w:tc>
          <w:tcPr>
            <w:tcW w:w="3071" w:type="dxa"/>
            <w:tcBorders>
              <w:bottom w:val="single" w:sz="4" w:space="0" w:color="auto"/>
            </w:tcBorders>
            <w:shd w:val="clear" w:color="auto" w:fill="auto"/>
            <w:tcMar>
              <w:left w:w="57" w:type="dxa"/>
              <w:right w:w="57" w:type="dxa"/>
            </w:tcMar>
            <w:vAlign w:val="center"/>
          </w:tcPr>
          <w:p w14:paraId="3807DDD8" w14:textId="77777777" w:rsidR="00641076" w:rsidRPr="00EA0D20" w:rsidRDefault="00641076" w:rsidP="00B20634">
            <w:pPr>
              <w:keepNext/>
              <w:keepLines/>
              <w:rPr>
                <w:rFonts w:ascii="Arial" w:hAnsi="Arial" w:cs="Arial"/>
              </w:rPr>
            </w:pPr>
            <w:r w:rsidRPr="00EA0D20">
              <w:rPr>
                <w:rFonts w:ascii="Arial" w:hAnsi="Arial" w:cs="Arial"/>
              </w:rPr>
              <w:t>Evaluation of Urban Rail as part of ITS</w:t>
            </w:r>
          </w:p>
        </w:tc>
        <w:tc>
          <w:tcPr>
            <w:tcW w:w="236" w:type="dxa"/>
            <w:tcBorders>
              <w:bottom w:val="single" w:sz="4" w:space="0" w:color="auto"/>
            </w:tcBorders>
            <w:shd w:val="clear" w:color="auto" w:fill="auto"/>
            <w:tcMar>
              <w:left w:w="0" w:type="dxa"/>
              <w:right w:w="0" w:type="dxa"/>
            </w:tcMar>
            <w:vAlign w:val="center"/>
          </w:tcPr>
          <w:p w14:paraId="60AFBF6C" w14:textId="77777777" w:rsidR="00641076" w:rsidRPr="0027213A" w:rsidRDefault="00641076" w:rsidP="00B20634">
            <w:pPr>
              <w:keepNext/>
              <w:keepLines/>
              <w:jc w:val="center"/>
              <w:rPr>
                <w:rFonts w:ascii="Arial" w:hAnsi="Arial" w:cs="Arial"/>
              </w:rPr>
            </w:pPr>
          </w:p>
        </w:tc>
        <w:tc>
          <w:tcPr>
            <w:tcW w:w="252" w:type="dxa"/>
            <w:tcBorders>
              <w:bottom w:val="single" w:sz="4" w:space="0" w:color="auto"/>
            </w:tcBorders>
            <w:shd w:val="clear" w:color="auto" w:fill="92D050"/>
            <w:tcMar>
              <w:left w:w="0" w:type="dxa"/>
              <w:right w:w="0" w:type="dxa"/>
            </w:tcMar>
            <w:vAlign w:val="center"/>
          </w:tcPr>
          <w:p w14:paraId="514F6DDF" w14:textId="77777777" w:rsidR="00641076" w:rsidRPr="0027213A" w:rsidRDefault="00641076" w:rsidP="00B20634">
            <w:pPr>
              <w:keepNext/>
              <w:keepLines/>
              <w:jc w:val="center"/>
              <w:rPr>
                <w:rFonts w:ascii="Arial" w:hAnsi="Arial" w:cs="Arial"/>
              </w:rPr>
            </w:pPr>
          </w:p>
        </w:tc>
        <w:tc>
          <w:tcPr>
            <w:tcW w:w="304" w:type="dxa"/>
            <w:tcBorders>
              <w:bottom w:val="single" w:sz="4" w:space="0" w:color="auto"/>
            </w:tcBorders>
            <w:shd w:val="clear" w:color="auto" w:fill="92D050"/>
            <w:tcMar>
              <w:left w:w="0" w:type="dxa"/>
              <w:right w:w="0" w:type="dxa"/>
            </w:tcMar>
            <w:vAlign w:val="center"/>
          </w:tcPr>
          <w:p w14:paraId="6F36E378" w14:textId="77777777" w:rsidR="00641076" w:rsidRPr="0027213A" w:rsidRDefault="00641076" w:rsidP="00B20634">
            <w:pPr>
              <w:keepNext/>
              <w:keepLines/>
              <w:jc w:val="center"/>
              <w:rPr>
                <w:rFonts w:ascii="Arial" w:hAnsi="Arial" w:cs="Arial"/>
              </w:rPr>
            </w:pPr>
          </w:p>
        </w:tc>
        <w:tc>
          <w:tcPr>
            <w:tcW w:w="328" w:type="dxa"/>
            <w:tcBorders>
              <w:bottom w:val="single" w:sz="4" w:space="0" w:color="auto"/>
            </w:tcBorders>
            <w:shd w:val="clear" w:color="auto" w:fill="92D050"/>
            <w:vAlign w:val="center"/>
          </w:tcPr>
          <w:p w14:paraId="27C15C2B" w14:textId="77777777" w:rsidR="00641076" w:rsidRPr="0027213A" w:rsidRDefault="00641076" w:rsidP="00B20634">
            <w:pPr>
              <w:keepNext/>
              <w:keepLines/>
              <w:jc w:val="center"/>
              <w:rPr>
                <w:rFonts w:ascii="Arial" w:hAnsi="Arial" w:cs="Arial"/>
              </w:rPr>
            </w:pPr>
          </w:p>
        </w:tc>
        <w:tc>
          <w:tcPr>
            <w:tcW w:w="372" w:type="dxa"/>
            <w:shd w:val="clear" w:color="auto" w:fill="92D050"/>
            <w:vAlign w:val="center"/>
          </w:tcPr>
          <w:p w14:paraId="3FF9B4EA" w14:textId="77777777" w:rsidR="00641076" w:rsidRPr="0027213A" w:rsidRDefault="00641076" w:rsidP="00B20634">
            <w:pPr>
              <w:keepNext/>
              <w:keepLines/>
              <w:jc w:val="center"/>
              <w:rPr>
                <w:rFonts w:ascii="Arial" w:hAnsi="Arial" w:cs="Arial"/>
              </w:rPr>
            </w:pPr>
          </w:p>
        </w:tc>
        <w:tc>
          <w:tcPr>
            <w:tcW w:w="361" w:type="dxa"/>
            <w:shd w:val="clear" w:color="auto" w:fill="92D050"/>
            <w:vAlign w:val="center"/>
          </w:tcPr>
          <w:p w14:paraId="699E3FEF" w14:textId="77777777" w:rsidR="00641076" w:rsidRPr="0027213A" w:rsidRDefault="00641076" w:rsidP="00B20634">
            <w:pPr>
              <w:keepNext/>
              <w:keepLines/>
              <w:jc w:val="center"/>
              <w:rPr>
                <w:rFonts w:ascii="Arial" w:hAnsi="Arial" w:cs="Arial"/>
              </w:rPr>
            </w:pPr>
          </w:p>
        </w:tc>
        <w:tc>
          <w:tcPr>
            <w:tcW w:w="361" w:type="dxa"/>
            <w:vAlign w:val="center"/>
          </w:tcPr>
          <w:p w14:paraId="7707A63D" w14:textId="77777777" w:rsidR="00641076" w:rsidRPr="0027213A" w:rsidRDefault="00641076" w:rsidP="00B20634">
            <w:pPr>
              <w:keepNext/>
              <w:keepLines/>
              <w:jc w:val="center"/>
              <w:rPr>
                <w:rFonts w:ascii="Arial" w:hAnsi="Arial" w:cs="Arial"/>
              </w:rPr>
            </w:pPr>
          </w:p>
        </w:tc>
      </w:tr>
      <w:tr w:rsidR="00641076" w:rsidRPr="009F3A4A" w14:paraId="6B73BDED" w14:textId="77777777" w:rsidTr="008625FD">
        <w:trPr>
          <w:jc w:val="center"/>
        </w:trPr>
        <w:tc>
          <w:tcPr>
            <w:tcW w:w="728" w:type="dxa"/>
            <w:shd w:val="clear" w:color="auto" w:fill="C6D9F1" w:themeFill="text2" w:themeFillTint="33"/>
            <w:tcMar>
              <w:left w:w="0" w:type="dxa"/>
              <w:right w:w="0" w:type="dxa"/>
            </w:tcMar>
            <w:vAlign w:val="center"/>
          </w:tcPr>
          <w:p w14:paraId="2C66F5A4" w14:textId="77777777" w:rsidR="00641076" w:rsidRPr="0027213A" w:rsidRDefault="00641076" w:rsidP="00B20634">
            <w:pPr>
              <w:keepNext/>
              <w:keepLines/>
              <w:jc w:val="center"/>
              <w:rPr>
                <w:rFonts w:ascii="Arial" w:hAnsi="Arial" w:cs="Arial"/>
              </w:rPr>
            </w:pPr>
            <w:r w:rsidRPr="0027213A">
              <w:rPr>
                <w:rFonts w:ascii="Arial" w:hAnsi="Arial" w:cs="Arial"/>
              </w:rPr>
              <w:t>M2</w:t>
            </w:r>
          </w:p>
        </w:tc>
        <w:tc>
          <w:tcPr>
            <w:tcW w:w="3071" w:type="dxa"/>
            <w:shd w:val="clear" w:color="auto" w:fill="C6D9F1" w:themeFill="text2" w:themeFillTint="33"/>
            <w:tcMar>
              <w:left w:w="57" w:type="dxa"/>
              <w:right w:w="57" w:type="dxa"/>
            </w:tcMar>
            <w:vAlign w:val="center"/>
          </w:tcPr>
          <w:p w14:paraId="04EA523F" w14:textId="77777777" w:rsidR="00641076" w:rsidRPr="003E1119" w:rsidRDefault="00641076" w:rsidP="00B20634">
            <w:pPr>
              <w:keepNext/>
              <w:keepLines/>
              <w:rPr>
                <w:rFonts w:ascii="Arial" w:hAnsi="Arial" w:cs="Arial"/>
              </w:rPr>
            </w:pPr>
            <w:r w:rsidRPr="003E1119">
              <w:rPr>
                <w:rFonts w:ascii="Arial" w:hAnsi="Arial" w:cs="Arial"/>
              </w:rPr>
              <w:t>Stable draft of TR</w:t>
            </w:r>
          </w:p>
        </w:tc>
        <w:tc>
          <w:tcPr>
            <w:tcW w:w="236" w:type="dxa"/>
            <w:tcBorders>
              <w:bottom w:val="single" w:sz="4" w:space="0" w:color="auto"/>
            </w:tcBorders>
            <w:shd w:val="clear" w:color="auto" w:fill="auto"/>
            <w:tcMar>
              <w:left w:w="0" w:type="dxa"/>
              <w:right w:w="0" w:type="dxa"/>
            </w:tcMar>
            <w:vAlign w:val="center"/>
          </w:tcPr>
          <w:p w14:paraId="46D3B6FF" w14:textId="77777777" w:rsidR="00641076" w:rsidRPr="0027213A" w:rsidRDefault="00641076" w:rsidP="00B20634">
            <w:pPr>
              <w:keepNext/>
              <w:keepLines/>
              <w:jc w:val="center"/>
              <w:rPr>
                <w:rFonts w:ascii="Arial" w:hAnsi="Arial" w:cs="Arial"/>
              </w:rPr>
            </w:pPr>
          </w:p>
        </w:tc>
        <w:tc>
          <w:tcPr>
            <w:tcW w:w="252" w:type="dxa"/>
            <w:tcBorders>
              <w:bottom w:val="single" w:sz="4" w:space="0" w:color="auto"/>
            </w:tcBorders>
            <w:shd w:val="clear" w:color="auto" w:fill="auto"/>
            <w:tcMar>
              <w:left w:w="0" w:type="dxa"/>
              <w:right w:w="0" w:type="dxa"/>
            </w:tcMar>
            <w:vAlign w:val="center"/>
          </w:tcPr>
          <w:p w14:paraId="43202F73" w14:textId="77777777" w:rsidR="00641076" w:rsidRPr="0027213A" w:rsidRDefault="00641076" w:rsidP="00B20634">
            <w:pPr>
              <w:keepNext/>
              <w:keepLines/>
              <w:jc w:val="center"/>
              <w:rPr>
                <w:rFonts w:ascii="Arial" w:hAnsi="Arial" w:cs="Arial"/>
              </w:rPr>
            </w:pPr>
          </w:p>
        </w:tc>
        <w:tc>
          <w:tcPr>
            <w:tcW w:w="304" w:type="dxa"/>
            <w:tcBorders>
              <w:bottom w:val="single" w:sz="4" w:space="0" w:color="auto"/>
            </w:tcBorders>
            <w:shd w:val="clear" w:color="auto" w:fill="auto"/>
            <w:tcMar>
              <w:left w:w="0" w:type="dxa"/>
              <w:right w:w="0" w:type="dxa"/>
            </w:tcMar>
            <w:vAlign w:val="center"/>
          </w:tcPr>
          <w:p w14:paraId="44C92E50" w14:textId="77777777" w:rsidR="00641076" w:rsidRPr="0027213A" w:rsidRDefault="00641076" w:rsidP="00B20634">
            <w:pPr>
              <w:keepNext/>
              <w:keepLines/>
              <w:jc w:val="center"/>
              <w:rPr>
                <w:rFonts w:ascii="Arial" w:hAnsi="Arial" w:cs="Arial"/>
              </w:rPr>
            </w:pPr>
          </w:p>
        </w:tc>
        <w:tc>
          <w:tcPr>
            <w:tcW w:w="328" w:type="dxa"/>
            <w:shd w:val="clear" w:color="auto" w:fill="FF0000"/>
          </w:tcPr>
          <w:p w14:paraId="75027D3D" w14:textId="77777777" w:rsidR="00641076" w:rsidRPr="0027213A" w:rsidRDefault="00641076" w:rsidP="00B20634">
            <w:pPr>
              <w:keepNext/>
              <w:keepLines/>
              <w:jc w:val="center"/>
              <w:rPr>
                <w:rFonts w:ascii="Arial" w:hAnsi="Arial" w:cs="Arial"/>
              </w:rPr>
            </w:pPr>
          </w:p>
        </w:tc>
        <w:tc>
          <w:tcPr>
            <w:tcW w:w="372" w:type="dxa"/>
          </w:tcPr>
          <w:p w14:paraId="7B8B869E" w14:textId="77777777" w:rsidR="00641076" w:rsidRPr="0027213A" w:rsidRDefault="00641076" w:rsidP="00B20634">
            <w:pPr>
              <w:keepNext/>
              <w:keepLines/>
              <w:jc w:val="center"/>
              <w:rPr>
                <w:rFonts w:ascii="Arial" w:hAnsi="Arial" w:cs="Arial"/>
              </w:rPr>
            </w:pPr>
          </w:p>
        </w:tc>
        <w:tc>
          <w:tcPr>
            <w:tcW w:w="361" w:type="dxa"/>
          </w:tcPr>
          <w:p w14:paraId="32B8462C" w14:textId="77777777" w:rsidR="00641076" w:rsidRPr="0027213A" w:rsidRDefault="00641076" w:rsidP="00B20634">
            <w:pPr>
              <w:keepNext/>
              <w:keepLines/>
              <w:jc w:val="center"/>
              <w:rPr>
                <w:rFonts w:ascii="Arial" w:hAnsi="Arial" w:cs="Arial"/>
              </w:rPr>
            </w:pPr>
          </w:p>
        </w:tc>
        <w:tc>
          <w:tcPr>
            <w:tcW w:w="361" w:type="dxa"/>
            <w:shd w:val="clear" w:color="auto" w:fill="auto"/>
            <w:vAlign w:val="center"/>
          </w:tcPr>
          <w:p w14:paraId="6268D9AD" w14:textId="77777777" w:rsidR="00641076" w:rsidRPr="0027213A" w:rsidRDefault="00641076" w:rsidP="00B20634">
            <w:pPr>
              <w:keepNext/>
              <w:keepLines/>
              <w:jc w:val="center"/>
              <w:rPr>
                <w:rFonts w:ascii="Arial" w:hAnsi="Arial" w:cs="Arial"/>
              </w:rPr>
            </w:pPr>
          </w:p>
        </w:tc>
      </w:tr>
      <w:tr w:rsidR="00641076" w:rsidRPr="009F3A4A" w14:paraId="017CF406" w14:textId="77777777" w:rsidTr="008625FD">
        <w:trPr>
          <w:jc w:val="center"/>
        </w:trPr>
        <w:tc>
          <w:tcPr>
            <w:tcW w:w="728" w:type="dxa"/>
            <w:tcBorders>
              <w:bottom w:val="single" w:sz="4" w:space="0" w:color="auto"/>
            </w:tcBorders>
            <w:shd w:val="clear" w:color="auto" w:fill="auto"/>
            <w:tcMar>
              <w:left w:w="0" w:type="dxa"/>
              <w:right w:w="0" w:type="dxa"/>
            </w:tcMar>
            <w:vAlign w:val="center"/>
          </w:tcPr>
          <w:p w14:paraId="524A2582" w14:textId="77777777" w:rsidR="00641076" w:rsidRPr="0027213A" w:rsidRDefault="00641076" w:rsidP="00B20634">
            <w:pPr>
              <w:keepNext/>
              <w:keepLines/>
              <w:jc w:val="center"/>
              <w:rPr>
                <w:rFonts w:ascii="Arial" w:hAnsi="Arial" w:cs="Arial"/>
              </w:rPr>
            </w:pPr>
            <w:r w:rsidRPr="0027213A">
              <w:rPr>
                <w:rFonts w:ascii="Arial" w:hAnsi="Arial" w:cs="Arial"/>
              </w:rPr>
              <w:t>T5</w:t>
            </w:r>
          </w:p>
        </w:tc>
        <w:tc>
          <w:tcPr>
            <w:tcW w:w="3071" w:type="dxa"/>
            <w:tcBorders>
              <w:bottom w:val="single" w:sz="4" w:space="0" w:color="auto"/>
            </w:tcBorders>
            <w:shd w:val="clear" w:color="auto" w:fill="auto"/>
            <w:tcMar>
              <w:left w:w="57" w:type="dxa"/>
              <w:right w:w="57" w:type="dxa"/>
            </w:tcMar>
            <w:vAlign w:val="center"/>
          </w:tcPr>
          <w:p w14:paraId="018DC22C" w14:textId="77777777" w:rsidR="00641076" w:rsidRPr="003E1119" w:rsidRDefault="00641076" w:rsidP="00B20634">
            <w:pPr>
              <w:keepNext/>
              <w:keepLines/>
              <w:rPr>
                <w:rFonts w:ascii="Arial" w:hAnsi="Arial" w:cs="Arial"/>
              </w:rPr>
            </w:pPr>
            <w:r w:rsidRPr="00EA0D20">
              <w:rPr>
                <w:rFonts w:ascii="Arial" w:hAnsi="Arial" w:cs="Arial"/>
              </w:rPr>
              <w:t>Update and finalization of TR</w:t>
            </w:r>
          </w:p>
        </w:tc>
        <w:tc>
          <w:tcPr>
            <w:tcW w:w="236" w:type="dxa"/>
            <w:shd w:val="clear" w:color="auto" w:fill="auto"/>
            <w:tcMar>
              <w:left w:w="0" w:type="dxa"/>
              <w:right w:w="0" w:type="dxa"/>
            </w:tcMar>
            <w:vAlign w:val="center"/>
          </w:tcPr>
          <w:p w14:paraId="6EC11AE8" w14:textId="77777777" w:rsidR="00641076" w:rsidRPr="0027213A" w:rsidRDefault="00641076" w:rsidP="00B20634">
            <w:pPr>
              <w:keepNext/>
              <w:keepLines/>
              <w:jc w:val="center"/>
              <w:rPr>
                <w:rFonts w:ascii="Arial" w:hAnsi="Arial" w:cs="Arial"/>
              </w:rPr>
            </w:pPr>
          </w:p>
        </w:tc>
        <w:tc>
          <w:tcPr>
            <w:tcW w:w="252" w:type="dxa"/>
            <w:shd w:val="clear" w:color="auto" w:fill="auto"/>
            <w:tcMar>
              <w:left w:w="0" w:type="dxa"/>
              <w:right w:w="0" w:type="dxa"/>
            </w:tcMar>
            <w:vAlign w:val="center"/>
          </w:tcPr>
          <w:p w14:paraId="013222DB" w14:textId="77777777" w:rsidR="00641076" w:rsidRPr="0027213A" w:rsidRDefault="00641076" w:rsidP="00B20634">
            <w:pPr>
              <w:keepNext/>
              <w:keepLines/>
              <w:jc w:val="center"/>
              <w:rPr>
                <w:rFonts w:ascii="Arial" w:hAnsi="Arial" w:cs="Arial"/>
              </w:rPr>
            </w:pPr>
          </w:p>
        </w:tc>
        <w:tc>
          <w:tcPr>
            <w:tcW w:w="304" w:type="dxa"/>
            <w:shd w:val="clear" w:color="auto" w:fill="auto"/>
            <w:tcMar>
              <w:left w:w="0" w:type="dxa"/>
              <w:right w:w="0" w:type="dxa"/>
            </w:tcMar>
            <w:vAlign w:val="center"/>
          </w:tcPr>
          <w:p w14:paraId="7B6FE6AC" w14:textId="77777777" w:rsidR="00641076" w:rsidRPr="0027213A" w:rsidRDefault="00641076" w:rsidP="00B20634">
            <w:pPr>
              <w:keepNext/>
              <w:keepLines/>
              <w:jc w:val="center"/>
              <w:rPr>
                <w:rFonts w:ascii="Arial" w:hAnsi="Arial" w:cs="Arial"/>
              </w:rPr>
            </w:pPr>
          </w:p>
        </w:tc>
        <w:tc>
          <w:tcPr>
            <w:tcW w:w="328" w:type="dxa"/>
            <w:shd w:val="clear" w:color="auto" w:fill="auto"/>
          </w:tcPr>
          <w:p w14:paraId="0EF160C1" w14:textId="77777777" w:rsidR="00641076" w:rsidRPr="0027213A" w:rsidRDefault="00641076" w:rsidP="00B20634">
            <w:pPr>
              <w:keepNext/>
              <w:keepLines/>
              <w:jc w:val="center"/>
              <w:rPr>
                <w:rFonts w:ascii="Arial" w:hAnsi="Arial" w:cs="Arial"/>
              </w:rPr>
            </w:pPr>
          </w:p>
        </w:tc>
        <w:tc>
          <w:tcPr>
            <w:tcW w:w="372" w:type="dxa"/>
            <w:shd w:val="clear" w:color="auto" w:fill="92D050"/>
          </w:tcPr>
          <w:p w14:paraId="5D198C53" w14:textId="77777777" w:rsidR="00641076" w:rsidRPr="0027213A" w:rsidRDefault="00641076" w:rsidP="00B20634">
            <w:pPr>
              <w:keepNext/>
              <w:keepLines/>
              <w:jc w:val="center"/>
              <w:rPr>
                <w:rFonts w:ascii="Arial" w:hAnsi="Arial" w:cs="Arial"/>
              </w:rPr>
            </w:pPr>
          </w:p>
        </w:tc>
        <w:tc>
          <w:tcPr>
            <w:tcW w:w="361" w:type="dxa"/>
            <w:shd w:val="clear" w:color="auto" w:fill="92D050"/>
          </w:tcPr>
          <w:p w14:paraId="38293F8B" w14:textId="77777777" w:rsidR="00641076" w:rsidRPr="0027213A" w:rsidRDefault="00641076" w:rsidP="00B20634">
            <w:pPr>
              <w:keepNext/>
              <w:keepLines/>
              <w:jc w:val="center"/>
              <w:rPr>
                <w:rFonts w:ascii="Arial" w:hAnsi="Arial" w:cs="Arial"/>
              </w:rPr>
            </w:pPr>
          </w:p>
        </w:tc>
        <w:tc>
          <w:tcPr>
            <w:tcW w:w="361" w:type="dxa"/>
            <w:tcBorders>
              <w:bottom w:val="single" w:sz="4" w:space="0" w:color="auto"/>
            </w:tcBorders>
            <w:shd w:val="clear" w:color="auto" w:fill="92D050"/>
          </w:tcPr>
          <w:p w14:paraId="217786D9" w14:textId="77777777" w:rsidR="00641076" w:rsidRPr="0027213A" w:rsidRDefault="00641076" w:rsidP="00B20634">
            <w:pPr>
              <w:keepNext/>
              <w:keepLines/>
              <w:jc w:val="center"/>
              <w:rPr>
                <w:rFonts w:ascii="Arial" w:hAnsi="Arial" w:cs="Arial"/>
              </w:rPr>
            </w:pPr>
          </w:p>
        </w:tc>
      </w:tr>
      <w:tr w:rsidR="00641076" w:rsidRPr="009F3A4A" w14:paraId="7F780F8C" w14:textId="77777777" w:rsidTr="006825CB">
        <w:trPr>
          <w:jc w:val="center"/>
        </w:trPr>
        <w:tc>
          <w:tcPr>
            <w:tcW w:w="728" w:type="dxa"/>
            <w:shd w:val="clear" w:color="auto" w:fill="C6D9F1" w:themeFill="text2" w:themeFillTint="33"/>
            <w:tcMar>
              <w:left w:w="0" w:type="dxa"/>
              <w:right w:w="0" w:type="dxa"/>
            </w:tcMar>
            <w:vAlign w:val="center"/>
          </w:tcPr>
          <w:p w14:paraId="31AA3EB5" w14:textId="77777777" w:rsidR="00641076" w:rsidRPr="0027213A" w:rsidRDefault="00641076" w:rsidP="00B20634">
            <w:pPr>
              <w:keepNext/>
              <w:keepLines/>
              <w:jc w:val="center"/>
              <w:rPr>
                <w:rFonts w:ascii="Arial" w:hAnsi="Arial" w:cs="Arial"/>
              </w:rPr>
            </w:pPr>
            <w:r w:rsidRPr="0027213A">
              <w:rPr>
                <w:rFonts w:ascii="Arial" w:hAnsi="Arial" w:cs="Arial"/>
              </w:rPr>
              <w:t>M3</w:t>
            </w:r>
          </w:p>
        </w:tc>
        <w:tc>
          <w:tcPr>
            <w:tcW w:w="3071" w:type="dxa"/>
            <w:shd w:val="clear" w:color="auto" w:fill="C6D9F1" w:themeFill="text2" w:themeFillTint="33"/>
            <w:tcMar>
              <w:left w:w="57" w:type="dxa"/>
              <w:right w:w="57" w:type="dxa"/>
            </w:tcMar>
            <w:vAlign w:val="center"/>
          </w:tcPr>
          <w:p w14:paraId="6B3465E4" w14:textId="5762C420" w:rsidR="00641076" w:rsidRPr="0027213A" w:rsidRDefault="003E1119" w:rsidP="00B20634">
            <w:pPr>
              <w:keepNext/>
              <w:keepLines/>
              <w:rPr>
                <w:rFonts w:ascii="Arial" w:hAnsi="Arial" w:cs="Arial"/>
              </w:rPr>
            </w:pPr>
            <w:r w:rsidRPr="0027213A">
              <w:rPr>
                <w:rFonts w:ascii="Arial" w:hAnsi="Arial" w:cs="Arial"/>
              </w:rPr>
              <w:t>TR published</w:t>
            </w:r>
            <w:r w:rsidR="00641076" w:rsidRPr="0027213A">
              <w:rPr>
                <w:rFonts w:ascii="Arial" w:hAnsi="Arial" w:cs="Arial"/>
              </w:rPr>
              <w:t>, STF closed</w:t>
            </w:r>
          </w:p>
        </w:tc>
        <w:tc>
          <w:tcPr>
            <w:tcW w:w="236" w:type="dxa"/>
            <w:shd w:val="clear" w:color="auto" w:fill="auto"/>
            <w:tcMar>
              <w:left w:w="0" w:type="dxa"/>
              <w:right w:w="0" w:type="dxa"/>
            </w:tcMar>
            <w:vAlign w:val="center"/>
          </w:tcPr>
          <w:p w14:paraId="30094EFB" w14:textId="77777777" w:rsidR="00641076" w:rsidRPr="0027213A" w:rsidRDefault="00641076" w:rsidP="00B20634">
            <w:pPr>
              <w:keepNext/>
              <w:keepLines/>
              <w:jc w:val="center"/>
              <w:rPr>
                <w:rFonts w:ascii="Arial" w:hAnsi="Arial" w:cs="Arial"/>
              </w:rPr>
            </w:pPr>
          </w:p>
        </w:tc>
        <w:tc>
          <w:tcPr>
            <w:tcW w:w="252" w:type="dxa"/>
            <w:shd w:val="clear" w:color="auto" w:fill="auto"/>
            <w:tcMar>
              <w:left w:w="0" w:type="dxa"/>
              <w:right w:w="0" w:type="dxa"/>
            </w:tcMar>
            <w:vAlign w:val="center"/>
          </w:tcPr>
          <w:p w14:paraId="7027D20A" w14:textId="77777777" w:rsidR="00641076" w:rsidRPr="0027213A" w:rsidRDefault="00641076" w:rsidP="00B20634">
            <w:pPr>
              <w:keepNext/>
              <w:keepLines/>
              <w:jc w:val="center"/>
              <w:rPr>
                <w:rFonts w:ascii="Arial" w:hAnsi="Arial" w:cs="Arial"/>
              </w:rPr>
            </w:pPr>
          </w:p>
        </w:tc>
        <w:tc>
          <w:tcPr>
            <w:tcW w:w="304" w:type="dxa"/>
            <w:shd w:val="clear" w:color="auto" w:fill="auto"/>
            <w:tcMar>
              <w:left w:w="0" w:type="dxa"/>
              <w:right w:w="0" w:type="dxa"/>
            </w:tcMar>
            <w:vAlign w:val="center"/>
          </w:tcPr>
          <w:p w14:paraId="42B1C830" w14:textId="77777777" w:rsidR="00641076" w:rsidRPr="0027213A" w:rsidRDefault="00641076" w:rsidP="00B20634">
            <w:pPr>
              <w:keepNext/>
              <w:keepLines/>
              <w:jc w:val="center"/>
              <w:rPr>
                <w:rFonts w:ascii="Arial" w:hAnsi="Arial" w:cs="Arial"/>
              </w:rPr>
            </w:pPr>
          </w:p>
        </w:tc>
        <w:tc>
          <w:tcPr>
            <w:tcW w:w="328" w:type="dxa"/>
          </w:tcPr>
          <w:p w14:paraId="3959AB56" w14:textId="77777777" w:rsidR="00641076" w:rsidRPr="0027213A" w:rsidRDefault="00641076" w:rsidP="00B20634">
            <w:pPr>
              <w:keepNext/>
              <w:keepLines/>
              <w:jc w:val="center"/>
              <w:rPr>
                <w:rFonts w:ascii="Arial" w:hAnsi="Arial" w:cs="Arial"/>
              </w:rPr>
            </w:pPr>
          </w:p>
        </w:tc>
        <w:tc>
          <w:tcPr>
            <w:tcW w:w="372" w:type="dxa"/>
          </w:tcPr>
          <w:p w14:paraId="400ECA2C" w14:textId="77777777" w:rsidR="00641076" w:rsidRPr="0027213A" w:rsidRDefault="00641076" w:rsidP="00B20634">
            <w:pPr>
              <w:keepNext/>
              <w:keepLines/>
              <w:jc w:val="center"/>
              <w:rPr>
                <w:rFonts w:ascii="Arial" w:hAnsi="Arial" w:cs="Arial"/>
              </w:rPr>
            </w:pPr>
          </w:p>
        </w:tc>
        <w:tc>
          <w:tcPr>
            <w:tcW w:w="361" w:type="dxa"/>
          </w:tcPr>
          <w:p w14:paraId="126EE236" w14:textId="77777777" w:rsidR="00641076" w:rsidRPr="0027213A" w:rsidRDefault="00641076" w:rsidP="00B20634">
            <w:pPr>
              <w:keepNext/>
              <w:keepLines/>
              <w:jc w:val="center"/>
              <w:rPr>
                <w:rFonts w:ascii="Arial" w:hAnsi="Arial" w:cs="Arial"/>
              </w:rPr>
            </w:pPr>
          </w:p>
        </w:tc>
        <w:tc>
          <w:tcPr>
            <w:tcW w:w="361" w:type="dxa"/>
            <w:shd w:val="clear" w:color="auto" w:fill="FF0000"/>
            <w:vAlign w:val="center"/>
          </w:tcPr>
          <w:p w14:paraId="42E8FE7E" w14:textId="77777777" w:rsidR="00641076" w:rsidRPr="0027213A" w:rsidRDefault="00641076" w:rsidP="00B20634">
            <w:pPr>
              <w:keepNext/>
              <w:keepLines/>
              <w:jc w:val="center"/>
              <w:rPr>
                <w:rFonts w:ascii="Arial" w:hAnsi="Arial" w:cs="Arial"/>
              </w:rPr>
            </w:pPr>
          </w:p>
        </w:tc>
      </w:tr>
    </w:tbl>
    <w:p w14:paraId="3BF95DA7" w14:textId="77777777" w:rsidR="000F3114" w:rsidRPr="0027213A" w:rsidRDefault="000F3114" w:rsidP="00040439">
      <w:pPr>
        <w:rPr>
          <w:rFonts w:ascii="Arial" w:hAnsi="Arial" w:cs="Arial"/>
        </w:rPr>
      </w:pPr>
    </w:p>
    <w:p w14:paraId="688AA9CE" w14:textId="77777777" w:rsidR="000F3114" w:rsidRPr="009F3A4A" w:rsidRDefault="000F3114" w:rsidP="00031981">
      <w:pPr>
        <w:pStyle w:val="Heading2"/>
        <w:numPr>
          <w:ilvl w:val="1"/>
          <w:numId w:val="18"/>
        </w:numPr>
        <w:tabs>
          <w:tab w:val="left" w:pos="1418"/>
        </w:tabs>
        <w:spacing w:before="0" w:after="240"/>
        <w:ind w:left="567" w:hanging="567"/>
        <w:rPr>
          <w:rFonts w:cs="Arial"/>
        </w:rPr>
      </w:pPr>
      <w:r w:rsidRPr="009F3A4A">
        <w:rPr>
          <w:rFonts w:cs="Arial"/>
        </w:rPr>
        <w:t>Working methods and travel cost</w:t>
      </w:r>
    </w:p>
    <w:p w14:paraId="2AA13162" w14:textId="77777777" w:rsidR="00F33B61" w:rsidRPr="00EA0D20" w:rsidRDefault="00F33B61" w:rsidP="00F33B61">
      <w:pPr>
        <w:pStyle w:val="GuidelineB1"/>
        <w:tabs>
          <w:tab w:val="clear" w:pos="737"/>
        </w:tabs>
        <w:ind w:hanging="284"/>
        <w:rPr>
          <w:rFonts w:cs="Arial"/>
          <w:i w:val="0"/>
        </w:rPr>
      </w:pPr>
      <w:r w:rsidRPr="00EA0D20">
        <w:rPr>
          <w:rFonts w:cs="Arial"/>
          <w:i w:val="0"/>
        </w:rPr>
        <w:t xml:space="preserve">Task 0: </w:t>
      </w:r>
    </w:p>
    <w:p w14:paraId="04F04583" w14:textId="77777777" w:rsidR="0031577B" w:rsidRPr="00EA0D20" w:rsidRDefault="00F33B61" w:rsidP="006825CB">
      <w:pPr>
        <w:pStyle w:val="GuidelineIndent"/>
        <w:numPr>
          <w:ilvl w:val="0"/>
          <w:numId w:val="30"/>
        </w:numPr>
        <w:rPr>
          <w:rFonts w:cs="Arial"/>
          <w:i w:val="0"/>
        </w:rPr>
      </w:pPr>
      <w:r w:rsidRPr="00EA0D20">
        <w:rPr>
          <w:rFonts w:cs="Arial"/>
          <w:i w:val="0"/>
        </w:rPr>
        <w:t>Overall project management</w:t>
      </w:r>
    </w:p>
    <w:p w14:paraId="10A75BF4" w14:textId="77777777" w:rsidR="0031577B" w:rsidRPr="00EA0D20" w:rsidRDefault="00F33B61" w:rsidP="006825CB">
      <w:pPr>
        <w:pStyle w:val="GuidelineIndent"/>
        <w:numPr>
          <w:ilvl w:val="0"/>
          <w:numId w:val="30"/>
        </w:numPr>
        <w:rPr>
          <w:rFonts w:cs="Arial"/>
          <w:i w:val="0"/>
        </w:rPr>
      </w:pPr>
      <w:r w:rsidRPr="00EA0D20">
        <w:rPr>
          <w:rFonts w:cs="Arial"/>
          <w:i w:val="0"/>
        </w:rPr>
        <w:t>STF-Expert - preparation meeting 1 day @ ETSI</w:t>
      </w:r>
    </w:p>
    <w:p w14:paraId="7F7F5D4E" w14:textId="77777777" w:rsidR="0031577B" w:rsidRPr="00EA0D20" w:rsidRDefault="0031577B" w:rsidP="00170A23">
      <w:pPr>
        <w:pStyle w:val="GuidelineB1"/>
        <w:tabs>
          <w:tab w:val="clear" w:pos="737"/>
        </w:tabs>
        <w:ind w:hanging="284"/>
        <w:rPr>
          <w:rFonts w:cs="Arial"/>
          <w:i w:val="0"/>
        </w:rPr>
      </w:pPr>
    </w:p>
    <w:p w14:paraId="542B65FB" w14:textId="77777777" w:rsidR="00170A23" w:rsidRPr="00EA0D20" w:rsidRDefault="00170A23" w:rsidP="00170A23">
      <w:pPr>
        <w:pStyle w:val="GuidelineB1"/>
        <w:tabs>
          <w:tab w:val="clear" w:pos="737"/>
        </w:tabs>
        <w:ind w:hanging="284"/>
        <w:rPr>
          <w:rFonts w:cs="Arial"/>
          <w:i w:val="0"/>
        </w:rPr>
      </w:pPr>
      <w:r w:rsidRPr="00EA0D20">
        <w:rPr>
          <w:rFonts w:cs="Arial"/>
          <w:i w:val="0"/>
        </w:rPr>
        <w:t xml:space="preserve">Task 1: </w:t>
      </w:r>
    </w:p>
    <w:p w14:paraId="1FF436B6" w14:textId="77777777" w:rsidR="00170A23" w:rsidRPr="00EA0D20" w:rsidRDefault="00170A23" w:rsidP="00170A23">
      <w:pPr>
        <w:pStyle w:val="GuidelineIndent"/>
        <w:numPr>
          <w:ilvl w:val="0"/>
          <w:numId w:val="30"/>
        </w:numPr>
        <w:rPr>
          <w:rFonts w:cs="Arial"/>
          <w:i w:val="0"/>
        </w:rPr>
      </w:pPr>
      <w:r w:rsidRPr="00EA0D20">
        <w:rPr>
          <w:rFonts w:cs="Arial"/>
          <w:i w:val="0"/>
        </w:rPr>
        <w:t>2 STF-Expert-Meeting / 2 days F2F @ ETSI</w:t>
      </w:r>
    </w:p>
    <w:p w14:paraId="76E3A680" w14:textId="77777777" w:rsidR="00170A23" w:rsidRPr="00EA0D20" w:rsidRDefault="00170A23" w:rsidP="00170A23">
      <w:pPr>
        <w:pStyle w:val="GuidelineIndent"/>
        <w:numPr>
          <w:ilvl w:val="0"/>
          <w:numId w:val="30"/>
        </w:numPr>
        <w:rPr>
          <w:rFonts w:cs="Arial"/>
          <w:i w:val="0"/>
        </w:rPr>
      </w:pPr>
      <w:r w:rsidRPr="00EA0D20">
        <w:rPr>
          <w:rFonts w:cs="Arial"/>
          <w:i w:val="0"/>
        </w:rPr>
        <w:t xml:space="preserve">4 STF-Expert-Meetings remotely / G2M between / 2 hrs each </w:t>
      </w:r>
    </w:p>
    <w:p w14:paraId="16777A28" w14:textId="77777777" w:rsidR="00170A23" w:rsidRPr="00EA0D20" w:rsidRDefault="00170A23" w:rsidP="00170A23">
      <w:pPr>
        <w:pStyle w:val="GuidelineIndent"/>
        <w:ind w:left="720"/>
        <w:rPr>
          <w:rFonts w:cs="Arial"/>
          <w:i w:val="0"/>
        </w:rPr>
      </w:pPr>
    </w:p>
    <w:p w14:paraId="00961B8A" w14:textId="77777777" w:rsidR="00170A23" w:rsidRPr="00EA0D20" w:rsidRDefault="00170A23" w:rsidP="00170A23">
      <w:pPr>
        <w:pStyle w:val="GuidelineB1"/>
        <w:tabs>
          <w:tab w:val="clear" w:pos="737"/>
        </w:tabs>
        <w:ind w:hanging="284"/>
        <w:rPr>
          <w:rFonts w:cs="Arial"/>
          <w:i w:val="0"/>
        </w:rPr>
      </w:pPr>
    </w:p>
    <w:p w14:paraId="19AB29CB" w14:textId="77777777" w:rsidR="00170A23" w:rsidRPr="00EA0D20" w:rsidRDefault="00170A23" w:rsidP="00170A23">
      <w:pPr>
        <w:pStyle w:val="GuidelineB1"/>
        <w:tabs>
          <w:tab w:val="clear" w:pos="737"/>
        </w:tabs>
        <w:ind w:hanging="284"/>
        <w:rPr>
          <w:rFonts w:cs="Arial"/>
          <w:i w:val="0"/>
        </w:rPr>
      </w:pPr>
      <w:r w:rsidRPr="00EA0D20">
        <w:rPr>
          <w:rFonts w:cs="Arial"/>
          <w:i w:val="0"/>
        </w:rPr>
        <w:t>Task 2:</w:t>
      </w:r>
    </w:p>
    <w:p w14:paraId="566F0E1D" w14:textId="696AC845" w:rsidR="00170A23" w:rsidRPr="00641076" w:rsidRDefault="00170A23" w:rsidP="00170A23">
      <w:pPr>
        <w:pStyle w:val="NormalIndent"/>
        <w:numPr>
          <w:ilvl w:val="0"/>
          <w:numId w:val="31"/>
        </w:numPr>
        <w:rPr>
          <w:rFonts w:cs="Arial"/>
        </w:rPr>
      </w:pPr>
      <w:r w:rsidRPr="00641076">
        <w:rPr>
          <w:rFonts w:cs="Arial"/>
        </w:rPr>
        <w:t>2 STF-Expert-Meetings / 2 days</w:t>
      </w:r>
      <w:r w:rsidR="00641076" w:rsidRPr="00641076">
        <w:rPr>
          <w:rFonts w:cs="Arial"/>
        </w:rPr>
        <w:t xml:space="preserve"> F2F</w:t>
      </w:r>
      <w:r w:rsidRPr="00641076">
        <w:rPr>
          <w:rFonts w:cs="Arial"/>
        </w:rPr>
        <w:t xml:space="preserve"> @ ETSI</w:t>
      </w:r>
    </w:p>
    <w:p w14:paraId="7D7D4ACE" w14:textId="77777777" w:rsidR="00170A23" w:rsidRPr="00EA0D20" w:rsidRDefault="00170A23" w:rsidP="00170A23">
      <w:pPr>
        <w:pStyle w:val="GuidelineIndent"/>
        <w:numPr>
          <w:ilvl w:val="0"/>
          <w:numId w:val="30"/>
        </w:numPr>
        <w:rPr>
          <w:rFonts w:cs="Arial"/>
          <w:i w:val="0"/>
        </w:rPr>
      </w:pPr>
      <w:r w:rsidRPr="00EA0D20">
        <w:rPr>
          <w:rFonts w:cs="Arial"/>
          <w:i w:val="0"/>
        </w:rPr>
        <w:t>4 STF-Expert-Meetings remotely / G2M between / 2 hrs each</w:t>
      </w:r>
    </w:p>
    <w:p w14:paraId="4AABC84E" w14:textId="77777777" w:rsidR="00170A23" w:rsidRPr="00641076" w:rsidRDefault="00170A23" w:rsidP="00170A23">
      <w:pPr>
        <w:pStyle w:val="NormalIndent"/>
        <w:rPr>
          <w:rFonts w:cs="Arial"/>
        </w:rPr>
      </w:pPr>
    </w:p>
    <w:p w14:paraId="3B3041C3" w14:textId="77777777" w:rsidR="00170A23" w:rsidRPr="00EA0D20" w:rsidRDefault="00170A23" w:rsidP="00170A23">
      <w:pPr>
        <w:pStyle w:val="GuidelineB1"/>
        <w:tabs>
          <w:tab w:val="clear" w:pos="737"/>
        </w:tabs>
        <w:ind w:left="0" w:firstLine="0"/>
        <w:rPr>
          <w:rFonts w:cs="Arial"/>
          <w:i w:val="0"/>
        </w:rPr>
      </w:pPr>
    </w:p>
    <w:p w14:paraId="45579F1F" w14:textId="77777777" w:rsidR="00170A23" w:rsidRPr="00EA0D20" w:rsidRDefault="00170A23" w:rsidP="00170A23">
      <w:pPr>
        <w:pStyle w:val="GuidelineB1"/>
        <w:tabs>
          <w:tab w:val="clear" w:pos="737"/>
        </w:tabs>
        <w:ind w:hanging="284"/>
        <w:rPr>
          <w:rFonts w:cs="Arial"/>
          <w:i w:val="0"/>
        </w:rPr>
      </w:pPr>
      <w:r w:rsidRPr="00EA0D20">
        <w:rPr>
          <w:rFonts w:cs="Arial"/>
          <w:i w:val="0"/>
        </w:rPr>
        <w:t>Task 3:</w:t>
      </w:r>
    </w:p>
    <w:p w14:paraId="7E0EA065" w14:textId="77777777" w:rsidR="00641076" w:rsidRPr="00C83967" w:rsidRDefault="00641076" w:rsidP="00641076">
      <w:pPr>
        <w:pStyle w:val="NormalIndent"/>
        <w:numPr>
          <w:ilvl w:val="0"/>
          <w:numId w:val="31"/>
        </w:numPr>
        <w:rPr>
          <w:rFonts w:cs="Arial"/>
        </w:rPr>
      </w:pPr>
      <w:r w:rsidRPr="00C83967">
        <w:rPr>
          <w:rFonts w:cs="Arial"/>
        </w:rPr>
        <w:t>2 STF-Expert-Meetings / 2 days F2F @ ETSI</w:t>
      </w:r>
    </w:p>
    <w:p w14:paraId="122C4CF0" w14:textId="77777777" w:rsidR="00641076" w:rsidRPr="00C83967" w:rsidRDefault="00641076" w:rsidP="00641076">
      <w:pPr>
        <w:pStyle w:val="GuidelineIndent"/>
        <w:numPr>
          <w:ilvl w:val="0"/>
          <w:numId w:val="30"/>
        </w:numPr>
        <w:rPr>
          <w:rFonts w:cs="Arial"/>
          <w:i w:val="0"/>
        </w:rPr>
      </w:pPr>
      <w:r w:rsidRPr="00C83967">
        <w:rPr>
          <w:rFonts w:cs="Arial"/>
          <w:i w:val="0"/>
        </w:rPr>
        <w:t>4 STF-Expert-Meetings remotely / G2M between / 2 hrs each</w:t>
      </w:r>
    </w:p>
    <w:p w14:paraId="4DAC5D30" w14:textId="77777777" w:rsidR="00170A23" w:rsidRPr="0027213A" w:rsidRDefault="00170A23" w:rsidP="00C8756C">
      <w:pPr>
        <w:pStyle w:val="GuidelineIndent"/>
        <w:rPr>
          <w:rFonts w:cs="Arial"/>
        </w:rPr>
      </w:pPr>
    </w:p>
    <w:p w14:paraId="687FD134" w14:textId="77777777" w:rsidR="00170A23" w:rsidRPr="0027213A" w:rsidRDefault="00170A23" w:rsidP="00C8756C">
      <w:pPr>
        <w:pStyle w:val="GuidelineIndent"/>
        <w:rPr>
          <w:rFonts w:cs="Arial"/>
        </w:rPr>
      </w:pPr>
    </w:p>
    <w:p w14:paraId="0A899EC5" w14:textId="77777777" w:rsidR="00170A23" w:rsidRPr="0027213A" w:rsidRDefault="006051A2" w:rsidP="00170A23">
      <w:pPr>
        <w:pStyle w:val="GuidelineB1"/>
        <w:tabs>
          <w:tab w:val="clear" w:pos="737"/>
        </w:tabs>
        <w:ind w:hanging="284"/>
        <w:rPr>
          <w:rFonts w:cs="Arial"/>
        </w:rPr>
      </w:pPr>
      <w:r w:rsidRPr="0027213A">
        <w:rPr>
          <w:rFonts w:cs="Arial"/>
        </w:rPr>
        <w:t>Task 4</w:t>
      </w:r>
      <w:r w:rsidR="00170A23" w:rsidRPr="0027213A">
        <w:rPr>
          <w:rFonts w:cs="Arial"/>
        </w:rPr>
        <w:t>:</w:t>
      </w:r>
    </w:p>
    <w:p w14:paraId="075D0CAA" w14:textId="77777777" w:rsidR="00641076" w:rsidRPr="00C83967" w:rsidRDefault="00641076" w:rsidP="00641076">
      <w:pPr>
        <w:pStyle w:val="NormalIndent"/>
        <w:numPr>
          <w:ilvl w:val="0"/>
          <w:numId w:val="31"/>
        </w:numPr>
        <w:rPr>
          <w:rFonts w:cs="Arial"/>
        </w:rPr>
      </w:pPr>
      <w:r w:rsidRPr="00C83967">
        <w:rPr>
          <w:rFonts w:cs="Arial"/>
        </w:rPr>
        <w:t>2 STF-Expert-Meetings / 2 days F2F @ ETSI</w:t>
      </w:r>
    </w:p>
    <w:p w14:paraId="17BB7BF9" w14:textId="77777777" w:rsidR="00641076" w:rsidRPr="00C83967" w:rsidRDefault="00641076" w:rsidP="00641076">
      <w:pPr>
        <w:pStyle w:val="GuidelineIndent"/>
        <w:numPr>
          <w:ilvl w:val="0"/>
          <w:numId w:val="30"/>
        </w:numPr>
        <w:rPr>
          <w:rFonts w:cs="Arial"/>
          <w:i w:val="0"/>
        </w:rPr>
      </w:pPr>
      <w:r w:rsidRPr="00C83967">
        <w:rPr>
          <w:rFonts w:cs="Arial"/>
          <w:i w:val="0"/>
        </w:rPr>
        <w:t>4 STF-Expert-Meetings remotely / G2M between / 2 hrs each</w:t>
      </w:r>
    </w:p>
    <w:p w14:paraId="23B6AF89" w14:textId="77777777" w:rsidR="00170A23" w:rsidRPr="0027213A" w:rsidRDefault="00170A23" w:rsidP="00170A23">
      <w:pPr>
        <w:pStyle w:val="GuidelineIndent"/>
        <w:rPr>
          <w:rFonts w:cs="Arial"/>
        </w:rPr>
      </w:pPr>
    </w:p>
    <w:p w14:paraId="3278E793" w14:textId="77777777" w:rsidR="00170A23" w:rsidRPr="0027213A" w:rsidRDefault="006051A2" w:rsidP="00170A23">
      <w:pPr>
        <w:pStyle w:val="GuidelineB1"/>
        <w:tabs>
          <w:tab w:val="clear" w:pos="737"/>
        </w:tabs>
        <w:ind w:hanging="284"/>
        <w:rPr>
          <w:rFonts w:cs="Arial"/>
        </w:rPr>
      </w:pPr>
      <w:r w:rsidRPr="0027213A">
        <w:rPr>
          <w:rFonts w:cs="Arial"/>
        </w:rPr>
        <w:t>Task 5</w:t>
      </w:r>
      <w:r w:rsidR="00170A23" w:rsidRPr="0027213A">
        <w:rPr>
          <w:rFonts w:cs="Arial"/>
        </w:rPr>
        <w:t>:</w:t>
      </w:r>
    </w:p>
    <w:p w14:paraId="5EDFA9BE" w14:textId="77777777" w:rsidR="00641076" w:rsidRPr="00C83967" w:rsidRDefault="00641076" w:rsidP="00641076">
      <w:pPr>
        <w:pStyle w:val="NormalIndent"/>
        <w:numPr>
          <w:ilvl w:val="0"/>
          <w:numId w:val="31"/>
        </w:numPr>
        <w:rPr>
          <w:rFonts w:cs="Arial"/>
        </w:rPr>
      </w:pPr>
      <w:r w:rsidRPr="00C83967">
        <w:rPr>
          <w:rFonts w:cs="Arial"/>
        </w:rPr>
        <w:t>2 STF-Expert-Meetings / 2 days F2F @ ETSI</w:t>
      </w:r>
    </w:p>
    <w:p w14:paraId="457FD349" w14:textId="77777777" w:rsidR="00641076" w:rsidRPr="00C83967" w:rsidRDefault="00641076" w:rsidP="00641076">
      <w:pPr>
        <w:pStyle w:val="GuidelineIndent"/>
        <w:numPr>
          <w:ilvl w:val="0"/>
          <w:numId w:val="30"/>
        </w:numPr>
        <w:rPr>
          <w:rFonts w:cs="Arial"/>
          <w:i w:val="0"/>
        </w:rPr>
      </w:pPr>
      <w:r w:rsidRPr="00C83967">
        <w:rPr>
          <w:rFonts w:cs="Arial"/>
          <w:i w:val="0"/>
        </w:rPr>
        <w:t>4 STF-Expert-Meetings remotely / G2M between / 2 hrs each</w:t>
      </w:r>
    </w:p>
    <w:p w14:paraId="3ECA5BCD" w14:textId="77777777" w:rsidR="00170A23" w:rsidRPr="0027213A" w:rsidRDefault="00170A23" w:rsidP="00170A23">
      <w:pPr>
        <w:rPr>
          <w:rFonts w:ascii="Arial" w:hAnsi="Arial" w:cs="Arial"/>
        </w:rPr>
      </w:pPr>
    </w:p>
    <w:p w14:paraId="74309219" w14:textId="77777777" w:rsidR="00170A23" w:rsidRPr="0027213A" w:rsidRDefault="00170A23" w:rsidP="00170A23">
      <w:pPr>
        <w:rPr>
          <w:rFonts w:ascii="Arial" w:hAnsi="Arial" w:cs="Arial"/>
        </w:rPr>
      </w:pPr>
    </w:p>
    <w:p w14:paraId="0661C5FE" w14:textId="77777777" w:rsidR="000F3114" w:rsidRPr="0027213A" w:rsidRDefault="000F3114" w:rsidP="00040439">
      <w:pPr>
        <w:rPr>
          <w:rFonts w:ascii="Arial" w:hAnsi="Arial" w:cs="Arial"/>
        </w:rPr>
      </w:pPr>
    </w:p>
    <w:p w14:paraId="6FF54CF4" w14:textId="77777777" w:rsidR="000F3114" w:rsidRPr="0027213A" w:rsidRDefault="000F3114" w:rsidP="00040439">
      <w:pPr>
        <w:rPr>
          <w:rFonts w:ascii="Arial" w:hAnsi="Arial" w:cs="Arial"/>
        </w:rPr>
      </w:pPr>
    </w:p>
    <w:p w14:paraId="309628DF" w14:textId="77777777" w:rsidR="008B2DB5" w:rsidRPr="009F3A4A" w:rsidRDefault="000F3114">
      <w:pPr>
        <w:pStyle w:val="Heading1"/>
        <w:numPr>
          <w:ilvl w:val="0"/>
          <w:numId w:val="18"/>
        </w:numPr>
        <w:pBdr>
          <w:top w:val="none" w:sz="0" w:space="0" w:color="auto"/>
        </w:pBdr>
        <w:tabs>
          <w:tab w:val="left" w:pos="1418"/>
        </w:tabs>
        <w:spacing w:before="0" w:after="240"/>
        <w:rPr>
          <w:rFonts w:cs="Arial"/>
          <w:szCs w:val="36"/>
        </w:rPr>
      </w:pPr>
      <w:r w:rsidRPr="009F3A4A">
        <w:rPr>
          <w:rFonts w:cs="Arial"/>
          <w:szCs w:val="36"/>
        </w:rPr>
        <w:t>Expertise required</w:t>
      </w:r>
    </w:p>
    <w:p w14:paraId="0BAAD326" w14:textId="77777777" w:rsidR="008B2DB5" w:rsidRPr="0027213A" w:rsidRDefault="000F3114">
      <w:pPr>
        <w:pStyle w:val="Heading2"/>
        <w:numPr>
          <w:ilvl w:val="1"/>
          <w:numId w:val="18"/>
        </w:numPr>
        <w:tabs>
          <w:tab w:val="left" w:pos="1418"/>
        </w:tabs>
        <w:spacing w:before="0" w:after="240"/>
        <w:ind w:left="567" w:hanging="567"/>
        <w:rPr>
          <w:rFonts w:cs="Arial"/>
        </w:rPr>
      </w:pPr>
      <w:r w:rsidRPr="0027213A">
        <w:rPr>
          <w:rFonts w:cs="Arial"/>
        </w:rPr>
        <w:t>Team structure</w:t>
      </w:r>
    </w:p>
    <w:p w14:paraId="33730E01" w14:textId="77777777" w:rsidR="008A54A0" w:rsidRPr="0027213A" w:rsidRDefault="0061401D" w:rsidP="008A54A0">
      <w:pPr>
        <w:pStyle w:val="B0"/>
        <w:rPr>
          <w:rFonts w:cs="Arial"/>
        </w:rPr>
      </w:pPr>
      <w:r w:rsidRPr="0027213A">
        <w:rPr>
          <w:rFonts w:cs="Arial"/>
        </w:rPr>
        <w:t xml:space="preserve">5 -6 </w:t>
      </w:r>
      <w:r w:rsidR="008A54A0" w:rsidRPr="0027213A">
        <w:rPr>
          <w:rFonts w:cs="Arial"/>
        </w:rPr>
        <w:t>participants to ensure the following mix of competences:</w:t>
      </w:r>
    </w:p>
    <w:p w14:paraId="5FED14DA" w14:textId="77777777" w:rsidR="008A54A0" w:rsidRPr="0027213A" w:rsidRDefault="008A54A0" w:rsidP="008A54A0">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Urban Rail CBTC functionality and requirements expertise</w:t>
      </w:r>
    </w:p>
    <w:p w14:paraId="2545DCE4" w14:textId="77777777" w:rsidR="008A54A0" w:rsidRPr="0027213A" w:rsidRDefault="008A54A0" w:rsidP="008A54A0">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Urban Rail operational expertise</w:t>
      </w:r>
    </w:p>
    <w:p w14:paraId="0437EDAD" w14:textId="77777777" w:rsidR="008A54A0" w:rsidRPr="0027213A" w:rsidRDefault="00C9664F" w:rsidP="008A54A0">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Urban</w:t>
      </w:r>
      <w:r w:rsidR="008A54A0" w:rsidRPr="0027213A">
        <w:rPr>
          <w:rFonts w:ascii="Arial" w:hAnsi="Arial" w:cs="Arial"/>
        </w:rPr>
        <w:t xml:space="preserve"> Rail communication protocol expertise</w:t>
      </w:r>
    </w:p>
    <w:p w14:paraId="70A5A6F7" w14:textId="77777777" w:rsidR="008A54A0" w:rsidRPr="0027213A" w:rsidRDefault="008A54A0" w:rsidP="008A54A0">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Expert in ETSI procedures and STF operations</w:t>
      </w:r>
    </w:p>
    <w:p w14:paraId="1E033683" w14:textId="77777777" w:rsidR="008A54A0" w:rsidRPr="0027213A" w:rsidRDefault="008A54A0" w:rsidP="008A54A0">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ETSI ITS Access layer expertise</w:t>
      </w:r>
    </w:p>
    <w:p w14:paraId="7C4EFEE7" w14:textId="77777777" w:rsidR="008A54A0" w:rsidRPr="0027213A" w:rsidRDefault="008A54A0" w:rsidP="008A54A0">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ETSI ITS Network and Transport layer expertise</w:t>
      </w:r>
    </w:p>
    <w:p w14:paraId="7D95D069" w14:textId="77777777" w:rsidR="008A54A0" w:rsidRPr="0027213A" w:rsidRDefault="008A54A0" w:rsidP="008A54A0">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ETSI ITS Facilities layer expertise</w:t>
      </w:r>
    </w:p>
    <w:p w14:paraId="77694CF1" w14:textId="77777777" w:rsidR="008A54A0" w:rsidRPr="0027213A" w:rsidRDefault="008A54A0" w:rsidP="00C8756C">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ETSI ITS Congestion control expertise</w:t>
      </w:r>
    </w:p>
    <w:p w14:paraId="1DB9C30C" w14:textId="77777777" w:rsidR="00621FB5" w:rsidRPr="0027213A" w:rsidRDefault="00621FB5" w:rsidP="00C8756C">
      <w:pPr>
        <w:pStyle w:val="B10"/>
        <w:keepNext/>
        <w:keepLines/>
        <w:numPr>
          <w:ilvl w:val="0"/>
          <w:numId w:val="1"/>
        </w:numPr>
        <w:tabs>
          <w:tab w:val="clear" w:pos="737"/>
          <w:tab w:val="left" w:pos="567"/>
        </w:tabs>
        <w:ind w:left="568" w:hanging="284"/>
        <w:rPr>
          <w:rFonts w:ascii="Arial" w:hAnsi="Arial" w:cs="Arial"/>
        </w:rPr>
      </w:pPr>
      <w:r w:rsidRPr="0027213A">
        <w:rPr>
          <w:rFonts w:ascii="Arial" w:hAnsi="Arial" w:cs="Arial"/>
        </w:rPr>
        <w:t>Project management experience</w:t>
      </w:r>
    </w:p>
    <w:p w14:paraId="7A7C62D2" w14:textId="77777777" w:rsidR="000F3114" w:rsidRPr="0027213A" w:rsidRDefault="000F3114" w:rsidP="00040439">
      <w:pPr>
        <w:rPr>
          <w:rFonts w:ascii="Arial" w:hAnsi="Arial" w:cs="Arial"/>
        </w:rPr>
      </w:pPr>
    </w:p>
    <w:p w14:paraId="10E80CBA" w14:textId="77777777" w:rsidR="00621FB5" w:rsidRPr="0027213A" w:rsidRDefault="00621FB5" w:rsidP="00040439">
      <w:pPr>
        <w:rPr>
          <w:rFonts w:ascii="Arial" w:hAnsi="Arial" w:cs="Arial"/>
        </w:rPr>
      </w:pPr>
      <w:r w:rsidRPr="0027213A">
        <w:rPr>
          <w:rFonts w:ascii="Arial" w:hAnsi="Arial" w:cs="Arial"/>
          <w:lang w:eastAsia="fr-BE"/>
        </w:rPr>
        <w:t xml:space="preserve">The STF leader will have to possess </w:t>
      </w:r>
      <w:r w:rsidRPr="0027213A">
        <w:rPr>
          <w:rFonts w:ascii="Arial" w:hAnsi="Arial" w:cs="Arial"/>
        </w:rPr>
        <w:t>project management experience, report-writing skills, experience of consensu</w:t>
      </w:r>
      <w:r w:rsidR="004A50EA" w:rsidRPr="0027213A">
        <w:rPr>
          <w:rFonts w:ascii="Arial" w:hAnsi="Arial" w:cs="Arial"/>
        </w:rPr>
        <w:t xml:space="preserve">s building, presentation skills as well as </w:t>
      </w:r>
      <w:r w:rsidRPr="0027213A">
        <w:rPr>
          <w:rFonts w:ascii="Arial" w:hAnsi="Arial" w:cs="Arial"/>
        </w:rPr>
        <w:t>experience of working in an international environment</w:t>
      </w:r>
      <w:r w:rsidR="004A50EA" w:rsidRPr="0027213A">
        <w:rPr>
          <w:rFonts w:ascii="Arial" w:hAnsi="Arial" w:cs="Arial"/>
        </w:rPr>
        <w:t>.</w:t>
      </w:r>
    </w:p>
    <w:p w14:paraId="313CE78E" w14:textId="77777777" w:rsidR="000F3114" w:rsidRPr="0027213A" w:rsidRDefault="000F3114" w:rsidP="00040439">
      <w:pPr>
        <w:rPr>
          <w:rFonts w:ascii="Arial" w:hAnsi="Arial" w:cs="Arial"/>
        </w:rPr>
      </w:pPr>
    </w:p>
    <w:bookmarkEnd w:id="12"/>
    <w:p w14:paraId="088BFDF8" w14:textId="77777777" w:rsidR="000F3114" w:rsidRPr="009F3A4A" w:rsidRDefault="000F3114" w:rsidP="00040439">
      <w:pPr>
        <w:pStyle w:val="Part"/>
        <w:rPr>
          <w:rFonts w:cs="Arial"/>
        </w:rPr>
      </w:pPr>
      <w:r w:rsidRPr="009F3A4A">
        <w:rPr>
          <w:rFonts w:cs="Arial"/>
        </w:rPr>
        <w:t>Part III:</w:t>
      </w:r>
      <w:r w:rsidRPr="009F3A4A">
        <w:rPr>
          <w:rFonts w:cs="Arial"/>
        </w:rPr>
        <w:tab/>
        <w:t>Financial conditions</w:t>
      </w:r>
    </w:p>
    <w:p w14:paraId="7D9ABC3A" w14:textId="77777777" w:rsidR="000F3114" w:rsidRPr="0027213A" w:rsidRDefault="000F3114" w:rsidP="005E3094">
      <w:pPr>
        <w:pStyle w:val="Heading1"/>
        <w:numPr>
          <w:ilvl w:val="0"/>
          <w:numId w:val="18"/>
        </w:numPr>
        <w:pBdr>
          <w:top w:val="none" w:sz="0" w:space="0" w:color="auto"/>
        </w:pBdr>
        <w:tabs>
          <w:tab w:val="left" w:pos="1418"/>
        </w:tabs>
        <w:spacing w:before="0" w:after="240"/>
        <w:ind w:left="567" w:hanging="567"/>
        <w:rPr>
          <w:rFonts w:cs="Arial"/>
        </w:rPr>
      </w:pPr>
      <w:r w:rsidRPr="0027213A">
        <w:rPr>
          <w:rFonts w:cs="Arial"/>
        </w:rPr>
        <w:t>Maximum budget</w:t>
      </w:r>
    </w:p>
    <w:p w14:paraId="3433F28F" w14:textId="77777777" w:rsidR="000F3114" w:rsidRPr="0027213A" w:rsidRDefault="000F3114" w:rsidP="005E3094">
      <w:pPr>
        <w:pStyle w:val="Heading2"/>
        <w:numPr>
          <w:ilvl w:val="1"/>
          <w:numId w:val="18"/>
        </w:numPr>
        <w:tabs>
          <w:tab w:val="left" w:pos="1418"/>
        </w:tabs>
        <w:spacing w:before="0" w:after="240"/>
        <w:ind w:left="567" w:hanging="567"/>
        <w:rPr>
          <w:rFonts w:cs="Arial"/>
        </w:rPr>
      </w:pPr>
      <w:r w:rsidRPr="0027213A">
        <w:rPr>
          <w:rFonts w:cs="Arial"/>
        </w:rPr>
        <w:t>Manpower cost</w:t>
      </w:r>
    </w:p>
    <w:p w14:paraId="47ED2A98" w14:textId="77777777" w:rsidR="00806773" w:rsidRPr="0027213A" w:rsidRDefault="00806773" w:rsidP="00806773">
      <w:pPr>
        <w:rPr>
          <w:rFonts w:ascii="Arial" w:hAnsi="Arial" w:cs="Arial"/>
        </w:rPr>
      </w:pPr>
    </w:p>
    <w:p w14:paraId="7087F078" w14:textId="77777777" w:rsidR="006E4CBF" w:rsidRPr="009F3A4A" w:rsidRDefault="006E4CBF" w:rsidP="006E4CBF">
      <w:pPr>
        <w:pStyle w:val="Heading2"/>
        <w:rPr>
          <w:rFonts w:cs="Arial"/>
        </w:rPr>
      </w:pPr>
      <w:r w:rsidRPr="009F3A4A">
        <w:rPr>
          <w:rFonts w:cs="Arial"/>
        </w:rPr>
        <w:t>Manpower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59"/>
      </w:tblGrid>
      <w:tr w:rsidR="00B563EA" w:rsidRPr="009F3A4A" w14:paraId="59F4570F" w14:textId="77777777" w:rsidTr="00646D76">
        <w:tc>
          <w:tcPr>
            <w:tcW w:w="1384" w:type="dxa"/>
            <w:shd w:val="clear" w:color="auto" w:fill="auto"/>
          </w:tcPr>
          <w:p w14:paraId="2A2110F9" w14:textId="77777777" w:rsidR="00B563EA" w:rsidRPr="0027213A" w:rsidRDefault="00B563EA" w:rsidP="00646D76">
            <w:pPr>
              <w:rPr>
                <w:rFonts w:ascii="Arial" w:hAnsi="Arial" w:cs="Arial"/>
              </w:rPr>
            </w:pPr>
            <w:r w:rsidRPr="0027213A">
              <w:rPr>
                <w:rFonts w:ascii="Arial" w:hAnsi="Arial" w:cs="Arial"/>
              </w:rPr>
              <w:t>Task 0</w:t>
            </w:r>
          </w:p>
        </w:tc>
        <w:tc>
          <w:tcPr>
            <w:tcW w:w="1559" w:type="dxa"/>
          </w:tcPr>
          <w:p w14:paraId="5194F127" w14:textId="77777777" w:rsidR="00B563EA" w:rsidRPr="0027213A" w:rsidDel="000F3ACF" w:rsidRDefault="0031577B" w:rsidP="00646D76">
            <w:pPr>
              <w:jc w:val="right"/>
              <w:rPr>
                <w:rFonts w:ascii="Arial" w:hAnsi="Arial" w:cs="Arial"/>
              </w:rPr>
            </w:pPr>
            <w:r w:rsidRPr="0027213A">
              <w:rPr>
                <w:rFonts w:ascii="Arial" w:hAnsi="Arial" w:cs="Arial"/>
              </w:rPr>
              <w:t>10</w:t>
            </w:r>
            <w:r w:rsidR="009F3A4A">
              <w:rPr>
                <w:rFonts w:ascii="Arial" w:hAnsi="Arial" w:cs="Arial"/>
              </w:rPr>
              <w:t xml:space="preserve"> </w:t>
            </w:r>
            <w:r w:rsidRPr="0027213A">
              <w:rPr>
                <w:rFonts w:ascii="Arial" w:hAnsi="Arial" w:cs="Arial"/>
              </w:rPr>
              <w:t>000</w:t>
            </w:r>
          </w:p>
        </w:tc>
      </w:tr>
      <w:tr w:rsidR="006E4CBF" w:rsidRPr="009F3A4A" w14:paraId="128297BB" w14:textId="77777777" w:rsidTr="00646D76">
        <w:tc>
          <w:tcPr>
            <w:tcW w:w="1384" w:type="dxa"/>
            <w:shd w:val="clear" w:color="auto" w:fill="auto"/>
          </w:tcPr>
          <w:p w14:paraId="0DBCB7E3" w14:textId="77777777" w:rsidR="006E4CBF" w:rsidRPr="0027213A" w:rsidRDefault="006E4CBF" w:rsidP="00646D76">
            <w:pPr>
              <w:rPr>
                <w:rFonts w:ascii="Arial" w:hAnsi="Arial" w:cs="Arial"/>
              </w:rPr>
            </w:pPr>
            <w:r w:rsidRPr="0027213A">
              <w:rPr>
                <w:rFonts w:ascii="Arial" w:hAnsi="Arial" w:cs="Arial"/>
              </w:rPr>
              <w:t xml:space="preserve">Task 1 </w:t>
            </w:r>
          </w:p>
        </w:tc>
        <w:tc>
          <w:tcPr>
            <w:tcW w:w="1559" w:type="dxa"/>
          </w:tcPr>
          <w:p w14:paraId="1BE74659" w14:textId="0E4F4978" w:rsidR="006E4CBF" w:rsidRPr="0027213A" w:rsidDel="000F3ACF" w:rsidRDefault="0031577B" w:rsidP="00646D76">
            <w:pPr>
              <w:jc w:val="right"/>
              <w:rPr>
                <w:rFonts w:ascii="Arial" w:hAnsi="Arial" w:cs="Arial"/>
              </w:rPr>
            </w:pPr>
            <w:r w:rsidRPr="0027213A">
              <w:rPr>
                <w:rFonts w:ascii="Arial" w:hAnsi="Arial" w:cs="Arial"/>
              </w:rPr>
              <w:t>1</w:t>
            </w:r>
            <w:r w:rsidR="00627432">
              <w:rPr>
                <w:rFonts w:ascii="Arial" w:hAnsi="Arial" w:cs="Arial"/>
              </w:rPr>
              <w:t>4</w:t>
            </w:r>
            <w:r w:rsidR="009F3A4A">
              <w:rPr>
                <w:rFonts w:ascii="Arial" w:hAnsi="Arial" w:cs="Arial"/>
              </w:rPr>
              <w:t xml:space="preserve"> </w:t>
            </w:r>
            <w:r w:rsidRPr="0027213A">
              <w:rPr>
                <w:rFonts w:ascii="Arial" w:hAnsi="Arial" w:cs="Arial"/>
              </w:rPr>
              <w:t>000</w:t>
            </w:r>
          </w:p>
        </w:tc>
      </w:tr>
      <w:tr w:rsidR="006E4CBF" w:rsidRPr="009F3A4A" w14:paraId="10EDC106" w14:textId="77777777" w:rsidTr="00646D76">
        <w:tc>
          <w:tcPr>
            <w:tcW w:w="1384" w:type="dxa"/>
            <w:shd w:val="clear" w:color="auto" w:fill="auto"/>
          </w:tcPr>
          <w:p w14:paraId="37039AC7" w14:textId="77777777" w:rsidR="006E4CBF" w:rsidRPr="0027213A" w:rsidRDefault="006E4CBF" w:rsidP="00646D76">
            <w:pPr>
              <w:rPr>
                <w:rFonts w:ascii="Arial" w:hAnsi="Arial" w:cs="Arial"/>
              </w:rPr>
            </w:pPr>
            <w:r w:rsidRPr="0027213A">
              <w:rPr>
                <w:rFonts w:ascii="Arial" w:hAnsi="Arial" w:cs="Arial"/>
              </w:rPr>
              <w:t xml:space="preserve">Task 2 </w:t>
            </w:r>
          </w:p>
        </w:tc>
        <w:tc>
          <w:tcPr>
            <w:tcW w:w="1559" w:type="dxa"/>
          </w:tcPr>
          <w:p w14:paraId="2055A6D3" w14:textId="12C24588" w:rsidR="006E4CBF" w:rsidRPr="0027213A" w:rsidDel="000F3ACF" w:rsidRDefault="00627432" w:rsidP="00646D76">
            <w:pPr>
              <w:jc w:val="right"/>
              <w:rPr>
                <w:rFonts w:ascii="Arial" w:hAnsi="Arial" w:cs="Arial"/>
              </w:rPr>
            </w:pPr>
            <w:r>
              <w:rPr>
                <w:rFonts w:ascii="Arial" w:hAnsi="Arial" w:cs="Arial"/>
              </w:rPr>
              <w:t>27</w:t>
            </w:r>
            <w:r w:rsidR="009F3A4A">
              <w:rPr>
                <w:rFonts w:ascii="Arial" w:hAnsi="Arial" w:cs="Arial"/>
              </w:rPr>
              <w:t xml:space="preserve"> </w:t>
            </w:r>
            <w:r w:rsidR="0031577B" w:rsidRPr="0027213A">
              <w:rPr>
                <w:rFonts w:ascii="Arial" w:hAnsi="Arial" w:cs="Arial"/>
              </w:rPr>
              <w:t>000</w:t>
            </w:r>
          </w:p>
        </w:tc>
      </w:tr>
      <w:tr w:rsidR="006E4CBF" w:rsidRPr="009F3A4A" w14:paraId="7EFBAD41" w14:textId="77777777" w:rsidTr="00646D76">
        <w:tc>
          <w:tcPr>
            <w:tcW w:w="1384" w:type="dxa"/>
            <w:shd w:val="clear" w:color="auto" w:fill="auto"/>
          </w:tcPr>
          <w:p w14:paraId="0C12CAE4" w14:textId="77777777" w:rsidR="006E4CBF" w:rsidRPr="0027213A" w:rsidRDefault="006E4CBF" w:rsidP="00646D76">
            <w:pPr>
              <w:rPr>
                <w:rFonts w:ascii="Arial" w:hAnsi="Arial" w:cs="Arial"/>
              </w:rPr>
            </w:pPr>
            <w:r w:rsidRPr="0027213A">
              <w:rPr>
                <w:rFonts w:ascii="Arial" w:hAnsi="Arial" w:cs="Arial"/>
              </w:rPr>
              <w:t xml:space="preserve">Task 3 </w:t>
            </w:r>
          </w:p>
        </w:tc>
        <w:tc>
          <w:tcPr>
            <w:tcW w:w="1559" w:type="dxa"/>
          </w:tcPr>
          <w:p w14:paraId="47FE39C9" w14:textId="41F22A14" w:rsidR="006E4CBF" w:rsidRPr="0027213A" w:rsidDel="000F3ACF" w:rsidRDefault="00627432" w:rsidP="00646D76">
            <w:pPr>
              <w:jc w:val="right"/>
              <w:rPr>
                <w:rFonts w:ascii="Arial" w:hAnsi="Arial" w:cs="Arial"/>
              </w:rPr>
            </w:pPr>
            <w:r>
              <w:rPr>
                <w:rFonts w:ascii="Arial" w:hAnsi="Arial" w:cs="Arial"/>
              </w:rPr>
              <w:t>36</w:t>
            </w:r>
            <w:r w:rsidR="009F3A4A">
              <w:rPr>
                <w:rFonts w:ascii="Arial" w:hAnsi="Arial" w:cs="Arial"/>
              </w:rPr>
              <w:t xml:space="preserve"> </w:t>
            </w:r>
            <w:r w:rsidR="0031577B" w:rsidRPr="0027213A">
              <w:rPr>
                <w:rFonts w:ascii="Arial" w:hAnsi="Arial" w:cs="Arial"/>
              </w:rPr>
              <w:t>000</w:t>
            </w:r>
          </w:p>
        </w:tc>
      </w:tr>
      <w:tr w:rsidR="006E4CBF" w:rsidRPr="009F3A4A" w14:paraId="72E2BF03" w14:textId="77777777" w:rsidTr="00646D76">
        <w:tc>
          <w:tcPr>
            <w:tcW w:w="1384" w:type="dxa"/>
            <w:shd w:val="clear" w:color="auto" w:fill="auto"/>
          </w:tcPr>
          <w:p w14:paraId="1832A3A2" w14:textId="77777777" w:rsidR="006E4CBF" w:rsidRPr="0027213A" w:rsidRDefault="006E4CBF" w:rsidP="00646D76">
            <w:pPr>
              <w:rPr>
                <w:rFonts w:ascii="Arial" w:hAnsi="Arial" w:cs="Arial"/>
              </w:rPr>
            </w:pPr>
            <w:r w:rsidRPr="0027213A">
              <w:rPr>
                <w:rFonts w:ascii="Arial" w:hAnsi="Arial" w:cs="Arial"/>
              </w:rPr>
              <w:t xml:space="preserve">Task 4 </w:t>
            </w:r>
          </w:p>
        </w:tc>
        <w:tc>
          <w:tcPr>
            <w:tcW w:w="1559" w:type="dxa"/>
          </w:tcPr>
          <w:p w14:paraId="69BC2BA1" w14:textId="02451989" w:rsidR="006E4CBF" w:rsidRPr="0027213A" w:rsidDel="000F3ACF" w:rsidRDefault="00627432" w:rsidP="00646D76">
            <w:pPr>
              <w:jc w:val="right"/>
              <w:rPr>
                <w:rFonts w:ascii="Arial" w:hAnsi="Arial" w:cs="Arial"/>
              </w:rPr>
            </w:pPr>
            <w:r>
              <w:rPr>
                <w:rFonts w:ascii="Arial" w:hAnsi="Arial" w:cs="Arial"/>
              </w:rPr>
              <w:t>36</w:t>
            </w:r>
            <w:r w:rsidR="009F3A4A">
              <w:rPr>
                <w:rFonts w:ascii="Arial" w:hAnsi="Arial" w:cs="Arial"/>
              </w:rPr>
              <w:t xml:space="preserve"> </w:t>
            </w:r>
            <w:r w:rsidR="0031577B" w:rsidRPr="0027213A">
              <w:rPr>
                <w:rFonts w:ascii="Arial" w:hAnsi="Arial" w:cs="Arial"/>
              </w:rPr>
              <w:t>000</w:t>
            </w:r>
          </w:p>
        </w:tc>
      </w:tr>
      <w:tr w:rsidR="006E4CBF" w:rsidRPr="009F3A4A" w14:paraId="6794502D" w14:textId="77777777" w:rsidTr="00646D76">
        <w:tc>
          <w:tcPr>
            <w:tcW w:w="1384" w:type="dxa"/>
            <w:shd w:val="clear" w:color="auto" w:fill="C6D9F1"/>
          </w:tcPr>
          <w:p w14:paraId="7FC6DC22" w14:textId="77777777" w:rsidR="006E4CBF" w:rsidRPr="0027213A" w:rsidRDefault="006E4CBF" w:rsidP="00646D76">
            <w:pPr>
              <w:rPr>
                <w:rFonts w:ascii="Arial" w:hAnsi="Arial" w:cs="Arial"/>
                <w:b/>
              </w:rPr>
            </w:pPr>
            <w:r w:rsidRPr="0027213A">
              <w:rPr>
                <w:rFonts w:ascii="Arial" w:hAnsi="Arial" w:cs="Arial"/>
              </w:rPr>
              <w:t>Task 5</w:t>
            </w:r>
          </w:p>
        </w:tc>
        <w:tc>
          <w:tcPr>
            <w:tcW w:w="1559" w:type="dxa"/>
            <w:shd w:val="clear" w:color="auto" w:fill="C6D9F1"/>
          </w:tcPr>
          <w:p w14:paraId="0AF802E9" w14:textId="2FF14F33" w:rsidR="006E4CBF" w:rsidRPr="0027213A" w:rsidRDefault="0031577B" w:rsidP="00646D76">
            <w:pPr>
              <w:jc w:val="right"/>
              <w:rPr>
                <w:rFonts w:ascii="Arial" w:hAnsi="Arial" w:cs="Arial"/>
              </w:rPr>
            </w:pPr>
            <w:r w:rsidRPr="0027213A">
              <w:rPr>
                <w:rFonts w:ascii="Arial" w:hAnsi="Arial" w:cs="Arial"/>
              </w:rPr>
              <w:t>1</w:t>
            </w:r>
            <w:r w:rsidR="00627432">
              <w:rPr>
                <w:rFonts w:ascii="Arial" w:hAnsi="Arial" w:cs="Arial"/>
              </w:rPr>
              <w:t>2</w:t>
            </w:r>
            <w:r w:rsidR="009F3A4A">
              <w:rPr>
                <w:rFonts w:ascii="Arial" w:hAnsi="Arial" w:cs="Arial"/>
              </w:rPr>
              <w:t xml:space="preserve"> </w:t>
            </w:r>
            <w:r w:rsidRPr="0027213A">
              <w:rPr>
                <w:rFonts w:ascii="Arial" w:hAnsi="Arial" w:cs="Arial"/>
              </w:rPr>
              <w:t>000</w:t>
            </w:r>
          </w:p>
        </w:tc>
      </w:tr>
      <w:tr w:rsidR="006E4CBF" w:rsidRPr="009F3A4A" w14:paraId="78DEF6B6" w14:textId="77777777" w:rsidTr="00646D76">
        <w:tc>
          <w:tcPr>
            <w:tcW w:w="1384" w:type="dxa"/>
            <w:shd w:val="clear" w:color="auto" w:fill="C6D9F1"/>
          </w:tcPr>
          <w:p w14:paraId="3FD4BCA4" w14:textId="77777777" w:rsidR="006E4CBF" w:rsidRPr="0027213A" w:rsidRDefault="006E4CBF" w:rsidP="00646D76">
            <w:pPr>
              <w:rPr>
                <w:rFonts w:ascii="Arial" w:hAnsi="Arial" w:cs="Arial"/>
                <w:b/>
              </w:rPr>
            </w:pPr>
            <w:r w:rsidRPr="0027213A">
              <w:rPr>
                <w:rFonts w:ascii="Arial" w:hAnsi="Arial" w:cs="Arial"/>
                <w:b/>
              </w:rPr>
              <w:t xml:space="preserve">Total </w:t>
            </w:r>
          </w:p>
        </w:tc>
        <w:tc>
          <w:tcPr>
            <w:tcW w:w="1559" w:type="dxa"/>
            <w:shd w:val="clear" w:color="auto" w:fill="C6D9F1"/>
          </w:tcPr>
          <w:p w14:paraId="5F55C7CD" w14:textId="5778145F" w:rsidR="006E4CBF" w:rsidRPr="0027213A" w:rsidDel="000F3ACF" w:rsidRDefault="0031577B" w:rsidP="00646D76">
            <w:pPr>
              <w:jc w:val="right"/>
              <w:rPr>
                <w:rFonts w:ascii="Arial" w:hAnsi="Arial" w:cs="Arial"/>
                <w:b/>
              </w:rPr>
            </w:pPr>
            <w:r w:rsidRPr="0027213A">
              <w:rPr>
                <w:rFonts w:ascii="Arial" w:hAnsi="Arial" w:cs="Arial"/>
                <w:b/>
              </w:rPr>
              <w:t>1</w:t>
            </w:r>
            <w:r w:rsidR="00627432">
              <w:rPr>
                <w:rFonts w:ascii="Arial" w:hAnsi="Arial" w:cs="Arial"/>
                <w:b/>
              </w:rPr>
              <w:t>35</w:t>
            </w:r>
            <w:r w:rsidR="009F3A4A">
              <w:rPr>
                <w:rFonts w:ascii="Arial" w:hAnsi="Arial" w:cs="Arial"/>
                <w:b/>
              </w:rPr>
              <w:t xml:space="preserve"> </w:t>
            </w:r>
            <w:r w:rsidRPr="0027213A">
              <w:rPr>
                <w:rFonts w:ascii="Arial" w:hAnsi="Arial" w:cs="Arial"/>
                <w:b/>
              </w:rPr>
              <w:t>000</w:t>
            </w:r>
          </w:p>
        </w:tc>
      </w:tr>
    </w:tbl>
    <w:p w14:paraId="1CAB8BE5" w14:textId="77777777" w:rsidR="006E4CBF" w:rsidRPr="0027213A" w:rsidRDefault="006E4CBF" w:rsidP="006E4CBF">
      <w:pPr>
        <w:rPr>
          <w:rFonts w:ascii="Arial" w:hAnsi="Arial" w:cs="Arial"/>
        </w:rPr>
      </w:pPr>
    </w:p>
    <w:p w14:paraId="7C2299B1" w14:textId="77777777" w:rsidR="00806773" w:rsidRPr="0027213A" w:rsidRDefault="00806773" w:rsidP="00806773">
      <w:pPr>
        <w:rPr>
          <w:rFonts w:ascii="Arial" w:hAnsi="Arial" w:cs="Arial"/>
        </w:rPr>
      </w:pPr>
    </w:p>
    <w:p w14:paraId="566F22C5" w14:textId="77777777" w:rsidR="00806773" w:rsidRPr="009F3A4A" w:rsidRDefault="00806773" w:rsidP="00806773">
      <w:pPr>
        <w:pStyle w:val="Heading2"/>
        <w:numPr>
          <w:ilvl w:val="1"/>
          <w:numId w:val="18"/>
        </w:numPr>
        <w:tabs>
          <w:tab w:val="left" w:pos="1418"/>
        </w:tabs>
        <w:spacing w:before="0" w:after="240"/>
        <w:ind w:left="567" w:hanging="567"/>
        <w:rPr>
          <w:rFonts w:cs="Arial"/>
        </w:rPr>
      </w:pPr>
      <w:bookmarkStart w:id="15" w:name="_Toc229392253"/>
      <w:r w:rsidRPr="009F3A4A">
        <w:rPr>
          <w:rFonts w:cs="Arial"/>
        </w:rPr>
        <w:lastRenderedPageBreak/>
        <w:t>Travel cost</w:t>
      </w:r>
      <w:bookmarkEnd w:id="15"/>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806773" w:rsidRPr="009F3A4A" w14:paraId="4B12F0CA" w14:textId="77777777" w:rsidTr="0039707C">
        <w:trPr>
          <w:trHeight w:val="255"/>
        </w:trPr>
        <w:tc>
          <w:tcPr>
            <w:tcW w:w="7479" w:type="dxa"/>
            <w:shd w:val="clear" w:color="auto" w:fill="B8CCE4"/>
            <w:noWrap/>
            <w:tcMar>
              <w:top w:w="57" w:type="dxa"/>
              <w:bottom w:w="57" w:type="dxa"/>
            </w:tcMar>
            <w:vAlign w:val="center"/>
          </w:tcPr>
          <w:p w14:paraId="0095C8FF" w14:textId="77777777" w:rsidR="00806773" w:rsidRPr="0027213A" w:rsidRDefault="00806773" w:rsidP="00C8756C">
            <w:pPr>
              <w:keepNext/>
              <w:rPr>
                <w:rFonts w:ascii="Arial" w:hAnsi="Arial" w:cs="Arial"/>
                <w:b/>
                <w:bCs/>
              </w:rPr>
            </w:pPr>
            <w:r w:rsidRPr="0027213A">
              <w:rPr>
                <w:rFonts w:ascii="Arial" w:hAnsi="Arial" w:cs="Arial"/>
                <w:b/>
                <w:bCs/>
              </w:rPr>
              <w:t>Expected travels</w:t>
            </w:r>
          </w:p>
        </w:tc>
        <w:tc>
          <w:tcPr>
            <w:tcW w:w="1418" w:type="dxa"/>
            <w:shd w:val="clear" w:color="auto" w:fill="B8CCE4"/>
            <w:noWrap/>
            <w:tcMar>
              <w:top w:w="57" w:type="dxa"/>
              <w:bottom w:w="57" w:type="dxa"/>
            </w:tcMar>
            <w:vAlign w:val="center"/>
          </w:tcPr>
          <w:p w14:paraId="0D4C818F" w14:textId="77777777" w:rsidR="00806773" w:rsidRPr="0027213A" w:rsidRDefault="00806773" w:rsidP="00C8756C">
            <w:pPr>
              <w:keepNext/>
              <w:jc w:val="center"/>
              <w:rPr>
                <w:rFonts w:ascii="Arial" w:hAnsi="Arial" w:cs="Arial"/>
                <w:b/>
                <w:bCs/>
              </w:rPr>
            </w:pPr>
            <w:r w:rsidRPr="0027213A">
              <w:rPr>
                <w:rFonts w:ascii="Arial" w:hAnsi="Arial" w:cs="Arial"/>
                <w:b/>
                <w:bCs/>
              </w:rPr>
              <w:t>Cost estimate</w:t>
            </w:r>
          </w:p>
        </w:tc>
      </w:tr>
      <w:tr w:rsidR="00806773" w:rsidRPr="009F3A4A" w14:paraId="3B1E651C" w14:textId="77777777" w:rsidTr="0039707C">
        <w:trPr>
          <w:trHeight w:val="255"/>
        </w:trPr>
        <w:tc>
          <w:tcPr>
            <w:tcW w:w="7479" w:type="dxa"/>
            <w:noWrap/>
            <w:vAlign w:val="center"/>
          </w:tcPr>
          <w:p w14:paraId="30AC504F" w14:textId="39C81A4A" w:rsidR="00806773" w:rsidRPr="0027213A" w:rsidRDefault="00C00E2C" w:rsidP="00BF5BAD">
            <w:pPr>
              <w:keepNext/>
              <w:rPr>
                <w:rFonts w:ascii="Arial" w:hAnsi="Arial" w:cs="Arial"/>
              </w:rPr>
            </w:pPr>
            <w:r w:rsidRPr="0027213A">
              <w:rPr>
                <w:rFonts w:ascii="Arial" w:hAnsi="Arial" w:cs="Arial"/>
              </w:rPr>
              <w:t>1</w:t>
            </w:r>
            <w:r w:rsidR="00806773" w:rsidRPr="0027213A">
              <w:rPr>
                <w:rFonts w:ascii="Arial" w:hAnsi="Arial" w:cs="Arial"/>
              </w:rPr>
              <w:t xml:space="preserve"> TC </w:t>
            </w:r>
            <w:r w:rsidR="00BF5BAD">
              <w:rPr>
                <w:rFonts w:ascii="Arial" w:hAnsi="Arial" w:cs="Arial"/>
              </w:rPr>
              <w:t xml:space="preserve">RT JTFIR </w:t>
            </w:r>
            <w:r w:rsidRPr="0027213A">
              <w:rPr>
                <w:rFonts w:ascii="Arial" w:hAnsi="Arial" w:cs="Arial"/>
              </w:rPr>
              <w:t xml:space="preserve">for </w:t>
            </w:r>
            <w:r w:rsidR="00BF5BAD">
              <w:rPr>
                <w:rFonts w:ascii="Arial" w:hAnsi="Arial" w:cs="Arial"/>
              </w:rPr>
              <w:t xml:space="preserve">interim </w:t>
            </w:r>
            <w:r w:rsidRPr="0027213A">
              <w:rPr>
                <w:rFonts w:ascii="Arial" w:hAnsi="Arial" w:cs="Arial"/>
              </w:rPr>
              <w:t>reporting</w:t>
            </w:r>
          </w:p>
        </w:tc>
        <w:tc>
          <w:tcPr>
            <w:tcW w:w="1418" w:type="dxa"/>
            <w:noWrap/>
            <w:vAlign w:val="center"/>
          </w:tcPr>
          <w:p w14:paraId="5D91BD77" w14:textId="0811D285" w:rsidR="00806773" w:rsidRPr="0027213A" w:rsidRDefault="00BF5BAD" w:rsidP="00C8756C">
            <w:pPr>
              <w:keepNext/>
              <w:jc w:val="right"/>
              <w:rPr>
                <w:rFonts w:ascii="Arial" w:hAnsi="Arial" w:cs="Arial"/>
                <w:b/>
              </w:rPr>
            </w:pPr>
            <w:r>
              <w:rPr>
                <w:rFonts w:ascii="Arial" w:hAnsi="Arial" w:cs="Arial"/>
                <w:b/>
              </w:rPr>
              <w:t>8</w:t>
            </w:r>
            <w:r w:rsidR="00806773" w:rsidRPr="0027213A">
              <w:rPr>
                <w:rFonts w:ascii="Arial" w:hAnsi="Arial" w:cs="Arial"/>
                <w:b/>
              </w:rPr>
              <w:t>00</w:t>
            </w:r>
          </w:p>
        </w:tc>
      </w:tr>
      <w:tr w:rsidR="00806773" w:rsidRPr="009F3A4A" w14:paraId="5F47873B" w14:textId="77777777" w:rsidTr="0039707C">
        <w:trPr>
          <w:trHeight w:val="255"/>
        </w:trPr>
        <w:tc>
          <w:tcPr>
            <w:tcW w:w="7479" w:type="dxa"/>
            <w:noWrap/>
            <w:vAlign w:val="center"/>
          </w:tcPr>
          <w:p w14:paraId="1819A5B6" w14:textId="2EC5FB14" w:rsidR="00806773" w:rsidRPr="0027213A" w:rsidRDefault="00C00E2C" w:rsidP="00BF5BAD">
            <w:pPr>
              <w:keepNext/>
              <w:rPr>
                <w:rFonts w:ascii="Arial" w:hAnsi="Arial" w:cs="Arial"/>
              </w:rPr>
            </w:pPr>
            <w:r w:rsidRPr="0027213A">
              <w:rPr>
                <w:rFonts w:ascii="Arial" w:hAnsi="Arial" w:cs="Arial"/>
              </w:rPr>
              <w:t xml:space="preserve">1 </w:t>
            </w:r>
            <w:r w:rsidR="00BF5BAD">
              <w:rPr>
                <w:rFonts w:ascii="Arial" w:hAnsi="Arial" w:cs="Arial"/>
              </w:rPr>
              <w:t>TC RT JTFIR for final presentation</w:t>
            </w:r>
            <w:r w:rsidR="00806773" w:rsidRPr="0027213A">
              <w:rPr>
                <w:rFonts w:ascii="Arial" w:hAnsi="Arial" w:cs="Arial"/>
              </w:rPr>
              <w:t xml:space="preserve"> </w:t>
            </w:r>
          </w:p>
        </w:tc>
        <w:tc>
          <w:tcPr>
            <w:tcW w:w="1418" w:type="dxa"/>
            <w:noWrap/>
            <w:vAlign w:val="center"/>
          </w:tcPr>
          <w:p w14:paraId="2AF6F5FC" w14:textId="77777777" w:rsidR="00806773" w:rsidRPr="0027213A" w:rsidRDefault="00C00E2C" w:rsidP="00C8756C">
            <w:pPr>
              <w:keepNext/>
              <w:jc w:val="right"/>
              <w:rPr>
                <w:rFonts w:ascii="Arial" w:hAnsi="Arial" w:cs="Arial"/>
              </w:rPr>
            </w:pPr>
            <w:r w:rsidRPr="0027213A">
              <w:rPr>
                <w:rFonts w:ascii="Arial" w:hAnsi="Arial" w:cs="Arial"/>
              </w:rPr>
              <w:t>800</w:t>
            </w:r>
          </w:p>
        </w:tc>
      </w:tr>
      <w:tr w:rsidR="00806773" w:rsidRPr="009F3A4A" w14:paraId="47E50030" w14:textId="77777777" w:rsidTr="0039707C">
        <w:trPr>
          <w:trHeight w:val="255"/>
        </w:trPr>
        <w:tc>
          <w:tcPr>
            <w:tcW w:w="7479" w:type="dxa"/>
            <w:shd w:val="clear" w:color="auto" w:fill="B8CCE4"/>
            <w:noWrap/>
            <w:tcMar>
              <w:top w:w="57" w:type="dxa"/>
              <w:bottom w:w="57" w:type="dxa"/>
            </w:tcMar>
            <w:vAlign w:val="center"/>
          </w:tcPr>
          <w:p w14:paraId="00427D82" w14:textId="77777777" w:rsidR="00806773" w:rsidRPr="0027213A" w:rsidRDefault="00806773" w:rsidP="00C8756C">
            <w:pPr>
              <w:keepNext/>
              <w:rPr>
                <w:rFonts w:ascii="Arial" w:hAnsi="Arial" w:cs="Arial"/>
                <w:b/>
                <w:bCs/>
              </w:rPr>
            </w:pPr>
            <w:r w:rsidRPr="0027213A">
              <w:rPr>
                <w:rFonts w:ascii="Arial" w:hAnsi="Arial" w:cs="Arial"/>
                <w:b/>
                <w:bCs/>
              </w:rPr>
              <w:t>Total cost</w:t>
            </w:r>
          </w:p>
        </w:tc>
        <w:tc>
          <w:tcPr>
            <w:tcW w:w="1418" w:type="dxa"/>
            <w:shd w:val="clear" w:color="auto" w:fill="B8CCE4"/>
            <w:noWrap/>
            <w:tcMar>
              <w:top w:w="57" w:type="dxa"/>
              <w:bottom w:w="57" w:type="dxa"/>
            </w:tcMar>
            <w:vAlign w:val="center"/>
          </w:tcPr>
          <w:p w14:paraId="11D58892" w14:textId="574ED8AC" w:rsidR="00806773" w:rsidRPr="0027213A" w:rsidRDefault="00BF5BAD" w:rsidP="00BF5BAD">
            <w:pPr>
              <w:keepNext/>
              <w:jc w:val="right"/>
              <w:rPr>
                <w:rFonts w:ascii="Arial" w:hAnsi="Arial" w:cs="Arial"/>
                <w:b/>
                <w:bCs/>
              </w:rPr>
            </w:pPr>
            <w:r>
              <w:rPr>
                <w:rFonts w:ascii="Arial" w:hAnsi="Arial" w:cs="Arial"/>
                <w:b/>
                <w:bCs/>
              </w:rPr>
              <w:t>16</w:t>
            </w:r>
            <w:r w:rsidR="003D7EDB">
              <w:rPr>
                <w:rFonts w:ascii="Arial" w:hAnsi="Arial" w:cs="Arial"/>
                <w:b/>
                <w:bCs/>
              </w:rPr>
              <w:t>00</w:t>
            </w:r>
          </w:p>
        </w:tc>
      </w:tr>
    </w:tbl>
    <w:p w14:paraId="37450DA8" w14:textId="77777777" w:rsidR="000F3114" w:rsidRPr="0027213A" w:rsidRDefault="000F3114" w:rsidP="00040439">
      <w:pPr>
        <w:tabs>
          <w:tab w:val="left" w:pos="1418"/>
          <w:tab w:val="left" w:pos="4678"/>
          <w:tab w:val="left" w:pos="5954"/>
          <w:tab w:val="left" w:pos="7088"/>
        </w:tabs>
        <w:rPr>
          <w:rFonts w:ascii="Arial" w:hAnsi="Arial" w:cs="Arial"/>
        </w:rPr>
      </w:pPr>
    </w:p>
    <w:p w14:paraId="6F29B860" w14:textId="77777777" w:rsidR="00377009" w:rsidRPr="0027213A" w:rsidRDefault="00377009" w:rsidP="00040439">
      <w:pPr>
        <w:tabs>
          <w:tab w:val="left" w:pos="1418"/>
          <w:tab w:val="left" w:pos="4678"/>
          <w:tab w:val="left" w:pos="5954"/>
          <w:tab w:val="left" w:pos="7088"/>
        </w:tabs>
        <w:rPr>
          <w:rFonts w:ascii="Arial" w:hAnsi="Arial" w:cs="Arial"/>
        </w:rPr>
      </w:pPr>
    </w:p>
    <w:p w14:paraId="2E932C9E" w14:textId="77777777" w:rsidR="00377009" w:rsidRPr="0027213A" w:rsidRDefault="00377009" w:rsidP="00040439">
      <w:pPr>
        <w:tabs>
          <w:tab w:val="left" w:pos="1418"/>
          <w:tab w:val="left" w:pos="4678"/>
          <w:tab w:val="left" w:pos="5954"/>
          <w:tab w:val="left" w:pos="7088"/>
        </w:tabs>
        <w:rPr>
          <w:rFonts w:ascii="Arial" w:hAnsi="Arial" w:cs="Arial"/>
        </w:rPr>
      </w:pPr>
    </w:p>
    <w:p w14:paraId="5F23790C" w14:textId="77777777" w:rsidR="000F3114" w:rsidRPr="0027213A" w:rsidRDefault="000F3114" w:rsidP="00040439">
      <w:pPr>
        <w:tabs>
          <w:tab w:val="left" w:pos="1418"/>
          <w:tab w:val="left" w:pos="4678"/>
          <w:tab w:val="left" w:pos="5954"/>
          <w:tab w:val="left" w:pos="7088"/>
        </w:tabs>
        <w:rPr>
          <w:rFonts w:ascii="Arial" w:hAnsi="Arial" w:cs="Arial"/>
        </w:rPr>
      </w:pPr>
    </w:p>
    <w:p w14:paraId="6EE79E6B" w14:textId="77777777" w:rsidR="000F3114" w:rsidRPr="009F3A4A" w:rsidRDefault="000F3114" w:rsidP="00040439">
      <w:pPr>
        <w:pStyle w:val="Part"/>
        <w:rPr>
          <w:rFonts w:cs="Arial"/>
        </w:rPr>
      </w:pPr>
      <w:r w:rsidRPr="009F3A4A">
        <w:rPr>
          <w:rFonts w:cs="Arial"/>
        </w:rPr>
        <w:t>Part IV:</w:t>
      </w:r>
      <w:r w:rsidRPr="009F3A4A">
        <w:rPr>
          <w:rFonts w:cs="Arial"/>
        </w:rPr>
        <w:tab/>
        <w:t>STF performance evaluation criteria</w:t>
      </w:r>
    </w:p>
    <w:p w14:paraId="46B55FA3" w14:textId="77777777" w:rsidR="000F3114" w:rsidRPr="0027213A" w:rsidRDefault="000F3114" w:rsidP="005E3094">
      <w:pPr>
        <w:pStyle w:val="Heading1"/>
        <w:numPr>
          <w:ilvl w:val="0"/>
          <w:numId w:val="18"/>
        </w:numPr>
        <w:pBdr>
          <w:top w:val="none" w:sz="0" w:space="0" w:color="auto"/>
        </w:pBdr>
        <w:tabs>
          <w:tab w:val="left" w:pos="1418"/>
        </w:tabs>
        <w:spacing w:before="0" w:after="240"/>
        <w:ind w:left="567" w:hanging="567"/>
        <w:rPr>
          <w:rFonts w:cs="Arial"/>
        </w:rPr>
      </w:pPr>
      <w:r w:rsidRPr="0027213A">
        <w:rPr>
          <w:rFonts w:cs="Arial"/>
        </w:rPr>
        <w:t>Key Performance Indicators</w:t>
      </w:r>
    </w:p>
    <w:p w14:paraId="3722D84B" w14:textId="77777777" w:rsidR="00F56BEA" w:rsidRPr="0027213A" w:rsidRDefault="00F56BEA" w:rsidP="00F56BEA">
      <w:pPr>
        <w:pStyle w:val="B0Bold"/>
        <w:rPr>
          <w:rFonts w:cs="Arial"/>
        </w:rPr>
      </w:pPr>
      <w:r w:rsidRPr="0027213A">
        <w:rPr>
          <w:rFonts w:cs="Arial"/>
        </w:rPr>
        <w:t>Contribution from STF experts to ETSI work</w:t>
      </w:r>
    </w:p>
    <w:p w14:paraId="4ED0742F"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Contributions presented to TB/WG meetings of TC ITS and TC RT (number, type, comments received)</w:t>
      </w:r>
    </w:p>
    <w:p w14:paraId="2E061F18"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Presentations in workshops, conferences, stakeholder meetings, e.g. ITS World Congress or ITS Europe Congress, ETSI ITS work shop</w:t>
      </w:r>
    </w:p>
    <w:p w14:paraId="3BE3A466"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Contributions/presentations to other ETSI TBs, e.g. TC ERM</w:t>
      </w:r>
    </w:p>
    <w:p w14:paraId="2726BE3D"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Contributions received from other ETSI TBs</w:t>
      </w:r>
    </w:p>
    <w:p w14:paraId="145CF431" w14:textId="77777777" w:rsidR="00F56BEA" w:rsidRPr="0027213A" w:rsidRDefault="00F56BEA" w:rsidP="00F56BEA">
      <w:pPr>
        <w:rPr>
          <w:rFonts w:ascii="Arial" w:hAnsi="Arial" w:cs="Arial"/>
        </w:rPr>
      </w:pPr>
    </w:p>
    <w:p w14:paraId="4D10C0F6" w14:textId="77777777" w:rsidR="00F56BEA" w:rsidRPr="009F3A4A" w:rsidRDefault="00F56BEA" w:rsidP="00F56BEA">
      <w:pPr>
        <w:pStyle w:val="B0Bold"/>
        <w:rPr>
          <w:rFonts w:cs="Arial"/>
        </w:rPr>
      </w:pPr>
      <w:r w:rsidRPr="009F3A4A">
        <w:rPr>
          <w:rFonts w:cs="Arial"/>
        </w:rPr>
        <w:t>Liaison with other stakeholders</w:t>
      </w:r>
    </w:p>
    <w:p w14:paraId="16C769F2"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Stakeholder participation in the project (category, business area)</w:t>
      </w:r>
    </w:p>
    <w:p w14:paraId="7B3834D0"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 xml:space="preserve">Liaison to identify requirements and raise awareness on ETSI deliverables </w:t>
      </w:r>
    </w:p>
    <w:p w14:paraId="364F0FD7" w14:textId="77777777" w:rsidR="00F56BEA" w:rsidRPr="0027213A" w:rsidRDefault="00F56BEA" w:rsidP="00F56BEA">
      <w:pPr>
        <w:rPr>
          <w:rFonts w:ascii="Arial" w:hAnsi="Arial" w:cs="Arial"/>
          <w:bCs/>
        </w:rPr>
      </w:pPr>
    </w:p>
    <w:p w14:paraId="121F83C0" w14:textId="77777777" w:rsidR="00F56BEA" w:rsidRPr="009F3A4A" w:rsidRDefault="00F56BEA" w:rsidP="00F56BEA">
      <w:pPr>
        <w:pStyle w:val="B0Bold"/>
        <w:rPr>
          <w:rFonts w:cs="Arial"/>
        </w:rPr>
      </w:pPr>
      <w:r w:rsidRPr="009F3A4A">
        <w:rPr>
          <w:rFonts w:cs="Arial"/>
        </w:rPr>
        <w:t>Quality of deliverables</w:t>
      </w:r>
    </w:p>
    <w:p w14:paraId="5E0E0BA7"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Approval of deliverables according to schedule presented in the ToR and the corresponding WI schedules</w:t>
      </w:r>
    </w:p>
    <w:p w14:paraId="5BE1FAA1"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Respect of time scale, with reference to start/end dates in the approved ToR</w:t>
      </w:r>
    </w:p>
    <w:p w14:paraId="0758E116"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Quality review by TB</w:t>
      </w:r>
    </w:p>
    <w:p w14:paraId="77BFC05C" w14:textId="77777777" w:rsidR="00F56BEA" w:rsidRPr="0027213A" w:rsidRDefault="00F56BEA" w:rsidP="00F56BEA">
      <w:pPr>
        <w:pStyle w:val="GuidelineB1Italic"/>
        <w:numPr>
          <w:ilvl w:val="0"/>
          <w:numId w:val="1"/>
        </w:numPr>
        <w:tabs>
          <w:tab w:val="clear" w:pos="737"/>
        </w:tabs>
        <w:ind w:left="568" w:hanging="284"/>
        <w:rPr>
          <w:rFonts w:cs="Arial"/>
          <w:i w:val="0"/>
        </w:rPr>
      </w:pPr>
      <w:r w:rsidRPr="0027213A">
        <w:rPr>
          <w:rFonts w:cs="Arial"/>
          <w:i w:val="0"/>
        </w:rPr>
        <w:t>Quality review by ETSI Secretariat</w:t>
      </w:r>
    </w:p>
    <w:p w14:paraId="1243928B" w14:textId="77777777" w:rsidR="009D5C53" w:rsidRPr="0027213A" w:rsidRDefault="009D5C53" w:rsidP="0039707C">
      <w:pPr>
        <w:rPr>
          <w:rFonts w:ascii="Arial" w:hAnsi="Arial" w:cs="Arial"/>
        </w:rPr>
      </w:pPr>
    </w:p>
    <w:p w14:paraId="4559A18F" w14:textId="77777777" w:rsidR="0089040A" w:rsidRPr="009F3A4A" w:rsidRDefault="0089040A" w:rsidP="0089040A">
      <w:pPr>
        <w:pStyle w:val="GuidelineB1Italic"/>
        <w:tabs>
          <w:tab w:val="clear" w:pos="737"/>
        </w:tabs>
        <w:ind w:left="0" w:firstLine="0"/>
        <w:rPr>
          <w:rFonts w:cs="Arial"/>
          <w:i w:val="0"/>
        </w:rPr>
      </w:pPr>
    </w:p>
    <w:p w14:paraId="1A97B43B" w14:textId="77777777" w:rsidR="008B2DB5" w:rsidRPr="0027213A" w:rsidRDefault="0089040A">
      <w:pPr>
        <w:pStyle w:val="Heading1"/>
        <w:numPr>
          <w:ilvl w:val="0"/>
          <w:numId w:val="18"/>
        </w:numPr>
        <w:pBdr>
          <w:top w:val="none" w:sz="0" w:space="0" w:color="auto"/>
        </w:pBdr>
        <w:tabs>
          <w:tab w:val="left" w:pos="1418"/>
        </w:tabs>
        <w:spacing w:before="0" w:after="240"/>
        <w:rPr>
          <w:rFonts w:cs="Arial"/>
        </w:rPr>
      </w:pPr>
      <w:r w:rsidRPr="0027213A">
        <w:rPr>
          <w:rFonts w:cs="Arial"/>
        </w:rPr>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17"/>
        <w:gridCol w:w="1985"/>
        <w:gridCol w:w="3543"/>
      </w:tblGrid>
      <w:tr w:rsidR="0089040A" w:rsidRPr="009F3A4A" w14:paraId="08917DD7" w14:textId="77777777" w:rsidTr="0039707C">
        <w:tc>
          <w:tcPr>
            <w:tcW w:w="606" w:type="dxa"/>
            <w:vAlign w:val="center"/>
          </w:tcPr>
          <w:p w14:paraId="48EA07A3" w14:textId="77777777" w:rsidR="0089040A" w:rsidRPr="0027213A" w:rsidRDefault="0089040A" w:rsidP="00D45B24">
            <w:pPr>
              <w:pStyle w:val="TF"/>
              <w:keepNext/>
              <w:tabs>
                <w:tab w:val="left" w:pos="1418"/>
                <w:tab w:val="left" w:pos="4678"/>
                <w:tab w:val="left" w:pos="5954"/>
                <w:tab w:val="left" w:pos="7088"/>
              </w:tabs>
              <w:spacing w:after="0"/>
              <w:rPr>
                <w:rFonts w:cs="Arial"/>
                <w:b w:val="0"/>
                <w:bCs/>
                <w:lang w:val="fr-FR"/>
              </w:rPr>
            </w:pPr>
          </w:p>
        </w:tc>
        <w:tc>
          <w:tcPr>
            <w:tcW w:w="1629" w:type="dxa"/>
            <w:vAlign w:val="center"/>
          </w:tcPr>
          <w:p w14:paraId="5533C7A3" w14:textId="77777777" w:rsidR="0089040A" w:rsidRPr="0027213A" w:rsidRDefault="0089040A" w:rsidP="00D45B24">
            <w:pPr>
              <w:keepNext/>
              <w:keepLines/>
              <w:jc w:val="center"/>
              <w:rPr>
                <w:rFonts w:ascii="Arial" w:hAnsi="Arial" w:cs="Arial"/>
                <w:b/>
                <w:bCs/>
              </w:rPr>
            </w:pPr>
            <w:r w:rsidRPr="0027213A">
              <w:rPr>
                <w:rFonts w:ascii="Arial" w:hAnsi="Arial" w:cs="Arial"/>
                <w:b/>
                <w:bCs/>
              </w:rPr>
              <w:t>Date</w:t>
            </w:r>
          </w:p>
        </w:tc>
        <w:tc>
          <w:tcPr>
            <w:tcW w:w="1417" w:type="dxa"/>
            <w:vAlign w:val="center"/>
          </w:tcPr>
          <w:p w14:paraId="3E7EA6BC" w14:textId="77777777" w:rsidR="0089040A" w:rsidRPr="0027213A" w:rsidRDefault="0089040A" w:rsidP="00D45B24">
            <w:pPr>
              <w:keepNext/>
              <w:keepLines/>
              <w:jc w:val="center"/>
              <w:rPr>
                <w:rFonts w:ascii="Arial" w:hAnsi="Arial" w:cs="Arial"/>
                <w:b/>
                <w:bCs/>
              </w:rPr>
            </w:pPr>
            <w:r w:rsidRPr="0027213A">
              <w:rPr>
                <w:rFonts w:ascii="Arial" w:hAnsi="Arial" w:cs="Arial"/>
                <w:b/>
                <w:bCs/>
              </w:rPr>
              <w:t>Author</w:t>
            </w:r>
          </w:p>
        </w:tc>
        <w:tc>
          <w:tcPr>
            <w:tcW w:w="1985" w:type="dxa"/>
            <w:vAlign w:val="center"/>
          </w:tcPr>
          <w:p w14:paraId="1BCF5111" w14:textId="77777777" w:rsidR="0089040A" w:rsidRPr="0027213A" w:rsidRDefault="0089040A" w:rsidP="00D45B24">
            <w:pPr>
              <w:keepNext/>
              <w:keepLines/>
              <w:jc w:val="center"/>
              <w:rPr>
                <w:rFonts w:ascii="Arial" w:hAnsi="Arial" w:cs="Arial"/>
                <w:b/>
                <w:bCs/>
              </w:rPr>
            </w:pPr>
            <w:r w:rsidRPr="0027213A">
              <w:rPr>
                <w:rFonts w:ascii="Arial" w:hAnsi="Arial" w:cs="Arial"/>
                <w:b/>
                <w:bCs/>
              </w:rPr>
              <w:t>Status</w:t>
            </w:r>
          </w:p>
        </w:tc>
        <w:tc>
          <w:tcPr>
            <w:tcW w:w="3543" w:type="dxa"/>
          </w:tcPr>
          <w:p w14:paraId="7B65B9B0" w14:textId="77777777" w:rsidR="0089040A" w:rsidRPr="0027213A" w:rsidRDefault="0089040A" w:rsidP="00D45B24">
            <w:pPr>
              <w:keepNext/>
              <w:keepLines/>
              <w:rPr>
                <w:rFonts w:ascii="Arial" w:hAnsi="Arial" w:cs="Arial"/>
                <w:b/>
                <w:bCs/>
              </w:rPr>
            </w:pPr>
            <w:r w:rsidRPr="0027213A">
              <w:rPr>
                <w:rFonts w:ascii="Arial" w:hAnsi="Arial" w:cs="Arial"/>
                <w:b/>
                <w:bCs/>
              </w:rPr>
              <w:t>Comments</w:t>
            </w:r>
          </w:p>
        </w:tc>
      </w:tr>
      <w:tr w:rsidR="0089040A" w:rsidRPr="009F3A4A" w14:paraId="70B668B9" w14:textId="77777777" w:rsidTr="0039707C">
        <w:tc>
          <w:tcPr>
            <w:tcW w:w="606" w:type="dxa"/>
          </w:tcPr>
          <w:p w14:paraId="50955FF8" w14:textId="77777777" w:rsidR="0089040A" w:rsidRPr="0027213A" w:rsidRDefault="0089040A" w:rsidP="00D45B24">
            <w:pPr>
              <w:jc w:val="center"/>
              <w:rPr>
                <w:rFonts w:ascii="Arial" w:hAnsi="Arial" w:cs="Arial"/>
              </w:rPr>
            </w:pPr>
            <w:r w:rsidRPr="0027213A">
              <w:rPr>
                <w:rFonts w:ascii="Arial" w:hAnsi="Arial" w:cs="Arial"/>
              </w:rPr>
              <w:t>0.1</w:t>
            </w:r>
          </w:p>
        </w:tc>
        <w:tc>
          <w:tcPr>
            <w:tcW w:w="1629" w:type="dxa"/>
          </w:tcPr>
          <w:p w14:paraId="0D8F9626" w14:textId="77777777" w:rsidR="0089040A" w:rsidRPr="0027213A" w:rsidRDefault="00A32276" w:rsidP="00D45B24">
            <w:pPr>
              <w:jc w:val="center"/>
              <w:rPr>
                <w:rFonts w:ascii="Arial" w:hAnsi="Arial" w:cs="Arial"/>
              </w:rPr>
            </w:pPr>
            <w:r w:rsidRPr="0027213A">
              <w:rPr>
                <w:rFonts w:ascii="Arial" w:hAnsi="Arial" w:cs="Arial"/>
              </w:rPr>
              <w:t>21</w:t>
            </w:r>
            <w:r w:rsidR="0089040A" w:rsidRPr="0027213A">
              <w:rPr>
                <w:rFonts w:ascii="Arial" w:hAnsi="Arial" w:cs="Arial"/>
              </w:rPr>
              <w:t>-09-2017</w:t>
            </w:r>
          </w:p>
        </w:tc>
        <w:tc>
          <w:tcPr>
            <w:tcW w:w="1417" w:type="dxa"/>
          </w:tcPr>
          <w:p w14:paraId="587FD63E" w14:textId="77777777" w:rsidR="0089040A" w:rsidRPr="0027213A" w:rsidRDefault="00A32276" w:rsidP="00D45B24">
            <w:pPr>
              <w:keepNext/>
              <w:keepLines/>
              <w:jc w:val="center"/>
              <w:rPr>
                <w:rFonts w:ascii="Arial" w:hAnsi="Arial" w:cs="Arial"/>
              </w:rPr>
            </w:pPr>
            <w:r w:rsidRPr="0027213A">
              <w:rPr>
                <w:rFonts w:ascii="Arial" w:hAnsi="Arial" w:cs="Arial"/>
              </w:rPr>
              <w:t>Anne-Sophie Chazel</w:t>
            </w:r>
          </w:p>
        </w:tc>
        <w:tc>
          <w:tcPr>
            <w:tcW w:w="1985" w:type="dxa"/>
          </w:tcPr>
          <w:p w14:paraId="3B4AE955" w14:textId="77777777" w:rsidR="0089040A" w:rsidRPr="0027213A" w:rsidRDefault="0089040A" w:rsidP="00D45B24">
            <w:pPr>
              <w:keepNext/>
              <w:keepLines/>
              <w:jc w:val="center"/>
              <w:rPr>
                <w:rFonts w:ascii="Arial" w:hAnsi="Arial" w:cs="Arial"/>
              </w:rPr>
            </w:pPr>
            <w:r w:rsidRPr="0027213A">
              <w:rPr>
                <w:rFonts w:ascii="Arial" w:hAnsi="Arial" w:cs="Arial"/>
              </w:rPr>
              <w:t xml:space="preserve">Initial draft </w:t>
            </w:r>
          </w:p>
        </w:tc>
        <w:tc>
          <w:tcPr>
            <w:tcW w:w="3543" w:type="dxa"/>
          </w:tcPr>
          <w:p w14:paraId="43E62F6E" w14:textId="77777777" w:rsidR="0089040A" w:rsidRPr="0027213A" w:rsidRDefault="0089040A" w:rsidP="00D45B24">
            <w:pPr>
              <w:keepNext/>
              <w:keepLines/>
              <w:rPr>
                <w:rFonts w:ascii="Arial" w:hAnsi="Arial" w:cs="Arial"/>
              </w:rPr>
            </w:pPr>
          </w:p>
        </w:tc>
      </w:tr>
      <w:tr w:rsidR="00C60D25" w:rsidRPr="009F3A4A" w14:paraId="3CD6EB7B" w14:textId="77777777" w:rsidTr="00D45B24">
        <w:tc>
          <w:tcPr>
            <w:tcW w:w="606" w:type="dxa"/>
          </w:tcPr>
          <w:p w14:paraId="20DC7247" w14:textId="77777777" w:rsidR="00C60D25" w:rsidRPr="0027213A" w:rsidRDefault="00F56BEA" w:rsidP="00D45B24">
            <w:pPr>
              <w:jc w:val="center"/>
              <w:rPr>
                <w:rFonts w:ascii="Arial" w:hAnsi="Arial" w:cs="Arial"/>
              </w:rPr>
            </w:pPr>
            <w:r w:rsidRPr="0027213A">
              <w:rPr>
                <w:rFonts w:ascii="Arial" w:hAnsi="Arial" w:cs="Arial"/>
              </w:rPr>
              <w:t>0.2</w:t>
            </w:r>
          </w:p>
        </w:tc>
        <w:tc>
          <w:tcPr>
            <w:tcW w:w="1629" w:type="dxa"/>
          </w:tcPr>
          <w:p w14:paraId="4418C504" w14:textId="77777777" w:rsidR="00C60D25" w:rsidRPr="0027213A" w:rsidRDefault="003A6308" w:rsidP="00D45B24">
            <w:pPr>
              <w:jc w:val="center"/>
              <w:rPr>
                <w:rFonts w:ascii="Arial" w:hAnsi="Arial" w:cs="Arial"/>
              </w:rPr>
            </w:pPr>
            <w:r w:rsidRPr="0027213A">
              <w:rPr>
                <w:rFonts w:ascii="Arial" w:hAnsi="Arial" w:cs="Arial"/>
              </w:rPr>
              <w:t>18-10</w:t>
            </w:r>
            <w:r w:rsidR="00F56BEA" w:rsidRPr="0027213A">
              <w:rPr>
                <w:rFonts w:ascii="Arial" w:hAnsi="Arial" w:cs="Arial"/>
              </w:rPr>
              <w:t>-2017</w:t>
            </w:r>
          </w:p>
        </w:tc>
        <w:tc>
          <w:tcPr>
            <w:tcW w:w="1417" w:type="dxa"/>
          </w:tcPr>
          <w:p w14:paraId="054AFF47" w14:textId="77777777" w:rsidR="00C60D25" w:rsidRPr="0027213A" w:rsidRDefault="003A6308" w:rsidP="00D45B24">
            <w:pPr>
              <w:keepNext/>
              <w:keepLines/>
              <w:jc w:val="center"/>
              <w:rPr>
                <w:rFonts w:ascii="Arial" w:hAnsi="Arial" w:cs="Arial"/>
              </w:rPr>
            </w:pPr>
            <w:r w:rsidRPr="0027213A">
              <w:rPr>
                <w:rFonts w:ascii="Arial" w:hAnsi="Arial" w:cs="Arial"/>
              </w:rPr>
              <w:t>Anne-Sophie Chazel</w:t>
            </w:r>
          </w:p>
        </w:tc>
        <w:tc>
          <w:tcPr>
            <w:tcW w:w="1985" w:type="dxa"/>
          </w:tcPr>
          <w:p w14:paraId="292FEB96" w14:textId="77777777" w:rsidR="00C60D25" w:rsidRPr="0027213A" w:rsidRDefault="003A6308" w:rsidP="00D45B24">
            <w:pPr>
              <w:keepNext/>
              <w:keepLines/>
              <w:jc w:val="center"/>
              <w:rPr>
                <w:rFonts w:ascii="Arial" w:hAnsi="Arial" w:cs="Arial"/>
              </w:rPr>
            </w:pPr>
            <w:r w:rsidRPr="0027213A">
              <w:rPr>
                <w:rFonts w:ascii="Arial" w:hAnsi="Arial" w:cs="Arial"/>
              </w:rPr>
              <w:t>Updated after RT comments and some comments from Friedbert Berens on version 0.1</w:t>
            </w:r>
          </w:p>
        </w:tc>
        <w:tc>
          <w:tcPr>
            <w:tcW w:w="3543" w:type="dxa"/>
          </w:tcPr>
          <w:p w14:paraId="2E6D9416" w14:textId="77777777" w:rsidR="00C60D25" w:rsidRPr="0027213A" w:rsidRDefault="00C60D25" w:rsidP="00D45B24">
            <w:pPr>
              <w:keepNext/>
              <w:keepLines/>
              <w:rPr>
                <w:rFonts w:ascii="Arial" w:hAnsi="Arial" w:cs="Arial"/>
              </w:rPr>
            </w:pPr>
          </w:p>
        </w:tc>
      </w:tr>
      <w:tr w:rsidR="00D75993" w:rsidRPr="009F3A4A" w14:paraId="06415165" w14:textId="77777777" w:rsidTr="00D45B24">
        <w:tc>
          <w:tcPr>
            <w:tcW w:w="606" w:type="dxa"/>
          </w:tcPr>
          <w:p w14:paraId="1C149F35" w14:textId="77777777" w:rsidR="00D75993" w:rsidRPr="0027213A" w:rsidRDefault="00D75993" w:rsidP="00D45B24">
            <w:pPr>
              <w:jc w:val="center"/>
              <w:rPr>
                <w:rFonts w:ascii="Arial" w:hAnsi="Arial" w:cs="Arial"/>
              </w:rPr>
            </w:pPr>
            <w:r w:rsidRPr="0027213A">
              <w:rPr>
                <w:rFonts w:ascii="Arial" w:hAnsi="Arial" w:cs="Arial"/>
              </w:rPr>
              <w:t>0.3</w:t>
            </w:r>
          </w:p>
        </w:tc>
        <w:tc>
          <w:tcPr>
            <w:tcW w:w="1629" w:type="dxa"/>
          </w:tcPr>
          <w:p w14:paraId="5E2C7FB5" w14:textId="77777777" w:rsidR="00D75993" w:rsidRPr="0027213A" w:rsidRDefault="00D75993" w:rsidP="00D45B24">
            <w:pPr>
              <w:jc w:val="center"/>
              <w:rPr>
                <w:rFonts w:ascii="Arial" w:hAnsi="Arial" w:cs="Arial"/>
              </w:rPr>
            </w:pPr>
            <w:r w:rsidRPr="0027213A">
              <w:rPr>
                <w:rFonts w:ascii="Arial" w:hAnsi="Arial" w:cs="Arial"/>
              </w:rPr>
              <w:t>02-11 2017</w:t>
            </w:r>
          </w:p>
        </w:tc>
        <w:tc>
          <w:tcPr>
            <w:tcW w:w="1417" w:type="dxa"/>
          </w:tcPr>
          <w:p w14:paraId="6C2C1938" w14:textId="77777777" w:rsidR="00D75993" w:rsidRPr="0027213A" w:rsidRDefault="00D75993" w:rsidP="00D45B24">
            <w:pPr>
              <w:keepNext/>
              <w:keepLines/>
              <w:jc w:val="center"/>
              <w:rPr>
                <w:rFonts w:ascii="Arial" w:hAnsi="Arial" w:cs="Arial"/>
              </w:rPr>
            </w:pPr>
            <w:r w:rsidRPr="0027213A">
              <w:rPr>
                <w:rFonts w:ascii="Arial" w:hAnsi="Arial" w:cs="Arial"/>
              </w:rPr>
              <w:t>Friedbert Berens</w:t>
            </w:r>
          </w:p>
        </w:tc>
        <w:tc>
          <w:tcPr>
            <w:tcW w:w="1985" w:type="dxa"/>
          </w:tcPr>
          <w:p w14:paraId="72D06AB5" w14:textId="77777777" w:rsidR="00D75993" w:rsidRPr="0027213A" w:rsidRDefault="00D75993" w:rsidP="00D45B24">
            <w:pPr>
              <w:keepNext/>
              <w:keepLines/>
              <w:jc w:val="center"/>
              <w:rPr>
                <w:rFonts w:ascii="Arial" w:hAnsi="Arial" w:cs="Arial"/>
              </w:rPr>
            </w:pPr>
            <w:r w:rsidRPr="0027213A">
              <w:rPr>
                <w:rFonts w:ascii="Arial" w:hAnsi="Arial" w:cs="Arial"/>
              </w:rPr>
              <w:t>Udated with newest version of ITS proposal</w:t>
            </w:r>
          </w:p>
        </w:tc>
        <w:tc>
          <w:tcPr>
            <w:tcW w:w="3543" w:type="dxa"/>
          </w:tcPr>
          <w:p w14:paraId="409A9B37" w14:textId="77777777" w:rsidR="00D75993" w:rsidRPr="0027213A" w:rsidRDefault="00D75993" w:rsidP="00D45B24">
            <w:pPr>
              <w:keepNext/>
              <w:keepLines/>
              <w:rPr>
                <w:rFonts w:ascii="Arial" w:hAnsi="Arial" w:cs="Arial"/>
              </w:rPr>
            </w:pPr>
          </w:p>
        </w:tc>
      </w:tr>
      <w:tr w:rsidR="00D75993" w:rsidRPr="009F3A4A" w14:paraId="2DAEE673" w14:textId="77777777" w:rsidTr="00D45B24">
        <w:tc>
          <w:tcPr>
            <w:tcW w:w="606" w:type="dxa"/>
          </w:tcPr>
          <w:p w14:paraId="12DC3CF4" w14:textId="77777777" w:rsidR="00D75993" w:rsidRPr="0027213A" w:rsidRDefault="00D75993" w:rsidP="00D45B24">
            <w:pPr>
              <w:jc w:val="center"/>
              <w:rPr>
                <w:rFonts w:ascii="Arial" w:hAnsi="Arial" w:cs="Arial"/>
              </w:rPr>
            </w:pPr>
            <w:r w:rsidRPr="0027213A">
              <w:rPr>
                <w:rFonts w:ascii="Arial" w:hAnsi="Arial" w:cs="Arial"/>
              </w:rPr>
              <w:t>0.4</w:t>
            </w:r>
          </w:p>
        </w:tc>
        <w:tc>
          <w:tcPr>
            <w:tcW w:w="1629" w:type="dxa"/>
          </w:tcPr>
          <w:p w14:paraId="261B0507" w14:textId="77777777" w:rsidR="00D75993" w:rsidRPr="0027213A" w:rsidRDefault="00D75993" w:rsidP="00D45B24">
            <w:pPr>
              <w:jc w:val="center"/>
              <w:rPr>
                <w:rFonts w:ascii="Arial" w:hAnsi="Arial" w:cs="Arial"/>
              </w:rPr>
            </w:pPr>
            <w:r w:rsidRPr="0027213A">
              <w:rPr>
                <w:rFonts w:ascii="Arial" w:hAnsi="Arial" w:cs="Arial"/>
              </w:rPr>
              <w:t>22-11-2017</w:t>
            </w:r>
          </w:p>
        </w:tc>
        <w:tc>
          <w:tcPr>
            <w:tcW w:w="1417" w:type="dxa"/>
          </w:tcPr>
          <w:p w14:paraId="759CB3B5" w14:textId="77777777" w:rsidR="00D75993" w:rsidRPr="0027213A" w:rsidRDefault="00D75993" w:rsidP="00D45B24">
            <w:pPr>
              <w:keepNext/>
              <w:keepLines/>
              <w:jc w:val="center"/>
              <w:rPr>
                <w:rFonts w:ascii="Arial" w:hAnsi="Arial" w:cs="Arial"/>
              </w:rPr>
            </w:pPr>
            <w:r w:rsidRPr="0027213A">
              <w:rPr>
                <w:rFonts w:ascii="Arial" w:hAnsi="Arial" w:cs="Arial"/>
              </w:rPr>
              <w:t>Anne-Sophie Chazel</w:t>
            </w:r>
          </w:p>
        </w:tc>
        <w:tc>
          <w:tcPr>
            <w:tcW w:w="1985" w:type="dxa"/>
          </w:tcPr>
          <w:p w14:paraId="17A7229D" w14:textId="77777777" w:rsidR="00D75993" w:rsidRPr="0027213A" w:rsidRDefault="00D75993" w:rsidP="00D45B24">
            <w:pPr>
              <w:keepNext/>
              <w:keepLines/>
              <w:jc w:val="center"/>
              <w:rPr>
                <w:rFonts w:ascii="Arial" w:hAnsi="Arial" w:cs="Arial"/>
              </w:rPr>
            </w:pPr>
            <w:r w:rsidRPr="0027213A">
              <w:rPr>
                <w:rFonts w:ascii="Arial" w:hAnsi="Arial" w:cs="Arial"/>
              </w:rPr>
              <w:t>Proposal after comments received</w:t>
            </w:r>
          </w:p>
        </w:tc>
        <w:tc>
          <w:tcPr>
            <w:tcW w:w="3543" w:type="dxa"/>
          </w:tcPr>
          <w:p w14:paraId="01E79E41" w14:textId="77777777" w:rsidR="00D75993" w:rsidRPr="0027213A" w:rsidRDefault="00D75993" w:rsidP="00D45B24">
            <w:pPr>
              <w:keepNext/>
              <w:keepLines/>
              <w:rPr>
                <w:rFonts w:ascii="Arial" w:hAnsi="Arial" w:cs="Arial"/>
              </w:rPr>
            </w:pPr>
            <w:r w:rsidRPr="0027213A">
              <w:rPr>
                <w:rFonts w:ascii="Arial" w:hAnsi="Arial" w:cs="Arial"/>
              </w:rPr>
              <w:t>To be discussed during RTJTFIR(17)004</w:t>
            </w:r>
          </w:p>
        </w:tc>
      </w:tr>
      <w:tr w:rsidR="00D75993" w:rsidRPr="009F3A4A" w14:paraId="461BDF70" w14:textId="77777777" w:rsidTr="00D45B24">
        <w:tc>
          <w:tcPr>
            <w:tcW w:w="606" w:type="dxa"/>
          </w:tcPr>
          <w:p w14:paraId="29CBA485" w14:textId="77777777" w:rsidR="00D75993" w:rsidRPr="0027213A" w:rsidRDefault="00B623DF" w:rsidP="00D45B24">
            <w:pPr>
              <w:jc w:val="center"/>
              <w:rPr>
                <w:rFonts w:ascii="Arial" w:hAnsi="Arial" w:cs="Arial"/>
              </w:rPr>
            </w:pPr>
            <w:r w:rsidRPr="0027213A">
              <w:rPr>
                <w:rFonts w:ascii="Arial" w:hAnsi="Arial" w:cs="Arial"/>
              </w:rPr>
              <w:t>0.5</w:t>
            </w:r>
          </w:p>
        </w:tc>
        <w:tc>
          <w:tcPr>
            <w:tcW w:w="1629" w:type="dxa"/>
          </w:tcPr>
          <w:p w14:paraId="04734B86" w14:textId="77777777" w:rsidR="00D75993" w:rsidRPr="0027213A" w:rsidRDefault="00B623DF" w:rsidP="00D45B24">
            <w:pPr>
              <w:jc w:val="center"/>
              <w:rPr>
                <w:rFonts w:ascii="Arial" w:hAnsi="Arial" w:cs="Arial"/>
              </w:rPr>
            </w:pPr>
            <w:r w:rsidRPr="0027213A">
              <w:rPr>
                <w:rFonts w:ascii="Arial" w:hAnsi="Arial" w:cs="Arial"/>
              </w:rPr>
              <w:t>24-11-2017</w:t>
            </w:r>
          </w:p>
        </w:tc>
        <w:tc>
          <w:tcPr>
            <w:tcW w:w="1417" w:type="dxa"/>
          </w:tcPr>
          <w:p w14:paraId="562518EA" w14:textId="77777777" w:rsidR="00D75993" w:rsidRPr="0027213A" w:rsidRDefault="00D75993" w:rsidP="00D45B24">
            <w:pPr>
              <w:keepNext/>
              <w:keepLines/>
              <w:jc w:val="center"/>
              <w:rPr>
                <w:rFonts w:ascii="Arial" w:hAnsi="Arial" w:cs="Arial"/>
              </w:rPr>
            </w:pPr>
          </w:p>
        </w:tc>
        <w:tc>
          <w:tcPr>
            <w:tcW w:w="1985" w:type="dxa"/>
          </w:tcPr>
          <w:p w14:paraId="68399C8D" w14:textId="77777777" w:rsidR="00D75993" w:rsidRPr="0027213A" w:rsidRDefault="00B623DF" w:rsidP="00D45B24">
            <w:pPr>
              <w:keepNext/>
              <w:keepLines/>
              <w:jc w:val="center"/>
              <w:rPr>
                <w:rFonts w:ascii="Arial" w:hAnsi="Arial" w:cs="Arial"/>
              </w:rPr>
            </w:pPr>
            <w:r w:rsidRPr="0027213A">
              <w:rPr>
                <w:rFonts w:ascii="Arial" w:hAnsi="Arial" w:cs="Arial"/>
              </w:rPr>
              <w:t>Modifications by A.L, ASC and LZ</w:t>
            </w:r>
          </w:p>
        </w:tc>
        <w:tc>
          <w:tcPr>
            <w:tcW w:w="3543" w:type="dxa"/>
          </w:tcPr>
          <w:p w14:paraId="0537BB5F" w14:textId="77777777" w:rsidR="00D75993" w:rsidRPr="0027213A" w:rsidRDefault="00D75993" w:rsidP="00D45B24">
            <w:pPr>
              <w:keepNext/>
              <w:keepLines/>
              <w:rPr>
                <w:rFonts w:ascii="Arial" w:hAnsi="Arial" w:cs="Arial"/>
              </w:rPr>
            </w:pPr>
          </w:p>
        </w:tc>
      </w:tr>
      <w:tr w:rsidR="00B623DF" w:rsidRPr="009F3A4A" w14:paraId="01A6DFE2" w14:textId="77777777" w:rsidTr="00D45B24">
        <w:tc>
          <w:tcPr>
            <w:tcW w:w="606" w:type="dxa"/>
          </w:tcPr>
          <w:p w14:paraId="3657A0CF" w14:textId="77777777" w:rsidR="00B623DF" w:rsidRPr="0027213A" w:rsidRDefault="00B623DF" w:rsidP="00D45B24">
            <w:pPr>
              <w:jc w:val="center"/>
              <w:rPr>
                <w:rFonts w:ascii="Arial" w:hAnsi="Arial" w:cs="Arial"/>
              </w:rPr>
            </w:pPr>
            <w:r w:rsidRPr="0027213A">
              <w:rPr>
                <w:rFonts w:ascii="Arial" w:hAnsi="Arial" w:cs="Arial"/>
              </w:rPr>
              <w:t>0.6</w:t>
            </w:r>
          </w:p>
        </w:tc>
        <w:tc>
          <w:tcPr>
            <w:tcW w:w="1629" w:type="dxa"/>
          </w:tcPr>
          <w:p w14:paraId="5AC0E5DC" w14:textId="77777777" w:rsidR="00B623DF" w:rsidRPr="0027213A" w:rsidRDefault="00B623DF" w:rsidP="00D45B24">
            <w:pPr>
              <w:jc w:val="center"/>
              <w:rPr>
                <w:rFonts w:ascii="Arial" w:hAnsi="Arial" w:cs="Arial"/>
              </w:rPr>
            </w:pPr>
            <w:r w:rsidRPr="0027213A">
              <w:rPr>
                <w:rFonts w:ascii="Arial" w:hAnsi="Arial" w:cs="Arial"/>
              </w:rPr>
              <w:t>27-11-2017</w:t>
            </w:r>
          </w:p>
        </w:tc>
        <w:tc>
          <w:tcPr>
            <w:tcW w:w="1417" w:type="dxa"/>
          </w:tcPr>
          <w:p w14:paraId="353F1FC2" w14:textId="77777777" w:rsidR="00B623DF" w:rsidRPr="0027213A" w:rsidRDefault="00B623DF" w:rsidP="00D45B24">
            <w:pPr>
              <w:keepNext/>
              <w:keepLines/>
              <w:jc w:val="center"/>
              <w:rPr>
                <w:rFonts w:ascii="Arial" w:hAnsi="Arial" w:cs="Arial"/>
              </w:rPr>
            </w:pPr>
            <w:r w:rsidRPr="0027213A">
              <w:rPr>
                <w:rFonts w:ascii="Arial" w:hAnsi="Arial" w:cs="Arial"/>
              </w:rPr>
              <w:t>Anne-Sophie Chazel</w:t>
            </w:r>
          </w:p>
        </w:tc>
        <w:tc>
          <w:tcPr>
            <w:tcW w:w="1985" w:type="dxa"/>
          </w:tcPr>
          <w:p w14:paraId="51B23276" w14:textId="77777777" w:rsidR="00B623DF" w:rsidRPr="0027213A" w:rsidRDefault="00B623DF" w:rsidP="00D45B24">
            <w:pPr>
              <w:keepNext/>
              <w:keepLines/>
              <w:jc w:val="center"/>
              <w:rPr>
                <w:rFonts w:ascii="Arial" w:hAnsi="Arial" w:cs="Arial"/>
              </w:rPr>
            </w:pPr>
            <w:r w:rsidRPr="0027213A">
              <w:rPr>
                <w:rFonts w:ascii="Arial" w:hAnsi="Arial" w:cs="Arial"/>
              </w:rPr>
              <w:t>Final version after G2M</w:t>
            </w:r>
          </w:p>
        </w:tc>
        <w:tc>
          <w:tcPr>
            <w:tcW w:w="3543" w:type="dxa"/>
          </w:tcPr>
          <w:p w14:paraId="3C46C2AB" w14:textId="77777777" w:rsidR="00B623DF" w:rsidRPr="0027213A" w:rsidRDefault="00B623DF" w:rsidP="00D45B24">
            <w:pPr>
              <w:keepNext/>
              <w:keepLines/>
              <w:rPr>
                <w:rFonts w:ascii="Arial" w:hAnsi="Arial" w:cs="Arial"/>
              </w:rPr>
            </w:pPr>
          </w:p>
        </w:tc>
      </w:tr>
      <w:tr w:rsidR="009F3A4A" w:rsidRPr="009F3A4A" w14:paraId="67A7E10B" w14:textId="77777777" w:rsidTr="00D45B24">
        <w:tc>
          <w:tcPr>
            <w:tcW w:w="606" w:type="dxa"/>
          </w:tcPr>
          <w:p w14:paraId="79E798B2" w14:textId="77777777" w:rsidR="009F3A4A" w:rsidRPr="009F3A4A" w:rsidRDefault="009F3A4A" w:rsidP="00D45B24">
            <w:pPr>
              <w:jc w:val="center"/>
              <w:rPr>
                <w:rFonts w:ascii="Arial" w:hAnsi="Arial" w:cs="Arial"/>
              </w:rPr>
            </w:pPr>
            <w:r>
              <w:rPr>
                <w:rFonts w:ascii="Arial" w:hAnsi="Arial" w:cs="Arial"/>
              </w:rPr>
              <w:t>2.0</w:t>
            </w:r>
          </w:p>
        </w:tc>
        <w:tc>
          <w:tcPr>
            <w:tcW w:w="1629" w:type="dxa"/>
          </w:tcPr>
          <w:p w14:paraId="44D9DC53" w14:textId="77777777" w:rsidR="009F3A4A" w:rsidRPr="009F3A4A" w:rsidRDefault="009F3A4A" w:rsidP="00D45B24">
            <w:pPr>
              <w:jc w:val="center"/>
              <w:rPr>
                <w:rFonts w:ascii="Arial" w:hAnsi="Arial" w:cs="Arial"/>
              </w:rPr>
            </w:pPr>
            <w:r>
              <w:rPr>
                <w:rFonts w:ascii="Arial" w:hAnsi="Arial" w:cs="Arial"/>
              </w:rPr>
              <w:t>09-03-2018</w:t>
            </w:r>
          </w:p>
        </w:tc>
        <w:tc>
          <w:tcPr>
            <w:tcW w:w="1417" w:type="dxa"/>
          </w:tcPr>
          <w:p w14:paraId="74E644AD" w14:textId="77777777" w:rsidR="009F3A4A" w:rsidRPr="009F3A4A" w:rsidRDefault="009F3A4A" w:rsidP="00D45B24">
            <w:pPr>
              <w:keepNext/>
              <w:keepLines/>
              <w:jc w:val="center"/>
              <w:rPr>
                <w:rFonts w:ascii="Arial" w:hAnsi="Arial" w:cs="Arial"/>
              </w:rPr>
            </w:pPr>
            <w:r>
              <w:rPr>
                <w:rFonts w:ascii="Arial" w:hAnsi="Arial" w:cs="Arial"/>
              </w:rPr>
              <w:t>ETSI Secretariat</w:t>
            </w:r>
          </w:p>
        </w:tc>
        <w:tc>
          <w:tcPr>
            <w:tcW w:w="1985" w:type="dxa"/>
          </w:tcPr>
          <w:p w14:paraId="40E58999" w14:textId="77777777" w:rsidR="009F3A4A" w:rsidRPr="009F3A4A" w:rsidRDefault="009F3A4A" w:rsidP="00D45B24">
            <w:pPr>
              <w:keepNext/>
              <w:keepLines/>
              <w:jc w:val="center"/>
              <w:rPr>
                <w:rFonts w:ascii="Arial" w:hAnsi="Arial" w:cs="Arial"/>
              </w:rPr>
            </w:pPr>
          </w:p>
        </w:tc>
        <w:tc>
          <w:tcPr>
            <w:tcW w:w="3543" w:type="dxa"/>
          </w:tcPr>
          <w:p w14:paraId="40DC8A06" w14:textId="77777777" w:rsidR="009F3A4A" w:rsidRPr="009F3A4A" w:rsidRDefault="009F3A4A" w:rsidP="00D45B24">
            <w:pPr>
              <w:keepNext/>
              <w:keepLines/>
              <w:rPr>
                <w:rFonts w:ascii="Arial" w:hAnsi="Arial" w:cs="Arial"/>
              </w:rPr>
            </w:pPr>
            <w:r>
              <w:rPr>
                <w:rFonts w:ascii="Arial" w:hAnsi="Arial" w:cs="Arial"/>
              </w:rPr>
              <w:t>Update before OCG/Board Panel review</w:t>
            </w:r>
          </w:p>
        </w:tc>
      </w:tr>
      <w:tr w:rsidR="00E83FF3" w:rsidRPr="009F3A4A" w14:paraId="5B6768B9" w14:textId="77777777" w:rsidTr="00D45B24">
        <w:tc>
          <w:tcPr>
            <w:tcW w:w="606" w:type="dxa"/>
          </w:tcPr>
          <w:p w14:paraId="2E714D2C" w14:textId="77777777" w:rsidR="00E83FF3" w:rsidRDefault="009C22DB" w:rsidP="00D45B24">
            <w:pPr>
              <w:jc w:val="center"/>
              <w:rPr>
                <w:rFonts w:ascii="Arial" w:hAnsi="Arial" w:cs="Arial"/>
              </w:rPr>
            </w:pPr>
            <w:r>
              <w:rPr>
                <w:rFonts w:ascii="Arial" w:hAnsi="Arial" w:cs="Arial"/>
              </w:rPr>
              <w:lastRenderedPageBreak/>
              <w:t>2.1</w:t>
            </w:r>
          </w:p>
        </w:tc>
        <w:tc>
          <w:tcPr>
            <w:tcW w:w="1629" w:type="dxa"/>
          </w:tcPr>
          <w:p w14:paraId="4BAA5338" w14:textId="77777777" w:rsidR="00E83FF3" w:rsidRDefault="009C22DB" w:rsidP="00D45B24">
            <w:pPr>
              <w:jc w:val="center"/>
              <w:rPr>
                <w:rFonts w:ascii="Arial" w:hAnsi="Arial" w:cs="Arial"/>
              </w:rPr>
            </w:pPr>
            <w:r>
              <w:rPr>
                <w:rFonts w:ascii="Arial" w:hAnsi="Arial" w:cs="Arial"/>
              </w:rPr>
              <w:t>10-04-2018</w:t>
            </w:r>
          </w:p>
        </w:tc>
        <w:tc>
          <w:tcPr>
            <w:tcW w:w="1417" w:type="dxa"/>
          </w:tcPr>
          <w:p w14:paraId="60477B0F" w14:textId="77777777" w:rsidR="00E83FF3" w:rsidRDefault="00E83FF3" w:rsidP="00D45B24">
            <w:pPr>
              <w:keepNext/>
              <w:keepLines/>
              <w:jc w:val="center"/>
              <w:rPr>
                <w:rFonts w:ascii="Arial" w:hAnsi="Arial" w:cs="Arial"/>
              </w:rPr>
            </w:pPr>
          </w:p>
        </w:tc>
        <w:tc>
          <w:tcPr>
            <w:tcW w:w="1985" w:type="dxa"/>
          </w:tcPr>
          <w:p w14:paraId="3148E7FC" w14:textId="77777777" w:rsidR="00E83FF3" w:rsidRPr="009F3A4A" w:rsidRDefault="009C22DB" w:rsidP="00D45B24">
            <w:pPr>
              <w:keepNext/>
              <w:keepLines/>
              <w:jc w:val="center"/>
              <w:rPr>
                <w:rFonts w:ascii="Arial" w:hAnsi="Arial" w:cs="Arial"/>
              </w:rPr>
            </w:pPr>
            <w:r>
              <w:rPr>
                <w:rFonts w:ascii="Arial" w:hAnsi="Arial" w:cs="Arial"/>
              </w:rPr>
              <w:t>Correction to answer board comment</w:t>
            </w:r>
          </w:p>
        </w:tc>
        <w:tc>
          <w:tcPr>
            <w:tcW w:w="3543" w:type="dxa"/>
          </w:tcPr>
          <w:p w14:paraId="54F879D9" w14:textId="77777777" w:rsidR="00E83FF3" w:rsidRDefault="00E83FF3" w:rsidP="00D45B24">
            <w:pPr>
              <w:keepNext/>
              <w:keepLines/>
              <w:rPr>
                <w:rFonts w:ascii="Arial" w:hAnsi="Arial" w:cs="Arial"/>
              </w:rPr>
            </w:pPr>
          </w:p>
        </w:tc>
      </w:tr>
      <w:tr w:rsidR="00641076" w:rsidRPr="009F3A4A" w14:paraId="135572CA" w14:textId="77777777" w:rsidTr="00D45B24">
        <w:tc>
          <w:tcPr>
            <w:tcW w:w="606" w:type="dxa"/>
          </w:tcPr>
          <w:p w14:paraId="0C36557F" w14:textId="2D21A592" w:rsidR="00641076" w:rsidRDefault="00641076" w:rsidP="00D45B24">
            <w:pPr>
              <w:jc w:val="center"/>
              <w:rPr>
                <w:rFonts w:ascii="Arial" w:hAnsi="Arial" w:cs="Arial"/>
              </w:rPr>
            </w:pPr>
            <w:r>
              <w:rPr>
                <w:rFonts w:ascii="Arial" w:hAnsi="Arial" w:cs="Arial"/>
              </w:rPr>
              <w:t>2.2</w:t>
            </w:r>
          </w:p>
        </w:tc>
        <w:tc>
          <w:tcPr>
            <w:tcW w:w="1629" w:type="dxa"/>
          </w:tcPr>
          <w:p w14:paraId="1B7AA588" w14:textId="4C5DD8AE" w:rsidR="00641076" w:rsidRDefault="00641076" w:rsidP="00D45B24">
            <w:pPr>
              <w:jc w:val="center"/>
              <w:rPr>
                <w:rFonts w:ascii="Arial" w:hAnsi="Arial" w:cs="Arial"/>
              </w:rPr>
            </w:pPr>
            <w:r>
              <w:rPr>
                <w:rFonts w:ascii="Arial" w:hAnsi="Arial" w:cs="Arial"/>
              </w:rPr>
              <w:t>25-04-2018</w:t>
            </w:r>
          </w:p>
        </w:tc>
        <w:tc>
          <w:tcPr>
            <w:tcW w:w="1417" w:type="dxa"/>
          </w:tcPr>
          <w:p w14:paraId="4B2D1551" w14:textId="39AB8804" w:rsidR="00641076" w:rsidRDefault="00641076" w:rsidP="00D45B24">
            <w:pPr>
              <w:keepNext/>
              <w:keepLines/>
              <w:jc w:val="center"/>
              <w:rPr>
                <w:rFonts w:ascii="Arial" w:hAnsi="Arial" w:cs="Arial"/>
              </w:rPr>
            </w:pPr>
            <w:r>
              <w:rPr>
                <w:rFonts w:ascii="Arial" w:hAnsi="Arial" w:cs="Arial"/>
              </w:rPr>
              <w:t>Youssouf Sakho</w:t>
            </w:r>
          </w:p>
        </w:tc>
        <w:tc>
          <w:tcPr>
            <w:tcW w:w="1985" w:type="dxa"/>
          </w:tcPr>
          <w:p w14:paraId="1B97A623" w14:textId="0D1FEACB" w:rsidR="00641076" w:rsidRDefault="00641076" w:rsidP="00D45B24">
            <w:pPr>
              <w:keepNext/>
              <w:keepLines/>
              <w:jc w:val="center"/>
              <w:rPr>
                <w:rFonts w:ascii="Arial" w:hAnsi="Arial" w:cs="Arial"/>
              </w:rPr>
            </w:pPr>
            <w:r>
              <w:rPr>
                <w:rFonts w:ascii="Arial" w:hAnsi="Arial" w:cs="Arial"/>
              </w:rPr>
              <w:t>Board Approved</w:t>
            </w:r>
          </w:p>
        </w:tc>
        <w:tc>
          <w:tcPr>
            <w:tcW w:w="3543" w:type="dxa"/>
          </w:tcPr>
          <w:p w14:paraId="23CD3ACC" w14:textId="384C6E9F" w:rsidR="00641076" w:rsidRDefault="00641076" w:rsidP="00D45B24">
            <w:pPr>
              <w:keepNext/>
              <w:keepLines/>
              <w:rPr>
                <w:rFonts w:ascii="Arial" w:hAnsi="Arial" w:cs="Arial"/>
              </w:rPr>
            </w:pPr>
            <w:r>
              <w:rPr>
                <w:rFonts w:ascii="Arial" w:hAnsi="Arial" w:cs="Arial"/>
              </w:rPr>
              <w:t xml:space="preserve">Revisions </w:t>
            </w:r>
            <w:r w:rsidR="00CA42FC">
              <w:rPr>
                <w:rFonts w:ascii="Arial" w:hAnsi="Arial" w:cs="Arial"/>
              </w:rPr>
              <w:t>before CL Publication</w:t>
            </w:r>
          </w:p>
        </w:tc>
      </w:tr>
    </w:tbl>
    <w:p w14:paraId="29297AD1" w14:textId="77777777" w:rsidR="002F5958" w:rsidRPr="009F3A4A" w:rsidRDefault="002F5958" w:rsidP="007833A7">
      <w:pPr>
        <w:rPr>
          <w:rFonts w:ascii="Arial" w:hAnsi="Arial" w:cs="Arial"/>
        </w:rPr>
      </w:pPr>
    </w:p>
    <w:p w14:paraId="37597633" w14:textId="77777777" w:rsidR="005B115B" w:rsidRPr="009F3A4A" w:rsidRDefault="005B115B" w:rsidP="007833A7">
      <w:pPr>
        <w:rPr>
          <w:rFonts w:ascii="Arial" w:hAnsi="Arial" w:cs="Arial"/>
        </w:rPr>
      </w:pPr>
    </w:p>
    <w:p w14:paraId="7E1846EF" w14:textId="77777777" w:rsidR="008B2DB5" w:rsidRPr="0027213A" w:rsidRDefault="0018532C" w:rsidP="008625FD">
      <w:pPr>
        <w:pStyle w:val="Heading1"/>
        <w:numPr>
          <w:ilvl w:val="0"/>
          <w:numId w:val="18"/>
        </w:numPr>
        <w:pBdr>
          <w:top w:val="none" w:sz="0" w:space="0" w:color="auto"/>
        </w:pBdr>
        <w:tabs>
          <w:tab w:val="left" w:pos="1418"/>
        </w:tabs>
        <w:spacing w:before="0" w:after="240"/>
        <w:rPr>
          <w:rFonts w:cs="Arial"/>
        </w:rPr>
      </w:pPr>
      <w:r w:rsidRPr="0027213A">
        <w:rPr>
          <w:rFonts w:cs="Arial"/>
        </w:rPr>
        <w:t>Referen</w:t>
      </w:r>
      <w:r w:rsidR="00CA2652" w:rsidRPr="0027213A">
        <w:rPr>
          <w:rFonts w:cs="Arial"/>
        </w:rPr>
        <w:t>ce</w:t>
      </w:r>
    </w:p>
    <w:p w14:paraId="046638D0" w14:textId="77777777" w:rsidR="00825B52" w:rsidRPr="0027213A" w:rsidRDefault="007C43FB" w:rsidP="00B623DF">
      <w:pPr>
        <w:widowControl w:val="0"/>
        <w:ind w:left="640" w:hanging="640"/>
        <w:rPr>
          <w:rFonts w:ascii="Arial" w:hAnsi="Arial" w:cs="Arial"/>
          <w:noProof/>
        </w:rPr>
      </w:pPr>
      <w:r w:rsidRPr="0027213A">
        <w:rPr>
          <w:rFonts w:ascii="Arial" w:hAnsi="Arial" w:cs="Arial"/>
        </w:rPr>
        <w:fldChar w:fldCharType="begin" w:fldLock="1"/>
      </w:r>
      <w:r w:rsidR="00726D41" w:rsidRPr="0027213A">
        <w:rPr>
          <w:rFonts w:ascii="Arial" w:hAnsi="Arial" w:cs="Arial"/>
        </w:rPr>
        <w:instrText xml:space="preserve">ADDIN Mendeley Bibliography CSL_BIBLIOGRAPHY </w:instrText>
      </w:r>
      <w:r w:rsidRPr="0027213A">
        <w:rPr>
          <w:rFonts w:ascii="Arial" w:hAnsi="Arial" w:cs="Arial"/>
        </w:rPr>
        <w:fldChar w:fldCharType="separate"/>
      </w:r>
      <w:r w:rsidR="00825B52" w:rsidRPr="0027213A">
        <w:rPr>
          <w:rFonts w:ascii="Arial" w:hAnsi="Arial" w:cs="Arial"/>
          <w:noProof/>
        </w:rPr>
        <w:tab/>
      </w:r>
    </w:p>
    <w:p w14:paraId="609E2BF2" w14:textId="27B3149D" w:rsidR="00825B52" w:rsidRPr="0027213A" w:rsidRDefault="00825B52" w:rsidP="00825B52">
      <w:pPr>
        <w:widowControl w:val="0"/>
        <w:ind w:left="640" w:hanging="640"/>
        <w:rPr>
          <w:rFonts w:ascii="Arial" w:hAnsi="Arial" w:cs="Arial"/>
          <w:noProof/>
        </w:rPr>
      </w:pPr>
      <w:r w:rsidRPr="0027213A">
        <w:rPr>
          <w:rFonts w:ascii="Arial" w:hAnsi="Arial" w:cs="Arial"/>
          <w:noProof/>
        </w:rPr>
        <w:t>[</w:t>
      </w:r>
      <w:r w:rsidR="001C20C4">
        <w:rPr>
          <w:rFonts w:ascii="Arial" w:hAnsi="Arial" w:cs="Arial"/>
          <w:noProof/>
        </w:rPr>
        <w:t>5</w:t>
      </w:r>
      <w:r w:rsidRPr="0027213A">
        <w:rPr>
          <w:rFonts w:ascii="Arial" w:hAnsi="Arial" w:cs="Arial"/>
          <w:noProof/>
        </w:rPr>
        <w:t>]</w:t>
      </w:r>
      <w:r w:rsidRPr="0027213A">
        <w:rPr>
          <w:rFonts w:ascii="Arial" w:hAnsi="Arial" w:cs="Arial"/>
          <w:noProof/>
        </w:rPr>
        <w:tab/>
        <w:t>EC Decision2008/671/EC, “Commission Decision 2008/671/EC of 5 August 2008 on the Harmonised Use of Radio Spectrum in the 5875 - 5905 MHz Frequency Band for Safety-related Applications of Intelligent Transport Systems (ITS),” 2008.</w:t>
      </w:r>
    </w:p>
    <w:p w14:paraId="0270EDE9" w14:textId="2ABC8899" w:rsidR="00B623DF" w:rsidRPr="0027213A" w:rsidRDefault="00B623DF" w:rsidP="00825B52">
      <w:pPr>
        <w:widowControl w:val="0"/>
        <w:ind w:left="640" w:hanging="640"/>
        <w:rPr>
          <w:rFonts w:ascii="Arial" w:hAnsi="Arial" w:cs="Arial"/>
          <w:noProof/>
        </w:rPr>
      </w:pPr>
      <w:r w:rsidRPr="0027213A">
        <w:rPr>
          <w:rFonts w:ascii="Arial" w:hAnsi="Arial" w:cs="Arial"/>
          <w:noProof/>
        </w:rPr>
        <w:t>[</w:t>
      </w:r>
      <w:r w:rsidR="001C20C4">
        <w:rPr>
          <w:rFonts w:ascii="Arial" w:hAnsi="Arial" w:cs="Arial"/>
          <w:noProof/>
        </w:rPr>
        <w:t>6</w:t>
      </w:r>
      <w:r w:rsidRPr="0027213A">
        <w:rPr>
          <w:rFonts w:ascii="Arial" w:hAnsi="Arial" w:cs="Arial"/>
          <w:noProof/>
        </w:rPr>
        <w:t>]</w:t>
      </w:r>
      <w:r w:rsidRPr="0027213A">
        <w:rPr>
          <w:rFonts w:ascii="Arial" w:hAnsi="Arial" w:cs="Arial"/>
          <w:noProof/>
        </w:rPr>
        <w:tab/>
        <w:t>Mandate to CEPT to study the extension of the Intelligent Transport Systems (ITS) safety-related band at 5.9GHz RSCOM17-26 rev.3 (Final)</w:t>
      </w:r>
    </w:p>
    <w:p w14:paraId="7470D1C9" w14:textId="0D755A51" w:rsidR="00261322" w:rsidRDefault="007C43FB" w:rsidP="00261322">
      <w:pPr>
        <w:widowControl w:val="0"/>
        <w:ind w:left="640" w:hanging="640"/>
        <w:rPr>
          <w:rFonts w:ascii="Arial" w:hAnsi="Arial" w:cs="Arial"/>
          <w:noProof/>
        </w:rPr>
      </w:pPr>
      <w:r w:rsidRPr="0027213A">
        <w:rPr>
          <w:rFonts w:ascii="Arial" w:hAnsi="Arial" w:cs="Arial"/>
        </w:rPr>
        <w:fldChar w:fldCharType="end"/>
      </w:r>
      <w:r w:rsidR="00261322" w:rsidRPr="0027213A">
        <w:rPr>
          <w:rFonts w:ascii="Arial" w:hAnsi="Arial" w:cs="Arial"/>
          <w:noProof/>
        </w:rPr>
        <w:t>[</w:t>
      </w:r>
      <w:r w:rsidR="00261322">
        <w:rPr>
          <w:rFonts w:ascii="Arial" w:hAnsi="Arial" w:cs="Arial"/>
          <w:noProof/>
        </w:rPr>
        <w:t>7</w:t>
      </w:r>
      <w:r w:rsidR="00261322" w:rsidRPr="0027213A">
        <w:rPr>
          <w:rFonts w:ascii="Arial" w:hAnsi="Arial" w:cs="Arial"/>
          <w:noProof/>
        </w:rPr>
        <w:t>]</w:t>
      </w:r>
      <w:r w:rsidR="00261322" w:rsidRPr="0027213A">
        <w:rPr>
          <w:rFonts w:ascii="Arial" w:hAnsi="Arial" w:cs="Arial"/>
          <w:noProof/>
        </w:rPr>
        <w:tab/>
      </w:r>
      <w:r w:rsidR="00261322">
        <w:rPr>
          <w:rFonts w:ascii="Arial" w:hAnsi="Arial" w:cs="Arial"/>
          <w:noProof/>
        </w:rPr>
        <w:t xml:space="preserve">LS from </w:t>
      </w:r>
      <w:r w:rsidR="009C0F1C">
        <w:rPr>
          <w:rFonts w:ascii="Arial" w:hAnsi="Arial" w:cs="Arial"/>
          <w:noProof/>
        </w:rPr>
        <w:t>CEPT/ECC</w:t>
      </w:r>
      <w:r w:rsidR="00A13FBD">
        <w:rPr>
          <w:rFonts w:ascii="Arial" w:hAnsi="Arial" w:cs="Arial"/>
          <w:noProof/>
        </w:rPr>
        <w:t xml:space="preserve">, </w:t>
      </w:r>
      <w:r w:rsidR="00A13FBD" w:rsidRPr="00A13FBD">
        <w:rPr>
          <w:rFonts w:ascii="Arial" w:hAnsi="Arial" w:cs="Arial"/>
          <w:noProof/>
        </w:rPr>
        <w:t>Cooperation with ETSI regarding the EC Mandate to CEPT to study the extension of the 5.9 GHz band for safety-related Intelligent Transport Systems (ITS)</w:t>
      </w:r>
      <w:r w:rsidR="009C0F1C">
        <w:rPr>
          <w:rFonts w:ascii="Arial" w:hAnsi="Arial" w:cs="Arial"/>
          <w:noProof/>
        </w:rPr>
        <w:t xml:space="preserve">, </w:t>
      </w:r>
      <w:r w:rsidR="009C0F1C" w:rsidRPr="009C0F1C">
        <w:rPr>
          <w:rFonts w:ascii="Arial" w:hAnsi="Arial" w:cs="Arial"/>
          <w:noProof/>
        </w:rPr>
        <w:t>ECC#46</w:t>
      </w:r>
    </w:p>
    <w:p w14:paraId="2323EE52" w14:textId="0952AFF6" w:rsidR="00D97027" w:rsidRPr="0027213A" w:rsidRDefault="00D97027" w:rsidP="00D97027">
      <w:pPr>
        <w:widowControl w:val="0"/>
        <w:ind w:left="640" w:hanging="640"/>
        <w:rPr>
          <w:rFonts w:ascii="Arial" w:hAnsi="Arial" w:cs="Arial"/>
          <w:noProof/>
        </w:rPr>
      </w:pPr>
      <w:r w:rsidRPr="0027213A">
        <w:rPr>
          <w:rFonts w:ascii="Arial" w:hAnsi="Arial" w:cs="Arial"/>
          <w:noProof/>
        </w:rPr>
        <w:t>[</w:t>
      </w:r>
      <w:r>
        <w:rPr>
          <w:rFonts w:ascii="Arial" w:hAnsi="Arial" w:cs="Arial"/>
          <w:noProof/>
        </w:rPr>
        <w:t>8</w:t>
      </w:r>
      <w:r w:rsidRPr="0027213A">
        <w:rPr>
          <w:rFonts w:ascii="Arial" w:hAnsi="Arial" w:cs="Arial"/>
          <w:noProof/>
        </w:rPr>
        <w:t>]</w:t>
      </w:r>
      <w:r w:rsidRPr="0027213A">
        <w:rPr>
          <w:rFonts w:ascii="Arial" w:hAnsi="Arial" w:cs="Arial"/>
          <w:noProof/>
        </w:rPr>
        <w:tab/>
      </w:r>
      <w:r w:rsidR="0040483C">
        <w:rPr>
          <w:rFonts w:ascii="Arial" w:hAnsi="Arial" w:cs="Arial"/>
          <w:noProof/>
        </w:rPr>
        <w:t xml:space="preserve">LS from CEPT/ECC WGFM, </w:t>
      </w:r>
      <w:r w:rsidR="0040483C" w:rsidRPr="00261322">
        <w:rPr>
          <w:rFonts w:ascii="Arial" w:hAnsi="Arial" w:cs="Arial"/>
          <w:noProof/>
        </w:rPr>
        <w:t>Request to further investigate common Urban Rail and ITS spectrum sharing solutions</w:t>
      </w:r>
      <w:r w:rsidR="0040483C">
        <w:rPr>
          <w:rFonts w:ascii="Arial" w:hAnsi="Arial" w:cs="Arial"/>
          <w:noProof/>
        </w:rPr>
        <w:t xml:space="preserve">, </w:t>
      </w:r>
      <w:r w:rsidR="0040483C" w:rsidRPr="00261322">
        <w:rPr>
          <w:rFonts w:ascii="Arial" w:hAnsi="Arial" w:cs="Arial"/>
          <w:noProof/>
        </w:rPr>
        <w:t>Doc. FM(17)067 Annex 36</w:t>
      </w:r>
      <w:r w:rsidR="0040483C">
        <w:rPr>
          <w:rFonts w:ascii="Arial" w:hAnsi="Arial" w:cs="Arial"/>
          <w:noProof/>
        </w:rPr>
        <w:t>.</w:t>
      </w:r>
    </w:p>
    <w:p w14:paraId="53C92DEA" w14:textId="77777777" w:rsidR="00D97027" w:rsidRPr="0027213A" w:rsidRDefault="00D97027" w:rsidP="00261322">
      <w:pPr>
        <w:widowControl w:val="0"/>
        <w:ind w:left="640" w:hanging="640"/>
        <w:rPr>
          <w:rFonts w:ascii="Arial" w:hAnsi="Arial" w:cs="Arial"/>
          <w:noProof/>
        </w:rPr>
      </w:pPr>
    </w:p>
    <w:p w14:paraId="4163C0C9" w14:textId="77777777" w:rsidR="00726D41" w:rsidRPr="0027213A" w:rsidRDefault="00726D41" w:rsidP="00825B52">
      <w:pPr>
        <w:widowControl w:val="0"/>
        <w:ind w:left="640" w:hanging="640"/>
        <w:rPr>
          <w:rFonts w:ascii="Arial" w:hAnsi="Arial" w:cs="Arial"/>
        </w:rPr>
      </w:pPr>
    </w:p>
    <w:sectPr w:rsidR="00726D41" w:rsidRPr="0027213A" w:rsidSect="006336E9">
      <w:headerReference w:type="default" r:id="rId20"/>
      <w:footerReference w:type="default" r:id="rId21"/>
      <w:pgSz w:w="11906" w:h="16838"/>
      <w:pgMar w:top="1247" w:right="1134" w:bottom="992" w:left="1134" w:header="57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0DD74" w14:textId="77777777" w:rsidR="006C31D1" w:rsidRDefault="006C31D1" w:rsidP="00D9435B">
      <w:r>
        <w:separator/>
      </w:r>
    </w:p>
  </w:endnote>
  <w:endnote w:type="continuationSeparator" w:id="0">
    <w:p w14:paraId="592CD4E3" w14:textId="77777777" w:rsidR="006C31D1" w:rsidRDefault="006C31D1" w:rsidP="00D9435B">
      <w:r>
        <w:continuationSeparator/>
      </w:r>
    </w:p>
  </w:endnote>
  <w:endnote w:type="continuationNotice" w:id="1">
    <w:p w14:paraId="3B02C267" w14:textId="77777777" w:rsidR="006C31D1" w:rsidRDefault="006C3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878B2" w14:textId="6D766F0A" w:rsidR="006C31D1" w:rsidRPr="0083399D" w:rsidRDefault="006C31D1"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EA0D20">
      <w:rPr>
        <w:rFonts w:ascii="Arial" w:hAnsi="Arial" w:cs="Arial"/>
        <w:noProof/>
      </w:rPr>
      <w:t>16</w:t>
    </w:r>
    <w:r w:rsidRPr="0083399D">
      <w:rPr>
        <w:rFonts w:ascii="Arial" w:hAnsi="Arial" w:cs="Arial"/>
      </w:rPr>
      <w:fldChar w:fldCharType="end"/>
    </w:r>
    <w:r w:rsidRPr="0083399D">
      <w:rPr>
        <w:rFonts w:ascii="Arial" w:hAnsi="Arial" w:cs="Arial"/>
      </w:rPr>
      <w:t>/</w:t>
    </w:r>
    <w:r w:rsidR="00EA0D20">
      <w:fldChar w:fldCharType="begin"/>
    </w:r>
    <w:r w:rsidR="00EA0D20">
      <w:instrText xml:space="preserve"> NUMPAGES   \* MERGEFORMAT </w:instrText>
    </w:r>
    <w:r w:rsidR="00EA0D20">
      <w:fldChar w:fldCharType="separate"/>
    </w:r>
    <w:r w:rsidR="00EA0D20" w:rsidRPr="00EA0D20">
      <w:rPr>
        <w:rFonts w:ascii="Arial" w:hAnsi="Arial" w:cs="Arial"/>
        <w:noProof/>
      </w:rPr>
      <w:t>16</w:t>
    </w:r>
    <w:r w:rsidR="00EA0D2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E1638" w14:textId="77777777" w:rsidR="006C31D1" w:rsidRDefault="006C31D1" w:rsidP="00D9435B">
      <w:r>
        <w:separator/>
      </w:r>
    </w:p>
  </w:footnote>
  <w:footnote w:type="continuationSeparator" w:id="0">
    <w:p w14:paraId="17B9483F" w14:textId="77777777" w:rsidR="006C31D1" w:rsidRDefault="006C31D1" w:rsidP="00D9435B">
      <w:r>
        <w:continuationSeparator/>
      </w:r>
    </w:p>
  </w:footnote>
  <w:footnote w:type="continuationNotice" w:id="1">
    <w:p w14:paraId="62554CF5" w14:textId="77777777" w:rsidR="006C31D1" w:rsidRDefault="006C3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6D7F" w14:textId="77777777" w:rsidR="006C31D1" w:rsidRDefault="006C31D1" w:rsidP="006336E9">
    <w:pPr>
      <w:pStyle w:val="Header"/>
      <w:jc w:val="right"/>
      <w:rPr>
        <w:i/>
        <w:sz w:val="32"/>
        <w:lang w:val="fr-FR"/>
      </w:rPr>
    </w:pPr>
    <w:r w:rsidRPr="006336E9">
      <w:rPr>
        <w:i/>
        <w:sz w:val="32"/>
        <w:lang w:val="fr-FR"/>
      </w:rPr>
      <w:t>ToR STF CC</w:t>
    </w:r>
  </w:p>
  <w:p w14:paraId="5FA59AD2" w14:textId="270DBCD7" w:rsidR="006C31D1" w:rsidRPr="006336E9" w:rsidRDefault="006C31D1" w:rsidP="006336E9">
    <w:pPr>
      <w:pStyle w:val="Header"/>
      <w:jc w:val="right"/>
      <w:rPr>
        <w:b w:val="0"/>
        <w:i/>
        <w:sz w:val="20"/>
        <w:lang w:val="fr-FR"/>
      </w:rPr>
    </w:pPr>
    <w:r w:rsidRPr="006336E9">
      <w:rPr>
        <w:b w:val="0"/>
        <w:i/>
        <w:sz w:val="20"/>
        <w:lang w:val="fr-FR"/>
      </w:rPr>
      <w:t xml:space="preserve">Page </w:t>
    </w:r>
    <w:r w:rsidRPr="006336E9">
      <w:rPr>
        <w:b w:val="0"/>
        <w:bCs/>
        <w:i/>
        <w:sz w:val="20"/>
        <w:lang w:val="fr-FR"/>
      </w:rPr>
      <w:fldChar w:fldCharType="begin"/>
    </w:r>
    <w:r w:rsidRPr="006336E9">
      <w:rPr>
        <w:b w:val="0"/>
        <w:bCs/>
        <w:i/>
        <w:sz w:val="20"/>
        <w:lang w:val="fr-FR"/>
      </w:rPr>
      <w:instrText xml:space="preserve"> PAGE  \* Arabic  \* MERGEFORMAT </w:instrText>
    </w:r>
    <w:r w:rsidRPr="006336E9">
      <w:rPr>
        <w:b w:val="0"/>
        <w:bCs/>
        <w:i/>
        <w:sz w:val="20"/>
        <w:lang w:val="fr-FR"/>
      </w:rPr>
      <w:fldChar w:fldCharType="separate"/>
    </w:r>
    <w:r w:rsidR="00EA0D20">
      <w:rPr>
        <w:b w:val="0"/>
        <w:bCs/>
        <w:i/>
        <w:sz w:val="20"/>
        <w:lang w:val="fr-FR"/>
      </w:rPr>
      <w:t>16</w:t>
    </w:r>
    <w:r w:rsidRPr="006336E9">
      <w:rPr>
        <w:b w:val="0"/>
        <w:bCs/>
        <w:i/>
        <w:sz w:val="20"/>
        <w:lang w:val="fr-FR"/>
      </w:rPr>
      <w:fldChar w:fldCharType="end"/>
    </w:r>
    <w:r w:rsidRPr="006336E9">
      <w:rPr>
        <w:b w:val="0"/>
        <w:i/>
        <w:sz w:val="20"/>
        <w:lang w:val="fr-FR"/>
      </w:rPr>
      <w:t xml:space="preserve"> of </w:t>
    </w:r>
    <w:r w:rsidR="00EA0D20">
      <w:fldChar w:fldCharType="begin"/>
    </w:r>
    <w:r w:rsidR="00EA0D20">
      <w:instrText xml:space="preserve"> NUMPAGES  \* Arabic  \* MERGEFORMAT </w:instrText>
    </w:r>
    <w:r w:rsidR="00EA0D20">
      <w:fldChar w:fldCharType="separate"/>
    </w:r>
    <w:r w:rsidR="00EA0D20" w:rsidRPr="00EA0D20">
      <w:rPr>
        <w:b w:val="0"/>
        <w:bCs/>
        <w:i/>
        <w:sz w:val="20"/>
        <w:lang w:val="fr-FR"/>
      </w:rPr>
      <w:t>16</w:t>
    </w:r>
    <w:r w:rsidR="00EA0D20">
      <w:rPr>
        <w:b w:val="0"/>
        <w:bCs/>
        <w:i/>
        <w:sz w:val="20"/>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EA6844"/>
    <w:multiLevelType w:val="hybridMultilevel"/>
    <w:tmpl w:val="79C603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067016F1"/>
    <w:multiLevelType w:val="hybridMultilevel"/>
    <w:tmpl w:val="9C5011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511B62"/>
    <w:multiLevelType w:val="multilevel"/>
    <w:tmpl w:val="8DDA8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6C4876"/>
    <w:multiLevelType w:val="hybridMultilevel"/>
    <w:tmpl w:val="305EDE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Times New Roman"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2" w15:restartNumberingAfterBreak="0">
    <w:nsid w:val="107C1958"/>
    <w:multiLevelType w:val="hybridMultilevel"/>
    <w:tmpl w:val="DBAAA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954042"/>
    <w:multiLevelType w:val="hybridMultilevel"/>
    <w:tmpl w:val="4176B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367AAD"/>
    <w:multiLevelType w:val="hybridMultilevel"/>
    <w:tmpl w:val="17104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7"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8" w15:restartNumberingAfterBreak="0">
    <w:nsid w:val="1E2F216A"/>
    <w:multiLevelType w:val="hybridMultilevel"/>
    <w:tmpl w:val="232A7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20" w15:restartNumberingAfterBreak="0">
    <w:nsid w:val="257D70FA"/>
    <w:multiLevelType w:val="hybridMultilevel"/>
    <w:tmpl w:val="1CF06642"/>
    <w:lvl w:ilvl="0" w:tplc="04070001">
      <w:start w:val="1"/>
      <w:numFmt w:val="bullet"/>
      <w:lvlText w:val=""/>
      <w:lvlJc w:val="left"/>
      <w:pPr>
        <w:ind w:left="720" w:hanging="360"/>
      </w:pPr>
      <w:rPr>
        <w:rFonts w:ascii="Symbol" w:hAnsi="Symbol" w:hint="default"/>
      </w:rPr>
    </w:lvl>
    <w:lvl w:ilvl="1" w:tplc="72780806">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61A711C"/>
    <w:multiLevelType w:val="hybridMultilevel"/>
    <w:tmpl w:val="0CE636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27AD4694"/>
    <w:multiLevelType w:val="hybridMultilevel"/>
    <w:tmpl w:val="5AEA4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7723E3"/>
    <w:multiLevelType w:val="hybridMultilevel"/>
    <w:tmpl w:val="13DA0DE2"/>
    <w:lvl w:ilvl="0" w:tplc="435818B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086FD0"/>
    <w:multiLevelType w:val="hybridMultilevel"/>
    <w:tmpl w:val="9FA2A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2D36BF"/>
    <w:multiLevelType w:val="hybridMultilevel"/>
    <w:tmpl w:val="0140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16079"/>
    <w:multiLevelType w:val="hybridMultilevel"/>
    <w:tmpl w:val="9650F4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3F6B2DFB"/>
    <w:multiLevelType w:val="hybridMultilevel"/>
    <w:tmpl w:val="477E0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36E272A"/>
    <w:multiLevelType w:val="hybridMultilevel"/>
    <w:tmpl w:val="3E3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E83321"/>
    <w:multiLevelType w:val="hybridMultilevel"/>
    <w:tmpl w:val="4F7A57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C0E736B"/>
    <w:multiLevelType w:val="hybridMultilevel"/>
    <w:tmpl w:val="5468A656"/>
    <w:lvl w:ilvl="0" w:tplc="C0227EB4">
      <w:start w:val="13"/>
      <w:numFmt w:val="bullet"/>
      <w:lvlText w:val=""/>
      <w:lvlJc w:val="left"/>
      <w:pPr>
        <w:ind w:left="1080" w:hanging="360"/>
      </w:pPr>
      <w:rPr>
        <w:rFonts w:ascii="Wingdings" w:eastAsia="Times New Roman" w:hAnsi="Wingdings" w:cs="Arial" w:hint="default"/>
      </w:rPr>
    </w:lvl>
    <w:lvl w:ilvl="1" w:tplc="04070003">
      <w:start w:val="1"/>
      <w:numFmt w:val="bullet"/>
      <w:lvlText w:val="o"/>
      <w:lvlJc w:val="left"/>
      <w:pPr>
        <w:ind w:left="348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4C3D7F82"/>
    <w:multiLevelType w:val="hybridMultilevel"/>
    <w:tmpl w:val="DD88675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5" w15:restartNumberingAfterBreak="0">
    <w:nsid w:val="4E8040EB"/>
    <w:multiLevelType w:val="hybridMultilevel"/>
    <w:tmpl w:val="8A5A249E"/>
    <w:lvl w:ilvl="0" w:tplc="84DC80E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533C6CC4"/>
    <w:multiLevelType w:val="multilevel"/>
    <w:tmpl w:val="EA208584"/>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68428D8"/>
    <w:multiLevelType w:val="hybridMultilevel"/>
    <w:tmpl w:val="0486D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1C67F9"/>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BFA2652"/>
    <w:multiLevelType w:val="hybridMultilevel"/>
    <w:tmpl w:val="BCA0E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5C2032"/>
    <w:multiLevelType w:val="multilevel"/>
    <w:tmpl w:val="EA208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EC83504"/>
    <w:multiLevelType w:val="hybridMultilevel"/>
    <w:tmpl w:val="C5A62738"/>
    <w:lvl w:ilvl="0" w:tplc="E9E6D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5" w15:restartNumberingAfterBreak="0">
    <w:nsid w:val="786213F1"/>
    <w:multiLevelType w:val="hybridMultilevel"/>
    <w:tmpl w:val="6F0A5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FC3E21"/>
    <w:multiLevelType w:val="hybridMultilevel"/>
    <w:tmpl w:val="9D207A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2C5436"/>
    <w:multiLevelType w:val="hybridMultilevel"/>
    <w:tmpl w:val="51744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B430788"/>
    <w:multiLevelType w:val="multilevel"/>
    <w:tmpl w:val="60E6D2F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DCF33A9"/>
    <w:multiLevelType w:val="hybridMultilevel"/>
    <w:tmpl w:val="DDD0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46618"/>
    <w:multiLevelType w:val="hybridMultilevel"/>
    <w:tmpl w:val="41664A1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23"/>
  </w:num>
  <w:num w:numId="2">
    <w:abstractNumId w:val="47"/>
  </w:num>
  <w:num w:numId="3">
    <w:abstractNumId w:val="13"/>
  </w:num>
  <w:num w:numId="4">
    <w:abstractNumId w:val="36"/>
  </w:num>
  <w:num w:numId="5">
    <w:abstractNumId w:val="25"/>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44"/>
  </w:num>
  <w:num w:numId="14">
    <w:abstractNumId w:val="16"/>
  </w:num>
  <w:num w:numId="15">
    <w:abstractNumId w:val="19"/>
  </w:num>
  <w:num w:numId="16">
    <w:abstractNumId w:val="34"/>
  </w:num>
  <w:num w:numId="17">
    <w:abstractNumId w:val="17"/>
  </w:num>
  <w:num w:numId="18">
    <w:abstractNumId w:val="40"/>
  </w:num>
  <w:num w:numId="19">
    <w:abstractNumId w:val="22"/>
  </w:num>
  <w:num w:numId="20">
    <w:abstractNumId w:val="30"/>
  </w:num>
  <w:num w:numId="21">
    <w:abstractNumId w:val="51"/>
  </w:num>
  <w:num w:numId="22">
    <w:abstractNumId w:val="46"/>
  </w:num>
  <w:num w:numId="23">
    <w:abstractNumId w:val="20"/>
  </w:num>
  <w:num w:numId="24">
    <w:abstractNumId w:val="24"/>
  </w:num>
  <w:num w:numId="25">
    <w:abstractNumId w:val="38"/>
  </w:num>
  <w:num w:numId="26">
    <w:abstractNumId w:val="9"/>
  </w:num>
  <w:num w:numId="27">
    <w:abstractNumId w:val="42"/>
  </w:num>
  <w:num w:numId="28">
    <w:abstractNumId w:val="32"/>
  </w:num>
  <w:num w:numId="29">
    <w:abstractNumId w:val="33"/>
  </w:num>
  <w:num w:numId="30">
    <w:abstractNumId w:val="39"/>
  </w:num>
  <w:num w:numId="31">
    <w:abstractNumId w:val="31"/>
  </w:num>
  <w:num w:numId="32">
    <w:abstractNumId w:val="29"/>
  </w:num>
  <w:num w:numId="33">
    <w:abstractNumId w:val="18"/>
  </w:num>
  <w:num w:numId="34">
    <w:abstractNumId w:val="21"/>
  </w:num>
  <w:num w:numId="35">
    <w:abstractNumId w:val="35"/>
  </w:num>
  <w:num w:numId="36">
    <w:abstractNumId w:val="49"/>
  </w:num>
  <w:num w:numId="37">
    <w:abstractNumId w:val="37"/>
  </w:num>
  <w:num w:numId="38">
    <w:abstractNumId w:val="27"/>
  </w:num>
  <w:num w:numId="39">
    <w:abstractNumId w:val="41"/>
  </w:num>
  <w:num w:numId="40">
    <w:abstractNumId w:val="8"/>
  </w:num>
  <w:num w:numId="41">
    <w:abstractNumId w:val="26"/>
  </w:num>
  <w:num w:numId="42">
    <w:abstractNumId w:val="12"/>
  </w:num>
  <w:num w:numId="43">
    <w:abstractNumId w:val="14"/>
  </w:num>
  <w:num w:numId="44">
    <w:abstractNumId w:val="45"/>
  </w:num>
  <w:num w:numId="45">
    <w:abstractNumId w:val="43"/>
  </w:num>
  <w:num w:numId="46">
    <w:abstractNumId w:val="10"/>
  </w:num>
  <w:num w:numId="47">
    <w:abstractNumId w:val="7"/>
  </w:num>
  <w:num w:numId="48">
    <w:abstractNumId w:val="28"/>
  </w:num>
  <w:num w:numId="49">
    <w:abstractNumId w:val="50"/>
  </w:num>
  <w:num w:numId="50">
    <w:abstractNumId w:val="15"/>
  </w:num>
  <w:num w:numId="51">
    <w:abstractNumId w:val="48"/>
  </w:num>
  <w:num w:numId="5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0FCF"/>
    <w:rsid w:val="0000428F"/>
    <w:rsid w:val="000049A0"/>
    <w:rsid w:val="00004B56"/>
    <w:rsid w:val="00006A54"/>
    <w:rsid w:val="00011DD8"/>
    <w:rsid w:val="00021827"/>
    <w:rsid w:val="000225AA"/>
    <w:rsid w:val="00022CBC"/>
    <w:rsid w:val="0002568A"/>
    <w:rsid w:val="000267D4"/>
    <w:rsid w:val="00026B1A"/>
    <w:rsid w:val="00027218"/>
    <w:rsid w:val="00031981"/>
    <w:rsid w:val="00040439"/>
    <w:rsid w:val="000468D8"/>
    <w:rsid w:val="00051848"/>
    <w:rsid w:val="00052884"/>
    <w:rsid w:val="00061C48"/>
    <w:rsid w:val="00065440"/>
    <w:rsid w:val="000712BA"/>
    <w:rsid w:val="000748F0"/>
    <w:rsid w:val="00074ABF"/>
    <w:rsid w:val="0009181C"/>
    <w:rsid w:val="000921B4"/>
    <w:rsid w:val="00095A66"/>
    <w:rsid w:val="00096211"/>
    <w:rsid w:val="000970A8"/>
    <w:rsid w:val="000A0664"/>
    <w:rsid w:val="000A23A3"/>
    <w:rsid w:val="000A6B52"/>
    <w:rsid w:val="000B6E5B"/>
    <w:rsid w:val="000B6EBC"/>
    <w:rsid w:val="000C4CB6"/>
    <w:rsid w:val="000C78C7"/>
    <w:rsid w:val="000D2F4E"/>
    <w:rsid w:val="000D4C7A"/>
    <w:rsid w:val="000D58D4"/>
    <w:rsid w:val="000D77E6"/>
    <w:rsid w:val="000E6704"/>
    <w:rsid w:val="000E6961"/>
    <w:rsid w:val="000E7031"/>
    <w:rsid w:val="000F1E65"/>
    <w:rsid w:val="000F3114"/>
    <w:rsid w:val="000F6C97"/>
    <w:rsid w:val="00101B46"/>
    <w:rsid w:val="001100D0"/>
    <w:rsid w:val="00111C31"/>
    <w:rsid w:val="00111CFA"/>
    <w:rsid w:val="0011276B"/>
    <w:rsid w:val="0011447F"/>
    <w:rsid w:val="00126B04"/>
    <w:rsid w:val="00133D8C"/>
    <w:rsid w:val="00133E98"/>
    <w:rsid w:val="00140966"/>
    <w:rsid w:val="001438A3"/>
    <w:rsid w:val="00150DD9"/>
    <w:rsid w:val="00153F0F"/>
    <w:rsid w:val="00155061"/>
    <w:rsid w:val="001564BE"/>
    <w:rsid w:val="00161547"/>
    <w:rsid w:val="00164A09"/>
    <w:rsid w:val="00165F85"/>
    <w:rsid w:val="00167338"/>
    <w:rsid w:val="001702BF"/>
    <w:rsid w:val="00170702"/>
    <w:rsid w:val="00170A19"/>
    <w:rsid w:val="00170A23"/>
    <w:rsid w:val="00171459"/>
    <w:rsid w:val="00173F68"/>
    <w:rsid w:val="001773B0"/>
    <w:rsid w:val="0017792F"/>
    <w:rsid w:val="00181471"/>
    <w:rsid w:val="0018506F"/>
    <w:rsid w:val="0018532C"/>
    <w:rsid w:val="00187854"/>
    <w:rsid w:val="001904EF"/>
    <w:rsid w:val="00190876"/>
    <w:rsid w:val="0019144E"/>
    <w:rsid w:val="00191D22"/>
    <w:rsid w:val="00192AA3"/>
    <w:rsid w:val="00193196"/>
    <w:rsid w:val="001945A6"/>
    <w:rsid w:val="001946FD"/>
    <w:rsid w:val="001A0B2B"/>
    <w:rsid w:val="001A1C32"/>
    <w:rsid w:val="001B0734"/>
    <w:rsid w:val="001B09AD"/>
    <w:rsid w:val="001B393C"/>
    <w:rsid w:val="001C0817"/>
    <w:rsid w:val="001C0AC9"/>
    <w:rsid w:val="001C20C4"/>
    <w:rsid w:val="001D457F"/>
    <w:rsid w:val="001D468F"/>
    <w:rsid w:val="001D62B3"/>
    <w:rsid w:val="001D69DA"/>
    <w:rsid w:val="001D7E45"/>
    <w:rsid w:val="001E15D8"/>
    <w:rsid w:val="001E6EE9"/>
    <w:rsid w:val="001F27C5"/>
    <w:rsid w:val="001F3E8A"/>
    <w:rsid w:val="001F6DE7"/>
    <w:rsid w:val="0020201D"/>
    <w:rsid w:val="00202330"/>
    <w:rsid w:val="0020382E"/>
    <w:rsid w:val="00204E2F"/>
    <w:rsid w:val="00205618"/>
    <w:rsid w:val="00205C5D"/>
    <w:rsid w:val="00205CF2"/>
    <w:rsid w:val="00207EE2"/>
    <w:rsid w:val="00210885"/>
    <w:rsid w:val="002108AD"/>
    <w:rsid w:val="00211594"/>
    <w:rsid w:val="00213128"/>
    <w:rsid w:val="00213449"/>
    <w:rsid w:val="002141D2"/>
    <w:rsid w:val="0021507B"/>
    <w:rsid w:val="002200F3"/>
    <w:rsid w:val="002215B3"/>
    <w:rsid w:val="00224BDF"/>
    <w:rsid w:val="00224C11"/>
    <w:rsid w:val="00225703"/>
    <w:rsid w:val="00225B19"/>
    <w:rsid w:val="002264A6"/>
    <w:rsid w:val="00226E23"/>
    <w:rsid w:val="0023030E"/>
    <w:rsid w:val="00236117"/>
    <w:rsid w:val="00236D65"/>
    <w:rsid w:val="00236EAF"/>
    <w:rsid w:val="00240AD2"/>
    <w:rsid w:val="00252A0C"/>
    <w:rsid w:val="00252E9C"/>
    <w:rsid w:val="00254372"/>
    <w:rsid w:val="0025558A"/>
    <w:rsid w:val="00261322"/>
    <w:rsid w:val="00262DF0"/>
    <w:rsid w:val="0026417A"/>
    <w:rsid w:val="002676F5"/>
    <w:rsid w:val="0027213A"/>
    <w:rsid w:val="0029520A"/>
    <w:rsid w:val="00296FA5"/>
    <w:rsid w:val="002976FD"/>
    <w:rsid w:val="002A202B"/>
    <w:rsid w:val="002A308D"/>
    <w:rsid w:val="002A3728"/>
    <w:rsid w:val="002A3A81"/>
    <w:rsid w:val="002B1090"/>
    <w:rsid w:val="002B3B6A"/>
    <w:rsid w:val="002B67A9"/>
    <w:rsid w:val="002B7D64"/>
    <w:rsid w:val="002C0380"/>
    <w:rsid w:val="002C058B"/>
    <w:rsid w:val="002C5F91"/>
    <w:rsid w:val="002C74EE"/>
    <w:rsid w:val="002C7A67"/>
    <w:rsid w:val="002D0227"/>
    <w:rsid w:val="002D2E6B"/>
    <w:rsid w:val="002D5794"/>
    <w:rsid w:val="002E5465"/>
    <w:rsid w:val="002E727A"/>
    <w:rsid w:val="002F00AA"/>
    <w:rsid w:val="002F1FCD"/>
    <w:rsid w:val="002F2F0F"/>
    <w:rsid w:val="002F5958"/>
    <w:rsid w:val="00300129"/>
    <w:rsid w:val="00303ACE"/>
    <w:rsid w:val="003059C0"/>
    <w:rsid w:val="003133DD"/>
    <w:rsid w:val="0031577B"/>
    <w:rsid w:val="003363AF"/>
    <w:rsid w:val="003424AA"/>
    <w:rsid w:val="00347822"/>
    <w:rsid w:val="0035226D"/>
    <w:rsid w:val="0035361D"/>
    <w:rsid w:val="00357140"/>
    <w:rsid w:val="00361B7D"/>
    <w:rsid w:val="00362225"/>
    <w:rsid w:val="00362CB8"/>
    <w:rsid w:val="00372372"/>
    <w:rsid w:val="0037385C"/>
    <w:rsid w:val="00377003"/>
    <w:rsid w:val="00377009"/>
    <w:rsid w:val="00380C72"/>
    <w:rsid w:val="00380E33"/>
    <w:rsid w:val="003811F9"/>
    <w:rsid w:val="0038325D"/>
    <w:rsid w:val="00385309"/>
    <w:rsid w:val="00385896"/>
    <w:rsid w:val="00386D33"/>
    <w:rsid w:val="00387393"/>
    <w:rsid w:val="00393686"/>
    <w:rsid w:val="00393B4C"/>
    <w:rsid w:val="0039707C"/>
    <w:rsid w:val="003A3318"/>
    <w:rsid w:val="003A6308"/>
    <w:rsid w:val="003A6FC4"/>
    <w:rsid w:val="003B3BB7"/>
    <w:rsid w:val="003B44D7"/>
    <w:rsid w:val="003B5136"/>
    <w:rsid w:val="003B5323"/>
    <w:rsid w:val="003C3F99"/>
    <w:rsid w:val="003C42BA"/>
    <w:rsid w:val="003C4DC8"/>
    <w:rsid w:val="003D326D"/>
    <w:rsid w:val="003D3A86"/>
    <w:rsid w:val="003D5698"/>
    <w:rsid w:val="003D5716"/>
    <w:rsid w:val="003D5B1D"/>
    <w:rsid w:val="003D7EDB"/>
    <w:rsid w:val="003E1119"/>
    <w:rsid w:val="003E153F"/>
    <w:rsid w:val="003E22DB"/>
    <w:rsid w:val="003E289F"/>
    <w:rsid w:val="003E3798"/>
    <w:rsid w:val="003E3927"/>
    <w:rsid w:val="003E79D9"/>
    <w:rsid w:val="003F03B6"/>
    <w:rsid w:val="003F1B1A"/>
    <w:rsid w:val="003F334E"/>
    <w:rsid w:val="003F4284"/>
    <w:rsid w:val="003F43B1"/>
    <w:rsid w:val="003F563D"/>
    <w:rsid w:val="003F5EBA"/>
    <w:rsid w:val="00400987"/>
    <w:rsid w:val="0040483C"/>
    <w:rsid w:val="00406527"/>
    <w:rsid w:val="00407B5F"/>
    <w:rsid w:val="004124A2"/>
    <w:rsid w:val="004126A3"/>
    <w:rsid w:val="00413702"/>
    <w:rsid w:val="004151B1"/>
    <w:rsid w:val="00416917"/>
    <w:rsid w:val="0042146C"/>
    <w:rsid w:val="00422891"/>
    <w:rsid w:val="00422CD8"/>
    <w:rsid w:val="004238F0"/>
    <w:rsid w:val="00423C59"/>
    <w:rsid w:val="004252DA"/>
    <w:rsid w:val="00430DF1"/>
    <w:rsid w:val="00433CA6"/>
    <w:rsid w:val="00434515"/>
    <w:rsid w:val="00434A33"/>
    <w:rsid w:val="004375B5"/>
    <w:rsid w:val="00441B79"/>
    <w:rsid w:val="004462B0"/>
    <w:rsid w:val="0045053E"/>
    <w:rsid w:val="00451055"/>
    <w:rsid w:val="00451297"/>
    <w:rsid w:val="0045134E"/>
    <w:rsid w:val="0045502D"/>
    <w:rsid w:val="0045763A"/>
    <w:rsid w:val="00461022"/>
    <w:rsid w:val="004621A5"/>
    <w:rsid w:val="00470BAB"/>
    <w:rsid w:val="00471748"/>
    <w:rsid w:val="00472A42"/>
    <w:rsid w:val="00473297"/>
    <w:rsid w:val="004800A4"/>
    <w:rsid w:val="004814CF"/>
    <w:rsid w:val="0048189D"/>
    <w:rsid w:val="00486A1D"/>
    <w:rsid w:val="00490101"/>
    <w:rsid w:val="004A38E5"/>
    <w:rsid w:val="004A3965"/>
    <w:rsid w:val="004A50EA"/>
    <w:rsid w:val="004B1D74"/>
    <w:rsid w:val="004B3693"/>
    <w:rsid w:val="004B478C"/>
    <w:rsid w:val="004B6067"/>
    <w:rsid w:val="004B61E3"/>
    <w:rsid w:val="004C2EC6"/>
    <w:rsid w:val="004C5AE5"/>
    <w:rsid w:val="004C6620"/>
    <w:rsid w:val="004C6D23"/>
    <w:rsid w:val="004D0E53"/>
    <w:rsid w:val="004D14C2"/>
    <w:rsid w:val="004D1743"/>
    <w:rsid w:val="004D23BF"/>
    <w:rsid w:val="004D2F9B"/>
    <w:rsid w:val="004E121E"/>
    <w:rsid w:val="004E5184"/>
    <w:rsid w:val="004E5A01"/>
    <w:rsid w:val="004E5B99"/>
    <w:rsid w:val="004F2584"/>
    <w:rsid w:val="00500521"/>
    <w:rsid w:val="005022F1"/>
    <w:rsid w:val="00506054"/>
    <w:rsid w:val="0050633C"/>
    <w:rsid w:val="005144FA"/>
    <w:rsid w:val="00514DC8"/>
    <w:rsid w:val="00516885"/>
    <w:rsid w:val="005208F8"/>
    <w:rsid w:val="005216AC"/>
    <w:rsid w:val="00521ECD"/>
    <w:rsid w:val="0052631C"/>
    <w:rsid w:val="00526C82"/>
    <w:rsid w:val="00531771"/>
    <w:rsid w:val="0053297B"/>
    <w:rsid w:val="0053301E"/>
    <w:rsid w:val="00534C75"/>
    <w:rsid w:val="00534E47"/>
    <w:rsid w:val="00535214"/>
    <w:rsid w:val="0053564E"/>
    <w:rsid w:val="0053638D"/>
    <w:rsid w:val="005415F8"/>
    <w:rsid w:val="00541FFD"/>
    <w:rsid w:val="005450A6"/>
    <w:rsid w:val="00545396"/>
    <w:rsid w:val="005455D4"/>
    <w:rsid w:val="00551F4D"/>
    <w:rsid w:val="00554877"/>
    <w:rsid w:val="0055504A"/>
    <w:rsid w:val="00557BA8"/>
    <w:rsid w:val="00557D37"/>
    <w:rsid w:val="00562B90"/>
    <w:rsid w:val="00571482"/>
    <w:rsid w:val="00572851"/>
    <w:rsid w:val="00575CEB"/>
    <w:rsid w:val="00575EED"/>
    <w:rsid w:val="00577820"/>
    <w:rsid w:val="00581A33"/>
    <w:rsid w:val="005867A0"/>
    <w:rsid w:val="0059179F"/>
    <w:rsid w:val="005946A0"/>
    <w:rsid w:val="005969D9"/>
    <w:rsid w:val="005A0456"/>
    <w:rsid w:val="005A7B56"/>
    <w:rsid w:val="005B115B"/>
    <w:rsid w:val="005B282F"/>
    <w:rsid w:val="005B4CD0"/>
    <w:rsid w:val="005B7815"/>
    <w:rsid w:val="005B7D89"/>
    <w:rsid w:val="005C383B"/>
    <w:rsid w:val="005C5A12"/>
    <w:rsid w:val="005C5A53"/>
    <w:rsid w:val="005C5CA2"/>
    <w:rsid w:val="005C7021"/>
    <w:rsid w:val="005D265D"/>
    <w:rsid w:val="005D5936"/>
    <w:rsid w:val="005D66EC"/>
    <w:rsid w:val="005D78AB"/>
    <w:rsid w:val="005E134D"/>
    <w:rsid w:val="005E15CD"/>
    <w:rsid w:val="005E2E9E"/>
    <w:rsid w:val="005E3094"/>
    <w:rsid w:val="005E407F"/>
    <w:rsid w:val="005E4A8F"/>
    <w:rsid w:val="005F1E6A"/>
    <w:rsid w:val="006017EC"/>
    <w:rsid w:val="00602329"/>
    <w:rsid w:val="006051A2"/>
    <w:rsid w:val="006062E0"/>
    <w:rsid w:val="00607460"/>
    <w:rsid w:val="00611203"/>
    <w:rsid w:val="006133B5"/>
    <w:rsid w:val="0061401D"/>
    <w:rsid w:val="00620AA5"/>
    <w:rsid w:val="00621FB5"/>
    <w:rsid w:val="006243EA"/>
    <w:rsid w:val="00625047"/>
    <w:rsid w:val="00627432"/>
    <w:rsid w:val="00627948"/>
    <w:rsid w:val="00631480"/>
    <w:rsid w:val="006336E9"/>
    <w:rsid w:val="006352C6"/>
    <w:rsid w:val="00636AE0"/>
    <w:rsid w:val="00640CD7"/>
    <w:rsid w:val="00641076"/>
    <w:rsid w:val="00641AEF"/>
    <w:rsid w:val="00645DB3"/>
    <w:rsid w:val="00646D76"/>
    <w:rsid w:val="00650BEE"/>
    <w:rsid w:val="006512BC"/>
    <w:rsid w:val="00651EED"/>
    <w:rsid w:val="00652718"/>
    <w:rsid w:val="00654BFD"/>
    <w:rsid w:val="0065792F"/>
    <w:rsid w:val="006661ED"/>
    <w:rsid w:val="006705AC"/>
    <w:rsid w:val="0067093A"/>
    <w:rsid w:val="006733E3"/>
    <w:rsid w:val="006822FE"/>
    <w:rsid w:val="006825CB"/>
    <w:rsid w:val="00683AE1"/>
    <w:rsid w:val="00687AD6"/>
    <w:rsid w:val="00687FD6"/>
    <w:rsid w:val="006905C6"/>
    <w:rsid w:val="0069114D"/>
    <w:rsid w:val="00693F04"/>
    <w:rsid w:val="00696E6E"/>
    <w:rsid w:val="006A4EF1"/>
    <w:rsid w:val="006A553E"/>
    <w:rsid w:val="006A600D"/>
    <w:rsid w:val="006B1C21"/>
    <w:rsid w:val="006B2A80"/>
    <w:rsid w:val="006B6533"/>
    <w:rsid w:val="006B70CE"/>
    <w:rsid w:val="006B78D6"/>
    <w:rsid w:val="006B7A98"/>
    <w:rsid w:val="006C07D6"/>
    <w:rsid w:val="006C31D1"/>
    <w:rsid w:val="006C510F"/>
    <w:rsid w:val="006C54C0"/>
    <w:rsid w:val="006D1082"/>
    <w:rsid w:val="006D18A0"/>
    <w:rsid w:val="006D192D"/>
    <w:rsid w:val="006E03E3"/>
    <w:rsid w:val="006E2E00"/>
    <w:rsid w:val="006E4CBF"/>
    <w:rsid w:val="006E5812"/>
    <w:rsid w:val="006F1C71"/>
    <w:rsid w:val="006F1D5B"/>
    <w:rsid w:val="006F23BB"/>
    <w:rsid w:val="0070138C"/>
    <w:rsid w:val="007017A1"/>
    <w:rsid w:val="007037B7"/>
    <w:rsid w:val="00703822"/>
    <w:rsid w:val="00706ED7"/>
    <w:rsid w:val="00707C5A"/>
    <w:rsid w:val="00717A5F"/>
    <w:rsid w:val="00717E75"/>
    <w:rsid w:val="0072001C"/>
    <w:rsid w:val="00721889"/>
    <w:rsid w:val="00723463"/>
    <w:rsid w:val="00723A91"/>
    <w:rsid w:val="00725FCF"/>
    <w:rsid w:val="00726D41"/>
    <w:rsid w:val="00730A80"/>
    <w:rsid w:val="00730CA4"/>
    <w:rsid w:val="007359E9"/>
    <w:rsid w:val="00736663"/>
    <w:rsid w:val="00737C4F"/>
    <w:rsid w:val="0074491A"/>
    <w:rsid w:val="00745E27"/>
    <w:rsid w:val="00747C83"/>
    <w:rsid w:val="00750292"/>
    <w:rsid w:val="00751A1E"/>
    <w:rsid w:val="007625FE"/>
    <w:rsid w:val="00763D06"/>
    <w:rsid w:val="0077418D"/>
    <w:rsid w:val="00776B64"/>
    <w:rsid w:val="00781255"/>
    <w:rsid w:val="00781FC7"/>
    <w:rsid w:val="007833A7"/>
    <w:rsid w:val="007A3763"/>
    <w:rsid w:val="007A3C94"/>
    <w:rsid w:val="007A539A"/>
    <w:rsid w:val="007A6723"/>
    <w:rsid w:val="007B5082"/>
    <w:rsid w:val="007B57DB"/>
    <w:rsid w:val="007B6346"/>
    <w:rsid w:val="007C43FB"/>
    <w:rsid w:val="007C4A50"/>
    <w:rsid w:val="007C58EA"/>
    <w:rsid w:val="007C6C37"/>
    <w:rsid w:val="007D0697"/>
    <w:rsid w:val="007D2A0D"/>
    <w:rsid w:val="007D5A35"/>
    <w:rsid w:val="007E2E47"/>
    <w:rsid w:val="007E50D8"/>
    <w:rsid w:val="007E7AA6"/>
    <w:rsid w:val="007F1978"/>
    <w:rsid w:val="007F404E"/>
    <w:rsid w:val="007F5A93"/>
    <w:rsid w:val="007F5ADA"/>
    <w:rsid w:val="008010E7"/>
    <w:rsid w:val="00806773"/>
    <w:rsid w:val="00807A34"/>
    <w:rsid w:val="00807DDC"/>
    <w:rsid w:val="00812349"/>
    <w:rsid w:val="00815B63"/>
    <w:rsid w:val="00817F39"/>
    <w:rsid w:val="0082374E"/>
    <w:rsid w:val="00824307"/>
    <w:rsid w:val="008256B7"/>
    <w:rsid w:val="00825B52"/>
    <w:rsid w:val="00832E39"/>
    <w:rsid w:val="0083399D"/>
    <w:rsid w:val="00835598"/>
    <w:rsid w:val="008360C0"/>
    <w:rsid w:val="00840E04"/>
    <w:rsid w:val="008444A6"/>
    <w:rsid w:val="008546A3"/>
    <w:rsid w:val="00854782"/>
    <w:rsid w:val="008569C1"/>
    <w:rsid w:val="00860613"/>
    <w:rsid w:val="00860D51"/>
    <w:rsid w:val="008625FD"/>
    <w:rsid w:val="0086329D"/>
    <w:rsid w:val="00863E38"/>
    <w:rsid w:val="0086431F"/>
    <w:rsid w:val="0086605D"/>
    <w:rsid w:val="008665C4"/>
    <w:rsid w:val="00867B60"/>
    <w:rsid w:val="00870CA4"/>
    <w:rsid w:val="00871253"/>
    <w:rsid w:val="00872612"/>
    <w:rsid w:val="00873338"/>
    <w:rsid w:val="008743E8"/>
    <w:rsid w:val="008745A4"/>
    <w:rsid w:val="00877C83"/>
    <w:rsid w:val="0088045A"/>
    <w:rsid w:val="00884CFF"/>
    <w:rsid w:val="00887234"/>
    <w:rsid w:val="0089040A"/>
    <w:rsid w:val="00894BFF"/>
    <w:rsid w:val="008A0AEC"/>
    <w:rsid w:val="008A0C5E"/>
    <w:rsid w:val="008A18DB"/>
    <w:rsid w:val="008A250C"/>
    <w:rsid w:val="008A2839"/>
    <w:rsid w:val="008A2894"/>
    <w:rsid w:val="008A54A0"/>
    <w:rsid w:val="008A7C4C"/>
    <w:rsid w:val="008B1E6C"/>
    <w:rsid w:val="008B2DB5"/>
    <w:rsid w:val="008B51CE"/>
    <w:rsid w:val="008B5A84"/>
    <w:rsid w:val="008B72D1"/>
    <w:rsid w:val="008C0182"/>
    <w:rsid w:val="008C0C63"/>
    <w:rsid w:val="008C1C37"/>
    <w:rsid w:val="008C1E99"/>
    <w:rsid w:val="008C24E5"/>
    <w:rsid w:val="008C28D8"/>
    <w:rsid w:val="008C5F87"/>
    <w:rsid w:val="008C6A7B"/>
    <w:rsid w:val="008D0BC8"/>
    <w:rsid w:val="008D5477"/>
    <w:rsid w:val="008E2868"/>
    <w:rsid w:val="008E2E46"/>
    <w:rsid w:val="008E72D3"/>
    <w:rsid w:val="008F7410"/>
    <w:rsid w:val="008F7EE0"/>
    <w:rsid w:val="0090126D"/>
    <w:rsid w:val="00905B90"/>
    <w:rsid w:val="00905F10"/>
    <w:rsid w:val="00910189"/>
    <w:rsid w:val="0091037B"/>
    <w:rsid w:val="00912D71"/>
    <w:rsid w:val="00913D46"/>
    <w:rsid w:val="00914351"/>
    <w:rsid w:val="009157D3"/>
    <w:rsid w:val="009206AD"/>
    <w:rsid w:val="00921963"/>
    <w:rsid w:val="009303EB"/>
    <w:rsid w:val="009378FE"/>
    <w:rsid w:val="00937FA8"/>
    <w:rsid w:val="00941DD5"/>
    <w:rsid w:val="00945A64"/>
    <w:rsid w:val="00960961"/>
    <w:rsid w:val="009644CF"/>
    <w:rsid w:val="00970BC2"/>
    <w:rsid w:val="009743C7"/>
    <w:rsid w:val="00982352"/>
    <w:rsid w:val="00987701"/>
    <w:rsid w:val="009901C9"/>
    <w:rsid w:val="00996DA5"/>
    <w:rsid w:val="00997100"/>
    <w:rsid w:val="009A139B"/>
    <w:rsid w:val="009A2A6A"/>
    <w:rsid w:val="009A2B55"/>
    <w:rsid w:val="009B4388"/>
    <w:rsid w:val="009B469C"/>
    <w:rsid w:val="009B7B3B"/>
    <w:rsid w:val="009C0F1C"/>
    <w:rsid w:val="009C11B1"/>
    <w:rsid w:val="009C22DB"/>
    <w:rsid w:val="009C3802"/>
    <w:rsid w:val="009D5C53"/>
    <w:rsid w:val="009E2DD4"/>
    <w:rsid w:val="009E3241"/>
    <w:rsid w:val="009E68D2"/>
    <w:rsid w:val="009E7D4E"/>
    <w:rsid w:val="009F3A4A"/>
    <w:rsid w:val="00A00713"/>
    <w:rsid w:val="00A015B9"/>
    <w:rsid w:val="00A01CF6"/>
    <w:rsid w:val="00A03935"/>
    <w:rsid w:val="00A11850"/>
    <w:rsid w:val="00A13FBD"/>
    <w:rsid w:val="00A221EF"/>
    <w:rsid w:val="00A26BB5"/>
    <w:rsid w:val="00A32276"/>
    <w:rsid w:val="00A33DBD"/>
    <w:rsid w:val="00A3482C"/>
    <w:rsid w:val="00A35ADF"/>
    <w:rsid w:val="00A36525"/>
    <w:rsid w:val="00A365A2"/>
    <w:rsid w:val="00A40BEF"/>
    <w:rsid w:val="00A41E40"/>
    <w:rsid w:val="00A43BA5"/>
    <w:rsid w:val="00A46CA6"/>
    <w:rsid w:val="00A52203"/>
    <w:rsid w:val="00A5224B"/>
    <w:rsid w:val="00A52B10"/>
    <w:rsid w:val="00A533C4"/>
    <w:rsid w:val="00A53EDB"/>
    <w:rsid w:val="00A54630"/>
    <w:rsid w:val="00A57198"/>
    <w:rsid w:val="00A57514"/>
    <w:rsid w:val="00A727F7"/>
    <w:rsid w:val="00A72C10"/>
    <w:rsid w:val="00A7352A"/>
    <w:rsid w:val="00A820D2"/>
    <w:rsid w:val="00A839B4"/>
    <w:rsid w:val="00A876F3"/>
    <w:rsid w:val="00A93BEB"/>
    <w:rsid w:val="00AA002E"/>
    <w:rsid w:val="00AA14C9"/>
    <w:rsid w:val="00AA3BB6"/>
    <w:rsid w:val="00AA4E59"/>
    <w:rsid w:val="00AA7360"/>
    <w:rsid w:val="00AA7DA2"/>
    <w:rsid w:val="00AB344D"/>
    <w:rsid w:val="00AB7CA9"/>
    <w:rsid w:val="00AC1597"/>
    <w:rsid w:val="00AC2654"/>
    <w:rsid w:val="00AC308D"/>
    <w:rsid w:val="00AC4134"/>
    <w:rsid w:val="00AD14D6"/>
    <w:rsid w:val="00AD4B37"/>
    <w:rsid w:val="00AE34C1"/>
    <w:rsid w:val="00AF0C7E"/>
    <w:rsid w:val="00AF371F"/>
    <w:rsid w:val="00AF5B17"/>
    <w:rsid w:val="00AF5ECE"/>
    <w:rsid w:val="00AF6CB7"/>
    <w:rsid w:val="00B01858"/>
    <w:rsid w:val="00B03C2A"/>
    <w:rsid w:val="00B051B3"/>
    <w:rsid w:val="00B13A01"/>
    <w:rsid w:val="00B14EFD"/>
    <w:rsid w:val="00B1634F"/>
    <w:rsid w:val="00B1739C"/>
    <w:rsid w:val="00B179D6"/>
    <w:rsid w:val="00B20634"/>
    <w:rsid w:val="00B22603"/>
    <w:rsid w:val="00B23849"/>
    <w:rsid w:val="00B25260"/>
    <w:rsid w:val="00B27103"/>
    <w:rsid w:val="00B3030D"/>
    <w:rsid w:val="00B310ED"/>
    <w:rsid w:val="00B344E3"/>
    <w:rsid w:val="00B42AE8"/>
    <w:rsid w:val="00B4303E"/>
    <w:rsid w:val="00B44A99"/>
    <w:rsid w:val="00B46A6F"/>
    <w:rsid w:val="00B52A0E"/>
    <w:rsid w:val="00B561EA"/>
    <w:rsid w:val="00B563EA"/>
    <w:rsid w:val="00B61A48"/>
    <w:rsid w:val="00B623DF"/>
    <w:rsid w:val="00B65DF1"/>
    <w:rsid w:val="00B72745"/>
    <w:rsid w:val="00B7614D"/>
    <w:rsid w:val="00B76286"/>
    <w:rsid w:val="00B80A28"/>
    <w:rsid w:val="00B837B4"/>
    <w:rsid w:val="00B839A2"/>
    <w:rsid w:val="00B84770"/>
    <w:rsid w:val="00B85395"/>
    <w:rsid w:val="00B905C3"/>
    <w:rsid w:val="00B93482"/>
    <w:rsid w:val="00B9572C"/>
    <w:rsid w:val="00BA2A3D"/>
    <w:rsid w:val="00BA3D93"/>
    <w:rsid w:val="00BA5448"/>
    <w:rsid w:val="00BA5959"/>
    <w:rsid w:val="00BB2058"/>
    <w:rsid w:val="00BB5BAC"/>
    <w:rsid w:val="00BB65DC"/>
    <w:rsid w:val="00BC011A"/>
    <w:rsid w:val="00BC2F02"/>
    <w:rsid w:val="00BC424D"/>
    <w:rsid w:val="00BC60EB"/>
    <w:rsid w:val="00BD0CA3"/>
    <w:rsid w:val="00BD0EFE"/>
    <w:rsid w:val="00BD4871"/>
    <w:rsid w:val="00BD555B"/>
    <w:rsid w:val="00BE7461"/>
    <w:rsid w:val="00BE7AFE"/>
    <w:rsid w:val="00BE7CC7"/>
    <w:rsid w:val="00BF2C34"/>
    <w:rsid w:val="00BF38D7"/>
    <w:rsid w:val="00BF4601"/>
    <w:rsid w:val="00BF503A"/>
    <w:rsid w:val="00BF5BAD"/>
    <w:rsid w:val="00C00E2C"/>
    <w:rsid w:val="00C0229E"/>
    <w:rsid w:val="00C13A69"/>
    <w:rsid w:val="00C163D6"/>
    <w:rsid w:val="00C175EC"/>
    <w:rsid w:val="00C23051"/>
    <w:rsid w:val="00C31293"/>
    <w:rsid w:val="00C43744"/>
    <w:rsid w:val="00C4616F"/>
    <w:rsid w:val="00C4775E"/>
    <w:rsid w:val="00C54AF4"/>
    <w:rsid w:val="00C566B0"/>
    <w:rsid w:val="00C56B10"/>
    <w:rsid w:val="00C57A85"/>
    <w:rsid w:val="00C57F5E"/>
    <w:rsid w:val="00C60385"/>
    <w:rsid w:val="00C60D25"/>
    <w:rsid w:val="00C63266"/>
    <w:rsid w:val="00C720D9"/>
    <w:rsid w:val="00C72599"/>
    <w:rsid w:val="00C74523"/>
    <w:rsid w:val="00C77241"/>
    <w:rsid w:val="00C824F3"/>
    <w:rsid w:val="00C83C8B"/>
    <w:rsid w:val="00C8756C"/>
    <w:rsid w:val="00C90F39"/>
    <w:rsid w:val="00C9110A"/>
    <w:rsid w:val="00C95D24"/>
    <w:rsid w:val="00C9664F"/>
    <w:rsid w:val="00CA135C"/>
    <w:rsid w:val="00CA2652"/>
    <w:rsid w:val="00CA42FC"/>
    <w:rsid w:val="00CA6465"/>
    <w:rsid w:val="00CA689B"/>
    <w:rsid w:val="00CB09E3"/>
    <w:rsid w:val="00CB5758"/>
    <w:rsid w:val="00CB5BA6"/>
    <w:rsid w:val="00CC07A5"/>
    <w:rsid w:val="00CC3E35"/>
    <w:rsid w:val="00CD17DA"/>
    <w:rsid w:val="00CD33EC"/>
    <w:rsid w:val="00CD525C"/>
    <w:rsid w:val="00CD5983"/>
    <w:rsid w:val="00CD78BC"/>
    <w:rsid w:val="00CE0222"/>
    <w:rsid w:val="00CE0632"/>
    <w:rsid w:val="00CE277C"/>
    <w:rsid w:val="00CE2F98"/>
    <w:rsid w:val="00CE4359"/>
    <w:rsid w:val="00CE5459"/>
    <w:rsid w:val="00CF79D6"/>
    <w:rsid w:val="00D11314"/>
    <w:rsid w:val="00D15F6B"/>
    <w:rsid w:val="00D22FCC"/>
    <w:rsid w:val="00D236E0"/>
    <w:rsid w:val="00D252DF"/>
    <w:rsid w:val="00D2682D"/>
    <w:rsid w:val="00D27A95"/>
    <w:rsid w:val="00D35D5C"/>
    <w:rsid w:val="00D3660E"/>
    <w:rsid w:val="00D45B24"/>
    <w:rsid w:val="00D460EA"/>
    <w:rsid w:val="00D507E8"/>
    <w:rsid w:val="00D50FE0"/>
    <w:rsid w:val="00D56DA5"/>
    <w:rsid w:val="00D637CB"/>
    <w:rsid w:val="00D63ECA"/>
    <w:rsid w:val="00D6422B"/>
    <w:rsid w:val="00D6501E"/>
    <w:rsid w:val="00D66849"/>
    <w:rsid w:val="00D677BD"/>
    <w:rsid w:val="00D70C5E"/>
    <w:rsid w:val="00D75876"/>
    <w:rsid w:val="00D75993"/>
    <w:rsid w:val="00D76D9B"/>
    <w:rsid w:val="00D77007"/>
    <w:rsid w:val="00D830E2"/>
    <w:rsid w:val="00D9069A"/>
    <w:rsid w:val="00D9073C"/>
    <w:rsid w:val="00D93EA8"/>
    <w:rsid w:val="00D9435B"/>
    <w:rsid w:val="00D97027"/>
    <w:rsid w:val="00D976CE"/>
    <w:rsid w:val="00DA04D8"/>
    <w:rsid w:val="00DA07DE"/>
    <w:rsid w:val="00DA1381"/>
    <w:rsid w:val="00DA4AD6"/>
    <w:rsid w:val="00DA4F29"/>
    <w:rsid w:val="00DA6A86"/>
    <w:rsid w:val="00DA7816"/>
    <w:rsid w:val="00DB251F"/>
    <w:rsid w:val="00DB2635"/>
    <w:rsid w:val="00DB354F"/>
    <w:rsid w:val="00DB4CE6"/>
    <w:rsid w:val="00DB50C5"/>
    <w:rsid w:val="00DC451B"/>
    <w:rsid w:val="00DC61F7"/>
    <w:rsid w:val="00DC62BD"/>
    <w:rsid w:val="00DD26BA"/>
    <w:rsid w:val="00DD60E8"/>
    <w:rsid w:val="00DD73D5"/>
    <w:rsid w:val="00DE0007"/>
    <w:rsid w:val="00DE0933"/>
    <w:rsid w:val="00DE1786"/>
    <w:rsid w:val="00DE5999"/>
    <w:rsid w:val="00DF5D9C"/>
    <w:rsid w:val="00E00EC7"/>
    <w:rsid w:val="00E01527"/>
    <w:rsid w:val="00E0233C"/>
    <w:rsid w:val="00E03351"/>
    <w:rsid w:val="00E07023"/>
    <w:rsid w:val="00E07887"/>
    <w:rsid w:val="00E15538"/>
    <w:rsid w:val="00E2142B"/>
    <w:rsid w:val="00E2311C"/>
    <w:rsid w:val="00E23400"/>
    <w:rsid w:val="00E24490"/>
    <w:rsid w:val="00E24A01"/>
    <w:rsid w:val="00E25DAF"/>
    <w:rsid w:val="00E26C9A"/>
    <w:rsid w:val="00E31D48"/>
    <w:rsid w:val="00E335AC"/>
    <w:rsid w:val="00E33B64"/>
    <w:rsid w:val="00E3440D"/>
    <w:rsid w:val="00E37F03"/>
    <w:rsid w:val="00E40247"/>
    <w:rsid w:val="00E40347"/>
    <w:rsid w:val="00E44810"/>
    <w:rsid w:val="00E46478"/>
    <w:rsid w:val="00E47A18"/>
    <w:rsid w:val="00E53A9B"/>
    <w:rsid w:val="00E5674C"/>
    <w:rsid w:val="00E6553F"/>
    <w:rsid w:val="00E67885"/>
    <w:rsid w:val="00E7047E"/>
    <w:rsid w:val="00E70D1E"/>
    <w:rsid w:val="00E730AC"/>
    <w:rsid w:val="00E75A30"/>
    <w:rsid w:val="00E76AFF"/>
    <w:rsid w:val="00E839A4"/>
    <w:rsid w:val="00E83FF3"/>
    <w:rsid w:val="00E85773"/>
    <w:rsid w:val="00E86B25"/>
    <w:rsid w:val="00E93A90"/>
    <w:rsid w:val="00E95DA1"/>
    <w:rsid w:val="00E9608E"/>
    <w:rsid w:val="00EA0073"/>
    <w:rsid w:val="00EA07D7"/>
    <w:rsid w:val="00EA0D20"/>
    <w:rsid w:val="00EA0FF8"/>
    <w:rsid w:val="00EA3FD6"/>
    <w:rsid w:val="00EA4F2A"/>
    <w:rsid w:val="00EB16B6"/>
    <w:rsid w:val="00EB579C"/>
    <w:rsid w:val="00EC6F2C"/>
    <w:rsid w:val="00ED5040"/>
    <w:rsid w:val="00ED72AF"/>
    <w:rsid w:val="00EE03C3"/>
    <w:rsid w:val="00EE0B67"/>
    <w:rsid w:val="00EE1B03"/>
    <w:rsid w:val="00EE7092"/>
    <w:rsid w:val="00EF0BD4"/>
    <w:rsid w:val="00EF2E2B"/>
    <w:rsid w:val="00EF3A97"/>
    <w:rsid w:val="00EF6B40"/>
    <w:rsid w:val="00EF6CEC"/>
    <w:rsid w:val="00F000D1"/>
    <w:rsid w:val="00F0313A"/>
    <w:rsid w:val="00F06A70"/>
    <w:rsid w:val="00F07446"/>
    <w:rsid w:val="00F10DE6"/>
    <w:rsid w:val="00F112F9"/>
    <w:rsid w:val="00F11466"/>
    <w:rsid w:val="00F12276"/>
    <w:rsid w:val="00F3029A"/>
    <w:rsid w:val="00F319EE"/>
    <w:rsid w:val="00F32779"/>
    <w:rsid w:val="00F32A10"/>
    <w:rsid w:val="00F33B61"/>
    <w:rsid w:val="00F33D50"/>
    <w:rsid w:val="00F360FB"/>
    <w:rsid w:val="00F43CBD"/>
    <w:rsid w:val="00F464D1"/>
    <w:rsid w:val="00F46ECB"/>
    <w:rsid w:val="00F500CD"/>
    <w:rsid w:val="00F51360"/>
    <w:rsid w:val="00F56BEA"/>
    <w:rsid w:val="00F617F8"/>
    <w:rsid w:val="00F6354F"/>
    <w:rsid w:val="00F63C69"/>
    <w:rsid w:val="00F648E4"/>
    <w:rsid w:val="00F65A6B"/>
    <w:rsid w:val="00F6662A"/>
    <w:rsid w:val="00F67417"/>
    <w:rsid w:val="00F67B6B"/>
    <w:rsid w:val="00F7280F"/>
    <w:rsid w:val="00F77105"/>
    <w:rsid w:val="00F829C4"/>
    <w:rsid w:val="00F85C16"/>
    <w:rsid w:val="00F9024E"/>
    <w:rsid w:val="00FA7949"/>
    <w:rsid w:val="00FB3B7C"/>
    <w:rsid w:val="00FB5921"/>
    <w:rsid w:val="00FB5F32"/>
    <w:rsid w:val="00FC64D5"/>
    <w:rsid w:val="00FC7179"/>
    <w:rsid w:val="00FD1E07"/>
    <w:rsid w:val="00FD29C4"/>
    <w:rsid w:val="00FE2A95"/>
    <w:rsid w:val="00FE5028"/>
    <w:rsid w:val="00FF2305"/>
    <w:rsid w:val="00FF27AE"/>
    <w:rsid w:val="00FF4D1D"/>
    <w:rsid w:val="00FF5112"/>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4CCB5"/>
  <w15:docId w15:val="{210F4595-89E2-4498-821E-4C60DB6E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link w:val="B1Char"/>
    <w:qForma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uiPriority w:val="99"/>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uiPriority w:val="99"/>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B1Char">
    <w:name w:val="B1 Char"/>
    <w:link w:val="B10"/>
    <w:rsid w:val="000F3114"/>
    <w:rPr>
      <w:rFonts w:ascii="Times New Roman" w:eastAsia="Times New Roman" w:hAnsi="Times New Roman" w:cs="Times New Roman"/>
      <w:sz w:val="20"/>
      <w:szCs w:val="20"/>
    </w:rPr>
  </w:style>
  <w:style w:type="character" w:styleId="CommentReference">
    <w:name w:val="annotation reference"/>
    <w:uiPriority w:val="99"/>
    <w:semiHidden/>
    <w:rsid w:val="000F3114"/>
    <w:rPr>
      <w:sz w:val="16"/>
    </w:rPr>
  </w:style>
  <w:style w:type="paragraph" w:styleId="CommentText">
    <w:name w:val="annotation text"/>
    <w:basedOn w:val="Normal"/>
    <w:link w:val="CommentTextChar"/>
    <w:uiPriority w:val="99"/>
    <w:semiHidden/>
    <w:rsid w:val="000F3114"/>
    <w:pPr>
      <w:tabs>
        <w:tab w:val="left" w:pos="1418"/>
        <w:tab w:val="left" w:pos="4678"/>
        <w:tab w:val="left" w:pos="5954"/>
        <w:tab w:val="left" w:pos="7088"/>
      </w:tabs>
      <w:jc w:val="both"/>
    </w:pPr>
    <w:rPr>
      <w:rFonts w:ascii="Arial" w:hAnsi="Arial"/>
    </w:rPr>
  </w:style>
  <w:style w:type="character" w:customStyle="1" w:styleId="CommentTextChar">
    <w:name w:val="Comment Text Char"/>
    <w:basedOn w:val="DefaultParagraphFont"/>
    <w:link w:val="CommentText"/>
    <w:uiPriority w:val="99"/>
    <w:semiHidden/>
    <w:rsid w:val="000F3114"/>
    <w:rPr>
      <w:rFonts w:ascii="Arial" w:eastAsia="Times New Roman" w:hAnsi="Arial" w:cs="Times New Roman"/>
      <w:sz w:val="20"/>
      <w:szCs w:val="20"/>
    </w:rPr>
  </w:style>
  <w:style w:type="paragraph" w:styleId="NormalIndent">
    <w:name w:val="Normal Indent"/>
    <w:basedOn w:val="Normal"/>
    <w:rsid w:val="000F3114"/>
    <w:pPr>
      <w:tabs>
        <w:tab w:val="left" w:pos="1418"/>
        <w:tab w:val="left" w:pos="4678"/>
        <w:tab w:val="left" w:pos="5954"/>
        <w:tab w:val="left" w:pos="7088"/>
      </w:tabs>
      <w:ind w:left="567"/>
      <w:jc w:val="both"/>
    </w:pPr>
    <w:rPr>
      <w:rFonts w:ascii="Arial" w:hAnsi="Arial"/>
    </w:rPr>
  </w:style>
  <w:style w:type="character" w:styleId="Hyperlink">
    <w:name w:val="Hyperlink"/>
    <w:uiPriority w:val="99"/>
    <w:rsid w:val="000F3114"/>
    <w:rPr>
      <w:color w:val="0000FF"/>
      <w:u w:val="single"/>
    </w:rPr>
  </w:style>
  <w:style w:type="paragraph" w:customStyle="1" w:styleId="normal2">
    <w:name w:val="normal2"/>
    <w:basedOn w:val="Normal"/>
    <w:rsid w:val="000F3114"/>
    <w:pPr>
      <w:tabs>
        <w:tab w:val="left" w:pos="1418"/>
        <w:tab w:val="left" w:pos="4678"/>
        <w:tab w:val="left" w:pos="5954"/>
        <w:tab w:val="left" w:pos="7088"/>
      </w:tabs>
      <w:jc w:val="both"/>
    </w:pPr>
    <w:rPr>
      <w:rFonts w:ascii="Arial" w:hAnsi="Arial"/>
    </w:rPr>
  </w:style>
  <w:style w:type="paragraph" w:customStyle="1" w:styleId="Part">
    <w:name w:val="Part"/>
    <w:basedOn w:val="Normal"/>
    <w:next w:val="Normal"/>
    <w:rsid w:val="000F3114"/>
    <w:pPr>
      <w:keepNext/>
      <w:tabs>
        <w:tab w:val="left" w:pos="360"/>
      </w:tabs>
      <w:overflowPunct/>
      <w:autoSpaceDE/>
      <w:autoSpaceDN/>
      <w:adjustRightInd/>
      <w:spacing w:after="240"/>
      <w:textAlignment w:val="auto"/>
    </w:pPr>
    <w:rPr>
      <w:rFonts w:ascii="Arial" w:hAnsi="Arial"/>
      <w:b/>
      <w:snapToGrid w:val="0"/>
      <w:sz w:val="24"/>
      <w:u w:val="single"/>
    </w:rPr>
  </w:style>
  <w:style w:type="paragraph" w:customStyle="1" w:styleId="B0">
    <w:name w:val="B0"/>
    <w:basedOn w:val="Normal"/>
    <w:next w:val="B10"/>
    <w:qFormat/>
    <w:rsid w:val="000F3114"/>
    <w:pPr>
      <w:keepNext/>
      <w:keepLines/>
      <w:tabs>
        <w:tab w:val="left" w:pos="2268"/>
        <w:tab w:val="left" w:pos="4678"/>
        <w:tab w:val="left" w:pos="5954"/>
        <w:tab w:val="left" w:pos="7088"/>
      </w:tabs>
      <w:spacing w:after="120"/>
      <w:jc w:val="both"/>
      <w:outlineLvl w:val="0"/>
    </w:pPr>
    <w:rPr>
      <w:rFonts w:ascii="Arial" w:hAnsi="Arial"/>
    </w:rPr>
  </w:style>
  <w:style w:type="paragraph" w:customStyle="1" w:styleId="B0Bold">
    <w:name w:val="B0 + Bold"/>
    <w:basedOn w:val="B0"/>
    <w:next w:val="Normal"/>
    <w:rsid w:val="000F3114"/>
    <w:pPr>
      <w:outlineLvl w:val="9"/>
    </w:pPr>
    <w:rPr>
      <w:b/>
      <w:bCs/>
    </w:rPr>
  </w:style>
  <w:style w:type="paragraph" w:customStyle="1" w:styleId="Guideline">
    <w:name w:val="Guideline"/>
    <w:basedOn w:val="Normal"/>
    <w:rsid w:val="000F3114"/>
    <w:pPr>
      <w:tabs>
        <w:tab w:val="left" w:pos="1418"/>
        <w:tab w:val="left" w:pos="4678"/>
        <w:tab w:val="left" w:pos="5954"/>
        <w:tab w:val="left" w:pos="7088"/>
      </w:tabs>
      <w:jc w:val="both"/>
    </w:pPr>
    <w:rPr>
      <w:rFonts w:ascii="Arial" w:hAnsi="Arial"/>
      <w:i/>
    </w:rPr>
  </w:style>
  <w:style w:type="paragraph" w:customStyle="1" w:styleId="GuidelineB1">
    <w:name w:val="Guideline B1"/>
    <w:basedOn w:val="B10"/>
    <w:rsid w:val="000F3114"/>
    <w:pPr>
      <w:keepNext/>
      <w:keepLines/>
      <w:tabs>
        <w:tab w:val="left" w:pos="567"/>
        <w:tab w:val="num" w:pos="737"/>
      </w:tabs>
      <w:ind w:left="568" w:hanging="453"/>
    </w:pPr>
    <w:rPr>
      <w:rFonts w:ascii="Arial" w:hAnsi="Arial"/>
      <w:i/>
      <w:iCs/>
    </w:rPr>
  </w:style>
  <w:style w:type="paragraph" w:customStyle="1" w:styleId="GuidelineB0">
    <w:name w:val="Guideline B0"/>
    <w:basedOn w:val="B0"/>
    <w:rsid w:val="000F3114"/>
    <w:rPr>
      <w:i/>
      <w:iCs/>
    </w:rPr>
  </w:style>
  <w:style w:type="paragraph" w:customStyle="1" w:styleId="StyleBoldBefore6ptAfter6ptCentered">
    <w:name w:val="Style Bold Before:  6 pt After:  6 pt Centered"/>
    <w:basedOn w:val="Normal"/>
    <w:rsid w:val="000F3114"/>
    <w:pPr>
      <w:tabs>
        <w:tab w:val="left" w:pos="1418"/>
        <w:tab w:val="left" w:pos="4678"/>
        <w:tab w:val="left" w:pos="5954"/>
        <w:tab w:val="left" w:pos="7088"/>
      </w:tabs>
      <w:spacing w:before="120" w:after="120"/>
      <w:jc w:val="center"/>
    </w:pPr>
    <w:rPr>
      <w:rFonts w:ascii="Arial" w:hAnsi="Arial"/>
      <w:b/>
      <w:bCs/>
    </w:rPr>
  </w:style>
  <w:style w:type="paragraph" w:customStyle="1" w:styleId="GuidelineIndent">
    <w:name w:val="Guideline Indent"/>
    <w:basedOn w:val="Guideline"/>
    <w:rsid w:val="000F3114"/>
    <w:pPr>
      <w:ind w:left="567"/>
    </w:pPr>
    <w:rPr>
      <w:iCs/>
    </w:rPr>
  </w:style>
  <w:style w:type="paragraph" w:customStyle="1" w:styleId="GuidelineB1Italic">
    <w:name w:val="Guideline B1 + Italic"/>
    <w:basedOn w:val="B10"/>
    <w:rsid w:val="000F3114"/>
    <w:pPr>
      <w:keepNext/>
      <w:keepLines/>
      <w:tabs>
        <w:tab w:val="left" w:pos="567"/>
        <w:tab w:val="num" w:pos="737"/>
      </w:tabs>
      <w:ind w:left="568" w:hanging="453"/>
    </w:pPr>
    <w:rPr>
      <w:rFonts w:ascii="Arial" w:hAnsi="Arial"/>
      <w:i/>
      <w:iCs/>
    </w:rPr>
  </w:style>
  <w:style w:type="paragraph" w:customStyle="1" w:styleId="GuidelineB0Italic">
    <w:name w:val="Guideline B0 + Italic"/>
    <w:basedOn w:val="B0"/>
    <w:rsid w:val="000F3114"/>
    <w:rPr>
      <w:i/>
      <w:iCs/>
    </w:rPr>
  </w:style>
  <w:style w:type="paragraph" w:styleId="Caption">
    <w:name w:val="caption"/>
    <w:aliases w:val="Ca,Figure Lable,ECC Caption,Caption Char,Caption Char1 Char,Caption Char Char Char,cap Char Char Char,cap Char,cap"/>
    <w:basedOn w:val="Normal"/>
    <w:next w:val="Normal"/>
    <w:uiPriority w:val="35"/>
    <w:qFormat/>
    <w:rsid w:val="000F3114"/>
    <w:pPr>
      <w:tabs>
        <w:tab w:val="left" w:pos="1418"/>
        <w:tab w:val="left" w:pos="4678"/>
        <w:tab w:val="left" w:pos="5954"/>
        <w:tab w:val="left" w:pos="7088"/>
      </w:tabs>
      <w:jc w:val="both"/>
    </w:pPr>
    <w:rPr>
      <w:rFonts w:ascii="Arial" w:hAnsi="Arial"/>
      <w:b/>
      <w:bCs/>
    </w:rPr>
  </w:style>
  <w:style w:type="paragraph" w:styleId="CommentSubject">
    <w:name w:val="annotation subject"/>
    <w:basedOn w:val="CommentText"/>
    <w:next w:val="CommentText"/>
    <w:link w:val="CommentSubjectChar"/>
    <w:uiPriority w:val="99"/>
    <w:semiHidden/>
    <w:unhideWhenUsed/>
    <w:rsid w:val="002A202B"/>
    <w:pPr>
      <w:tabs>
        <w:tab w:val="clear" w:pos="1418"/>
        <w:tab w:val="clear" w:pos="4678"/>
        <w:tab w:val="clear" w:pos="5954"/>
        <w:tab w:val="clear" w:pos="7088"/>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A202B"/>
    <w:rPr>
      <w:rFonts w:ascii="Times New Roman" w:eastAsia="Times New Roman" w:hAnsi="Times New Roman" w:cs="Times New Roman"/>
      <w:b/>
      <w:bCs/>
      <w:sz w:val="20"/>
      <w:szCs w:val="20"/>
    </w:rPr>
  </w:style>
  <w:style w:type="paragraph" w:styleId="ListParagraph">
    <w:name w:val="List Paragraph"/>
    <w:basedOn w:val="Normal"/>
    <w:uiPriority w:val="34"/>
    <w:qFormat/>
    <w:rsid w:val="00040439"/>
    <w:pPr>
      <w:ind w:left="720"/>
      <w:contextualSpacing/>
    </w:pPr>
  </w:style>
  <w:style w:type="paragraph" w:styleId="PlainText">
    <w:name w:val="Plain Text"/>
    <w:basedOn w:val="Normal"/>
    <w:link w:val="PlainTextChar"/>
    <w:uiPriority w:val="99"/>
    <w:unhideWhenUsed/>
    <w:rsid w:val="00970BC2"/>
    <w:pPr>
      <w:overflowPunct/>
      <w:autoSpaceDE/>
      <w:autoSpaceDN/>
      <w:adjustRightInd/>
      <w:textAlignment w:val="auto"/>
    </w:pPr>
    <w:rPr>
      <w:rFonts w:ascii="Arial" w:hAnsi="Arial" w:cstheme="minorBidi"/>
      <w:szCs w:val="21"/>
      <w:lang w:val="de-DE" w:eastAsia="de-DE"/>
    </w:rPr>
  </w:style>
  <w:style w:type="character" w:customStyle="1" w:styleId="PlainTextChar">
    <w:name w:val="Plain Text Char"/>
    <w:basedOn w:val="DefaultParagraphFont"/>
    <w:link w:val="PlainText"/>
    <w:uiPriority w:val="99"/>
    <w:rsid w:val="00970BC2"/>
    <w:rPr>
      <w:rFonts w:ascii="Arial" w:eastAsia="Times New Roman" w:hAnsi="Arial"/>
      <w:sz w:val="20"/>
      <w:szCs w:val="21"/>
      <w:lang w:val="de-DE" w:eastAsia="de-DE"/>
    </w:rPr>
  </w:style>
  <w:style w:type="paragraph" w:styleId="Revision">
    <w:name w:val="Revision"/>
    <w:hidden/>
    <w:uiPriority w:val="99"/>
    <w:semiHidden/>
    <w:rsid w:val="00DD73D5"/>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53301E"/>
    <w:pPr>
      <w:overflowPunct/>
      <w:autoSpaceDE/>
      <w:autoSpaceDN/>
      <w:adjustRightInd/>
      <w:spacing w:before="100" w:beforeAutospacing="1" w:after="100" w:afterAutospacing="1"/>
      <w:textAlignment w:val="auto"/>
    </w:pPr>
    <w:rPr>
      <w:sz w:val="24"/>
      <w:szCs w:val="24"/>
      <w:lang w:val="de-DE" w:eastAsia="de-DE"/>
    </w:rPr>
  </w:style>
  <w:style w:type="character" w:styleId="Strong">
    <w:name w:val="Strong"/>
    <w:basedOn w:val="DefaultParagraphFont"/>
    <w:uiPriority w:val="22"/>
    <w:qFormat/>
    <w:rsid w:val="00E730AC"/>
    <w:rPr>
      <w:b/>
      <w:bCs/>
    </w:rPr>
  </w:style>
  <w:style w:type="character" w:customStyle="1" w:styleId="berschrift2Zchn">
    <w:name w:val="Überschrift 2 Zchn"/>
    <w:basedOn w:val="DefaultParagraphFont"/>
    <w:rsid w:val="00806773"/>
    <w:rPr>
      <w:rFonts w:ascii="Arial" w:eastAsia="Times New Roman" w:hAnsi="Arial" w:cs="Times New Roman"/>
      <w:sz w:val="32"/>
      <w:szCs w:val="20"/>
    </w:rPr>
  </w:style>
  <w:style w:type="character" w:styleId="FollowedHyperlink">
    <w:name w:val="FollowedHyperlink"/>
    <w:basedOn w:val="DefaultParagraphFont"/>
    <w:uiPriority w:val="99"/>
    <w:semiHidden/>
    <w:unhideWhenUsed/>
    <w:rsid w:val="00C4616F"/>
    <w:rPr>
      <w:color w:val="800080" w:themeColor="followedHyperlink"/>
      <w:u w:val="single"/>
    </w:rPr>
  </w:style>
  <w:style w:type="paragraph" w:customStyle="1" w:styleId="ECCParagraph">
    <w:name w:val="ECC Paragraph"/>
    <w:basedOn w:val="Normal"/>
    <w:rsid w:val="006A4EF1"/>
    <w:pPr>
      <w:overflowPunct/>
      <w:autoSpaceDE/>
      <w:autoSpaceDN/>
      <w:adjustRightInd/>
      <w:spacing w:after="240"/>
      <w:jc w:val="both"/>
      <w:textAlignment w:val="auto"/>
    </w:pPr>
    <w:rPr>
      <w:rFonts w:ascii="Arial" w:hAnsi="Arial"/>
      <w:szCs w:val="24"/>
    </w:rPr>
  </w:style>
  <w:style w:type="paragraph" w:customStyle="1" w:styleId="ECCBulletsLv1">
    <w:name w:val="ECC Bullets Lv1"/>
    <w:basedOn w:val="Normal"/>
    <w:qFormat/>
    <w:rsid w:val="008E2868"/>
    <w:pPr>
      <w:numPr>
        <w:numId w:val="52"/>
      </w:numPr>
      <w:tabs>
        <w:tab w:val="left" w:pos="340"/>
      </w:tabs>
      <w:overflowPunct/>
      <w:autoSpaceDE/>
      <w:autoSpaceDN/>
      <w:adjustRightInd/>
      <w:spacing w:before="60"/>
      <w:ind w:left="340" w:hanging="340"/>
      <w:jc w:val="both"/>
      <w:textAlignment w:val="auto"/>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886">
      <w:bodyDiv w:val="1"/>
      <w:marLeft w:val="0"/>
      <w:marRight w:val="0"/>
      <w:marTop w:val="0"/>
      <w:marBottom w:val="0"/>
      <w:divBdr>
        <w:top w:val="none" w:sz="0" w:space="0" w:color="auto"/>
        <w:left w:val="none" w:sz="0" w:space="0" w:color="auto"/>
        <w:bottom w:val="none" w:sz="0" w:space="0" w:color="auto"/>
        <w:right w:val="none" w:sz="0" w:space="0" w:color="auto"/>
      </w:divBdr>
    </w:div>
    <w:div w:id="448285744">
      <w:bodyDiv w:val="1"/>
      <w:marLeft w:val="45"/>
      <w:marRight w:val="45"/>
      <w:marTop w:val="45"/>
      <w:marBottom w:val="45"/>
      <w:divBdr>
        <w:top w:val="none" w:sz="0" w:space="0" w:color="auto"/>
        <w:left w:val="none" w:sz="0" w:space="0" w:color="auto"/>
        <w:bottom w:val="none" w:sz="0" w:space="0" w:color="auto"/>
        <w:right w:val="none" w:sz="0" w:space="0" w:color="auto"/>
      </w:divBdr>
      <w:divsChild>
        <w:div w:id="80636066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94431427">
      <w:bodyDiv w:val="1"/>
      <w:marLeft w:val="0"/>
      <w:marRight w:val="0"/>
      <w:marTop w:val="0"/>
      <w:marBottom w:val="0"/>
      <w:divBdr>
        <w:top w:val="none" w:sz="0" w:space="0" w:color="auto"/>
        <w:left w:val="none" w:sz="0" w:space="0" w:color="auto"/>
        <w:bottom w:val="none" w:sz="0" w:space="0" w:color="auto"/>
        <w:right w:val="none" w:sz="0" w:space="0" w:color="auto"/>
      </w:divBdr>
    </w:div>
    <w:div w:id="826483636">
      <w:bodyDiv w:val="1"/>
      <w:marLeft w:val="0"/>
      <w:marRight w:val="0"/>
      <w:marTop w:val="0"/>
      <w:marBottom w:val="0"/>
      <w:divBdr>
        <w:top w:val="none" w:sz="0" w:space="0" w:color="auto"/>
        <w:left w:val="none" w:sz="0" w:space="0" w:color="auto"/>
        <w:bottom w:val="none" w:sz="0" w:space="0" w:color="auto"/>
        <w:right w:val="none" w:sz="0" w:space="0" w:color="auto"/>
      </w:divBdr>
    </w:div>
    <w:div w:id="834608291">
      <w:bodyDiv w:val="1"/>
      <w:marLeft w:val="0"/>
      <w:marRight w:val="0"/>
      <w:marTop w:val="0"/>
      <w:marBottom w:val="0"/>
      <w:divBdr>
        <w:top w:val="none" w:sz="0" w:space="0" w:color="auto"/>
        <w:left w:val="none" w:sz="0" w:space="0" w:color="auto"/>
        <w:bottom w:val="none" w:sz="0" w:space="0" w:color="auto"/>
        <w:right w:val="none" w:sz="0" w:space="0" w:color="auto"/>
      </w:divBdr>
    </w:div>
    <w:div w:id="875510991">
      <w:bodyDiv w:val="1"/>
      <w:marLeft w:val="0"/>
      <w:marRight w:val="0"/>
      <w:marTop w:val="0"/>
      <w:marBottom w:val="0"/>
      <w:divBdr>
        <w:top w:val="none" w:sz="0" w:space="0" w:color="auto"/>
        <w:left w:val="none" w:sz="0" w:space="0" w:color="auto"/>
        <w:bottom w:val="none" w:sz="0" w:space="0" w:color="auto"/>
        <w:right w:val="none" w:sz="0" w:space="0" w:color="auto"/>
      </w:divBdr>
    </w:div>
    <w:div w:id="920482630">
      <w:bodyDiv w:val="1"/>
      <w:marLeft w:val="0"/>
      <w:marRight w:val="0"/>
      <w:marTop w:val="0"/>
      <w:marBottom w:val="0"/>
      <w:divBdr>
        <w:top w:val="none" w:sz="0" w:space="0" w:color="auto"/>
        <w:left w:val="none" w:sz="0" w:space="0" w:color="auto"/>
        <w:bottom w:val="none" w:sz="0" w:space="0" w:color="auto"/>
        <w:right w:val="none" w:sz="0" w:space="0" w:color="auto"/>
      </w:divBdr>
    </w:div>
    <w:div w:id="1160971530">
      <w:bodyDiv w:val="1"/>
      <w:marLeft w:val="0"/>
      <w:marRight w:val="0"/>
      <w:marTop w:val="0"/>
      <w:marBottom w:val="0"/>
      <w:divBdr>
        <w:top w:val="none" w:sz="0" w:space="0" w:color="auto"/>
        <w:left w:val="none" w:sz="0" w:space="0" w:color="auto"/>
        <w:bottom w:val="none" w:sz="0" w:space="0" w:color="auto"/>
        <w:right w:val="none" w:sz="0" w:space="0" w:color="auto"/>
      </w:divBdr>
    </w:div>
    <w:div w:id="1208300339">
      <w:bodyDiv w:val="1"/>
      <w:marLeft w:val="0"/>
      <w:marRight w:val="0"/>
      <w:marTop w:val="0"/>
      <w:marBottom w:val="0"/>
      <w:divBdr>
        <w:top w:val="none" w:sz="0" w:space="0" w:color="auto"/>
        <w:left w:val="none" w:sz="0" w:space="0" w:color="auto"/>
        <w:bottom w:val="none" w:sz="0" w:space="0" w:color="auto"/>
        <w:right w:val="none" w:sz="0" w:space="0" w:color="auto"/>
      </w:divBdr>
    </w:div>
    <w:div w:id="1251935743">
      <w:bodyDiv w:val="1"/>
      <w:marLeft w:val="0"/>
      <w:marRight w:val="0"/>
      <w:marTop w:val="0"/>
      <w:marBottom w:val="0"/>
      <w:divBdr>
        <w:top w:val="none" w:sz="0" w:space="0" w:color="auto"/>
        <w:left w:val="none" w:sz="0" w:space="0" w:color="auto"/>
        <w:bottom w:val="none" w:sz="0" w:space="0" w:color="auto"/>
        <w:right w:val="none" w:sz="0" w:space="0" w:color="auto"/>
      </w:divBdr>
    </w:div>
    <w:div w:id="1295450873">
      <w:bodyDiv w:val="1"/>
      <w:marLeft w:val="0"/>
      <w:marRight w:val="0"/>
      <w:marTop w:val="0"/>
      <w:marBottom w:val="0"/>
      <w:divBdr>
        <w:top w:val="none" w:sz="0" w:space="0" w:color="auto"/>
        <w:left w:val="none" w:sz="0" w:space="0" w:color="auto"/>
        <w:bottom w:val="none" w:sz="0" w:space="0" w:color="auto"/>
        <w:right w:val="none" w:sz="0" w:space="0" w:color="auto"/>
      </w:divBdr>
    </w:div>
    <w:div w:id="1423066532">
      <w:bodyDiv w:val="1"/>
      <w:marLeft w:val="0"/>
      <w:marRight w:val="0"/>
      <w:marTop w:val="0"/>
      <w:marBottom w:val="0"/>
      <w:divBdr>
        <w:top w:val="none" w:sz="0" w:space="0" w:color="auto"/>
        <w:left w:val="none" w:sz="0" w:space="0" w:color="auto"/>
        <w:bottom w:val="none" w:sz="0" w:space="0" w:color="auto"/>
        <w:right w:val="none" w:sz="0" w:space="0" w:color="auto"/>
      </w:divBdr>
    </w:div>
    <w:div w:id="1548254817">
      <w:bodyDiv w:val="1"/>
      <w:marLeft w:val="0"/>
      <w:marRight w:val="0"/>
      <w:marTop w:val="0"/>
      <w:marBottom w:val="0"/>
      <w:divBdr>
        <w:top w:val="none" w:sz="0" w:space="0" w:color="auto"/>
        <w:left w:val="none" w:sz="0" w:space="0" w:color="auto"/>
        <w:bottom w:val="none" w:sz="0" w:space="0" w:color="auto"/>
        <w:right w:val="none" w:sz="0" w:space="0" w:color="auto"/>
      </w:divBdr>
    </w:div>
    <w:div w:id="1599095270">
      <w:bodyDiv w:val="1"/>
      <w:marLeft w:val="0"/>
      <w:marRight w:val="0"/>
      <w:marTop w:val="0"/>
      <w:marBottom w:val="0"/>
      <w:divBdr>
        <w:top w:val="none" w:sz="0" w:space="0" w:color="auto"/>
        <w:left w:val="none" w:sz="0" w:space="0" w:color="auto"/>
        <w:bottom w:val="none" w:sz="0" w:space="0" w:color="auto"/>
        <w:right w:val="none" w:sz="0" w:space="0" w:color="auto"/>
      </w:divBdr>
    </w:div>
    <w:div w:id="1780876680">
      <w:bodyDiv w:val="1"/>
      <w:marLeft w:val="0"/>
      <w:marRight w:val="0"/>
      <w:marTop w:val="0"/>
      <w:marBottom w:val="0"/>
      <w:divBdr>
        <w:top w:val="none" w:sz="0" w:space="0" w:color="auto"/>
        <w:left w:val="none" w:sz="0" w:space="0" w:color="auto"/>
        <w:bottom w:val="none" w:sz="0" w:space="0" w:color="auto"/>
        <w:right w:val="none" w:sz="0" w:space="0" w:color="auto"/>
      </w:divBdr>
    </w:div>
    <w:div w:id="1824000952">
      <w:bodyDiv w:val="1"/>
      <w:marLeft w:val="0"/>
      <w:marRight w:val="0"/>
      <w:marTop w:val="0"/>
      <w:marBottom w:val="0"/>
      <w:divBdr>
        <w:top w:val="none" w:sz="0" w:space="0" w:color="auto"/>
        <w:left w:val="none" w:sz="0" w:space="0" w:color="auto"/>
        <w:bottom w:val="none" w:sz="0" w:space="0" w:color="auto"/>
        <w:right w:val="none" w:sz="0" w:space="0" w:color="auto"/>
      </w:divBdr>
    </w:div>
    <w:div w:id="1954172828">
      <w:bodyDiv w:val="1"/>
      <w:marLeft w:val="45"/>
      <w:marRight w:val="45"/>
      <w:marTop w:val="45"/>
      <w:marBottom w:val="45"/>
      <w:divBdr>
        <w:top w:val="none" w:sz="0" w:space="0" w:color="auto"/>
        <w:left w:val="none" w:sz="0" w:space="0" w:color="auto"/>
        <w:bottom w:val="none" w:sz="0" w:space="0" w:color="auto"/>
        <w:right w:val="none" w:sz="0" w:space="0" w:color="auto"/>
      </w:divBdr>
      <w:divsChild>
        <w:div w:id="11894136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67348666">
      <w:bodyDiv w:val="1"/>
      <w:marLeft w:val="0"/>
      <w:marRight w:val="0"/>
      <w:marTop w:val="0"/>
      <w:marBottom w:val="0"/>
      <w:divBdr>
        <w:top w:val="none" w:sz="0" w:space="0" w:color="auto"/>
        <w:left w:val="none" w:sz="0" w:space="0" w:color="auto"/>
        <w:bottom w:val="none" w:sz="0" w:space="0" w:color="auto"/>
        <w:right w:val="none" w:sz="0" w:space="0" w:color="auto"/>
      </w:divBdr>
    </w:div>
    <w:div w:id="21041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Funding.aspx"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rbanrail.net/eu/euromet.ht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rbanrail.net/eu/euromet.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cbox.etsi.org/ERM/ERM/05-CONTRIBUTIONS/2017//ERM(17)061088_LSin_from_WGFM_on_a_request_to_further_investigate_common_Ur.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F9F6D913ED548A982E80B7C336038" ma:contentTypeVersion="0" ma:contentTypeDescription="Create a new document." ma:contentTypeScope="" ma:versionID="b1b0191018d928aaaffd8244bfed1e2d">
  <xsd:schema xmlns:xsd="http://www.w3.org/2001/XMLSchema" xmlns:xs="http://www.w3.org/2001/XMLSchema" xmlns:p="http://schemas.microsoft.com/office/2006/metadata/properties" targetNamespace="http://schemas.microsoft.com/office/2006/metadata/properties" ma:root="true" ma:fieldsID="814dd4843f5f6d1d1145f698b78ae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7FD6-1B59-48E6-BC93-B75E6CC21C7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E51B694-28B3-435D-8E90-811AB404C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F49CA2-213E-4599-B090-240DCB9E27BA}">
  <ds:schemaRefs>
    <ds:schemaRef ds:uri="http://schemas.microsoft.com/sharepoint/v3/contenttype/forms"/>
  </ds:schemaRefs>
</ds:datastoreItem>
</file>

<file path=customXml/itemProps4.xml><?xml version="1.0" encoding="utf-8"?>
<ds:datastoreItem xmlns:ds="http://schemas.openxmlformats.org/officeDocument/2006/customXml" ds:itemID="{118D82E5-B5DF-49C6-9988-7BDBF2C3CF99}">
  <ds:schemaRefs>
    <ds:schemaRef ds:uri="http://schemas.openxmlformats.org/officeDocument/2006/bibliography"/>
  </ds:schemaRefs>
</ds:datastoreItem>
</file>

<file path=customXml/itemProps5.xml><?xml version="1.0" encoding="utf-8"?>
<ds:datastoreItem xmlns:ds="http://schemas.openxmlformats.org/officeDocument/2006/customXml" ds:itemID="{A8D82170-F8ED-4E58-963E-68BCB2CD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5131</Words>
  <Characters>29251</Characters>
  <Application>Microsoft Office Word</Application>
  <DocSecurity>0</DocSecurity>
  <Lines>243</Lines>
  <Paragraphs>68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ETSI Secretariat</Company>
  <LinksUpToDate>false</LinksUpToDate>
  <CharactersWithSpaces>34314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keywords>C_Unrestricted</cp:keywords>
  <dc:description>20110621 - Template upated:1- L&amp;R margins set to 2cm 2-Header table left indent set to 0</dc:description>
  <cp:lastModifiedBy>Thierry Comont</cp:lastModifiedBy>
  <cp:revision>3</cp:revision>
  <cp:lastPrinted>2010-12-07T02:51:00Z</cp:lastPrinted>
  <dcterms:created xsi:type="dcterms:W3CDTF">2018-04-25T13:24:00Z</dcterms:created>
  <dcterms:modified xsi:type="dcterms:W3CDTF">2018-06-11T10:16:00Z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b5a79c6e-bfcd-3486-b097-c17021979b3f</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y fmtid="{D5CDD505-2E9C-101B-9397-08002B2CF9AE}" pid="25" name="Document Confidentiality">
    <vt:lpwstr>Unrestricted</vt:lpwstr>
  </property>
  <property fmtid="{D5CDD505-2E9C-101B-9397-08002B2CF9AE}" pid="26" name="_NewReviewCycle">
    <vt:lpwstr/>
  </property>
  <property fmtid="{D5CDD505-2E9C-101B-9397-08002B2CF9AE}" pid="27" name="ContentTypeId">
    <vt:lpwstr>0x0101005A1F9F6D913ED548A982E80B7C336038</vt:lpwstr>
  </property>
  <property fmtid="{D5CDD505-2E9C-101B-9397-08002B2CF9AE}" pid="28" name="IsMyDocuments">
    <vt:bool>true</vt:bool>
  </property>
</Properties>
</file>