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5867"/>
      </w:tblGrid>
      <w:tr w:rsidR="0007181A" w:rsidRPr="00CE6C5A" w:rsidTr="00773364">
        <w:tc>
          <w:tcPr>
            <w:tcW w:w="3181" w:type="dxa"/>
            <w:vMerge w:val="restart"/>
            <w:vAlign w:val="center"/>
          </w:tcPr>
          <w:p w:rsidR="0007181A" w:rsidRPr="00691BA1" w:rsidRDefault="003B234C" w:rsidP="002B3C3B">
            <w:r>
              <w:rPr>
                <w:noProof/>
                <w:lang w:eastAsia="en-GB"/>
              </w:rPr>
              <w:drawing>
                <wp:inline distT="0" distB="0" distL="0" distR="0">
                  <wp:extent cx="2245995"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723900"/>
                          </a:xfrm>
                          <a:prstGeom prst="rect">
                            <a:avLst/>
                          </a:prstGeom>
                          <a:noFill/>
                          <a:ln>
                            <a:noFill/>
                          </a:ln>
                        </pic:spPr>
                      </pic:pic>
                    </a:graphicData>
                  </a:graphic>
                </wp:inline>
              </w:drawing>
            </w:r>
          </w:p>
        </w:tc>
        <w:tc>
          <w:tcPr>
            <w:tcW w:w="6439" w:type="dxa"/>
            <w:vAlign w:val="center"/>
          </w:tcPr>
          <w:p w:rsidR="0007181A" w:rsidRPr="0070252D" w:rsidRDefault="0007181A" w:rsidP="00DD6CA3">
            <w:pPr>
              <w:pStyle w:val="Header"/>
              <w:rPr>
                <w:lang w:val="en-GB"/>
              </w:rPr>
            </w:pPr>
            <w:proofErr w:type="spellStart"/>
            <w:r w:rsidRPr="0070252D">
              <w:rPr>
                <w:lang w:val="en-GB"/>
              </w:rPr>
              <w:t>ToR</w:t>
            </w:r>
            <w:proofErr w:type="spellEnd"/>
            <w:r w:rsidRPr="0070252D">
              <w:rPr>
                <w:lang w:val="en-GB"/>
              </w:rPr>
              <w:t xml:space="preserve"> STF </w:t>
            </w:r>
            <w:r w:rsidR="00DD6CA3">
              <w:rPr>
                <w:lang w:val="en-GB"/>
              </w:rPr>
              <w:t>CE</w:t>
            </w:r>
            <w:r w:rsidR="00955EB4" w:rsidRPr="0070252D">
              <w:rPr>
                <w:lang w:val="en-GB"/>
              </w:rPr>
              <w:t xml:space="preserve"> </w:t>
            </w:r>
            <w:r w:rsidRPr="0070252D">
              <w:rPr>
                <w:lang w:val="en-GB"/>
              </w:rPr>
              <w:t>(</w:t>
            </w:r>
            <w:r w:rsidR="00FD5785" w:rsidRPr="0070252D">
              <w:rPr>
                <w:lang w:val="en-GB"/>
              </w:rPr>
              <w:t xml:space="preserve">TC </w:t>
            </w:r>
            <w:r w:rsidR="005E56A2">
              <w:rPr>
                <w:lang w:val="en-GB"/>
              </w:rPr>
              <w:t>DECT</w:t>
            </w:r>
            <w:r w:rsidRPr="0070252D">
              <w:rPr>
                <w:lang w:val="en-GB"/>
              </w:rPr>
              <w:t>)</w:t>
            </w:r>
          </w:p>
        </w:tc>
      </w:tr>
      <w:tr w:rsidR="0007181A" w:rsidRPr="00094E3E" w:rsidTr="00773364">
        <w:tc>
          <w:tcPr>
            <w:tcW w:w="3181" w:type="dxa"/>
            <w:vMerge/>
            <w:vAlign w:val="center"/>
          </w:tcPr>
          <w:p w:rsidR="0007181A" w:rsidRPr="0070252D" w:rsidRDefault="0007181A" w:rsidP="00094E3E">
            <w:pPr>
              <w:pStyle w:val="Header"/>
              <w:rPr>
                <w:lang w:val="en-GB"/>
              </w:rPr>
            </w:pPr>
          </w:p>
        </w:tc>
        <w:tc>
          <w:tcPr>
            <w:tcW w:w="6439" w:type="dxa"/>
            <w:vAlign w:val="center"/>
          </w:tcPr>
          <w:p w:rsidR="0007181A" w:rsidRPr="009F2D55" w:rsidRDefault="0007181A" w:rsidP="001A5AD5">
            <w:pPr>
              <w:jc w:val="right"/>
            </w:pPr>
            <w:r w:rsidRPr="009F2D55">
              <w:t xml:space="preserve">Version: </w:t>
            </w:r>
            <w:r w:rsidR="005F1768" w:rsidRPr="009F2D55">
              <w:t>0.</w:t>
            </w:r>
            <w:r w:rsidR="00C0536B">
              <w:t>8</w:t>
            </w:r>
          </w:p>
        </w:tc>
      </w:tr>
      <w:tr w:rsidR="0007181A" w:rsidRPr="0096193C"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96193C" w:rsidRDefault="0007181A" w:rsidP="001A5AD5">
            <w:pPr>
              <w:jc w:val="right"/>
              <w:rPr>
                <w:lang w:val="en-US"/>
              </w:rPr>
            </w:pPr>
            <w:r w:rsidRPr="0096193C">
              <w:rPr>
                <w:lang w:val="en-US"/>
              </w:rPr>
              <w:t>Author:</w:t>
            </w:r>
            <w:r w:rsidR="00DD580B" w:rsidRPr="0096193C">
              <w:rPr>
                <w:lang w:val="en-US"/>
              </w:rPr>
              <w:t xml:space="preserve"> </w:t>
            </w:r>
            <w:r w:rsidR="005E56A2" w:rsidRPr="0096193C">
              <w:rPr>
                <w:lang w:val="en-US"/>
              </w:rPr>
              <w:t xml:space="preserve">Dr. </w:t>
            </w:r>
            <w:proofErr w:type="spellStart"/>
            <w:r w:rsidR="005E56A2" w:rsidRPr="0096193C">
              <w:rPr>
                <w:lang w:val="en-US"/>
              </w:rPr>
              <w:t>Guenter</w:t>
            </w:r>
            <w:proofErr w:type="spellEnd"/>
            <w:r w:rsidR="00DD580B" w:rsidRPr="0096193C">
              <w:rPr>
                <w:lang w:val="en-US"/>
              </w:rPr>
              <w:t xml:space="preserve"> </w:t>
            </w:r>
            <w:proofErr w:type="spellStart"/>
            <w:r w:rsidR="005E56A2" w:rsidRPr="0096193C">
              <w:rPr>
                <w:lang w:val="en-US"/>
              </w:rPr>
              <w:t>Kleindl</w:t>
            </w:r>
            <w:proofErr w:type="spellEnd"/>
            <w:r w:rsidR="00DD580B" w:rsidRPr="0096193C">
              <w:rPr>
                <w:lang w:val="en-US"/>
              </w:rPr>
              <w:t xml:space="preserve"> </w:t>
            </w:r>
            <w:r w:rsidRPr="0096193C">
              <w:rPr>
                <w:lang w:val="en-US"/>
              </w:rPr>
              <w:t>– Date:</w:t>
            </w:r>
            <w:r w:rsidR="005E56A2" w:rsidRPr="0096193C">
              <w:rPr>
                <w:lang w:val="en-US"/>
              </w:rPr>
              <w:t xml:space="preserve"> </w:t>
            </w:r>
            <w:r w:rsidR="00DD580B" w:rsidRPr="0096193C">
              <w:rPr>
                <w:lang w:val="en-US"/>
              </w:rPr>
              <w:t xml:space="preserve"> </w:t>
            </w:r>
            <w:r w:rsidR="00F85845">
              <w:rPr>
                <w:lang w:val="en-US"/>
              </w:rPr>
              <w:t>10</w:t>
            </w:r>
            <w:r w:rsidR="00C0536B">
              <w:rPr>
                <w:lang w:val="en-US"/>
              </w:rPr>
              <w:t xml:space="preserve"> Apr</w:t>
            </w:r>
            <w:r w:rsidR="00064B37" w:rsidRPr="0096193C">
              <w:rPr>
                <w:lang w:val="en-US"/>
              </w:rPr>
              <w:t xml:space="preserve"> 201</w:t>
            </w:r>
            <w:r w:rsidR="00F2502D">
              <w:rPr>
                <w:lang w:val="en-US"/>
              </w:rPr>
              <w:t>8</w:t>
            </w:r>
          </w:p>
        </w:tc>
      </w:tr>
      <w:tr w:rsidR="0007181A" w:rsidTr="00773364">
        <w:tc>
          <w:tcPr>
            <w:tcW w:w="3181" w:type="dxa"/>
            <w:vMerge/>
            <w:vAlign w:val="center"/>
          </w:tcPr>
          <w:p w:rsidR="0007181A" w:rsidRPr="0096193C" w:rsidRDefault="0007181A" w:rsidP="00094E3E">
            <w:pPr>
              <w:pStyle w:val="Header"/>
              <w:rPr>
                <w:lang w:val="en-US"/>
              </w:rPr>
            </w:pPr>
          </w:p>
        </w:tc>
        <w:tc>
          <w:tcPr>
            <w:tcW w:w="6439" w:type="dxa"/>
            <w:vAlign w:val="center"/>
          </w:tcPr>
          <w:p w:rsidR="0007181A" w:rsidRPr="009F2D55" w:rsidRDefault="0007181A" w:rsidP="00064B37">
            <w:pPr>
              <w:jc w:val="right"/>
            </w:pPr>
            <w:r w:rsidRPr="009F2D55">
              <w:t>Last updated by:</w:t>
            </w:r>
            <w:r w:rsidR="00FD5785" w:rsidRPr="009F2D55">
              <w:t xml:space="preserve"> </w:t>
            </w:r>
            <w:r w:rsidR="00DB22DC" w:rsidRPr="0096193C">
              <w:rPr>
                <w:lang w:val="en-US"/>
              </w:rPr>
              <w:t xml:space="preserve">Dr. </w:t>
            </w:r>
            <w:proofErr w:type="spellStart"/>
            <w:r w:rsidR="00DB22DC" w:rsidRPr="0096193C">
              <w:rPr>
                <w:lang w:val="en-US"/>
              </w:rPr>
              <w:t>Guenter</w:t>
            </w:r>
            <w:proofErr w:type="spellEnd"/>
            <w:r w:rsidR="00DB22DC" w:rsidRPr="0096193C">
              <w:rPr>
                <w:lang w:val="en-US"/>
              </w:rPr>
              <w:t xml:space="preserve"> </w:t>
            </w:r>
            <w:proofErr w:type="spellStart"/>
            <w:r w:rsidR="00DB22DC" w:rsidRPr="0096193C">
              <w:rPr>
                <w:lang w:val="en-US"/>
              </w:rPr>
              <w:t>Kleindl</w:t>
            </w:r>
            <w:proofErr w:type="spellEnd"/>
          </w:p>
        </w:tc>
      </w:tr>
      <w:tr w:rsidR="0007181A" w:rsidRPr="00CE6C5A" w:rsidTr="00773364">
        <w:tc>
          <w:tcPr>
            <w:tcW w:w="3181" w:type="dxa"/>
            <w:vMerge/>
            <w:vAlign w:val="center"/>
          </w:tcPr>
          <w:p w:rsidR="0007181A" w:rsidRPr="0070252D" w:rsidRDefault="0007181A" w:rsidP="00094E3E">
            <w:pPr>
              <w:pStyle w:val="Header"/>
              <w:rPr>
                <w:lang w:val="en-GB"/>
              </w:rP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CA420F">
              <w:rPr>
                <w:noProof/>
              </w:rPr>
              <w:t>1</w:t>
            </w:r>
            <w:r w:rsidRPr="009F2D55">
              <w:fldChar w:fldCharType="end"/>
            </w:r>
            <w:r w:rsidRPr="009F2D55">
              <w:t xml:space="preserve"> of </w:t>
            </w:r>
            <w:r w:rsidR="008B3E83">
              <w:fldChar w:fldCharType="begin"/>
            </w:r>
            <w:r w:rsidR="008B3E83">
              <w:instrText xml:space="preserve"> NUMPAGES   \* MERGEFORMAT </w:instrText>
            </w:r>
            <w:r w:rsidR="008B3E83">
              <w:fldChar w:fldCharType="separate"/>
            </w:r>
            <w:r w:rsidR="00CA420F">
              <w:rPr>
                <w:noProof/>
              </w:rPr>
              <w:t>19</w:t>
            </w:r>
            <w:r w:rsidR="008B3E83">
              <w:rPr>
                <w:noProof/>
              </w:rPr>
              <w:fldChar w:fldCharType="end"/>
            </w:r>
          </w:p>
        </w:tc>
      </w:tr>
    </w:tbl>
    <w:p w:rsidR="0007181A" w:rsidRDefault="0007181A" w:rsidP="00B95033"/>
    <w:p w:rsidR="00D369CF" w:rsidRPr="003670F5" w:rsidRDefault="00D369CF" w:rsidP="00D369CF">
      <w:pPr>
        <w:pStyle w:val="ZT"/>
      </w:pPr>
      <w:r w:rsidRPr="003670F5">
        <w:t>Terms of Reference - Specialist Task Force</w:t>
      </w:r>
    </w:p>
    <w:p w:rsidR="00D369CF" w:rsidRPr="003670F5" w:rsidRDefault="00D369CF" w:rsidP="00D369CF">
      <w:pPr>
        <w:pStyle w:val="ZT"/>
      </w:pPr>
      <w:r w:rsidRPr="003670F5">
        <w:t xml:space="preserve">STF </w:t>
      </w:r>
      <w:r w:rsidR="00DD6CA3">
        <w:t>CE</w:t>
      </w:r>
      <w:r w:rsidR="00955EB4" w:rsidRPr="003670F5">
        <w:t xml:space="preserve"> </w:t>
      </w:r>
      <w:r w:rsidR="006C56DD">
        <w:t>(TC DECT</w:t>
      </w:r>
      <w:r w:rsidRPr="003670F5">
        <w:t>)</w:t>
      </w:r>
    </w:p>
    <w:p w:rsidR="00D369CF" w:rsidRPr="003670F5" w:rsidRDefault="00064B37" w:rsidP="00D369CF">
      <w:pPr>
        <w:pStyle w:val="ZT"/>
      </w:pPr>
      <w:r>
        <w:t xml:space="preserve">Enhancements and evolution in DECT </w:t>
      </w:r>
      <w:bookmarkStart w:id="0" w:name="_GoBack"/>
      <w:bookmarkEnd w:id="0"/>
    </w:p>
    <w:p w:rsidR="006718C2" w:rsidRPr="003670F5" w:rsidRDefault="006718C2" w:rsidP="006718C2"/>
    <w:p w:rsidR="0007181A" w:rsidRPr="003670F5" w:rsidRDefault="006718C2" w:rsidP="00094E3E">
      <w:pPr>
        <w:pStyle w:val="B0Bold"/>
      </w:pPr>
      <w:r w:rsidRPr="003670F5">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64B37" w:rsidRPr="003670F5" w:rsidTr="00ED1965">
        <w:tc>
          <w:tcPr>
            <w:tcW w:w="1384" w:type="dxa"/>
            <w:tcMar>
              <w:top w:w="28" w:type="dxa"/>
              <w:bottom w:w="28" w:type="dxa"/>
            </w:tcMar>
          </w:tcPr>
          <w:p w:rsidR="00064B37" w:rsidRPr="003670F5" w:rsidRDefault="00064B37" w:rsidP="00255D75">
            <w:pPr>
              <w:jc w:val="left"/>
            </w:pPr>
            <w:r w:rsidRPr="003670F5">
              <w:t>Approval status</w:t>
            </w:r>
          </w:p>
        </w:tc>
        <w:tc>
          <w:tcPr>
            <w:tcW w:w="8236" w:type="dxa"/>
            <w:tcMar>
              <w:top w:w="28" w:type="dxa"/>
              <w:bottom w:w="28" w:type="dxa"/>
            </w:tcMar>
          </w:tcPr>
          <w:p w:rsidR="00064B37" w:rsidRDefault="00FC7408" w:rsidP="00E852BD">
            <w:r>
              <w:t>A</w:t>
            </w:r>
            <w:r w:rsidR="00064B37">
              <w:t xml:space="preserve">pproved by </w:t>
            </w:r>
            <w:r w:rsidR="00064B37" w:rsidRPr="003670F5">
              <w:t xml:space="preserve">TC </w:t>
            </w:r>
            <w:r w:rsidR="00064B37">
              <w:t xml:space="preserve">DECT </w:t>
            </w:r>
            <w:r>
              <w:t>30</w:t>
            </w:r>
            <w:r w:rsidR="00064B37">
              <w:t>/09/</w:t>
            </w:r>
            <w:r w:rsidR="008F110F">
              <w:t xml:space="preserve">2017 </w:t>
            </w:r>
          </w:p>
          <w:p w:rsidR="00064B37" w:rsidRPr="003670F5" w:rsidRDefault="00064B37" w:rsidP="00E852BD">
            <w:r>
              <w:t>To be a</w:t>
            </w:r>
            <w:r w:rsidRPr="003670F5">
              <w:t>pproved by Board#</w:t>
            </w:r>
            <w:r>
              <w:t>11</w:t>
            </w:r>
            <w:r w:rsidR="00F2502D">
              <w:t>6</w:t>
            </w:r>
            <w:r w:rsidRPr="003670F5">
              <w:t xml:space="preserve"> </w:t>
            </w:r>
          </w:p>
        </w:tc>
      </w:tr>
      <w:tr w:rsidR="00064B37" w:rsidRPr="003670F5"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064B37" w:rsidP="002465C1">
            <w:pPr>
              <w:jc w:val="left"/>
            </w:pPr>
            <w:r w:rsidRPr="003670F5">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Default="00064B37" w:rsidP="00753FF0">
            <w:pPr>
              <w:tabs>
                <w:tab w:val="left" w:pos="3435"/>
                <w:tab w:val="left" w:pos="4995"/>
              </w:tabs>
            </w:pPr>
            <w:r w:rsidRPr="003670F5">
              <w:rPr>
                <w:b/>
              </w:rPr>
              <w:t xml:space="preserve">Maximum budget: </w:t>
            </w:r>
            <w:r w:rsidR="00F2502D">
              <w:rPr>
                <w:b/>
              </w:rPr>
              <w:t>62</w:t>
            </w:r>
            <w:r>
              <w:rPr>
                <w:b/>
              </w:rPr>
              <w:t xml:space="preserve"> </w:t>
            </w:r>
            <w:r w:rsidR="00CB00EA">
              <w:rPr>
                <w:b/>
              </w:rPr>
              <w:t>0</w:t>
            </w:r>
            <w:r>
              <w:rPr>
                <w:b/>
              </w:rPr>
              <w:t>00 </w:t>
            </w:r>
            <w:r w:rsidRPr="003670F5">
              <w:rPr>
                <w:b/>
              </w:rPr>
              <w:t xml:space="preserve">€ </w:t>
            </w:r>
            <w:r>
              <w:rPr>
                <w:b/>
              </w:rPr>
              <w:t xml:space="preserve">from </w:t>
            </w:r>
            <w:r w:rsidRPr="003670F5">
              <w:rPr>
                <w:b/>
              </w:rPr>
              <w:t>ETSI FWP</w:t>
            </w:r>
            <w:r>
              <w:t xml:space="preserve"> </w:t>
            </w:r>
          </w:p>
          <w:p w:rsidR="00064B37" w:rsidRPr="004A167C" w:rsidRDefault="002D0CE5" w:rsidP="00F146E2">
            <w:pPr>
              <w:tabs>
                <w:tab w:val="left" w:pos="3435"/>
                <w:tab w:val="left" w:pos="4995"/>
              </w:tabs>
            </w:pPr>
            <w:r>
              <w:t xml:space="preserve">Project Management: 4 000 €, </w:t>
            </w:r>
            <w:r w:rsidR="00A860A0">
              <w:t>Area</w:t>
            </w:r>
            <w:r w:rsidR="00064B37">
              <w:t xml:space="preserve"> A (</w:t>
            </w:r>
            <w:r w:rsidR="008F4635">
              <w:t xml:space="preserve">basic </w:t>
            </w:r>
            <w:r w:rsidR="00064B37">
              <w:t xml:space="preserve">audio related enhancements): </w:t>
            </w:r>
            <w:r>
              <w:t>9</w:t>
            </w:r>
            <w:r w:rsidR="00064B37">
              <w:t xml:space="preserve"> 000 €, </w:t>
            </w:r>
            <w:r w:rsidR="00A860A0">
              <w:t>Area</w:t>
            </w:r>
            <w:r w:rsidR="00064B37">
              <w:t xml:space="preserve"> B (</w:t>
            </w:r>
            <w:r w:rsidR="008F4635">
              <w:t xml:space="preserve">Advanced Audio enhancements) </w:t>
            </w:r>
            <w:r>
              <w:t>6</w:t>
            </w:r>
            <w:r w:rsidR="008F4635">
              <w:t xml:space="preserve"> 000 €, </w:t>
            </w:r>
            <w:r w:rsidR="00A860A0">
              <w:t>Area</w:t>
            </w:r>
            <w:r w:rsidR="008F4635">
              <w:t xml:space="preserve"> C (</w:t>
            </w:r>
            <w:r w:rsidR="00064B37">
              <w:t>Common Interface enhancements</w:t>
            </w:r>
            <w:r w:rsidR="00B87EA3">
              <w:t xml:space="preserve"> including support of advanced chipsets</w:t>
            </w:r>
            <w:r w:rsidR="00064B37">
              <w:t xml:space="preserve">) </w:t>
            </w:r>
            <w:r w:rsidR="008634A5">
              <w:t>2</w:t>
            </w:r>
            <w:r>
              <w:t>6</w:t>
            </w:r>
            <w:r w:rsidR="00064B37">
              <w:t xml:space="preserve"> 000 €, </w:t>
            </w:r>
            <w:r w:rsidR="00A860A0">
              <w:t>Area</w:t>
            </w:r>
            <w:r w:rsidR="00B87EA3">
              <w:t xml:space="preserve"> </w:t>
            </w:r>
            <w:r w:rsidR="008F4635">
              <w:t>D</w:t>
            </w:r>
            <w:r w:rsidR="00B87EA3">
              <w:t>: (Low</w:t>
            </w:r>
            <w:r w:rsidR="00CD5837">
              <w:t xml:space="preserve"> </w:t>
            </w:r>
            <w:r w:rsidR="00B87EA3">
              <w:t xml:space="preserve">Latency enhancements) </w:t>
            </w:r>
            <w:r w:rsidR="008634A5">
              <w:t>1</w:t>
            </w:r>
            <w:r>
              <w:t>5</w:t>
            </w:r>
            <w:r w:rsidR="00B87EA3">
              <w:t xml:space="preserve"> 000 €, </w:t>
            </w:r>
            <w:r w:rsidR="00064B37">
              <w:t xml:space="preserve">travels </w:t>
            </w:r>
            <w:r w:rsidR="008634A5">
              <w:t>2</w:t>
            </w:r>
            <w:r w:rsidR="00FC519F">
              <w:t xml:space="preserve"> </w:t>
            </w:r>
            <w:r w:rsidR="00CB00EA">
              <w:t>0</w:t>
            </w:r>
            <w:r w:rsidR="00FC519F">
              <w:t>00</w:t>
            </w:r>
            <w:r w:rsidR="00064B37">
              <w:t> €.</w:t>
            </w:r>
          </w:p>
        </w:tc>
      </w:tr>
      <w:tr w:rsidR="00064B37" w:rsidRPr="003670F5"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064B37" w:rsidP="00D517C9">
            <w:pPr>
              <w:jc w:val="left"/>
            </w:pPr>
            <w:r w:rsidRPr="003670F5">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CF7927" w:rsidP="00CB00EA">
            <w:r>
              <w:t>22 May</w:t>
            </w:r>
            <w:r w:rsidR="00064B37">
              <w:t xml:space="preserve"> 2018 to 3</w:t>
            </w:r>
            <w:r w:rsidR="00F2502D">
              <w:t>0 June</w:t>
            </w:r>
            <w:r w:rsidR="00064B37">
              <w:t xml:space="preserve"> 201</w:t>
            </w:r>
            <w:r w:rsidR="00C7136A">
              <w:t>9</w:t>
            </w:r>
          </w:p>
        </w:tc>
      </w:tr>
      <w:tr w:rsidR="00064B37" w:rsidRPr="003670F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064B37" w:rsidP="003C10D0">
            <w:pPr>
              <w:jc w:val="left"/>
            </w:pPr>
            <w:r w:rsidRPr="003670F5">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064B37" w:rsidP="0070252D">
            <w:pPr>
              <w:rPr>
                <w:rFonts w:cs="Arial"/>
                <w:color w:val="000000"/>
                <w:lang w:eastAsia="es-ES"/>
              </w:rPr>
            </w:pPr>
            <w:r w:rsidRPr="003670F5">
              <w:rPr>
                <w:rFonts w:cs="Arial"/>
                <w:color w:val="000000"/>
                <w:lang w:eastAsia="es-ES"/>
              </w:rPr>
              <w:t>Deliverables to be produced:</w:t>
            </w:r>
          </w:p>
          <w:p w:rsidR="00064B37" w:rsidRPr="003670F5" w:rsidRDefault="00064B37" w:rsidP="0070252D">
            <w:pPr>
              <w:rPr>
                <w:rFonts w:cs="Arial"/>
                <w:color w:val="000000"/>
                <w:lang w:eastAsia="es-ES"/>
              </w:rPr>
            </w:pPr>
            <w:r w:rsidRPr="003670F5">
              <w:rPr>
                <w:rFonts w:cs="Arial"/>
                <w:color w:val="000000"/>
                <w:lang w:eastAsia="es-ES"/>
              </w:rPr>
              <w:t>REN/DECT-</w:t>
            </w:r>
            <w:r w:rsidR="00A21D5A">
              <w:rPr>
                <w:rFonts w:cs="Arial"/>
                <w:color w:val="000000"/>
                <w:lang w:eastAsia="es-ES"/>
              </w:rPr>
              <w:t>00321</w:t>
            </w:r>
            <w:r w:rsidRPr="003670F5">
              <w:rPr>
                <w:rFonts w:cs="Arial"/>
                <w:color w:val="000000"/>
                <w:lang w:eastAsia="es-ES"/>
              </w:rPr>
              <w:t xml:space="preserve">  (EN 300 175-1): </w:t>
            </w:r>
            <w:r w:rsidRPr="00181AAB">
              <w:rPr>
                <w:rFonts w:cs="Arial"/>
                <w:color w:val="000000"/>
                <w:lang w:eastAsia="es-ES"/>
              </w:rPr>
              <w:t>Part 1: Overview</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00322</w:t>
            </w:r>
            <w:r w:rsidRPr="003670F5">
              <w:rPr>
                <w:rFonts w:cs="Arial"/>
                <w:color w:val="000000"/>
                <w:lang w:eastAsia="es-ES"/>
              </w:rPr>
              <w:t xml:space="preserve">  (EN 300 175-2): </w:t>
            </w:r>
            <w:r w:rsidRPr="00181AAB">
              <w:rPr>
                <w:rFonts w:cs="Arial"/>
                <w:color w:val="000000"/>
                <w:lang w:eastAsia="es-ES"/>
              </w:rPr>
              <w:t>Part 2: Physical Layer (PHL)</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00323</w:t>
            </w:r>
            <w:r w:rsidRPr="003670F5">
              <w:rPr>
                <w:rFonts w:cs="Arial"/>
                <w:color w:val="000000"/>
                <w:lang w:eastAsia="es-ES"/>
              </w:rPr>
              <w:t xml:space="preserve">  (EN 300 175-3): </w:t>
            </w:r>
            <w:r w:rsidRPr="00181AAB">
              <w:rPr>
                <w:rFonts w:cs="Arial"/>
                <w:color w:val="000000"/>
                <w:lang w:eastAsia="es-ES"/>
              </w:rPr>
              <w:t>Part 3: Medium Access Control (MAC) layer</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00324</w:t>
            </w:r>
            <w:r w:rsidRPr="003670F5">
              <w:rPr>
                <w:rFonts w:cs="Arial"/>
                <w:color w:val="000000"/>
                <w:lang w:eastAsia="es-ES"/>
              </w:rPr>
              <w:t xml:space="preserve">  (EN 300 175-4): </w:t>
            </w:r>
            <w:r w:rsidRPr="00181AAB">
              <w:rPr>
                <w:rFonts w:cs="Arial"/>
                <w:color w:val="000000"/>
                <w:lang w:eastAsia="es-ES"/>
              </w:rPr>
              <w:t>Part 4: Data Link Control (DLC) layer</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00325</w:t>
            </w:r>
            <w:r w:rsidRPr="003670F5">
              <w:rPr>
                <w:rFonts w:cs="Arial"/>
                <w:color w:val="000000"/>
                <w:lang w:eastAsia="es-ES"/>
              </w:rPr>
              <w:t xml:space="preserve">  (EN 300 175-5): </w:t>
            </w:r>
            <w:r w:rsidRPr="00181AAB">
              <w:rPr>
                <w:rFonts w:cs="Arial"/>
                <w:color w:val="000000"/>
                <w:lang w:eastAsia="es-ES"/>
              </w:rPr>
              <w:t>Part 5: Network (NWK) layer</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00326</w:t>
            </w:r>
            <w:r w:rsidRPr="003670F5">
              <w:rPr>
                <w:rFonts w:cs="Arial"/>
                <w:color w:val="000000"/>
                <w:lang w:eastAsia="es-ES"/>
              </w:rPr>
              <w:t xml:space="preserve">  (EN 300 175-6): </w:t>
            </w:r>
            <w:r w:rsidRPr="00181AAB">
              <w:rPr>
                <w:rFonts w:cs="Arial"/>
                <w:color w:val="000000"/>
                <w:lang w:eastAsia="es-ES"/>
              </w:rPr>
              <w:t>Part 6: Identities and addressing</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00327</w:t>
            </w:r>
            <w:r w:rsidRPr="003670F5">
              <w:rPr>
                <w:rFonts w:cs="Arial"/>
                <w:color w:val="000000"/>
                <w:lang w:eastAsia="es-ES"/>
              </w:rPr>
              <w:t xml:space="preserve">  (EN 300 175-7): </w:t>
            </w:r>
            <w:r w:rsidRPr="00181AAB">
              <w:rPr>
                <w:rFonts w:cs="Arial"/>
                <w:color w:val="000000"/>
                <w:lang w:eastAsia="es-ES"/>
              </w:rPr>
              <w:t>Part 7: Security features</w:t>
            </w:r>
          </w:p>
          <w:p w:rsidR="00064B37" w:rsidRPr="003670F5" w:rsidRDefault="00064B37" w:rsidP="009446BA">
            <w:pPr>
              <w:rPr>
                <w:rFonts w:cs="Arial"/>
                <w:color w:val="000000"/>
                <w:lang w:eastAsia="es-ES"/>
              </w:rPr>
            </w:pPr>
            <w:r w:rsidRPr="003670F5">
              <w:rPr>
                <w:rFonts w:cs="Arial"/>
                <w:color w:val="000000"/>
                <w:lang w:eastAsia="es-ES"/>
              </w:rPr>
              <w:t>REN/DECT-</w:t>
            </w:r>
            <w:r w:rsidR="00A21D5A">
              <w:rPr>
                <w:rFonts w:cs="Arial"/>
                <w:color w:val="000000"/>
                <w:lang w:eastAsia="es-ES"/>
              </w:rPr>
              <w:t>00328</w:t>
            </w:r>
            <w:r w:rsidRPr="003670F5">
              <w:rPr>
                <w:rFonts w:cs="Arial"/>
                <w:color w:val="000000"/>
                <w:lang w:eastAsia="es-ES"/>
              </w:rPr>
              <w:t xml:space="preserve">  (EN 300 175-8): </w:t>
            </w:r>
            <w:r w:rsidRPr="00181AAB">
              <w:rPr>
                <w:rFonts w:cs="Arial"/>
                <w:color w:val="000000"/>
                <w:lang w:eastAsia="es-ES"/>
              </w:rPr>
              <w:t>Part 8: Speech and audio coding and transmission</w:t>
            </w:r>
          </w:p>
          <w:p w:rsidR="00064B37" w:rsidRPr="003670F5" w:rsidRDefault="00064B37" w:rsidP="0070252D">
            <w:pPr>
              <w:rPr>
                <w:rFonts w:cs="Arial"/>
                <w:color w:val="000000"/>
                <w:lang w:eastAsia="es-ES"/>
              </w:rPr>
            </w:pPr>
            <w:r w:rsidRPr="003670F5">
              <w:rPr>
                <w:rFonts w:cs="Arial"/>
                <w:color w:val="000000"/>
                <w:lang w:eastAsia="es-ES"/>
              </w:rPr>
              <w:t>REN/DECT-</w:t>
            </w:r>
            <w:r w:rsidR="00A21D5A">
              <w:rPr>
                <w:rFonts w:cs="Arial"/>
                <w:color w:val="000000"/>
                <w:lang w:eastAsia="es-ES"/>
              </w:rPr>
              <w:t>00329</w:t>
            </w:r>
            <w:r w:rsidRPr="003670F5">
              <w:rPr>
                <w:rFonts w:cs="Arial"/>
                <w:color w:val="000000"/>
                <w:lang w:eastAsia="es-ES"/>
              </w:rPr>
              <w:t xml:space="preserve">  (EN 300 444): DECT Generic Access Profile (GAP)</w:t>
            </w:r>
          </w:p>
          <w:p w:rsidR="00064B37" w:rsidRPr="003670F5" w:rsidRDefault="00064B37" w:rsidP="00064B37">
            <w:pPr>
              <w:rPr>
                <w:rFonts w:cs="Arial"/>
                <w:color w:val="000000"/>
                <w:lang w:eastAsia="es-ES"/>
              </w:rPr>
            </w:pPr>
            <w:r w:rsidRPr="003670F5">
              <w:rPr>
                <w:rFonts w:cs="Arial"/>
                <w:color w:val="000000"/>
                <w:lang w:eastAsia="es-ES"/>
              </w:rPr>
              <w:t>R</w:t>
            </w:r>
            <w:r w:rsidR="00A21D5A">
              <w:rPr>
                <w:rFonts w:cs="Arial"/>
                <w:color w:val="000000"/>
                <w:lang w:eastAsia="es-ES"/>
              </w:rPr>
              <w:t>TS</w:t>
            </w:r>
            <w:r w:rsidRPr="003670F5">
              <w:rPr>
                <w:rFonts w:cs="Arial"/>
                <w:color w:val="000000"/>
                <w:lang w:eastAsia="es-ES"/>
              </w:rPr>
              <w:t>/DECT-</w:t>
            </w:r>
            <w:r w:rsidR="00A21D5A">
              <w:rPr>
                <w:rFonts w:cs="Arial"/>
                <w:color w:val="000000"/>
                <w:lang w:eastAsia="es-ES"/>
              </w:rPr>
              <w:t>00330</w:t>
            </w:r>
            <w:r w:rsidRPr="003670F5">
              <w:rPr>
                <w:rFonts w:cs="Arial"/>
                <w:color w:val="000000"/>
                <w:lang w:eastAsia="es-ES"/>
              </w:rPr>
              <w:t xml:space="preserve">  (</w:t>
            </w:r>
            <w:r>
              <w:rPr>
                <w:rFonts w:cs="Arial"/>
                <w:color w:val="000000"/>
                <w:lang w:eastAsia="es-ES"/>
              </w:rPr>
              <w:t>TS 102  527-1</w:t>
            </w:r>
            <w:r w:rsidRPr="003670F5">
              <w:rPr>
                <w:rFonts w:cs="Arial"/>
                <w:color w:val="000000"/>
                <w:lang w:eastAsia="es-ES"/>
              </w:rPr>
              <w:t xml:space="preserve">): </w:t>
            </w:r>
            <w:r>
              <w:rPr>
                <w:rFonts w:cs="Arial"/>
                <w:color w:val="000000"/>
                <w:lang w:eastAsia="es-ES"/>
              </w:rPr>
              <w:t xml:space="preserve">New Generation </w:t>
            </w:r>
            <w:r w:rsidRPr="003670F5">
              <w:rPr>
                <w:rFonts w:cs="Arial"/>
                <w:color w:val="000000"/>
                <w:lang w:eastAsia="es-ES"/>
              </w:rPr>
              <w:t>DECT</w:t>
            </w:r>
            <w:r>
              <w:rPr>
                <w:rFonts w:cs="Arial"/>
                <w:color w:val="000000"/>
                <w:lang w:eastAsia="es-ES"/>
              </w:rPr>
              <w:t>: Part 1</w:t>
            </w:r>
          </w:p>
          <w:p w:rsidR="00064B37" w:rsidRPr="003670F5" w:rsidRDefault="00064B37" w:rsidP="00064B37">
            <w:pPr>
              <w:rPr>
                <w:rFonts w:cs="Arial"/>
                <w:color w:val="000000"/>
                <w:lang w:eastAsia="es-ES"/>
              </w:rPr>
            </w:pPr>
            <w:r w:rsidRPr="003670F5">
              <w:rPr>
                <w:rFonts w:cs="Arial"/>
                <w:color w:val="000000"/>
                <w:lang w:eastAsia="es-ES"/>
              </w:rPr>
              <w:t>R</w:t>
            </w:r>
            <w:r w:rsidR="00A21D5A">
              <w:rPr>
                <w:rFonts w:cs="Arial"/>
                <w:color w:val="000000"/>
                <w:lang w:eastAsia="es-ES"/>
              </w:rPr>
              <w:t>TS</w:t>
            </w:r>
            <w:r w:rsidRPr="003670F5">
              <w:rPr>
                <w:rFonts w:cs="Arial"/>
                <w:color w:val="000000"/>
                <w:lang w:eastAsia="es-ES"/>
              </w:rPr>
              <w:t>/DECT-</w:t>
            </w:r>
            <w:r w:rsidR="006C3EBA">
              <w:rPr>
                <w:rFonts w:cs="Arial"/>
                <w:color w:val="000000"/>
                <w:lang w:eastAsia="es-ES"/>
              </w:rPr>
              <w:t>00332</w:t>
            </w:r>
            <w:r w:rsidR="006C3EBA" w:rsidRPr="003670F5">
              <w:rPr>
                <w:rFonts w:cs="Arial"/>
                <w:color w:val="000000"/>
                <w:lang w:eastAsia="es-ES"/>
              </w:rPr>
              <w:t xml:space="preserve">  </w:t>
            </w:r>
            <w:r w:rsidRPr="003670F5">
              <w:rPr>
                <w:rFonts w:cs="Arial"/>
                <w:color w:val="000000"/>
                <w:lang w:eastAsia="es-ES"/>
              </w:rPr>
              <w:t>(</w:t>
            </w:r>
            <w:r>
              <w:rPr>
                <w:rFonts w:cs="Arial"/>
                <w:color w:val="000000"/>
                <w:lang w:eastAsia="es-ES"/>
              </w:rPr>
              <w:t>TS 1</w:t>
            </w:r>
            <w:r w:rsidR="0063652F">
              <w:rPr>
                <w:rFonts w:cs="Arial"/>
                <w:color w:val="000000"/>
                <w:lang w:eastAsia="es-ES"/>
              </w:rPr>
              <w:t>02  527-3</w:t>
            </w:r>
            <w:r w:rsidRPr="003670F5">
              <w:rPr>
                <w:rFonts w:cs="Arial"/>
                <w:color w:val="000000"/>
                <w:lang w:eastAsia="es-ES"/>
              </w:rPr>
              <w:t xml:space="preserve">): </w:t>
            </w:r>
            <w:r>
              <w:rPr>
                <w:rFonts w:cs="Arial"/>
                <w:color w:val="000000"/>
                <w:lang w:eastAsia="es-ES"/>
              </w:rPr>
              <w:t xml:space="preserve">New Generation </w:t>
            </w:r>
            <w:r w:rsidRPr="003670F5">
              <w:rPr>
                <w:rFonts w:cs="Arial"/>
                <w:color w:val="000000"/>
                <w:lang w:eastAsia="es-ES"/>
              </w:rPr>
              <w:t>DECT</w:t>
            </w:r>
            <w:r>
              <w:rPr>
                <w:rFonts w:cs="Arial"/>
                <w:color w:val="000000"/>
                <w:lang w:eastAsia="es-ES"/>
              </w:rPr>
              <w:t>: Part 3</w:t>
            </w:r>
          </w:p>
          <w:p w:rsidR="00064B37" w:rsidRPr="00064B37" w:rsidRDefault="00064B37" w:rsidP="006C3EBA">
            <w:pPr>
              <w:rPr>
                <w:rFonts w:cs="Arial"/>
                <w:color w:val="000000"/>
                <w:lang w:eastAsia="es-ES"/>
              </w:rPr>
            </w:pPr>
            <w:r w:rsidRPr="003670F5">
              <w:rPr>
                <w:rFonts w:cs="Arial"/>
                <w:color w:val="000000"/>
                <w:lang w:eastAsia="es-ES"/>
              </w:rPr>
              <w:t>R</w:t>
            </w:r>
            <w:r w:rsidR="00A21D5A">
              <w:rPr>
                <w:rFonts w:cs="Arial"/>
                <w:color w:val="000000"/>
                <w:lang w:eastAsia="es-ES"/>
              </w:rPr>
              <w:t>TS</w:t>
            </w:r>
            <w:r w:rsidRPr="003670F5">
              <w:rPr>
                <w:rFonts w:cs="Arial"/>
                <w:color w:val="000000"/>
                <w:lang w:eastAsia="es-ES"/>
              </w:rPr>
              <w:t>/DECT-</w:t>
            </w:r>
            <w:r w:rsidR="006C3EBA">
              <w:rPr>
                <w:rFonts w:cs="Arial"/>
                <w:color w:val="000000"/>
                <w:lang w:eastAsia="es-ES"/>
              </w:rPr>
              <w:t>00333</w:t>
            </w:r>
            <w:r w:rsidR="006C3EBA" w:rsidRPr="003670F5">
              <w:rPr>
                <w:rFonts w:cs="Arial"/>
                <w:color w:val="000000"/>
                <w:lang w:eastAsia="es-ES"/>
              </w:rPr>
              <w:t xml:space="preserve">  </w:t>
            </w:r>
            <w:r w:rsidRPr="003670F5">
              <w:rPr>
                <w:rFonts w:cs="Arial"/>
                <w:color w:val="000000"/>
                <w:lang w:eastAsia="es-ES"/>
              </w:rPr>
              <w:t>(</w:t>
            </w:r>
            <w:r>
              <w:rPr>
                <w:rFonts w:cs="Arial"/>
                <w:color w:val="000000"/>
                <w:lang w:eastAsia="es-ES"/>
              </w:rPr>
              <w:t>TS 1</w:t>
            </w:r>
            <w:r w:rsidR="0063652F">
              <w:rPr>
                <w:rFonts w:cs="Arial"/>
                <w:color w:val="000000"/>
                <w:lang w:eastAsia="es-ES"/>
              </w:rPr>
              <w:t>02  527-5</w:t>
            </w:r>
            <w:r w:rsidRPr="003670F5">
              <w:rPr>
                <w:rFonts w:cs="Arial"/>
                <w:color w:val="000000"/>
                <w:lang w:eastAsia="es-ES"/>
              </w:rPr>
              <w:t xml:space="preserve">): </w:t>
            </w:r>
            <w:r>
              <w:rPr>
                <w:rFonts w:cs="Arial"/>
                <w:color w:val="000000"/>
                <w:lang w:eastAsia="es-ES"/>
              </w:rPr>
              <w:t xml:space="preserve">New Generation </w:t>
            </w:r>
            <w:r w:rsidRPr="003670F5">
              <w:rPr>
                <w:rFonts w:cs="Arial"/>
                <w:color w:val="000000"/>
                <w:lang w:eastAsia="es-ES"/>
              </w:rPr>
              <w:t>DECT</w:t>
            </w:r>
            <w:r>
              <w:rPr>
                <w:rFonts w:cs="Arial"/>
                <w:color w:val="000000"/>
                <w:lang w:eastAsia="es-ES"/>
              </w:rPr>
              <w:t>: Part 5</w:t>
            </w:r>
          </w:p>
        </w:tc>
      </w:tr>
      <w:tr w:rsidR="00064B37" w:rsidRPr="003670F5"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064B37" w:rsidP="00061EB1">
            <w:pPr>
              <w:jc w:val="left"/>
            </w:pPr>
            <w:r w:rsidRPr="003670F5">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64B37" w:rsidRPr="003670F5" w:rsidRDefault="00BC636F" w:rsidP="006906F5">
            <w:pPr>
              <w:rPr>
                <w:rFonts w:cs="Arial"/>
              </w:rPr>
            </w:pPr>
            <w:hyperlink r:id="rId9" w:history="1">
              <w:r w:rsidR="00064B37" w:rsidRPr="003670F5">
                <w:rPr>
                  <w:rStyle w:val="Hyperlink"/>
                  <w:rFonts w:cs="Arial"/>
                </w:rPr>
                <w:t>ETSI STF funding criteria</w:t>
              </w:r>
            </w:hyperlink>
            <w:r w:rsidR="00064B37" w:rsidRPr="003670F5">
              <w:t xml:space="preserve">  (ETSI/BOARD(12)88_030r1)</w:t>
            </w:r>
          </w:p>
          <w:p w:rsidR="00064B37" w:rsidRDefault="00064B37" w:rsidP="003670F5">
            <w:pPr>
              <w:numPr>
                <w:ilvl w:val="0"/>
                <w:numId w:val="23"/>
              </w:numPr>
              <w:tabs>
                <w:tab w:val="clear" w:pos="1418"/>
                <w:tab w:val="left" w:pos="743"/>
              </w:tabs>
              <w:rPr>
                <w:rFonts w:cs="Arial"/>
              </w:rPr>
            </w:pPr>
            <w:r w:rsidRPr="003670F5">
              <w:t>Standards enablers/facilitators (</w:t>
            </w:r>
            <w:r w:rsidR="00FC519F">
              <w:rPr>
                <w:rFonts w:cs="Arial"/>
              </w:rPr>
              <w:t>Audio</w:t>
            </w:r>
            <w:r w:rsidRPr="003670F5">
              <w:rPr>
                <w:rFonts w:cs="Arial"/>
              </w:rPr>
              <w:t>)</w:t>
            </w:r>
          </w:p>
          <w:p w:rsidR="00D10120" w:rsidRPr="00D10120" w:rsidRDefault="00FC519F" w:rsidP="00D10120">
            <w:pPr>
              <w:numPr>
                <w:ilvl w:val="0"/>
                <w:numId w:val="23"/>
              </w:numPr>
              <w:tabs>
                <w:tab w:val="clear" w:pos="1418"/>
                <w:tab w:val="left" w:pos="743"/>
              </w:tabs>
              <w:rPr>
                <w:rFonts w:cs="Arial"/>
              </w:rPr>
            </w:pPr>
            <w:r>
              <w:rPr>
                <w:rFonts w:cs="Arial"/>
              </w:rPr>
              <w:t>Innovation in mature domain</w:t>
            </w:r>
            <w:r w:rsidR="00D10120">
              <w:rPr>
                <w:rFonts w:cs="Arial"/>
              </w:rPr>
              <w:t xml:space="preserve"> </w:t>
            </w:r>
          </w:p>
          <w:p w:rsidR="00064B37" w:rsidRPr="003670F5" w:rsidRDefault="00064B37" w:rsidP="00FC519F">
            <w:pPr>
              <w:numPr>
                <w:ilvl w:val="0"/>
                <w:numId w:val="23"/>
              </w:numPr>
              <w:tabs>
                <w:tab w:val="clear" w:pos="1418"/>
                <w:tab w:val="left" w:pos="743"/>
              </w:tabs>
              <w:rPr>
                <w:rFonts w:cs="Arial"/>
              </w:rPr>
            </w:pPr>
            <w:r w:rsidRPr="003670F5">
              <w:t xml:space="preserve">Emerging domains for ETSI </w:t>
            </w:r>
            <w:r w:rsidR="00FC519F">
              <w:t xml:space="preserve"> </w:t>
            </w:r>
          </w:p>
        </w:tc>
      </w:tr>
    </w:tbl>
    <w:p w:rsidR="0007181A" w:rsidRPr="003670F5" w:rsidRDefault="0007181A" w:rsidP="00094E3E"/>
    <w:p w:rsidR="00D83A13" w:rsidRPr="003670F5" w:rsidRDefault="00D83A13" w:rsidP="00B95033"/>
    <w:p w:rsidR="00D737A8" w:rsidRPr="003670F5" w:rsidRDefault="00D737A8" w:rsidP="00A526B3">
      <w:pPr>
        <w:pStyle w:val="Part"/>
      </w:pPr>
      <w:r w:rsidRPr="003670F5">
        <w:t xml:space="preserve">Part I – </w:t>
      </w:r>
      <w:r w:rsidR="00E643BE" w:rsidRPr="003670F5">
        <w:t>Reason</w:t>
      </w:r>
      <w:r w:rsidRPr="003670F5">
        <w:t xml:space="preserve"> for proposing </w:t>
      </w:r>
      <w:r w:rsidR="00A83FE4" w:rsidRPr="003670F5">
        <w:t xml:space="preserve">the </w:t>
      </w:r>
      <w:r w:rsidRPr="003670F5">
        <w:t>STF</w:t>
      </w:r>
    </w:p>
    <w:p w:rsidR="00E643BE" w:rsidRPr="003670F5" w:rsidRDefault="00E643BE" w:rsidP="00AB0CC7">
      <w:pPr>
        <w:pStyle w:val="Heading1"/>
      </w:pPr>
      <w:bookmarkStart w:id="1" w:name="_Toc229392235"/>
      <w:bookmarkStart w:id="2" w:name="_Toc229392236"/>
      <w:bookmarkStart w:id="3" w:name="_Toc229392234"/>
      <w:bookmarkStart w:id="4" w:name="_Ref325990203"/>
      <w:r w:rsidRPr="003670F5">
        <w:t>Rationale</w:t>
      </w:r>
      <w:bookmarkEnd w:id="1"/>
    </w:p>
    <w:p w:rsidR="00C47863" w:rsidRDefault="00C47863" w:rsidP="00C47863">
      <w:r w:rsidRPr="003670F5">
        <w:t>DECT is one of the most important ETSI standards in terms o</w:t>
      </w:r>
      <w:r w:rsidR="00C60796">
        <w:t>f public acceptance. Approxima</w:t>
      </w:r>
      <w:r w:rsidR="00C60796" w:rsidRPr="003670F5">
        <w:t>tely</w:t>
      </w:r>
      <w:r w:rsidR="004E055D">
        <w:t xml:space="preserve"> 100 million</w:t>
      </w:r>
      <w:r w:rsidRPr="003670F5">
        <w:t xml:space="preserve"> of DECT devices are sold each yea</w:t>
      </w:r>
      <w:r w:rsidR="00D23605" w:rsidRPr="003670F5">
        <w:t>r</w:t>
      </w:r>
      <w:r w:rsidRPr="003670F5">
        <w:t xml:space="preserve">. The standard provides a convenient solution to the needs of cordless telecommunications in the business, residential and </w:t>
      </w:r>
      <w:r w:rsidR="004E055D">
        <w:t>Wireless Local Loop (</w:t>
      </w:r>
      <w:r w:rsidRPr="003670F5">
        <w:t>WLL</w:t>
      </w:r>
      <w:r w:rsidR="004E055D">
        <w:t>)</w:t>
      </w:r>
      <w:r w:rsidRPr="003670F5">
        <w:t xml:space="preserve"> scenarios. </w:t>
      </w:r>
    </w:p>
    <w:p w:rsidR="00FC519F" w:rsidRDefault="00FC519F" w:rsidP="00C47863"/>
    <w:p w:rsidR="00C47863" w:rsidRDefault="00FC519F" w:rsidP="00C47863">
      <w:r>
        <w:t xml:space="preserve">DECT has started the design of a new radio interface </w:t>
      </w:r>
      <w:r w:rsidR="00D10120">
        <w:t>(</w:t>
      </w:r>
      <w:r>
        <w:t>DECT-2020</w:t>
      </w:r>
      <w:r w:rsidR="00D10120">
        <w:t xml:space="preserve">) </w:t>
      </w:r>
      <w:r>
        <w:t xml:space="preserve">intended </w:t>
      </w:r>
      <w:r w:rsidR="00C772FF">
        <w:t xml:space="preserve">for the </w:t>
      </w:r>
      <w:r>
        <w:t xml:space="preserve">Long Term Evolution of the technology. This technology should be available during </w:t>
      </w:r>
      <w:r w:rsidR="00C772FF">
        <w:t xml:space="preserve">the </w:t>
      </w:r>
      <w:r>
        <w:t>2020 decade.</w:t>
      </w:r>
    </w:p>
    <w:p w:rsidR="00FC519F" w:rsidRPr="003670F5" w:rsidRDefault="00FC519F" w:rsidP="00C47863"/>
    <w:p w:rsidR="00FC519F" w:rsidRDefault="00FC519F" w:rsidP="00C47863">
      <w:r>
        <w:t xml:space="preserve">On the other hand, the public acceptance of the traditional DECT </w:t>
      </w:r>
      <w:r w:rsidR="00D10120">
        <w:t>technology</w:t>
      </w:r>
      <w:r>
        <w:t xml:space="preserve"> continue</w:t>
      </w:r>
      <w:r w:rsidR="00D10120">
        <w:t>s</w:t>
      </w:r>
      <w:r>
        <w:t xml:space="preserve"> at very successful levels</w:t>
      </w:r>
      <w:r w:rsidR="00B87EA3">
        <w:t xml:space="preserve">. </w:t>
      </w:r>
      <w:r w:rsidR="00C34C9B">
        <w:t xml:space="preserve">Despite some saturation in the cordless voice market, other </w:t>
      </w:r>
      <w:r w:rsidR="00C772FF">
        <w:t>applications are taking</w:t>
      </w:r>
      <w:r w:rsidR="00C34C9B">
        <w:t xml:space="preserve"> the place and very high sales levels (in the range of &gt;100 M of devices per year) are expected, at least, during the next 10 years. </w:t>
      </w:r>
      <w:r w:rsidR="00B87EA3">
        <w:t xml:space="preserve">DECT ULE, itself a variation of the classic DECT interface, </w:t>
      </w:r>
      <w:r w:rsidR="00CD5837">
        <w:t>will</w:t>
      </w:r>
      <w:r w:rsidR="00B87EA3">
        <w:t xml:space="preserve"> even increase these figures.</w:t>
      </w:r>
    </w:p>
    <w:p w:rsidR="00FC519F" w:rsidRDefault="00FC519F" w:rsidP="00C47863"/>
    <w:p w:rsidR="00D10120" w:rsidRDefault="00D10120" w:rsidP="00C47863">
      <w:r>
        <w:t>Therefore, it is obvious that TC DECT has to take care of the traditional DECT radio interface, improving it with new features to improve existing products and to address new market opportunities.</w:t>
      </w:r>
    </w:p>
    <w:p w:rsidR="00D10120" w:rsidRDefault="00D10120" w:rsidP="00C47863"/>
    <w:p w:rsidR="00CD5837" w:rsidRDefault="00CD5837" w:rsidP="00C47863">
      <w:r>
        <w:lastRenderedPageBreak/>
        <w:t xml:space="preserve">The DECT industry has requested TC DECT to implement several enhancements in the traditional DECT radio interface for </w:t>
      </w:r>
      <w:r w:rsidR="00C34C9B">
        <w:t>immediate</w:t>
      </w:r>
      <w:r>
        <w:t xml:space="preserve"> implementation in their products. Several of these enhancements come from original ideas identified or proposed by the former STF </w:t>
      </w:r>
      <w:r w:rsidR="005857C4">
        <w:t xml:space="preserve">518 </w:t>
      </w:r>
      <w:r>
        <w:t>(2016-2017). This line of activity in TC DECT defines the mid-term evolution of the technology and has strong industry support. For most of the ideas described below, there are already confirmed plan</w:t>
      </w:r>
      <w:r w:rsidR="00C772FF">
        <w:t>s</w:t>
      </w:r>
      <w:r>
        <w:t xml:space="preserve"> to release products as soon as the enhancements are available. Therefore, we will see in the short term </w:t>
      </w:r>
      <w:r w:rsidR="00C34C9B">
        <w:t>products implementing</w:t>
      </w:r>
      <w:r w:rsidR="004E30A3">
        <w:t xml:space="preserve"> the result of this STF, impacting millions of users.</w:t>
      </w:r>
    </w:p>
    <w:p w:rsidR="00CD5837" w:rsidRDefault="00CD5837" w:rsidP="00C47863"/>
    <w:p w:rsidR="004E30A3" w:rsidRDefault="004E30A3" w:rsidP="00C47863">
      <w:r>
        <w:t xml:space="preserve">The enhancements have been </w:t>
      </w:r>
      <w:r w:rsidR="00020F10">
        <w:t xml:space="preserve">classified </w:t>
      </w:r>
      <w:r>
        <w:t xml:space="preserve">in </w:t>
      </w:r>
      <w:r w:rsidR="00020F10">
        <w:t>four</w:t>
      </w:r>
      <w:r>
        <w:t xml:space="preserve"> categories:</w:t>
      </w:r>
    </w:p>
    <w:p w:rsidR="004E30A3" w:rsidRDefault="004E30A3" w:rsidP="00C47863"/>
    <w:p w:rsidR="004E30A3" w:rsidRDefault="008F4635" w:rsidP="004E30A3">
      <w:pPr>
        <w:numPr>
          <w:ilvl w:val="0"/>
          <w:numId w:val="26"/>
        </w:numPr>
      </w:pPr>
      <w:r>
        <w:t xml:space="preserve">Basic </w:t>
      </w:r>
      <w:r w:rsidR="004E30A3">
        <w:t>audio related enhancements</w:t>
      </w:r>
      <w:r w:rsidR="00020F10">
        <w:t xml:space="preserve"> (without MAC layer changes)</w:t>
      </w:r>
    </w:p>
    <w:p w:rsidR="008F4635" w:rsidRDefault="008F4635" w:rsidP="008F4635">
      <w:pPr>
        <w:numPr>
          <w:ilvl w:val="0"/>
          <w:numId w:val="26"/>
        </w:numPr>
      </w:pPr>
      <w:r>
        <w:t>Advanced audio related enhancements</w:t>
      </w:r>
      <w:r w:rsidR="00020F10">
        <w:t xml:space="preserve"> (with MAC layer changes)</w:t>
      </w:r>
    </w:p>
    <w:p w:rsidR="004E30A3" w:rsidRDefault="004E30A3" w:rsidP="004E30A3">
      <w:pPr>
        <w:numPr>
          <w:ilvl w:val="0"/>
          <w:numId w:val="26"/>
        </w:numPr>
      </w:pPr>
      <w:r>
        <w:t>Common Interface enhancements including support of advanced chipsets</w:t>
      </w:r>
    </w:p>
    <w:p w:rsidR="004E30A3" w:rsidRDefault="004E30A3" w:rsidP="004E30A3">
      <w:pPr>
        <w:numPr>
          <w:ilvl w:val="0"/>
          <w:numId w:val="26"/>
        </w:numPr>
      </w:pPr>
      <w:r>
        <w:t>Low Latency enhancements</w:t>
      </w:r>
    </w:p>
    <w:p w:rsidR="004E30A3" w:rsidRDefault="004E30A3" w:rsidP="004E30A3">
      <w:pPr>
        <w:ind w:left="360"/>
      </w:pPr>
    </w:p>
    <w:p w:rsidR="004E30A3" w:rsidRDefault="00A860A0" w:rsidP="00C47863">
      <w:r>
        <w:t>However, the four</w:t>
      </w:r>
      <w:r w:rsidR="004E30A3">
        <w:t xml:space="preserve"> areas will be hard to separate and will impact the same deliverables</w:t>
      </w:r>
      <w:r w:rsidR="00C772FF">
        <w:t xml:space="preserve"> in most cases</w:t>
      </w:r>
      <w:r w:rsidR="004E30A3">
        <w:t>.</w:t>
      </w:r>
    </w:p>
    <w:p w:rsidR="004E30A3" w:rsidRDefault="004E30A3" w:rsidP="00C47863"/>
    <w:p w:rsidR="004E30A3" w:rsidRDefault="004E30A3" w:rsidP="00C47863">
      <w:r>
        <w:t>The detailed content of the requested enhancements and new features is given in section 2.</w:t>
      </w:r>
    </w:p>
    <w:p w:rsidR="004E30A3" w:rsidRDefault="004E30A3" w:rsidP="00C47863"/>
    <w:p w:rsidR="00ED3C20" w:rsidRPr="003670F5" w:rsidRDefault="00ED3C20" w:rsidP="00ED3C20">
      <w:r w:rsidRPr="003670F5">
        <w:t>Not addressing</w:t>
      </w:r>
      <w:r>
        <w:t xml:space="preserve"> or delay</w:t>
      </w:r>
      <w:r w:rsidRPr="003670F5">
        <w:t xml:space="preserve"> the required </w:t>
      </w:r>
      <w:r>
        <w:t>features</w:t>
      </w:r>
      <w:r w:rsidRPr="003670F5">
        <w:t xml:space="preserve"> </w:t>
      </w:r>
      <w:r>
        <w:t>may</w:t>
      </w:r>
      <w:r w:rsidRPr="003670F5">
        <w:t xml:space="preserve"> jeopardize the role of </w:t>
      </w:r>
      <w:r>
        <w:t xml:space="preserve">DECT </w:t>
      </w:r>
      <w:r w:rsidRPr="003670F5">
        <w:t xml:space="preserve">in the </w:t>
      </w:r>
      <w:r>
        <w:t xml:space="preserve">next years </w:t>
      </w:r>
      <w:r w:rsidRPr="003670F5">
        <w:t>and will reduce market opportunities for DECT products.</w:t>
      </w:r>
    </w:p>
    <w:p w:rsidR="00C43321" w:rsidRPr="003670F5" w:rsidRDefault="00C43321" w:rsidP="00C47863"/>
    <w:p w:rsidR="00E643BE" w:rsidRPr="003670F5" w:rsidRDefault="00E643BE" w:rsidP="00AB0CC7">
      <w:pPr>
        <w:pStyle w:val="Heading1"/>
      </w:pPr>
      <w:r w:rsidRPr="003670F5">
        <w:t>Objective</w:t>
      </w:r>
      <w:bookmarkEnd w:id="2"/>
    </w:p>
    <w:p w:rsidR="00342ACB" w:rsidRPr="003670F5" w:rsidRDefault="006906F5" w:rsidP="00D8414E">
      <w:pPr>
        <w:pStyle w:val="B0"/>
      </w:pPr>
      <w:r w:rsidRPr="003670F5">
        <w:t xml:space="preserve">The </w:t>
      </w:r>
      <w:r w:rsidR="00342ACB" w:rsidRPr="003670F5">
        <w:t xml:space="preserve">objective of the proposed STF is </w:t>
      </w:r>
      <w:r w:rsidR="004E30A3">
        <w:t xml:space="preserve">implementing a significant number of technical enhancements to the DECT “classic” radio </w:t>
      </w:r>
      <w:r w:rsidR="00C34C9B">
        <w:t>interface (based</w:t>
      </w:r>
      <w:r w:rsidR="004E30A3">
        <w:t xml:space="preserve"> on </w:t>
      </w:r>
      <w:r w:rsidR="00F03D5A">
        <w:t>Gaussian Frequency Shift Keying (</w:t>
      </w:r>
      <w:r w:rsidR="004E30A3">
        <w:t>GFSK</w:t>
      </w:r>
      <w:r w:rsidR="00F03D5A">
        <w:t>)</w:t>
      </w:r>
      <w:r w:rsidR="004E30A3">
        <w:t>) that are listed below. For analysis, the topics has been classified</w:t>
      </w:r>
      <w:r w:rsidR="00A860A0">
        <w:t xml:space="preserve"> in four</w:t>
      </w:r>
      <w:r w:rsidR="004E30A3">
        <w:t xml:space="preserve"> </w:t>
      </w:r>
      <w:r w:rsidR="00A860A0">
        <w:t>“</w:t>
      </w:r>
      <w:r w:rsidR="004E30A3">
        <w:t>areas</w:t>
      </w:r>
      <w:r w:rsidR="00A860A0">
        <w:t>”</w:t>
      </w:r>
      <w:r w:rsidR="004E30A3">
        <w:t>, however they are closely linked and will impact in mo</w:t>
      </w:r>
      <w:r w:rsidR="00F03D5A">
        <w:t>st cases</w:t>
      </w:r>
      <w:r w:rsidR="00A860A0">
        <w:t xml:space="preserve"> the same deliverables. Therefore the term “area” is used here to avoid confusion with the “tasks” used the time-plan and the milestones.</w:t>
      </w:r>
    </w:p>
    <w:p w:rsidR="004E30A3" w:rsidRDefault="00A860A0" w:rsidP="004E30A3">
      <w:pPr>
        <w:numPr>
          <w:ilvl w:val="0"/>
          <w:numId w:val="27"/>
        </w:numPr>
      </w:pPr>
      <w:r w:rsidRPr="00F03D5A">
        <w:t>Area</w:t>
      </w:r>
      <w:r w:rsidR="006906F5" w:rsidRPr="00F03D5A">
        <w:t xml:space="preserve"> A: </w:t>
      </w:r>
      <w:r w:rsidR="008F4635" w:rsidRPr="00F03D5A">
        <w:t>basic</w:t>
      </w:r>
      <w:r w:rsidR="008F4635">
        <w:rPr>
          <w:i/>
        </w:rPr>
        <w:t xml:space="preserve"> </w:t>
      </w:r>
      <w:r w:rsidR="004E30A3">
        <w:t>audio related enhancements</w:t>
      </w:r>
    </w:p>
    <w:p w:rsidR="004E30A3" w:rsidRDefault="004E30A3" w:rsidP="006906F5">
      <w:pPr>
        <w:pStyle w:val="Guideline"/>
        <w:rPr>
          <w:i w:val="0"/>
        </w:rPr>
      </w:pPr>
    </w:p>
    <w:p w:rsidR="004E30A3" w:rsidRDefault="006906F5" w:rsidP="006906F5">
      <w:pPr>
        <w:pStyle w:val="Guideline"/>
        <w:rPr>
          <w:i w:val="0"/>
        </w:rPr>
      </w:pPr>
      <w:r w:rsidRPr="003670F5">
        <w:rPr>
          <w:i w:val="0"/>
        </w:rPr>
        <w:t xml:space="preserve">The goal of this </w:t>
      </w:r>
      <w:r w:rsidR="00A860A0">
        <w:rPr>
          <w:i w:val="0"/>
        </w:rPr>
        <w:t>area</w:t>
      </w:r>
      <w:r w:rsidRPr="003670F5">
        <w:rPr>
          <w:i w:val="0"/>
        </w:rPr>
        <w:t xml:space="preserve"> is </w:t>
      </w:r>
      <w:r w:rsidR="004E30A3">
        <w:rPr>
          <w:i w:val="0"/>
        </w:rPr>
        <w:t xml:space="preserve">implementing in DECT new audio codecs with enhanced efficiency and audio quality. </w:t>
      </w:r>
      <w:r w:rsidR="00020F10">
        <w:rPr>
          <w:i w:val="0"/>
        </w:rPr>
        <w:t xml:space="preserve">A </w:t>
      </w:r>
      <w:r w:rsidR="004E30A3">
        <w:rPr>
          <w:i w:val="0"/>
        </w:rPr>
        <w:t xml:space="preserve">codec </w:t>
      </w:r>
      <w:r w:rsidR="00020F10">
        <w:rPr>
          <w:i w:val="0"/>
        </w:rPr>
        <w:t xml:space="preserve">will </w:t>
      </w:r>
      <w:r w:rsidR="004E30A3">
        <w:rPr>
          <w:i w:val="0"/>
        </w:rPr>
        <w:t xml:space="preserve">be chosen as </w:t>
      </w:r>
      <w:r w:rsidR="00F03D5A">
        <w:rPr>
          <w:i w:val="0"/>
        </w:rPr>
        <w:t xml:space="preserve">a </w:t>
      </w:r>
      <w:r w:rsidR="007E1174">
        <w:rPr>
          <w:i w:val="0"/>
        </w:rPr>
        <w:t>candidate</w:t>
      </w:r>
      <w:r w:rsidR="004E30A3">
        <w:rPr>
          <w:i w:val="0"/>
        </w:rPr>
        <w:t xml:space="preserve">, with narrowband, Wideband and </w:t>
      </w:r>
      <w:proofErr w:type="spellStart"/>
      <w:r w:rsidR="004E30A3">
        <w:rPr>
          <w:i w:val="0"/>
        </w:rPr>
        <w:t>Superwideband</w:t>
      </w:r>
      <w:proofErr w:type="spellEnd"/>
      <w:r w:rsidR="004E30A3">
        <w:rPr>
          <w:i w:val="0"/>
        </w:rPr>
        <w:t xml:space="preserve"> variants.</w:t>
      </w:r>
    </w:p>
    <w:p w:rsidR="00F03D5A" w:rsidRDefault="00F03D5A" w:rsidP="006906F5">
      <w:pPr>
        <w:pStyle w:val="Guideline"/>
        <w:rPr>
          <w:i w:val="0"/>
        </w:rPr>
      </w:pPr>
    </w:p>
    <w:p w:rsidR="008F4635" w:rsidRDefault="004E30A3" w:rsidP="006906F5">
      <w:pPr>
        <w:pStyle w:val="Guideline"/>
        <w:rPr>
          <w:i w:val="0"/>
        </w:rPr>
      </w:pPr>
      <w:r>
        <w:rPr>
          <w:i w:val="0"/>
        </w:rPr>
        <w:t xml:space="preserve">The introduction and parameters of the audio codecs </w:t>
      </w:r>
      <w:r w:rsidR="00C34C9B">
        <w:rPr>
          <w:i w:val="0"/>
        </w:rPr>
        <w:t xml:space="preserve">will </w:t>
      </w:r>
      <w:r w:rsidR="008F4635">
        <w:rPr>
          <w:i w:val="0"/>
        </w:rPr>
        <w:t>impact the audio standard</w:t>
      </w:r>
      <w:r w:rsidR="00C34C9B">
        <w:rPr>
          <w:i w:val="0"/>
        </w:rPr>
        <w:t xml:space="preserve"> (EN 300 175-8)</w:t>
      </w:r>
      <w:r w:rsidR="008F4635">
        <w:rPr>
          <w:i w:val="0"/>
        </w:rPr>
        <w:t>, but also the M</w:t>
      </w:r>
      <w:r w:rsidR="00C34C9B">
        <w:rPr>
          <w:i w:val="0"/>
        </w:rPr>
        <w:t>AC EN 300 175-3),</w:t>
      </w:r>
      <w:r w:rsidR="008F4635">
        <w:rPr>
          <w:i w:val="0"/>
        </w:rPr>
        <w:t xml:space="preserve"> DLC </w:t>
      </w:r>
      <w:r w:rsidR="00C34C9B">
        <w:rPr>
          <w:i w:val="0"/>
        </w:rPr>
        <w:t xml:space="preserve">EN 300 175-4), </w:t>
      </w:r>
      <w:r w:rsidR="008F4635">
        <w:rPr>
          <w:i w:val="0"/>
        </w:rPr>
        <w:t xml:space="preserve">and NWK </w:t>
      </w:r>
      <w:r w:rsidR="00C34C9B">
        <w:rPr>
          <w:i w:val="0"/>
        </w:rPr>
        <w:t xml:space="preserve">EN 300 175-5), </w:t>
      </w:r>
      <w:r w:rsidR="008F4635">
        <w:rPr>
          <w:i w:val="0"/>
        </w:rPr>
        <w:t xml:space="preserve">layers. The different application profiles for audio products (i.e. the GAP) </w:t>
      </w:r>
      <w:r w:rsidR="00C34C9B">
        <w:rPr>
          <w:i w:val="0"/>
        </w:rPr>
        <w:t>will</w:t>
      </w:r>
      <w:r w:rsidR="008F4635">
        <w:rPr>
          <w:i w:val="0"/>
        </w:rPr>
        <w:t xml:space="preserve"> also </w:t>
      </w:r>
      <w:r w:rsidR="00C34C9B">
        <w:rPr>
          <w:i w:val="0"/>
        </w:rPr>
        <w:t xml:space="preserve">be </w:t>
      </w:r>
      <w:r w:rsidR="008F4635">
        <w:rPr>
          <w:i w:val="0"/>
        </w:rPr>
        <w:t>impacted</w:t>
      </w:r>
      <w:r w:rsidR="00020F10">
        <w:rPr>
          <w:i w:val="0"/>
        </w:rPr>
        <w:t>.</w:t>
      </w:r>
    </w:p>
    <w:p w:rsidR="008F4635" w:rsidRDefault="008F4635" w:rsidP="006906F5">
      <w:pPr>
        <w:pStyle w:val="Guideline"/>
        <w:rPr>
          <w:i w:val="0"/>
        </w:rPr>
      </w:pPr>
    </w:p>
    <w:p w:rsidR="008F4635" w:rsidRDefault="008F4635" w:rsidP="006906F5">
      <w:pPr>
        <w:pStyle w:val="Guideline"/>
        <w:rPr>
          <w:i w:val="0"/>
        </w:rPr>
      </w:pPr>
      <w:r>
        <w:rPr>
          <w:i w:val="0"/>
        </w:rPr>
        <w:t>By “basic audio enhance</w:t>
      </w:r>
      <w:r w:rsidR="002949BE">
        <w:rPr>
          <w:i w:val="0"/>
        </w:rPr>
        <w:t>me</w:t>
      </w:r>
      <w:r>
        <w:rPr>
          <w:i w:val="0"/>
        </w:rPr>
        <w:t>nts” it mean</w:t>
      </w:r>
      <w:r w:rsidR="00F03D5A">
        <w:rPr>
          <w:i w:val="0"/>
        </w:rPr>
        <w:t>s</w:t>
      </w:r>
      <w:r>
        <w:rPr>
          <w:i w:val="0"/>
        </w:rPr>
        <w:t xml:space="preserve"> the audio transmission using GFSK and no channel protection.</w:t>
      </w:r>
    </w:p>
    <w:p w:rsidR="00F03D5A" w:rsidRDefault="00F03D5A" w:rsidP="006906F5">
      <w:pPr>
        <w:pStyle w:val="Guideline"/>
        <w:rPr>
          <w:i w:val="0"/>
        </w:rPr>
      </w:pPr>
    </w:p>
    <w:p w:rsidR="008F4635" w:rsidRDefault="00A860A0" w:rsidP="006906F5">
      <w:pPr>
        <w:pStyle w:val="Guideline"/>
        <w:rPr>
          <w:i w:val="0"/>
        </w:rPr>
      </w:pPr>
      <w:r>
        <w:rPr>
          <w:i w:val="0"/>
        </w:rPr>
        <w:t>Area</w:t>
      </w:r>
      <w:r w:rsidR="008F4635">
        <w:rPr>
          <w:i w:val="0"/>
        </w:rPr>
        <w:t xml:space="preserve"> A has impact on the following deliverables:</w:t>
      </w:r>
    </w:p>
    <w:p w:rsidR="008F4635" w:rsidRDefault="008F4635" w:rsidP="006906F5">
      <w:pPr>
        <w:pStyle w:val="Guideline"/>
        <w:rPr>
          <w:i w:val="0"/>
        </w:rPr>
      </w:pPr>
    </w:p>
    <w:p w:rsidR="008F4635" w:rsidRPr="00F03D5A" w:rsidRDefault="008F4635" w:rsidP="00AC0216">
      <w:pPr>
        <w:pStyle w:val="Guideline"/>
        <w:numPr>
          <w:ilvl w:val="0"/>
          <w:numId w:val="35"/>
        </w:numPr>
        <w:tabs>
          <w:tab w:val="clear" w:pos="1418"/>
          <w:tab w:val="left" w:pos="709"/>
        </w:tabs>
        <w:rPr>
          <w:i w:val="0"/>
        </w:rPr>
      </w:pPr>
      <w:r w:rsidRPr="008F4635">
        <w:rPr>
          <w:i w:val="0"/>
        </w:rPr>
        <w:t xml:space="preserve">EN 300 175-8 </w:t>
      </w:r>
      <w:r w:rsidR="00C34C9B" w:rsidRPr="00F03D5A">
        <w:rPr>
          <w:rFonts w:cs="Arial"/>
          <w:i w:val="0"/>
          <w:color w:val="000000"/>
          <w:lang w:eastAsia="es-ES"/>
        </w:rPr>
        <w:t>DECT Common Interface: Part 8: Speech and audio coding and transmission</w:t>
      </w:r>
      <w:r w:rsidR="00C34C9B" w:rsidRPr="00F03D5A">
        <w:rPr>
          <w:i w:val="0"/>
        </w:rPr>
        <w:t xml:space="preserve"> </w:t>
      </w:r>
      <w:r w:rsidRPr="00F03D5A">
        <w:rPr>
          <w:i w:val="0"/>
        </w:rPr>
        <w:t>(major impact)</w:t>
      </w:r>
    </w:p>
    <w:p w:rsidR="008F4635" w:rsidRPr="00F03D5A" w:rsidRDefault="008F4635" w:rsidP="00AC0216">
      <w:pPr>
        <w:pStyle w:val="Guideline"/>
        <w:numPr>
          <w:ilvl w:val="0"/>
          <w:numId w:val="35"/>
        </w:numPr>
        <w:tabs>
          <w:tab w:val="clear" w:pos="1418"/>
          <w:tab w:val="left" w:pos="709"/>
        </w:tabs>
        <w:rPr>
          <w:i w:val="0"/>
        </w:rPr>
      </w:pPr>
      <w:r w:rsidRPr="00F03D5A">
        <w:rPr>
          <w:i w:val="0"/>
        </w:rPr>
        <w:t xml:space="preserve">EN 300 175-4 </w:t>
      </w:r>
      <w:r w:rsidR="00C34C9B" w:rsidRPr="00F03D5A">
        <w:rPr>
          <w:rFonts w:cs="Arial"/>
          <w:i w:val="0"/>
          <w:color w:val="000000"/>
          <w:lang w:eastAsia="es-ES"/>
        </w:rPr>
        <w:t>DECT Common Interface: Part 4: Data Link Control (DLC) layer</w:t>
      </w:r>
    </w:p>
    <w:p w:rsidR="008F4635" w:rsidRPr="00F03D5A" w:rsidRDefault="008F4635" w:rsidP="00AC0216">
      <w:pPr>
        <w:pStyle w:val="Guideline"/>
        <w:numPr>
          <w:ilvl w:val="0"/>
          <w:numId w:val="35"/>
        </w:numPr>
        <w:tabs>
          <w:tab w:val="clear" w:pos="1418"/>
          <w:tab w:val="left" w:pos="709"/>
        </w:tabs>
        <w:rPr>
          <w:i w:val="0"/>
        </w:rPr>
      </w:pPr>
      <w:r w:rsidRPr="00F03D5A">
        <w:rPr>
          <w:i w:val="0"/>
        </w:rPr>
        <w:t xml:space="preserve">EN 300 175-5 </w:t>
      </w:r>
      <w:r w:rsidR="00C34C9B" w:rsidRPr="00F03D5A">
        <w:rPr>
          <w:rFonts w:cs="Arial"/>
          <w:i w:val="0"/>
          <w:color w:val="000000"/>
          <w:lang w:eastAsia="es-ES"/>
        </w:rPr>
        <w:t>DECT Common Interface: Part 5: Network (NWK) layer</w:t>
      </w:r>
    </w:p>
    <w:p w:rsidR="008F4635" w:rsidRPr="00F03D5A" w:rsidRDefault="008F4635" w:rsidP="00AC0216">
      <w:pPr>
        <w:pStyle w:val="Guideline"/>
        <w:numPr>
          <w:ilvl w:val="0"/>
          <w:numId w:val="35"/>
        </w:numPr>
        <w:tabs>
          <w:tab w:val="clear" w:pos="1418"/>
          <w:tab w:val="left" w:pos="709"/>
        </w:tabs>
        <w:rPr>
          <w:i w:val="0"/>
        </w:rPr>
      </w:pPr>
      <w:r w:rsidRPr="00F03D5A">
        <w:rPr>
          <w:i w:val="0"/>
        </w:rPr>
        <w:t>EN 300 444 GAP</w:t>
      </w:r>
      <w:r w:rsidR="00AC0216" w:rsidRPr="00F03D5A">
        <w:rPr>
          <w:i w:val="0"/>
        </w:rPr>
        <w:t xml:space="preserve">: </w:t>
      </w:r>
      <w:r w:rsidR="00AC0216" w:rsidRPr="00F03D5A">
        <w:rPr>
          <w:rFonts w:cs="Arial"/>
          <w:i w:val="0"/>
          <w:color w:val="000000"/>
          <w:lang w:eastAsia="es-ES"/>
        </w:rPr>
        <w:t>DECT; Generic Access Profile (GAP)</w:t>
      </w:r>
    </w:p>
    <w:p w:rsidR="008F4635" w:rsidRPr="00F03D5A" w:rsidRDefault="008F4635" w:rsidP="00AC0216">
      <w:pPr>
        <w:pStyle w:val="Guideline"/>
        <w:numPr>
          <w:ilvl w:val="0"/>
          <w:numId w:val="35"/>
        </w:numPr>
        <w:tabs>
          <w:tab w:val="clear" w:pos="1418"/>
          <w:tab w:val="left" w:pos="709"/>
        </w:tabs>
        <w:rPr>
          <w:i w:val="0"/>
        </w:rPr>
      </w:pPr>
      <w:r w:rsidRPr="00F03D5A">
        <w:rPr>
          <w:i w:val="0"/>
        </w:rPr>
        <w:t>TS 102 527-1</w:t>
      </w:r>
      <w:r w:rsidR="00AC0216" w:rsidRPr="00F03D5A">
        <w:rPr>
          <w:i w:val="0"/>
        </w:rPr>
        <w:t xml:space="preserve">: </w:t>
      </w:r>
      <w:r w:rsidR="00AC0216" w:rsidRPr="00F03D5A">
        <w:rPr>
          <w:rFonts w:cs="Arial"/>
          <w:i w:val="0"/>
          <w:color w:val="000000"/>
          <w:lang w:eastAsia="es-ES"/>
        </w:rPr>
        <w:t>DECT New Generation Part 1: wideband speech</w:t>
      </w:r>
    </w:p>
    <w:p w:rsidR="008F4635" w:rsidRPr="00F03D5A" w:rsidRDefault="008F4635" w:rsidP="00AC0216">
      <w:pPr>
        <w:pStyle w:val="Guideline"/>
        <w:numPr>
          <w:ilvl w:val="0"/>
          <w:numId w:val="35"/>
        </w:numPr>
        <w:tabs>
          <w:tab w:val="clear" w:pos="1418"/>
          <w:tab w:val="left" w:pos="709"/>
        </w:tabs>
        <w:rPr>
          <w:i w:val="0"/>
        </w:rPr>
      </w:pPr>
      <w:r w:rsidRPr="00F03D5A">
        <w:rPr>
          <w:i w:val="0"/>
        </w:rPr>
        <w:t>TS 102 527-3</w:t>
      </w:r>
      <w:r w:rsidR="00AC0216" w:rsidRPr="00F03D5A">
        <w:rPr>
          <w:i w:val="0"/>
        </w:rPr>
        <w:t xml:space="preserve">: </w:t>
      </w:r>
      <w:r w:rsidR="00AC0216" w:rsidRPr="00F03D5A">
        <w:rPr>
          <w:rFonts w:cs="Arial"/>
          <w:i w:val="0"/>
          <w:color w:val="000000"/>
          <w:lang w:eastAsia="es-ES"/>
        </w:rPr>
        <w:t>DECT New Generation: Part 3: Extended wideband speech</w:t>
      </w:r>
    </w:p>
    <w:p w:rsidR="008F4635" w:rsidRPr="00F03D5A" w:rsidRDefault="008F4635" w:rsidP="00AC0216">
      <w:pPr>
        <w:pStyle w:val="Guideline"/>
        <w:numPr>
          <w:ilvl w:val="0"/>
          <w:numId w:val="35"/>
        </w:numPr>
        <w:tabs>
          <w:tab w:val="clear" w:pos="1418"/>
          <w:tab w:val="left" w:pos="709"/>
        </w:tabs>
        <w:rPr>
          <w:i w:val="0"/>
        </w:rPr>
      </w:pPr>
      <w:r w:rsidRPr="00F03D5A">
        <w:rPr>
          <w:i w:val="0"/>
        </w:rPr>
        <w:t>TS 102 527-5</w:t>
      </w:r>
      <w:r w:rsidR="00AC0216" w:rsidRPr="00F03D5A">
        <w:rPr>
          <w:i w:val="0"/>
        </w:rPr>
        <w:t xml:space="preserve">: </w:t>
      </w:r>
      <w:r w:rsidR="00AC0216" w:rsidRPr="00F03D5A">
        <w:rPr>
          <w:rFonts w:cs="Arial"/>
          <w:i w:val="0"/>
          <w:color w:val="000000"/>
          <w:lang w:eastAsia="es-ES"/>
        </w:rPr>
        <w:t xml:space="preserve">DECT New Generation: Part </w:t>
      </w:r>
      <w:r w:rsidR="00020F10" w:rsidRPr="00F03D5A">
        <w:rPr>
          <w:rFonts w:cs="Arial"/>
          <w:i w:val="0"/>
          <w:color w:val="000000"/>
          <w:lang w:eastAsia="es-ES"/>
        </w:rPr>
        <w:t>5</w:t>
      </w:r>
      <w:r w:rsidR="00AC0216" w:rsidRPr="00F03D5A">
        <w:rPr>
          <w:rFonts w:cs="Arial"/>
          <w:i w:val="0"/>
          <w:color w:val="000000"/>
          <w:lang w:eastAsia="es-ES"/>
        </w:rPr>
        <w:t>: Extended wideband speech, additional feature set 1</w:t>
      </w:r>
    </w:p>
    <w:p w:rsidR="008F4635" w:rsidRDefault="008F4635" w:rsidP="008F4635">
      <w:pPr>
        <w:pStyle w:val="Guideline"/>
        <w:rPr>
          <w:i w:val="0"/>
        </w:rPr>
      </w:pPr>
    </w:p>
    <w:p w:rsidR="008F4635" w:rsidRDefault="00A860A0" w:rsidP="008F4635">
      <w:pPr>
        <w:numPr>
          <w:ilvl w:val="0"/>
          <w:numId w:val="27"/>
        </w:numPr>
      </w:pPr>
      <w:r w:rsidRPr="00F03D5A">
        <w:t>Area</w:t>
      </w:r>
      <w:r w:rsidR="008F4635" w:rsidRPr="00F03D5A">
        <w:t xml:space="preserve"> B: advanced</w:t>
      </w:r>
      <w:r w:rsidR="008F4635">
        <w:rPr>
          <w:i/>
        </w:rPr>
        <w:t xml:space="preserve"> </w:t>
      </w:r>
      <w:r w:rsidR="008F4635">
        <w:t>audio related enhancements</w:t>
      </w:r>
    </w:p>
    <w:p w:rsidR="008F4635" w:rsidRDefault="008F4635" w:rsidP="008F4635">
      <w:pPr>
        <w:pStyle w:val="Guideline"/>
        <w:rPr>
          <w:i w:val="0"/>
        </w:rPr>
      </w:pPr>
    </w:p>
    <w:p w:rsidR="00A860A0" w:rsidRDefault="008F4635" w:rsidP="008F4635">
      <w:pPr>
        <w:pStyle w:val="Guideline"/>
        <w:rPr>
          <w:i w:val="0"/>
        </w:rPr>
      </w:pPr>
      <w:r>
        <w:rPr>
          <w:i w:val="0"/>
        </w:rPr>
        <w:t>By “advanced audio enhance</w:t>
      </w:r>
      <w:r w:rsidR="00A860A0">
        <w:rPr>
          <w:i w:val="0"/>
        </w:rPr>
        <w:t>me</w:t>
      </w:r>
      <w:r>
        <w:rPr>
          <w:i w:val="0"/>
        </w:rPr>
        <w:t>nts” it mean</w:t>
      </w:r>
      <w:r w:rsidR="00F03D5A">
        <w:rPr>
          <w:i w:val="0"/>
        </w:rPr>
        <w:t>s</w:t>
      </w:r>
      <w:r>
        <w:rPr>
          <w:i w:val="0"/>
        </w:rPr>
        <w:t xml:space="preserve"> the </w:t>
      </w:r>
      <w:r w:rsidR="00A860A0">
        <w:rPr>
          <w:i w:val="0"/>
        </w:rPr>
        <w:t xml:space="preserve">implementation of the following additional </w:t>
      </w:r>
      <w:r>
        <w:rPr>
          <w:i w:val="0"/>
        </w:rPr>
        <w:t xml:space="preserve">audio </w:t>
      </w:r>
      <w:r w:rsidR="00A860A0">
        <w:rPr>
          <w:i w:val="0"/>
        </w:rPr>
        <w:t>enhancements:</w:t>
      </w:r>
    </w:p>
    <w:p w:rsidR="00A860A0" w:rsidRDefault="00A860A0" w:rsidP="00A860A0">
      <w:pPr>
        <w:pStyle w:val="Guideline"/>
        <w:numPr>
          <w:ilvl w:val="0"/>
          <w:numId w:val="33"/>
        </w:numPr>
        <w:rPr>
          <w:i w:val="0"/>
        </w:rPr>
      </w:pPr>
      <w:r>
        <w:rPr>
          <w:i w:val="0"/>
        </w:rPr>
        <w:t xml:space="preserve">Introduction of </w:t>
      </w:r>
      <w:r w:rsidR="008F4635">
        <w:rPr>
          <w:i w:val="0"/>
        </w:rPr>
        <w:t>channel protection (</w:t>
      </w:r>
      <w:r w:rsidR="00927CC5">
        <w:rPr>
          <w:i w:val="0"/>
        </w:rPr>
        <w:t xml:space="preserve">e.g. </w:t>
      </w:r>
      <w:r w:rsidR="00AC0216">
        <w:rPr>
          <w:i w:val="0"/>
        </w:rPr>
        <w:t>Turbo coding</w:t>
      </w:r>
      <w:r w:rsidR="008F4635">
        <w:rPr>
          <w:i w:val="0"/>
        </w:rPr>
        <w:t xml:space="preserve">) </w:t>
      </w:r>
      <w:r>
        <w:rPr>
          <w:i w:val="0"/>
        </w:rPr>
        <w:t xml:space="preserve">for audio </w:t>
      </w:r>
    </w:p>
    <w:p w:rsidR="008F4635" w:rsidRDefault="00A860A0" w:rsidP="00A860A0">
      <w:pPr>
        <w:pStyle w:val="Guideline"/>
        <w:numPr>
          <w:ilvl w:val="0"/>
          <w:numId w:val="33"/>
        </w:numPr>
        <w:rPr>
          <w:i w:val="0"/>
        </w:rPr>
      </w:pPr>
      <w:r>
        <w:rPr>
          <w:i w:val="0"/>
        </w:rPr>
        <w:t xml:space="preserve">Introduction of </w:t>
      </w:r>
      <w:r w:rsidR="008F4635">
        <w:rPr>
          <w:i w:val="0"/>
        </w:rPr>
        <w:t xml:space="preserve">High Level Modulation </w:t>
      </w:r>
      <w:r>
        <w:rPr>
          <w:i w:val="0"/>
        </w:rPr>
        <w:t>for audio</w:t>
      </w:r>
    </w:p>
    <w:p w:rsidR="00A860A0" w:rsidRDefault="00A860A0" w:rsidP="00A860A0">
      <w:pPr>
        <w:pStyle w:val="Guideline"/>
        <w:numPr>
          <w:ilvl w:val="0"/>
          <w:numId w:val="33"/>
        </w:numPr>
        <w:rPr>
          <w:i w:val="0"/>
        </w:rPr>
      </w:pPr>
      <w:r>
        <w:rPr>
          <w:i w:val="0"/>
        </w:rPr>
        <w:t xml:space="preserve">Low delay audio (&lt;10 </w:t>
      </w:r>
      <w:proofErr w:type="spellStart"/>
      <w:r>
        <w:rPr>
          <w:i w:val="0"/>
        </w:rPr>
        <w:t>ms</w:t>
      </w:r>
      <w:proofErr w:type="spellEnd"/>
      <w:r>
        <w:rPr>
          <w:i w:val="0"/>
        </w:rPr>
        <w:t xml:space="preserve">) </w:t>
      </w:r>
    </w:p>
    <w:p w:rsidR="008F4635" w:rsidRDefault="008F4635" w:rsidP="008F4635">
      <w:pPr>
        <w:pStyle w:val="Guideline"/>
        <w:rPr>
          <w:i w:val="0"/>
        </w:rPr>
      </w:pPr>
    </w:p>
    <w:p w:rsidR="008F4635" w:rsidRDefault="008F4635" w:rsidP="008F4635">
      <w:pPr>
        <w:pStyle w:val="Guideline"/>
        <w:rPr>
          <w:i w:val="0"/>
        </w:rPr>
      </w:pPr>
      <w:r>
        <w:rPr>
          <w:i w:val="0"/>
        </w:rPr>
        <w:t xml:space="preserve">This is a further step in audio transmission enhancements with several advantages. This “task” is implemented over </w:t>
      </w:r>
      <w:r w:rsidR="00927CC5">
        <w:rPr>
          <w:i w:val="0"/>
        </w:rPr>
        <w:t xml:space="preserve">about </w:t>
      </w:r>
      <w:r>
        <w:rPr>
          <w:i w:val="0"/>
        </w:rPr>
        <w:t>the same deliverables as t</w:t>
      </w:r>
      <w:r w:rsidR="00A860A0">
        <w:rPr>
          <w:i w:val="0"/>
        </w:rPr>
        <w:t>ask A, but with far more impact</w:t>
      </w:r>
      <w:r>
        <w:rPr>
          <w:i w:val="0"/>
        </w:rPr>
        <w:t xml:space="preserve"> on </w:t>
      </w:r>
      <w:r w:rsidR="00F03D5A">
        <w:rPr>
          <w:i w:val="0"/>
        </w:rPr>
        <w:t xml:space="preserve">EN 300 175 </w:t>
      </w:r>
      <w:r>
        <w:rPr>
          <w:i w:val="0"/>
        </w:rPr>
        <w:t>part</w:t>
      </w:r>
      <w:r w:rsidR="00F03D5A">
        <w:rPr>
          <w:i w:val="0"/>
        </w:rPr>
        <w:t>s</w:t>
      </w:r>
      <w:r>
        <w:rPr>
          <w:i w:val="0"/>
        </w:rPr>
        <w:t xml:space="preserve"> 3 (MAC), 4 (DLC) and 5 (NWK)</w:t>
      </w:r>
      <w:r w:rsidR="00F03D5A">
        <w:rPr>
          <w:i w:val="0"/>
        </w:rPr>
        <w:t>.</w:t>
      </w:r>
    </w:p>
    <w:p w:rsidR="008F4635" w:rsidRDefault="008F4635" w:rsidP="008F4635">
      <w:pPr>
        <w:pStyle w:val="Guideline"/>
        <w:rPr>
          <w:i w:val="0"/>
        </w:rPr>
      </w:pPr>
    </w:p>
    <w:p w:rsidR="008F4635" w:rsidRDefault="008F4635" w:rsidP="008F4635">
      <w:pPr>
        <w:pStyle w:val="Guideline"/>
        <w:rPr>
          <w:i w:val="0"/>
        </w:rPr>
      </w:pPr>
    </w:p>
    <w:p w:rsidR="008F4635" w:rsidRDefault="00A860A0" w:rsidP="008F4635">
      <w:pPr>
        <w:numPr>
          <w:ilvl w:val="0"/>
          <w:numId w:val="27"/>
        </w:numPr>
      </w:pPr>
      <w:r w:rsidRPr="00F03D5A">
        <w:t>Area</w:t>
      </w:r>
      <w:r w:rsidR="008F4635" w:rsidRPr="00F03D5A">
        <w:t xml:space="preserve"> C: </w:t>
      </w:r>
      <w:r w:rsidR="008F4635">
        <w:t>Common Interface enhancements including support of advanced chipsets</w:t>
      </w:r>
    </w:p>
    <w:p w:rsidR="008F4635" w:rsidRDefault="008F4635" w:rsidP="008F4635">
      <w:pPr>
        <w:pStyle w:val="Guideline"/>
        <w:rPr>
          <w:i w:val="0"/>
        </w:rPr>
      </w:pPr>
    </w:p>
    <w:p w:rsidR="002949BE" w:rsidRDefault="00AC0216" w:rsidP="008F4635">
      <w:pPr>
        <w:pStyle w:val="Guideline"/>
        <w:rPr>
          <w:i w:val="0"/>
        </w:rPr>
      </w:pPr>
      <w:r>
        <w:rPr>
          <w:i w:val="0"/>
        </w:rPr>
        <w:t>This area consists</w:t>
      </w:r>
      <w:r w:rsidR="002949BE">
        <w:rPr>
          <w:i w:val="0"/>
        </w:rPr>
        <w:t xml:space="preserve"> o</w:t>
      </w:r>
      <w:r w:rsidR="00F03D5A">
        <w:rPr>
          <w:i w:val="0"/>
        </w:rPr>
        <w:t>f</w:t>
      </w:r>
      <w:r w:rsidR="002949BE">
        <w:rPr>
          <w:i w:val="0"/>
        </w:rPr>
        <w:t xml:space="preserve"> implementing a significant number of enhancements in the DECT common interface standard intended for higher efficiency, higher data rate and higher reliability (link protection). A significant part of these enhancements were identified by </w:t>
      </w:r>
      <w:r w:rsidR="00F03D5A">
        <w:rPr>
          <w:i w:val="0"/>
        </w:rPr>
        <w:t xml:space="preserve">the </w:t>
      </w:r>
      <w:r w:rsidR="002949BE">
        <w:rPr>
          <w:i w:val="0"/>
        </w:rPr>
        <w:t xml:space="preserve">former </w:t>
      </w:r>
      <w:r w:rsidR="005857C4">
        <w:rPr>
          <w:i w:val="0"/>
        </w:rPr>
        <w:t>STF 518</w:t>
      </w:r>
      <w:r w:rsidR="002949BE">
        <w:rPr>
          <w:i w:val="0"/>
        </w:rPr>
        <w:t>. The detailed list of enhancements and new features is the following:</w:t>
      </w:r>
    </w:p>
    <w:p w:rsidR="002949BE" w:rsidRDefault="002949BE" w:rsidP="008F4635">
      <w:pPr>
        <w:pStyle w:val="Guideline"/>
        <w:rPr>
          <w:i w:val="0"/>
        </w:rPr>
      </w:pPr>
    </w:p>
    <w:p w:rsidR="008F4635" w:rsidRDefault="008F4635" w:rsidP="008F4635">
      <w:pPr>
        <w:pStyle w:val="Guideline"/>
        <w:rPr>
          <w:i w:val="0"/>
        </w:rPr>
      </w:pPr>
    </w:p>
    <w:p w:rsidR="002949BE" w:rsidRDefault="008F4635" w:rsidP="002949BE">
      <w:pPr>
        <w:pStyle w:val="Guideline"/>
        <w:numPr>
          <w:ilvl w:val="0"/>
          <w:numId w:val="30"/>
        </w:numPr>
        <w:rPr>
          <w:i w:val="0"/>
        </w:rPr>
      </w:pPr>
      <w:r w:rsidRPr="008F4635">
        <w:rPr>
          <w:i w:val="0"/>
        </w:rPr>
        <w:t xml:space="preserve">Support of new advanced chipsets with (up to) 8PSK, </w:t>
      </w:r>
    </w:p>
    <w:p w:rsidR="002949BE" w:rsidRDefault="002949BE" w:rsidP="002949BE">
      <w:pPr>
        <w:pStyle w:val="Guideline"/>
        <w:numPr>
          <w:ilvl w:val="0"/>
          <w:numId w:val="30"/>
        </w:numPr>
        <w:rPr>
          <w:i w:val="0"/>
        </w:rPr>
      </w:pPr>
      <w:r>
        <w:rPr>
          <w:i w:val="0"/>
        </w:rPr>
        <w:t xml:space="preserve">Support of better </w:t>
      </w:r>
      <w:r w:rsidR="008F4635" w:rsidRPr="008F4635">
        <w:rPr>
          <w:i w:val="0"/>
        </w:rPr>
        <w:t>channel encoding</w:t>
      </w:r>
    </w:p>
    <w:p w:rsidR="008F4635" w:rsidRPr="008F4635" w:rsidRDefault="002949BE" w:rsidP="002949BE">
      <w:pPr>
        <w:pStyle w:val="Guideline"/>
        <w:numPr>
          <w:ilvl w:val="0"/>
          <w:numId w:val="30"/>
        </w:numPr>
        <w:rPr>
          <w:i w:val="0"/>
        </w:rPr>
      </w:pPr>
      <w:r>
        <w:rPr>
          <w:i w:val="0"/>
        </w:rPr>
        <w:t>Enhanced support of</w:t>
      </w:r>
      <w:r w:rsidR="008F4635" w:rsidRPr="008F4635">
        <w:rPr>
          <w:i w:val="0"/>
        </w:rPr>
        <w:t xml:space="preserve"> asymmetric bearers, etc</w:t>
      </w:r>
    </w:p>
    <w:p w:rsidR="008F4635" w:rsidRPr="008F4635" w:rsidRDefault="008F4635" w:rsidP="002949BE">
      <w:pPr>
        <w:pStyle w:val="Guideline"/>
        <w:numPr>
          <w:ilvl w:val="0"/>
          <w:numId w:val="30"/>
        </w:numPr>
        <w:rPr>
          <w:i w:val="0"/>
        </w:rPr>
      </w:pPr>
      <w:r w:rsidRPr="008F4635">
        <w:rPr>
          <w:i w:val="0"/>
        </w:rPr>
        <w:t>Correction of known limitations</w:t>
      </w:r>
    </w:p>
    <w:p w:rsidR="008F4635" w:rsidRPr="008F4635" w:rsidRDefault="008F4635" w:rsidP="002949BE">
      <w:pPr>
        <w:pStyle w:val="Guideline"/>
        <w:numPr>
          <w:ilvl w:val="0"/>
          <w:numId w:val="30"/>
        </w:numPr>
        <w:rPr>
          <w:i w:val="0"/>
        </w:rPr>
      </w:pPr>
      <w:r w:rsidRPr="008F4635">
        <w:rPr>
          <w:i w:val="0"/>
        </w:rPr>
        <w:t xml:space="preserve">New channel protected modes </w:t>
      </w:r>
    </w:p>
    <w:p w:rsidR="008F4635" w:rsidRPr="008F4635" w:rsidRDefault="008F4635" w:rsidP="002949BE">
      <w:pPr>
        <w:pStyle w:val="Guideline"/>
        <w:numPr>
          <w:ilvl w:val="0"/>
          <w:numId w:val="30"/>
        </w:numPr>
        <w:rPr>
          <w:i w:val="0"/>
        </w:rPr>
      </w:pPr>
      <w:r w:rsidRPr="008F4635">
        <w:rPr>
          <w:i w:val="0"/>
        </w:rPr>
        <w:t xml:space="preserve">Combination </w:t>
      </w:r>
      <w:r w:rsidR="002949BE">
        <w:rPr>
          <w:i w:val="0"/>
        </w:rPr>
        <w:t xml:space="preserve">of </w:t>
      </w:r>
      <w:r w:rsidRPr="008F4635">
        <w:rPr>
          <w:i w:val="0"/>
        </w:rPr>
        <w:t xml:space="preserve">channel protection and retransmission </w:t>
      </w:r>
      <w:r w:rsidR="002949BE">
        <w:rPr>
          <w:i w:val="0"/>
        </w:rPr>
        <w:t xml:space="preserve">at </w:t>
      </w:r>
      <w:r w:rsidRPr="008F4635">
        <w:rPr>
          <w:i w:val="0"/>
        </w:rPr>
        <w:t>MAC or DLC</w:t>
      </w:r>
      <w:r w:rsidR="002949BE">
        <w:rPr>
          <w:i w:val="0"/>
        </w:rPr>
        <w:t xml:space="preserve"> layers (Hybrid ARQ</w:t>
      </w:r>
      <w:r w:rsidRPr="008F4635">
        <w:rPr>
          <w:i w:val="0"/>
        </w:rPr>
        <w:t>)</w:t>
      </w:r>
    </w:p>
    <w:p w:rsidR="002949BE" w:rsidRDefault="008F4635" w:rsidP="002949BE">
      <w:pPr>
        <w:pStyle w:val="Guideline"/>
        <w:numPr>
          <w:ilvl w:val="0"/>
          <w:numId w:val="30"/>
        </w:numPr>
        <w:rPr>
          <w:i w:val="0"/>
        </w:rPr>
      </w:pPr>
      <w:r w:rsidRPr="008F4635">
        <w:rPr>
          <w:i w:val="0"/>
        </w:rPr>
        <w:t xml:space="preserve">Introduction of </w:t>
      </w:r>
      <w:r w:rsidR="002949BE">
        <w:rPr>
          <w:i w:val="0"/>
        </w:rPr>
        <w:t xml:space="preserve">the concept of </w:t>
      </w:r>
      <w:r w:rsidRPr="008F4635">
        <w:rPr>
          <w:i w:val="0"/>
        </w:rPr>
        <w:t>MCS</w:t>
      </w:r>
      <w:r w:rsidR="002949BE">
        <w:rPr>
          <w:i w:val="0"/>
        </w:rPr>
        <w:t xml:space="preserve"> in High Level modulation encoded modes</w:t>
      </w:r>
    </w:p>
    <w:p w:rsidR="008F4635" w:rsidRPr="008F4635" w:rsidRDefault="002949BE" w:rsidP="002949BE">
      <w:pPr>
        <w:pStyle w:val="Guideline"/>
        <w:numPr>
          <w:ilvl w:val="0"/>
          <w:numId w:val="30"/>
        </w:numPr>
        <w:rPr>
          <w:i w:val="0"/>
        </w:rPr>
      </w:pPr>
      <w:r>
        <w:rPr>
          <w:i w:val="0"/>
        </w:rPr>
        <w:t>MAC mechanism for f</w:t>
      </w:r>
      <w:r w:rsidR="008F4635" w:rsidRPr="008F4635">
        <w:rPr>
          <w:i w:val="0"/>
        </w:rPr>
        <w:t>ast switching between MCSs</w:t>
      </w:r>
    </w:p>
    <w:p w:rsidR="008F4635" w:rsidRPr="008F4635" w:rsidRDefault="002949BE" w:rsidP="002949BE">
      <w:pPr>
        <w:pStyle w:val="Guideline"/>
        <w:numPr>
          <w:ilvl w:val="0"/>
          <w:numId w:val="30"/>
        </w:numPr>
        <w:rPr>
          <w:i w:val="0"/>
        </w:rPr>
      </w:pPr>
      <w:r>
        <w:rPr>
          <w:i w:val="0"/>
        </w:rPr>
        <w:t xml:space="preserve">Better </w:t>
      </w:r>
      <w:r w:rsidR="008F4635" w:rsidRPr="008F4635">
        <w:rPr>
          <w:i w:val="0"/>
        </w:rPr>
        <w:t>Protection of signalling (A and B field)</w:t>
      </w:r>
      <w:r>
        <w:rPr>
          <w:i w:val="0"/>
        </w:rPr>
        <w:t xml:space="preserve"> in </w:t>
      </w:r>
      <w:r w:rsidR="008F49DC">
        <w:rPr>
          <w:i w:val="0"/>
        </w:rPr>
        <w:t>High Level Modulation (</w:t>
      </w:r>
      <w:r>
        <w:rPr>
          <w:i w:val="0"/>
        </w:rPr>
        <w:t>HLM</w:t>
      </w:r>
      <w:r w:rsidR="008F49DC">
        <w:rPr>
          <w:i w:val="0"/>
        </w:rPr>
        <w:t>)</w:t>
      </w:r>
      <w:r>
        <w:rPr>
          <w:i w:val="0"/>
        </w:rPr>
        <w:t xml:space="preserve"> and encoded transmission</w:t>
      </w:r>
    </w:p>
    <w:p w:rsidR="008F4635" w:rsidRPr="008F4635" w:rsidRDefault="002949BE" w:rsidP="002949BE">
      <w:pPr>
        <w:pStyle w:val="Guideline"/>
        <w:numPr>
          <w:ilvl w:val="0"/>
          <w:numId w:val="30"/>
        </w:numPr>
        <w:rPr>
          <w:i w:val="0"/>
        </w:rPr>
      </w:pPr>
      <w:r>
        <w:rPr>
          <w:i w:val="0"/>
        </w:rPr>
        <w:t>Resolution of some known a</w:t>
      </w:r>
      <w:r w:rsidR="008F4635" w:rsidRPr="008F4635">
        <w:rPr>
          <w:i w:val="0"/>
        </w:rPr>
        <w:t>mbiguities in messages (</w:t>
      </w:r>
      <w:r w:rsidR="00AC0216" w:rsidRPr="008F4635">
        <w:rPr>
          <w:i w:val="0"/>
        </w:rPr>
        <w:t>e.g.</w:t>
      </w:r>
      <w:r w:rsidR="008F4635" w:rsidRPr="008F4635">
        <w:rPr>
          <w:i w:val="0"/>
        </w:rPr>
        <w:t xml:space="preserve"> MAC Attributes)</w:t>
      </w:r>
    </w:p>
    <w:p w:rsidR="008F4635" w:rsidRPr="008F4635" w:rsidRDefault="002949BE" w:rsidP="002949BE">
      <w:pPr>
        <w:pStyle w:val="Guideline"/>
        <w:numPr>
          <w:ilvl w:val="0"/>
          <w:numId w:val="30"/>
        </w:numPr>
        <w:rPr>
          <w:i w:val="0"/>
        </w:rPr>
      </w:pPr>
      <w:r>
        <w:rPr>
          <w:i w:val="0"/>
        </w:rPr>
        <w:t>Introduction of flexibility to u</w:t>
      </w:r>
      <w:r w:rsidR="008F4635" w:rsidRPr="008F4635">
        <w:rPr>
          <w:i w:val="0"/>
        </w:rPr>
        <w:t xml:space="preserve">se of different modulations in different bearers of a </w:t>
      </w:r>
      <w:proofErr w:type="spellStart"/>
      <w:r>
        <w:rPr>
          <w:i w:val="0"/>
        </w:rPr>
        <w:t>multibearer</w:t>
      </w:r>
      <w:proofErr w:type="spellEnd"/>
      <w:r w:rsidR="008F4635" w:rsidRPr="008F4635">
        <w:rPr>
          <w:i w:val="0"/>
        </w:rPr>
        <w:t xml:space="preserve"> connection</w:t>
      </w:r>
    </w:p>
    <w:p w:rsidR="008F4635" w:rsidRPr="008F4635" w:rsidRDefault="008F4635" w:rsidP="002949BE">
      <w:pPr>
        <w:pStyle w:val="Guideline"/>
        <w:numPr>
          <w:ilvl w:val="0"/>
          <w:numId w:val="30"/>
        </w:numPr>
        <w:rPr>
          <w:i w:val="0"/>
        </w:rPr>
      </w:pPr>
      <w:r w:rsidRPr="008F4635">
        <w:rPr>
          <w:i w:val="0"/>
        </w:rPr>
        <w:t xml:space="preserve">New advanced </w:t>
      </w:r>
      <w:r w:rsidR="002949BE">
        <w:rPr>
          <w:i w:val="0"/>
        </w:rPr>
        <w:t xml:space="preserve">bearers and related </w:t>
      </w:r>
      <w:r w:rsidRPr="008F4635">
        <w:rPr>
          <w:i w:val="0"/>
        </w:rPr>
        <w:t>features</w:t>
      </w:r>
    </w:p>
    <w:p w:rsidR="008F4635" w:rsidRPr="008F4635" w:rsidRDefault="008F4635" w:rsidP="002949BE">
      <w:pPr>
        <w:pStyle w:val="Guideline"/>
        <w:numPr>
          <w:ilvl w:val="0"/>
          <w:numId w:val="30"/>
        </w:numPr>
        <w:rPr>
          <w:i w:val="0"/>
        </w:rPr>
      </w:pPr>
      <w:r w:rsidRPr="008F4635">
        <w:rPr>
          <w:i w:val="0"/>
        </w:rPr>
        <w:t xml:space="preserve">New </w:t>
      </w:r>
      <w:r w:rsidR="002949BE">
        <w:rPr>
          <w:i w:val="0"/>
        </w:rPr>
        <w:t xml:space="preserve">super </w:t>
      </w:r>
      <w:r w:rsidRPr="008F4635">
        <w:rPr>
          <w:i w:val="0"/>
        </w:rPr>
        <w:t>double simplex bearers</w:t>
      </w:r>
    </w:p>
    <w:p w:rsidR="008F4635" w:rsidRPr="008F4635" w:rsidRDefault="008F4635" w:rsidP="002949BE">
      <w:pPr>
        <w:pStyle w:val="Guideline"/>
        <w:numPr>
          <w:ilvl w:val="0"/>
          <w:numId w:val="30"/>
        </w:numPr>
        <w:rPr>
          <w:i w:val="0"/>
        </w:rPr>
      </w:pPr>
      <w:r w:rsidRPr="008F4635">
        <w:rPr>
          <w:i w:val="0"/>
        </w:rPr>
        <w:t>Use of bits from preambles, A-field, sync</w:t>
      </w:r>
      <w:r w:rsidR="002949BE">
        <w:rPr>
          <w:i w:val="0"/>
        </w:rPr>
        <w:t xml:space="preserve"> </w:t>
      </w:r>
      <w:r w:rsidRPr="008F4635">
        <w:rPr>
          <w:i w:val="0"/>
        </w:rPr>
        <w:t xml:space="preserve"> in double simplex bearers</w:t>
      </w:r>
    </w:p>
    <w:p w:rsidR="008F4635" w:rsidRPr="008F4635" w:rsidRDefault="008F4635" w:rsidP="002949BE">
      <w:pPr>
        <w:pStyle w:val="Guideline"/>
        <w:numPr>
          <w:ilvl w:val="0"/>
          <w:numId w:val="30"/>
        </w:numPr>
        <w:rPr>
          <w:i w:val="0"/>
        </w:rPr>
      </w:pPr>
      <w:r w:rsidRPr="008F4635">
        <w:rPr>
          <w:i w:val="0"/>
        </w:rPr>
        <w:t>Support of ideas from STF 518 (TR 103 422)</w:t>
      </w:r>
    </w:p>
    <w:p w:rsidR="008F4635" w:rsidRPr="008F4635" w:rsidRDefault="008F4635" w:rsidP="002949BE">
      <w:pPr>
        <w:pStyle w:val="Guideline"/>
        <w:numPr>
          <w:ilvl w:val="0"/>
          <w:numId w:val="30"/>
        </w:numPr>
        <w:rPr>
          <w:i w:val="0"/>
        </w:rPr>
      </w:pPr>
      <w:r w:rsidRPr="008F4635">
        <w:rPr>
          <w:i w:val="0"/>
        </w:rPr>
        <w:t xml:space="preserve">Low latency modes for streaming </w:t>
      </w:r>
    </w:p>
    <w:p w:rsidR="008F4635" w:rsidRPr="008F4635" w:rsidRDefault="008F4635" w:rsidP="002949BE">
      <w:pPr>
        <w:pStyle w:val="Guideline"/>
        <w:numPr>
          <w:ilvl w:val="0"/>
          <w:numId w:val="30"/>
        </w:numPr>
        <w:rPr>
          <w:i w:val="0"/>
        </w:rPr>
      </w:pPr>
      <w:r w:rsidRPr="008F4635">
        <w:rPr>
          <w:i w:val="0"/>
        </w:rPr>
        <w:t>Framing for Low Latency</w:t>
      </w:r>
    </w:p>
    <w:p w:rsidR="008F4635" w:rsidRDefault="008F4635" w:rsidP="002949BE">
      <w:pPr>
        <w:pStyle w:val="Guideline"/>
        <w:numPr>
          <w:ilvl w:val="0"/>
          <w:numId w:val="30"/>
        </w:numPr>
        <w:rPr>
          <w:i w:val="0"/>
        </w:rPr>
      </w:pPr>
      <w:r w:rsidRPr="008F4635">
        <w:rPr>
          <w:i w:val="0"/>
        </w:rPr>
        <w:t xml:space="preserve">Low latency ULE modes </w:t>
      </w:r>
      <w:r w:rsidR="00AC0216">
        <w:rPr>
          <w:i w:val="0"/>
        </w:rPr>
        <w:t>Turbo coding</w:t>
      </w:r>
      <w:r>
        <w:rPr>
          <w:i w:val="0"/>
        </w:rPr>
        <w:t xml:space="preserve">) and/or High Level Modulation </w:t>
      </w:r>
    </w:p>
    <w:p w:rsidR="008F4635" w:rsidRDefault="008F4635" w:rsidP="008F4635">
      <w:pPr>
        <w:pStyle w:val="Guideline"/>
        <w:rPr>
          <w:i w:val="0"/>
        </w:rPr>
      </w:pPr>
    </w:p>
    <w:p w:rsidR="002949BE" w:rsidRDefault="008F4635" w:rsidP="008F4635">
      <w:pPr>
        <w:pStyle w:val="Guideline"/>
        <w:rPr>
          <w:i w:val="0"/>
        </w:rPr>
      </w:pPr>
      <w:r>
        <w:rPr>
          <w:i w:val="0"/>
        </w:rPr>
        <w:t xml:space="preserve">At least </w:t>
      </w:r>
      <w:r w:rsidR="008F49DC">
        <w:rPr>
          <w:i w:val="0"/>
        </w:rPr>
        <w:t>one</w:t>
      </w:r>
      <w:r>
        <w:rPr>
          <w:i w:val="0"/>
        </w:rPr>
        <w:t xml:space="preserve"> chip manufacturer has announced that it has in the roadmap chipsets implementing </w:t>
      </w:r>
      <w:r w:rsidR="002949BE">
        <w:rPr>
          <w:i w:val="0"/>
        </w:rPr>
        <w:t>a significant number of these enhancements in the short term</w:t>
      </w:r>
      <w:r w:rsidR="008F49DC">
        <w:rPr>
          <w:i w:val="0"/>
        </w:rPr>
        <w:t>.</w:t>
      </w:r>
    </w:p>
    <w:p w:rsidR="002949BE" w:rsidRDefault="002949BE" w:rsidP="008F4635">
      <w:pPr>
        <w:pStyle w:val="Guideline"/>
        <w:rPr>
          <w:i w:val="0"/>
        </w:rPr>
      </w:pPr>
    </w:p>
    <w:p w:rsidR="002949BE" w:rsidRDefault="00A860A0" w:rsidP="002949BE">
      <w:pPr>
        <w:pStyle w:val="Guideline"/>
        <w:rPr>
          <w:i w:val="0"/>
        </w:rPr>
      </w:pPr>
      <w:r>
        <w:rPr>
          <w:i w:val="0"/>
        </w:rPr>
        <w:t>Area</w:t>
      </w:r>
      <w:r w:rsidR="002949BE">
        <w:rPr>
          <w:i w:val="0"/>
        </w:rPr>
        <w:t xml:space="preserve"> C has impact on the following deliverables:</w:t>
      </w:r>
    </w:p>
    <w:p w:rsidR="002949BE" w:rsidRDefault="002949BE" w:rsidP="002949BE">
      <w:pPr>
        <w:pStyle w:val="Guideline"/>
        <w:rPr>
          <w:i w:val="0"/>
        </w:rPr>
      </w:pPr>
    </w:p>
    <w:p w:rsidR="002949BE" w:rsidRPr="008F49DC" w:rsidRDefault="002949BE" w:rsidP="00AC0216">
      <w:pPr>
        <w:pStyle w:val="Guideline"/>
        <w:numPr>
          <w:ilvl w:val="0"/>
          <w:numId w:val="28"/>
        </w:numPr>
        <w:tabs>
          <w:tab w:val="clear" w:pos="1418"/>
          <w:tab w:val="left" w:pos="709"/>
        </w:tabs>
        <w:rPr>
          <w:i w:val="0"/>
        </w:rPr>
      </w:pPr>
      <w:r w:rsidRPr="008F4635">
        <w:rPr>
          <w:i w:val="0"/>
        </w:rPr>
        <w:t>EN 300 175</w:t>
      </w:r>
      <w:r>
        <w:rPr>
          <w:i w:val="0"/>
        </w:rPr>
        <w:t>-</w:t>
      </w:r>
      <w:r w:rsidRPr="008F49DC">
        <w:rPr>
          <w:i w:val="0"/>
        </w:rPr>
        <w:t>1</w:t>
      </w:r>
      <w:r w:rsidR="008634A5">
        <w:rPr>
          <w:i w:val="0"/>
        </w:rPr>
        <w:t>:</w:t>
      </w:r>
      <w:r w:rsidR="00AC0216" w:rsidRPr="008F49DC">
        <w:rPr>
          <w:i w:val="0"/>
        </w:rPr>
        <w:t xml:space="preserve"> </w:t>
      </w:r>
      <w:r w:rsidR="00AC0216" w:rsidRPr="008F49DC">
        <w:rPr>
          <w:rFonts w:cs="Arial"/>
          <w:i w:val="0"/>
          <w:color w:val="000000"/>
          <w:lang w:eastAsia="es-ES"/>
        </w:rPr>
        <w:t>DECT Common Interface: Part 1: Overview</w:t>
      </w:r>
      <w:r w:rsidRPr="008F49DC">
        <w:rPr>
          <w:i w:val="0"/>
        </w:rPr>
        <w:t xml:space="preserve"> </w:t>
      </w:r>
    </w:p>
    <w:p w:rsidR="002949BE" w:rsidRPr="008F49DC" w:rsidRDefault="002949BE" w:rsidP="00AC0216">
      <w:pPr>
        <w:pStyle w:val="Guideline"/>
        <w:numPr>
          <w:ilvl w:val="0"/>
          <w:numId w:val="28"/>
        </w:numPr>
        <w:tabs>
          <w:tab w:val="clear" w:pos="1418"/>
          <w:tab w:val="left" w:pos="709"/>
        </w:tabs>
        <w:rPr>
          <w:i w:val="0"/>
        </w:rPr>
      </w:pPr>
      <w:r w:rsidRPr="008F49DC">
        <w:rPr>
          <w:i w:val="0"/>
        </w:rPr>
        <w:t>EN 300 175-2</w:t>
      </w:r>
      <w:r w:rsidR="00AC0216" w:rsidRPr="008F49DC">
        <w:rPr>
          <w:i w:val="0"/>
        </w:rPr>
        <w:t xml:space="preserve">: </w:t>
      </w:r>
      <w:r w:rsidR="00AC0216" w:rsidRPr="008F49DC">
        <w:rPr>
          <w:rFonts w:cs="Arial"/>
          <w:i w:val="0"/>
          <w:color w:val="000000"/>
          <w:lang w:eastAsia="es-ES"/>
        </w:rPr>
        <w:t>DECT Common Interface: Part 2: Physical Layer (PHL)</w:t>
      </w:r>
    </w:p>
    <w:p w:rsidR="002949BE" w:rsidRPr="008F49DC" w:rsidRDefault="002949BE" w:rsidP="00AC0216">
      <w:pPr>
        <w:pStyle w:val="Guideline"/>
        <w:numPr>
          <w:ilvl w:val="0"/>
          <w:numId w:val="28"/>
        </w:numPr>
        <w:tabs>
          <w:tab w:val="clear" w:pos="1418"/>
          <w:tab w:val="left" w:pos="709"/>
        </w:tabs>
        <w:rPr>
          <w:i w:val="0"/>
        </w:rPr>
      </w:pPr>
      <w:r w:rsidRPr="008F49DC">
        <w:rPr>
          <w:i w:val="0"/>
        </w:rPr>
        <w:t>EN 300 175-3</w:t>
      </w:r>
      <w:r w:rsidR="00AC0216" w:rsidRPr="008F49DC">
        <w:rPr>
          <w:i w:val="0"/>
        </w:rPr>
        <w:t xml:space="preserve">: </w:t>
      </w:r>
      <w:r w:rsidR="00AC0216" w:rsidRPr="008F49DC">
        <w:rPr>
          <w:rFonts w:cs="Arial"/>
          <w:i w:val="0"/>
          <w:color w:val="000000"/>
          <w:lang w:eastAsia="es-ES"/>
        </w:rPr>
        <w:t>DECT Common Interface: Part 3: Medium Access Control (MAC) layer</w:t>
      </w:r>
      <w:r w:rsidRPr="008F49DC">
        <w:rPr>
          <w:i w:val="0"/>
        </w:rPr>
        <w:t xml:space="preserve"> (significant impact)</w:t>
      </w:r>
    </w:p>
    <w:p w:rsidR="002949BE" w:rsidRPr="008F49DC" w:rsidRDefault="002949BE" w:rsidP="00AC0216">
      <w:pPr>
        <w:pStyle w:val="Guideline"/>
        <w:numPr>
          <w:ilvl w:val="0"/>
          <w:numId w:val="28"/>
        </w:numPr>
        <w:tabs>
          <w:tab w:val="clear" w:pos="1418"/>
          <w:tab w:val="left" w:pos="709"/>
        </w:tabs>
        <w:rPr>
          <w:i w:val="0"/>
        </w:rPr>
      </w:pPr>
      <w:r w:rsidRPr="008F49DC">
        <w:rPr>
          <w:i w:val="0"/>
        </w:rPr>
        <w:t>EN 300 175-4</w:t>
      </w:r>
      <w:r w:rsidR="008634A5">
        <w:rPr>
          <w:i w:val="0"/>
        </w:rPr>
        <w:t xml:space="preserve">: </w:t>
      </w:r>
      <w:r w:rsidR="00AC0216" w:rsidRPr="008F49DC">
        <w:rPr>
          <w:rFonts w:cs="Arial"/>
          <w:i w:val="0"/>
          <w:color w:val="000000"/>
          <w:lang w:eastAsia="es-ES"/>
        </w:rPr>
        <w:t>DECT Common Interface: Part 4: Data Link Control (DLC) layer</w:t>
      </w:r>
      <w:r w:rsidR="00AC0216" w:rsidRPr="008F49DC">
        <w:rPr>
          <w:i w:val="0"/>
        </w:rPr>
        <w:t xml:space="preserve"> </w:t>
      </w:r>
      <w:r w:rsidRPr="008F49DC">
        <w:rPr>
          <w:i w:val="0"/>
        </w:rPr>
        <w:t>(significant impact)</w:t>
      </w:r>
    </w:p>
    <w:p w:rsidR="002949BE" w:rsidRPr="008F49DC" w:rsidRDefault="00AC0216" w:rsidP="00AC0216">
      <w:pPr>
        <w:pStyle w:val="Guideline"/>
        <w:numPr>
          <w:ilvl w:val="0"/>
          <w:numId w:val="28"/>
        </w:numPr>
        <w:tabs>
          <w:tab w:val="clear" w:pos="1418"/>
          <w:tab w:val="left" w:pos="709"/>
        </w:tabs>
        <w:rPr>
          <w:i w:val="0"/>
        </w:rPr>
      </w:pPr>
      <w:r w:rsidRPr="008F49DC">
        <w:rPr>
          <w:i w:val="0"/>
        </w:rPr>
        <w:t xml:space="preserve">EN 300 175-5: </w:t>
      </w:r>
      <w:r w:rsidRPr="008F49DC">
        <w:rPr>
          <w:rFonts w:cs="Arial"/>
          <w:i w:val="0"/>
          <w:color w:val="000000"/>
          <w:lang w:eastAsia="es-ES"/>
        </w:rPr>
        <w:t>DECT Common Interface: Part 5: Network (NWK) layer</w:t>
      </w:r>
      <w:r w:rsidRPr="008F49DC">
        <w:rPr>
          <w:i w:val="0"/>
        </w:rPr>
        <w:t xml:space="preserve"> </w:t>
      </w:r>
      <w:r w:rsidR="002949BE" w:rsidRPr="008F49DC">
        <w:rPr>
          <w:i w:val="0"/>
        </w:rPr>
        <w:t>(significant impact)</w:t>
      </w:r>
    </w:p>
    <w:p w:rsidR="002949BE" w:rsidRPr="008F49DC" w:rsidRDefault="002949BE" w:rsidP="00AC0216">
      <w:pPr>
        <w:pStyle w:val="Guideline"/>
        <w:numPr>
          <w:ilvl w:val="0"/>
          <w:numId w:val="28"/>
        </w:numPr>
        <w:tabs>
          <w:tab w:val="clear" w:pos="1418"/>
          <w:tab w:val="left" w:pos="709"/>
        </w:tabs>
        <w:rPr>
          <w:i w:val="0"/>
        </w:rPr>
      </w:pPr>
      <w:r w:rsidRPr="008F49DC">
        <w:rPr>
          <w:i w:val="0"/>
        </w:rPr>
        <w:t>EN 300 175-7</w:t>
      </w:r>
      <w:r w:rsidR="00AC0216" w:rsidRPr="008F49DC">
        <w:rPr>
          <w:i w:val="0"/>
        </w:rPr>
        <w:t xml:space="preserve">: </w:t>
      </w:r>
      <w:r w:rsidR="00AC0216" w:rsidRPr="008F49DC">
        <w:rPr>
          <w:rFonts w:cs="Arial"/>
          <w:i w:val="0"/>
          <w:color w:val="000000"/>
          <w:lang w:eastAsia="es-ES"/>
        </w:rPr>
        <w:t>DECT Common Interface: Part 7: Security features</w:t>
      </w:r>
      <w:r w:rsidR="00AC0216" w:rsidRPr="008F49DC">
        <w:rPr>
          <w:i w:val="0"/>
        </w:rPr>
        <w:t xml:space="preserve">  </w:t>
      </w:r>
      <w:r w:rsidRPr="008F49DC">
        <w:rPr>
          <w:i w:val="0"/>
        </w:rPr>
        <w:t>(minor –hopefully- impact)</w:t>
      </w:r>
    </w:p>
    <w:p w:rsidR="002949BE" w:rsidRPr="008F49DC" w:rsidRDefault="002949BE" w:rsidP="008F4635">
      <w:pPr>
        <w:pStyle w:val="Guideline"/>
        <w:rPr>
          <w:i w:val="0"/>
        </w:rPr>
      </w:pPr>
    </w:p>
    <w:p w:rsidR="002949BE" w:rsidRPr="008F49DC" w:rsidRDefault="00A860A0" w:rsidP="002949BE">
      <w:pPr>
        <w:numPr>
          <w:ilvl w:val="0"/>
          <w:numId w:val="27"/>
        </w:numPr>
      </w:pPr>
      <w:r w:rsidRPr="008F49DC">
        <w:t>Area</w:t>
      </w:r>
      <w:r w:rsidR="002949BE" w:rsidRPr="008F49DC">
        <w:t xml:space="preserve"> D: Low Latency related enhancements</w:t>
      </w:r>
    </w:p>
    <w:p w:rsidR="002949BE" w:rsidRDefault="002949BE" w:rsidP="002949BE">
      <w:pPr>
        <w:pStyle w:val="Guideline"/>
        <w:rPr>
          <w:i w:val="0"/>
        </w:rPr>
      </w:pPr>
    </w:p>
    <w:p w:rsidR="002949BE" w:rsidRDefault="00AC0216" w:rsidP="002949BE">
      <w:pPr>
        <w:pStyle w:val="Guideline"/>
        <w:rPr>
          <w:i w:val="0"/>
        </w:rPr>
      </w:pPr>
      <w:r>
        <w:rPr>
          <w:i w:val="0"/>
        </w:rPr>
        <w:t>This area consists</w:t>
      </w:r>
      <w:r w:rsidR="002949BE">
        <w:rPr>
          <w:i w:val="0"/>
        </w:rPr>
        <w:t xml:space="preserve"> on implementing, on top of task C, a series of additional new features implementing low latency transmission. Two evolution lines will be implemented: D1) for professional audio and other streaming products and D2) for ULE-like products (mostly intended for Industry M2M Automation applications). </w:t>
      </w:r>
      <w:r w:rsidR="00E33E09">
        <w:rPr>
          <w:i w:val="0"/>
        </w:rPr>
        <w:t>The detailed list of items is the following:</w:t>
      </w:r>
    </w:p>
    <w:p w:rsidR="002949BE" w:rsidRDefault="002949BE" w:rsidP="002949BE">
      <w:pPr>
        <w:pStyle w:val="Guideline"/>
        <w:rPr>
          <w:i w:val="0"/>
        </w:rPr>
      </w:pPr>
    </w:p>
    <w:p w:rsidR="00E33E09" w:rsidRDefault="00E33E09" w:rsidP="00E33E09">
      <w:pPr>
        <w:numPr>
          <w:ilvl w:val="0"/>
          <w:numId w:val="31"/>
        </w:numPr>
      </w:pPr>
      <w:r>
        <w:t xml:space="preserve">Low latency modes for streaming </w:t>
      </w:r>
    </w:p>
    <w:p w:rsidR="002949BE" w:rsidRPr="008F49DC" w:rsidRDefault="00E33E09" w:rsidP="00E33E09">
      <w:pPr>
        <w:pStyle w:val="Guideline"/>
        <w:numPr>
          <w:ilvl w:val="0"/>
          <w:numId w:val="31"/>
        </w:numPr>
        <w:rPr>
          <w:i w:val="0"/>
        </w:rPr>
      </w:pPr>
      <w:r w:rsidRPr="008F49DC">
        <w:rPr>
          <w:i w:val="0"/>
        </w:rPr>
        <w:t>Low latency ULE modes</w:t>
      </w:r>
    </w:p>
    <w:p w:rsidR="00E33E09" w:rsidRDefault="008F49DC" w:rsidP="00E33E09">
      <w:pPr>
        <w:numPr>
          <w:ilvl w:val="0"/>
          <w:numId w:val="31"/>
        </w:numPr>
      </w:pPr>
      <w:r>
        <w:t>Framing for Low Latency</w:t>
      </w:r>
      <w:r w:rsidR="00E33E09">
        <w:t xml:space="preserve"> </w:t>
      </w:r>
    </w:p>
    <w:p w:rsidR="00E33E09" w:rsidRDefault="00E33E09" w:rsidP="00E33E09">
      <w:pPr>
        <w:pStyle w:val="Guideline"/>
        <w:numPr>
          <w:ilvl w:val="0"/>
          <w:numId w:val="31"/>
        </w:numPr>
        <w:rPr>
          <w:i w:val="0"/>
        </w:rPr>
      </w:pPr>
      <w:r>
        <w:rPr>
          <w:i w:val="0"/>
        </w:rPr>
        <w:lastRenderedPageBreak/>
        <w:t>Ultra-expedited setup messages (MAC) for Low Latency</w:t>
      </w:r>
    </w:p>
    <w:p w:rsidR="00E33E09" w:rsidRDefault="00E33E09" w:rsidP="00E33E09">
      <w:pPr>
        <w:pStyle w:val="Guideline"/>
        <w:numPr>
          <w:ilvl w:val="0"/>
          <w:numId w:val="31"/>
        </w:numPr>
        <w:rPr>
          <w:i w:val="0"/>
        </w:rPr>
      </w:pPr>
      <w:r>
        <w:rPr>
          <w:i w:val="0"/>
        </w:rPr>
        <w:t>Ultra-expedited setup procedures (MAC) for Low Latency</w:t>
      </w:r>
    </w:p>
    <w:p w:rsidR="00E33E09" w:rsidRDefault="00E33E09" w:rsidP="00E33E09">
      <w:pPr>
        <w:pStyle w:val="Guideline"/>
        <w:numPr>
          <w:ilvl w:val="0"/>
          <w:numId w:val="31"/>
        </w:numPr>
        <w:rPr>
          <w:i w:val="0"/>
        </w:rPr>
      </w:pPr>
      <w:r>
        <w:rPr>
          <w:i w:val="0"/>
        </w:rPr>
        <w:t>Improved “fast setup” procedures</w:t>
      </w:r>
    </w:p>
    <w:p w:rsidR="00E33E09" w:rsidRDefault="00E33E09" w:rsidP="00E33E09">
      <w:pPr>
        <w:pStyle w:val="Guideline"/>
        <w:numPr>
          <w:ilvl w:val="0"/>
          <w:numId w:val="31"/>
        </w:numPr>
        <w:rPr>
          <w:i w:val="0"/>
        </w:rPr>
      </w:pPr>
      <w:r>
        <w:rPr>
          <w:i w:val="0"/>
        </w:rPr>
        <w:t xml:space="preserve">Higher flexibility for reversion of slot directions </w:t>
      </w:r>
    </w:p>
    <w:p w:rsidR="00E33E09" w:rsidRDefault="00E33E09" w:rsidP="002949BE">
      <w:pPr>
        <w:pStyle w:val="Guideline"/>
        <w:rPr>
          <w:i w:val="0"/>
        </w:rPr>
      </w:pPr>
    </w:p>
    <w:p w:rsidR="00E33E09" w:rsidRDefault="00E33E09" w:rsidP="002949BE">
      <w:pPr>
        <w:pStyle w:val="Guideline"/>
        <w:rPr>
          <w:i w:val="0"/>
        </w:rPr>
      </w:pPr>
      <w:r>
        <w:rPr>
          <w:i w:val="0"/>
        </w:rPr>
        <w:t xml:space="preserve">Most of </w:t>
      </w:r>
      <w:r w:rsidR="008F49DC">
        <w:rPr>
          <w:i w:val="0"/>
        </w:rPr>
        <w:t>these ideas are described in</w:t>
      </w:r>
      <w:r>
        <w:rPr>
          <w:i w:val="0"/>
        </w:rPr>
        <w:t xml:space="preserve"> </w:t>
      </w:r>
      <w:r w:rsidR="005857C4">
        <w:rPr>
          <w:i w:val="0"/>
        </w:rPr>
        <w:t>TR 103 422</w:t>
      </w:r>
      <w:r>
        <w:rPr>
          <w:i w:val="0"/>
        </w:rPr>
        <w:t xml:space="preserve"> (</w:t>
      </w:r>
      <w:r w:rsidR="005857C4">
        <w:rPr>
          <w:i w:val="0"/>
        </w:rPr>
        <w:t>STF 518</w:t>
      </w:r>
      <w:r>
        <w:rPr>
          <w:i w:val="0"/>
        </w:rPr>
        <w:t xml:space="preserve">). </w:t>
      </w:r>
    </w:p>
    <w:p w:rsidR="00E33E09" w:rsidRDefault="00E33E09" w:rsidP="002949BE">
      <w:pPr>
        <w:pStyle w:val="Guideline"/>
        <w:rPr>
          <w:i w:val="0"/>
        </w:rPr>
      </w:pPr>
    </w:p>
    <w:p w:rsidR="00AC0216" w:rsidRDefault="00AC0216" w:rsidP="00AC0216">
      <w:pPr>
        <w:pStyle w:val="Guideline"/>
        <w:rPr>
          <w:i w:val="0"/>
        </w:rPr>
      </w:pPr>
      <w:r>
        <w:rPr>
          <w:i w:val="0"/>
        </w:rPr>
        <w:t>Area D has impact on the same deliverables as area C.</w:t>
      </w:r>
    </w:p>
    <w:p w:rsidR="00AC0216" w:rsidRDefault="00AC0216" w:rsidP="00AC0216">
      <w:pPr>
        <w:pStyle w:val="Guideline"/>
        <w:rPr>
          <w:i w:val="0"/>
        </w:rPr>
      </w:pPr>
    </w:p>
    <w:p w:rsidR="008B3C67" w:rsidRPr="003670F5" w:rsidRDefault="008B3C67" w:rsidP="008B3C67">
      <w:r w:rsidRPr="003670F5">
        <w:t xml:space="preserve">It is expected that the STF outcome </w:t>
      </w:r>
      <w:r>
        <w:t xml:space="preserve">of the 4 areas </w:t>
      </w:r>
      <w:r w:rsidRPr="003670F5">
        <w:t xml:space="preserve">will be implemented in the short term in </w:t>
      </w:r>
      <w:r>
        <w:t xml:space="preserve">a significant number of </w:t>
      </w:r>
      <w:r w:rsidRPr="003670F5">
        <w:t xml:space="preserve">DECT products impacting millions of users. </w:t>
      </w:r>
    </w:p>
    <w:p w:rsidR="00B97F13" w:rsidRPr="003670F5" w:rsidRDefault="00B97F13" w:rsidP="00071C49"/>
    <w:p w:rsidR="00A526B3" w:rsidRPr="003670F5" w:rsidRDefault="00D737A8" w:rsidP="00AB0CC7">
      <w:pPr>
        <w:pStyle w:val="Heading1"/>
      </w:pPr>
      <w:r w:rsidRPr="003670F5">
        <w:t>Relation with ETSI strategy</w:t>
      </w:r>
      <w:bookmarkEnd w:id="3"/>
      <w:bookmarkEnd w:id="4"/>
      <w:r w:rsidR="00E21FF3" w:rsidRPr="003670F5">
        <w:t xml:space="preserve"> and priorities</w:t>
      </w:r>
    </w:p>
    <w:p w:rsidR="00006447" w:rsidRPr="003670F5" w:rsidRDefault="009228BD" w:rsidP="009228BD">
      <w:pPr>
        <w:pStyle w:val="B0"/>
      </w:pPr>
      <w:r w:rsidRPr="003670F5">
        <w:t>DECT is</w:t>
      </w:r>
      <w:r w:rsidR="00006447" w:rsidRPr="003670F5">
        <w:t xml:space="preserve"> </w:t>
      </w:r>
      <w:r w:rsidRPr="003670F5">
        <w:t xml:space="preserve">the most successful European Standard in the field of </w:t>
      </w:r>
      <w:r w:rsidR="00006447" w:rsidRPr="003670F5">
        <w:t>cordless</w:t>
      </w:r>
      <w:r w:rsidRPr="003670F5">
        <w:t xml:space="preserve"> communications</w:t>
      </w:r>
      <w:r w:rsidR="00006447" w:rsidRPr="003670F5">
        <w:t>. DECT ULE is the main ETSI project providing a suitable radio technology for IoT devices requiring low operating power</w:t>
      </w:r>
      <w:r w:rsidR="001C545F">
        <w:t>.</w:t>
      </w:r>
    </w:p>
    <w:p w:rsidR="0015200B" w:rsidRPr="003670F5" w:rsidRDefault="009228BD" w:rsidP="009228BD">
      <w:pPr>
        <w:pStyle w:val="B0"/>
      </w:pPr>
      <w:r w:rsidRPr="003670F5">
        <w:t xml:space="preserve">The proposed work </w:t>
      </w:r>
      <w:r w:rsidR="007F4CFF" w:rsidRPr="003670F5">
        <w:t>will contribute</w:t>
      </w:r>
      <w:r w:rsidRPr="003670F5">
        <w:t xml:space="preserve"> to </w:t>
      </w:r>
      <w:r w:rsidR="008F49DC">
        <w:t xml:space="preserve">the </w:t>
      </w:r>
      <w:r w:rsidRPr="003670F5">
        <w:t>ETSI Long Term Strategy</w:t>
      </w:r>
      <w:r w:rsidR="007F4CFF" w:rsidRPr="003670F5">
        <w:t xml:space="preserve">, addressing the </w:t>
      </w:r>
      <w:r w:rsidR="0015200B" w:rsidRPr="003670F5">
        <w:t>trends on global level, security and privacy, and strategic objectives on being global, versatile and support EC policy objectives.</w:t>
      </w:r>
    </w:p>
    <w:p w:rsidR="00006447" w:rsidRPr="003670F5" w:rsidRDefault="0015200B" w:rsidP="0015200B">
      <w:pPr>
        <w:pStyle w:val="B1"/>
        <w:numPr>
          <w:ilvl w:val="0"/>
          <w:numId w:val="0"/>
        </w:numPr>
        <w:rPr>
          <w:lang w:val="en-GB"/>
        </w:rPr>
      </w:pPr>
      <w:r w:rsidRPr="003670F5">
        <w:rPr>
          <w:lang w:val="en-GB"/>
        </w:rPr>
        <w:t xml:space="preserve">The proposed work will implement the </w:t>
      </w:r>
      <w:r w:rsidR="00006447" w:rsidRPr="003670F5">
        <w:rPr>
          <w:lang w:val="en-GB"/>
        </w:rPr>
        <w:t xml:space="preserve">EC </w:t>
      </w:r>
      <w:r w:rsidRPr="003670F5">
        <w:rPr>
          <w:lang w:val="en-GB"/>
        </w:rPr>
        <w:t>policy objectives</w:t>
      </w:r>
      <w:r w:rsidR="00006447" w:rsidRPr="003670F5">
        <w:rPr>
          <w:lang w:val="en-GB"/>
        </w:rPr>
        <w:t xml:space="preserve"> on </w:t>
      </w:r>
      <w:r w:rsidR="008F49DC">
        <w:rPr>
          <w:lang w:val="en-GB"/>
        </w:rPr>
        <w:t xml:space="preserve">the </w:t>
      </w:r>
      <w:r w:rsidR="00006447" w:rsidRPr="003670F5">
        <w:rPr>
          <w:lang w:val="en-GB"/>
        </w:rPr>
        <w:t>Digital Single Market and Internet of Things</w:t>
      </w:r>
      <w:r w:rsidRPr="003670F5">
        <w:rPr>
          <w:lang w:val="en-GB"/>
        </w:rPr>
        <w:t xml:space="preserve"> (IoT)</w:t>
      </w:r>
      <w:r w:rsidR="00006447" w:rsidRPr="003670F5">
        <w:rPr>
          <w:lang w:val="en-GB"/>
        </w:rPr>
        <w:t>.</w:t>
      </w:r>
    </w:p>
    <w:p w:rsidR="0015200B" w:rsidRPr="003670F5" w:rsidRDefault="0015200B" w:rsidP="0015200B">
      <w:pPr>
        <w:pStyle w:val="B1"/>
        <w:numPr>
          <w:ilvl w:val="0"/>
          <w:numId w:val="0"/>
        </w:numPr>
        <w:rPr>
          <w:lang w:val="en-GB"/>
        </w:rPr>
      </w:pPr>
    </w:p>
    <w:p w:rsidR="00006447" w:rsidRPr="003670F5" w:rsidRDefault="00006447" w:rsidP="00006447">
      <w:pPr>
        <w:rPr>
          <w:rFonts w:cs="Arial"/>
        </w:rPr>
      </w:pPr>
      <w:r w:rsidRPr="003670F5">
        <w:t>The proposed activities will fulfil the definitions for the categories “</w:t>
      </w:r>
      <w:r w:rsidRPr="003670F5">
        <w:rPr>
          <w:rFonts w:cs="Arial"/>
        </w:rPr>
        <w:t>“</w:t>
      </w:r>
      <w:r w:rsidRPr="003670F5">
        <w:t xml:space="preserve">Emerging domains for ETSI” </w:t>
      </w:r>
      <w:r w:rsidR="00ED3C20">
        <w:t>since they addre</w:t>
      </w:r>
      <w:r w:rsidR="00AF065D">
        <w:t>ss</w:t>
      </w:r>
      <w:r w:rsidR="00ED3C20">
        <w:t xml:space="preserve"> a new radio technology</w:t>
      </w:r>
      <w:r w:rsidR="008F49DC">
        <w:t>.</w:t>
      </w:r>
    </w:p>
    <w:p w:rsidR="00006447" w:rsidRPr="003670F5" w:rsidRDefault="00006447" w:rsidP="00006447">
      <w:pPr>
        <w:pStyle w:val="B1"/>
        <w:numPr>
          <w:ilvl w:val="0"/>
          <w:numId w:val="0"/>
        </w:numPr>
        <w:rPr>
          <w:lang w:val="en-GB"/>
        </w:rPr>
      </w:pPr>
    </w:p>
    <w:p w:rsidR="009228BD" w:rsidRPr="003670F5" w:rsidRDefault="009933C9" w:rsidP="009228BD">
      <w:r>
        <w:br w:type="page"/>
      </w:r>
    </w:p>
    <w:p w:rsidR="00F32120" w:rsidRPr="003670F5" w:rsidRDefault="00F32120" w:rsidP="00AB0CC7">
      <w:pPr>
        <w:pStyle w:val="Heading1"/>
      </w:pPr>
      <w:bookmarkStart w:id="5" w:name="_Toc229392237"/>
      <w:r w:rsidRPr="003670F5">
        <w:lastRenderedPageBreak/>
        <w:t>Context of the proposal</w:t>
      </w:r>
    </w:p>
    <w:p w:rsidR="000D709D" w:rsidRDefault="00873FA3" w:rsidP="00F32120">
      <w:pPr>
        <w:pStyle w:val="Heading2"/>
        <w:rPr>
          <w:lang w:val="en-GB"/>
        </w:rPr>
      </w:pPr>
      <w:bookmarkStart w:id="6" w:name="_Ref323660142"/>
      <w:bookmarkEnd w:id="5"/>
      <w:r w:rsidRPr="003670F5">
        <w:rPr>
          <w:lang w:val="en-GB"/>
        </w:rPr>
        <w:t xml:space="preserve">ETSI </w:t>
      </w:r>
      <w:r w:rsidR="00133C8A" w:rsidRPr="003670F5">
        <w:rPr>
          <w:lang w:val="en-GB"/>
        </w:rPr>
        <w:t>Member</w:t>
      </w:r>
      <w:r w:rsidRPr="003670F5">
        <w:rPr>
          <w:lang w:val="en-GB"/>
        </w:rPr>
        <w:t>s</w:t>
      </w:r>
      <w:r w:rsidR="00133C8A" w:rsidRPr="003670F5">
        <w:rPr>
          <w:lang w:val="en-GB"/>
        </w:rPr>
        <w:t xml:space="preserve"> support</w:t>
      </w:r>
    </w:p>
    <w:p w:rsidR="00870CF9" w:rsidRPr="00CF7F2B" w:rsidRDefault="00870CF9" w:rsidP="00CF7F2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890"/>
        <w:gridCol w:w="5074"/>
      </w:tblGrid>
      <w:tr w:rsidR="00C9480F" w:rsidRPr="003670F5" w:rsidTr="008F3BF8">
        <w:tc>
          <w:tcPr>
            <w:tcW w:w="2358" w:type="dxa"/>
            <w:shd w:val="clear" w:color="auto" w:fill="B8CCE4"/>
          </w:tcPr>
          <w:p w:rsidR="00C9480F" w:rsidRPr="003670F5" w:rsidRDefault="00C9480F" w:rsidP="009E2DC6">
            <w:pPr>
              <w:keepNext/>
              <w:keepLines/>
              <w:spacing w:before="120" w:after="120"/>
              <w:rPr>
                <w:b/>
              </w:rPr>
            </w:pPr>
            <w:bookmarkStart w:id="7" w:name="_Toc229392238"/>
            <w:bookmarkEnd w:id="6"/>
            <w:r w:rsidRPr="003670F5">
              <w:rPr>
                <w:b/>
              </w:rPr>
              <w:t>ETSI Member</w:t>
            </w:r>
          </w:p>
        </w:tc>
        <w:tc>
          <w:tcPr>
            <w:tcW w:w="1890" w:type="dxa"/>
            <w:shd w:val="clear" w:color="auto" w:fill="B8CCE4"/>
          </w:tcPr>
          <w:p w:rsidR="00C9480F" w:rsidRPr="003670F5" w:rsidRDefault="00C9480F" w:rsidP="009E2DC6">
            <w:pPr>
              <w:keepNext/>
              <w:keepLines/>
              <w:spacing w:before="120" w:after="120"/>
              <w:rPr>
                <w:b/>
              </w:rPr>
            </w:pPr>
            <w:r w:rsidRPr="003670F5">
              <w:rPr>
                <w:b/>
              </w:rPr>
              <w:t>Supporting delegate</w:t>
            </w:r>
          </w:p>
        </w:tc>
        <w:tc>
          <w:tcPr>
            <w:tcW w:w="5074" w:type="dxa"/>
            <w:shd w:val="clear" w:color="auto" w:fill="B8CCE4"/>
          </w:tcPr>
          <w:p w:rsidR="00C9480F" w:rsidRPr="003670F5" w:rsidRDefault="00C9480F" w:rsidP="009E2DC6">
            <w:pPr>
              <w:keepNext/>
              <w:keepLines/>
              <w:spacing w:before="120" w:after="120"/>
              <w:jc w:val="left"/>
              <w:rPr>
                <w:b/>
              </w:rPr>
            </w:pPr>
            <w:r w:rsidRPr="003670F5">
              <w:rPr>
                <w:b/>
              </w:rPr>
              <w:t>Motivation</w:t>
            </w:r>
          </w:p>
        </w:tc>
      </w:tr>
      <w:tr w:rsidR="00C9480F" w:rsidRPr="00CF7F2B" w:rsidTr="008F3BF8">
        <w:tc>
          <w:tcPr>
            <w:tcW w:w="2358" w:type="dxa"/>
          </w:tcPr>
          <w:p w:rsidR="00C9480F" w:rsidRPr="008B5B4D" w:rsidRDefault="008F3BF8" w:rsidP="009E2DC6">
            <w:pPr>
              <w:keepNext/>
              <w:keepLines/>
              <w:jc w:val="left"/>
              <w:rPr>
                <w:rFonts w:cs="Arial"/>
                <w:color w:val="000000"/>
              </w:rPr>
            </w:pPr>
            <w:r w:rsidRPr="008B5B4D">
              <w:rPr>
                <w:rFonts w:cs="Arial"/>
                <w:color w:val="000000"/>
              </w:rPr>
              <w:t>FEEI</w:t>
            </w:r>
          </w:p>
        </w:tc>
        <w:tc>
          <w:tcPr>
            <w:tcW w:w="1890" w:type="dxa"/>
          </w:tcPr>
          <w:p w:rsidR="00C9480F" w:rsidRPr="008B5B4D" w:rsidRDefault="008F3BF8" w:rsidP="009E2DC6">
            <w:pPr>
              <w:keepNext/>
              <w:keepLines/>
            </w:pPr>
            <w:r w:rsidRPr="008B5B4D">
              <w:t xml:space="preserve">Günter </w:t>
            </w:r>
            <w:proofErr w:type="spellStart"/>
            <w:r w:rsidRPr="008B5B4D">
              <w:t>Kleindl</w:t>
            </w:r>
            <w:proofErr w:type="spellEnd"/>
          </w:p>
        </w:tc>
        <w:tc>
          <w:tcPr>
            <w:tcW w:w="5074" w:type="dxa"/>
          </w:tcPr>
          <w:p w:rsidR="00C9480F" w:rsidRPr="008B5B4D" w:rsidRDefault="008C7A1B" w:rsidP="009E2DC6">
            <w:pPr>
              <w:keepNext/>
              <w:keepLines/>
              <w:jc w:val="left"/>
            </w:pPr>
            <w:r w:rsidRPr="008B5B4D">
              <w:t>Do enhance DECT with new capabilities to cover new market areas.</w:t>
            </w:r>
          </w:p>
        </w:tc>
      </w:tr>
      <w:tr w:rsidR="006C133C" w:rsidRPr="00CF7F2B" w:rsidTr="008F3BF8">
        <w:tc>
          <w:tcPr>
            <w:tcW w:w="2358" w:type="dxa"/>
          </w:tcPr>
          <w:p w:rsidR="006C133C" w:rsidRPr="008B5B4D" w:rsidRDefault="006C133C" w:rsidP="009E2DC6">
            <w:pPr>
              <w:keepNext/>
              <w:keepLines/>
              <w:jc w:val="left"/>
              <w:rPr>
                <w:rFonts w:cs="Arial"/>
                <w:color w:val="000000"/>
              </w:rPr>
            </w:pPr>
            <w:r w:rsidRPr="006C133C">
              <w:rPr>
                <w:rFonts w:cs="Arial"/>
                <w:color w:val="000000"/>
              </w:rPr>
              <w:t>Fraunhofer IIS</w:t>
            </w:r>
          </w:p>
        </w:tc>
        <w:tc>
          <w:tcPr>
            <w:tcW w:w="1890" w:type="dxa"/>
          </w:tcPr>
          <w:p w:rsidR="006C133C" w:rsidRPr="008B5B4D" w:rsidRDefault="006C133C" w:rsidP="009E2DC6">
            <w:pPr>
              <w:keepNext/>
              <w:keepLines/>
            </w:pPr>
            <w:r w:rsidRPr="006C133C">
              <w:t xml:space="preserve">Manfred </w:t>
            </w:r>
            <w:proofErr w:type="spellStart"/>
            <w:r w:rsidRPr="006C133C">
              <w:t>Lutzky</w:t>
            </w:r>
            <w:proofErr w:type="spellEnd"/>
          </w:p>
        </w:tc>
        <w:tc>
          <w:tcPr>
            <w:tcW w:w="5074" w:type="dxa"/>
          </w:tcPr>
          <w:p w:rsidR="006C133C" w:rsidRPr="008B5B4D" w:rsidRDefault="006C133C" w:rsidP="009E2DC6">
            <w:pPr>
              <w:keepNext/>
              <w:keepLines/>
              <w:jc w:val="left"/>
            </w:pPr>
            <w:r w:rsidRPr="006C133C">
              <w:t>Improving the voice quality and band efficiency of the DECT communication system.</w:t>
            </w:r>
          </w:p>
        </w:tc>
      </w:tr>
      <w:tr w:rsidR="00B12421" w:rsidRPr="00CF7F2B" w:rsidTr="008F3BF8">
        <w:tc>
          <w:tcPr>
            <w:tcW w:w="2358" w:type="dxa"/>
          </w:tcPr>
          <w:p w:rsidR="00B12421" w:rsidRPr="006C133C" w:rsidRDefault="00B12421" w:rsidP="00B12421">
            <w:pPr>
              <w:keepNext/>
              <w:keepLines/>
              <w:jc w:val="left"/>
              <w:rPr>
                <w:rFonts w:cs="Arial"/>
                <w:color w:val="000000"/>
              </w:rPr>
            </w:pPr>
            <w:r>
              <w:rPr>
                <w:rFonts w:cs="Arial"/>
                <w:color w:val="000000"/>
              </w:rPr>
              <w:t>DSPG Edinburgh Ltd</w:t>
            </w:r>
          </w:p>
        </w:tc>
        <w:tc>
          <w:tcPr>
            <w:tcW w:w="1890" w:type="dxa"/>
          </w:tcPr>
          <w:p w:rsidR="00B12421" w:rsidRPr="006C133C" w:rsidRDefault="00B12421" w:rsidP="00B12421">
            <w:pPr>
              <w:keepNext/>
              <w:keepLines/>
            </w:pPr>
            <w:r>
              <w:t>Steven Dickinson</w:t>
            </w:r>
          </w:p>
        </w:tc>
        <w:tc>
          <w:tcPr>
            <w:tcW w:w="5074" w:type="dxa"/>
          </w:tcPr>
          <w:p w:rsidR="00B12421" w:rsidRPr="006C133C" w:rsidRDefault="00B12421" w:rsidP="00B12421">
            <w:pPr>
              <w:keepNext/>
              <w:keepLines/>
              <w:jc w:val="left"/>
            </w:pPr>
            <w:r w:rsidRPr="008A1EB1">
              <w:t>DSPG understands and supports the need to evolve DECT Technology, both for traditional use cases, and new use cases such as IoT and industrial scenarios.</w:t>
            </w:r>
          </w:p>
        </w:tc>
      </w:tr>
      <w:tr w:rsidR="00B12421" w:rsidRPr="00CF7F2B" w:rsidTr="008F3BF8">
        <w:tc>
          <w:tcPr>
            <w:tcW w:w="2358" w:type="dxa"/>
          </w:tcPr>
          <w:p w:rsidR="00B12421" w:rsidRPr="00CF7F2B" w:rsidRDefault="00B12421" w:rsidP="00B12421">
            <w:pPr>
              <w:keepNext/>
              <w:keepLines/>
              <w:jc w:val="left"/>
              <w:rPr>
                <w:rFonts w:cs="Arial"/>
                <w:color w:val="000000"/>
                <w:highlight w:val="lightGray"/>
              </w:rPr>
            </w:pPr>
            <w:proofErr w:type="spellStart"/>
            <w:r w:rsidRPr="004415CA">
              <w:rPr>
                <w:rFonts w:cs="Arial"/>
                <w:color w:val="000000"/>
              </w:rPr>
              <w:t>Gigaset</w:t>
            </w:r>
            <w:proofErr w:type="spellEnd"/>
            <w:r w:rsidRPr="004415CA">
              <w:rPr>
                <w:rFonts w:cs="Arial"/>
                <w:color w:val="000000"/>
              </w:rPr>
              <w:t xml:space="preserve"> Communications GmbH</w:t>
            </w:r>
          </w:p>
        </w:tc>
        <w:tc>
          <w:tcPr>
            <w:tcW w:w="1890" w:type="dxa"/>
          </w:tcPr>
          <w:p w:rsidR="00B12421" w:rsidRPr="00CF7F2B" w:rsidRDefault="00B12421" w:rsidP="00B12421">
            <w:pPr>
              <w:keepNext/>
              <w:keepLines/>
              <w:rPr>
                <w:highlight w:val="lightGray"/>
              </w:rPr>
            </w:pPr>
            <w:r w:rsidRPr="004415CA">
              <w:t>Peter Scholz</w:t>
            </w:r>
          </w:p>
        </w:tc>
        <w:tc>
          <w:tcPr>
            <w:tcW w:w="5074" w:type="dxa"/>
          </w:tcPr>
          <w:p w:rsidR="00B12421" w:rsidRPr="00CF7F2B" w:rsidRDefault="00B12421" w:rsidP="00B12421">
            <w:pPr>
              <w:keepNext/>
              <w:keepLines/>
              <w:jc w:val="left"/>
              <w:rPr>
                <w:highlight w:val="lightGray"/>
              </w:rPr>
            </w:pPr>
            <w:proofErr w:type="spellStart"/>
            <w:r>
              <w:rPr>
                <w:rFonts w:cs="Arial"/>
                <w:color w:val="222222"/>
                <w:sz w:val="19"/>
                <w:szCs w:val="19"/>
                <w:shd w:val="clear" w:color="auto" w:fill="FFFFFF"/>
              </w:rPr>
              <w:t>Gigaset</w:t>
            </w:r>
            <w:proofErr w:type="spellEnd"/>
            <w:r>
              <w:rPr>
                <w:rFonts w:cs="Arial"/>
                <w:color w:val="222222"/>
                <w:sz w:val="19"/>
                <w:szCs w:val="19"/>
                <w:shd w:val="clear" w:color="auto" w:fill="FFFFFF"/>
              </w:rPr>
              <w:t xml:space="preserve"> Communications GmbH considers it important to evolve DECT technology and to participate in the benefits of the IMT 2020 family.</w:t>
            </w:r>
          </w:p>
        </w:tc>
      </w:tr>
      <w:tr w:rsidR="00B12421" w:rsidRPr="00CF7F2B" w:rsidTr="008F3BF8">
        <w:tc>
          <w:tcPr>
            <w:tcW w:w="2358" w:type="dxa"/>
          </w:tcPr>
          <w:p w:rsidR="00B12421" w:rsidRPr="00CF7F2B" w:rsidRDefault="00B12421" w:rsidP="00B12421">
            <w:pPr>
              <w:keepNext/>
              <w:keepLines/>
              <w:jc w:val="left"/>
              <w:rPr>
                <w:highlight w:val="lightGray"/>
              </w:rPr>
            </w:pPr>
            <w:r w:rsidRPr="00870CF9">
              <w:t>Robert Bosch GmbH</w:t>
            </w:r>
          </w:p>
        </w:tc>
        <w:tc>
          <w:tcPr>
            <w:tcW w:w="1890" w:type="dxa"/>
          </w:tcPr>
          <w:p w:rsidR="00B12421" w:rsidRPr="00CF7F2B" w:rsidRDefault="00B12421" w:rsidP="00B12421">
            <w:pPr>
              <w:keepNext/>
              <w:keepLines/>
              <w:rPr>
                <w:highlight w:val="lightGray"/>
              </w:rPr>
            </w:pPr>
            <w:r w:rsidRPr="00870CF9">
              <w:t>Christoph Thein</w:t>
            </w:r>
          </w:p>
        </w:tc>
        <w:tc>
          <w:tcPr>
            <w:tcW w:w="5074" w:type="dxa"/>
          </w:tcPr>
          <w:p w:rsidR="00B12421" w:rsidRPr="00CF7F2B" w:rsidRDefault="00B12421" w:rsidP="00B12421">
            <w:pPr>
              <w:keepNext/>
              <w:keepLines/>
              <w:jc w:val="left"/>
              <w:rPr>
                <w:highlight w:val="lightGray"/>
              </w:rPr>
            </w:pPr>
            <w:r w:rsidRPr="00014A47">
              <w:t>BOSCH considers the evolution of DECT as important to keep and expand DECT and the associated spectrum for future products while maintaining backward-compatibility with current DECT.</w:t>
            </w:r>
          </w:p>
        </w:tc>
      </w:tr>
      <w:tr w:rsidR="00B12421" w:rsidRPr="00CF7F2B" w:rsidTr="008F3BF8">
        <w:tc>
          <w:tcPr>
            <w:tcW w:w="2358" w:type="dxa"/>
          </w:tcPr>
          <w:p w:rsidR="00B12421" w:rsidRPr="00CF7F2B" w:rsidRDefault="00B12421" w:rsidP="00B12421">
            <w:pPr>
              <w:keepNext/>
              <w:keepLines/>
              <w:jc w:val="left"/>
              <w:rPr>
                <w:rFonts w:cs="Arial"/>
                <w:color w:val="000000"/>
                <w:highlight w:val="lightGray"/>
              </w:rPr>
            </w:pPr>
            <w:r>
              <w:t>RTX A/S</w:t>
            </w:r>
          </w:p>
        </w:tc>
        <w:tc>
          <w:tcPr>
            <w:tcW w:w="1890" w:type="dxa"/>
          </w:tcPr>
          <w:p w:rsidR="00B12421" w:rsidRPr="00CF7F2B" w:rsidRDefault="00B12421" w:rsidP="00B12421">
            <w:pPr>
              <w:keepNext/>
              <w:keepLines/>
              <w:rPr>
                <w:highlight w:val="lightGray"/>
              </w:rPr>
            </w:pPr>
            <w:r w:rsidRPr="004415CA">
              <w:t>Jens Petersen</w:t>
            </w:r>
          </w:p>
        </w:tc>
        <w:tc>
          <w:tcPr>
            <w:tcW w:w="5074" w:type="dxa"/>
          </w:tcPr>
          <w:p w:rsidR="00B12421" w:rsidRPr="00CF7F2B" w:rsidRDefault="00B12421" w:rsidP="00B12421">
            <w:pPr>
              <w:keepNext/>
              <w:keepLines/>
              <w:jc w:val="left"/>
              <w:rPr>
                <w:highlight w:val="lightGray"/>
              </w:rPr>
            </w:pPr>
            <w:r w:rsidRPr="004415CA">
              <w:t>Important evolution of DECT to support new demanding applications of low latency streaming audio and industrial data.</w:t>
            </w:r>
          </w:p>
        </w:tc>
      </w:tr>
      <w:tr w:rsidR="00B12421" w:rsidRPr="00CF7F2B" w:rsidTr="008F3BF8">
        <w:tc>
          <w:tcPr>
            <w:tcW w:w="2358" w:type="dxa"/>
          </w:tcPr>
          <w:p w:rsidR="00B12421" w:rsidRPr="00CF7F2B" w:rsidRDefault="00B12421" w:rsidP="00B12421">
            <w:pPr>
              <w:keepNext/>
              <w:keepLines/>
              <w:jc w:val="left"/>
              <w:rPr>
                <w:rFonts w:cs="Arial"/>
                <w:color w:val="000000"/>
                <w:highlight w:val="lightGray"/>
              </w:rPr>
            </w:pPr>
            <w:r w:rsidRPr="008B5B4D">
              <w:rPr>
                <w:rFonts w:cs="Arial"/>
                <w:color w:val="000000"/>
              </w:rPr>
              <w:t xml:space="preserve">Sennheiser </w:t>
            </w:r>
            <w:r>
              <w:rPr>
                <w:rFonts w:cs="Arial"/>
                <w:color w:val="000000"/>
              </w:rPr>
              <w:t>E</w:t>
            </w:r>
            <w:r w:rsidRPr="008B5B4D">
              <w:rPr>
                <w:rFonts w:cs="Arial"/>
                <w:color w:val="000000"/>
              </w:rPr>
              <w:t>lectronic GmbH &amp; Co. KG</w:t>
            </w:r>
          </w:p>
        </w:tc>
        <w:tc>
          <w:tcPr>
            <w:tcW w:w="1890" w:type="dxa"/>
          </w:tcPr>
          <w:p w:rsidR="00B12421" w:rsidRPr="00CF7F2B" w:rsidRDefault="00B12421" w:rsidP="00B12421">
            <w:pPr>
              <w:keepNext/>
              <w:keepLines/>
              <w:jc w:val="left"/>
              <w:rPr>
                <w:highlight w:val="lightGray"/>
              </w:rPr>
            </w:pPr>
            <w:r w:rsidRPr="008B5B4D">
              <w:t>Andreas Müller</w:t>
            </w:r>
          </w:p>
        </w:tc>
        <w:tc>
          <w:tcPr>
            <w:tcW w:w="5074" w:type="dxa"/>
          </w:tcPr>
          <w:p w:rsidR="00B12421" w:rsidRPr="00CF7F2B" w:rsidRDefault="00B12421" w:rsidP="00B12421">
            <w:pPr>
              <w:keepNext/>
              <w:keepLines/>
              <w:jc w:val="left"/>
              <w:rPr>
                <w:highlight w:val="lightGray"/>
              </w:rPr>
            </w:pPr>
            <w:r w:rsidRPr="008B5B4D">
              <w:t>The evolution of DECT and related URLLC activities will enable a rich-set of audio streaming equipment, e.g. wireless microphones, in-ear monitoring and conferencing systems.</w:t>
            </w:r>
          </w:p>
        </w:tc>
      </w:tr>
      <w:tr w:rsidR="00B12421" w:rsidRPr="00CF7F2B" w:rsidTr="008F3BF8">
        <w:tc>
          <w:tcPr>
            <w:tcW w:w="2358" w:type="dxa"/>
          </w:tcPr>
          <w:p w:rsidR="00B12421" w:rsidRPr="008B5B4D" w:rsidRDefault="00B12421" w:rsidP="00B12421">
            <w:pPr>
              <w:keepNext/>
              <w:keepLines/>
              <w:jc w:val="left"/>
              <w:rPr>
                <w:rFonts w:cs="Arial"/>
                <w:color w:val="000000"/>
              </w:rPr>
            </w:pPr>
            <w:r w:rsidRPr="008B5B4D">
              <w:rPr>
                <w:rFonts w:cs="Arial"/>
                <w:color w:val="000000"/>
              </w:rPr>
              <w:t>WIRELESS PARTNERS S.L.L.</w:t>
            </w:r>
          </w:p>
        </w:tc>
        <w:tc>
          <w:tcPr>
            <w:tcW w:w="1890" w:type="dxa"/>
          </w:tcPr>
          <w:p w:rsidR="00B12421" w:rsidRPr="008B5B4D" w:rsidRDefault="00B12421" w:rsidP="00B12421">
            <w:pPr>
              <w:keepNext/>
              <w:keepLines/>
              <w:jc w:val="left"/>
            </w:pPr>
            <w:r w:rsidRPr="008B5B4D">
              <w:t>Angel Boveda</w:t>
            </w:r>
          </w:p>
        </w:tc>
        <w:tc>
          <w:tcPr>
            <w:tcW w:w="5074" w:type="dxa"/>
          </w:tcPr>
          <w:p w:rsidR="00B12421" w:rsidRPr="008B5B4D" w:rsidRDefault="00B12421" w:rsidP="00B12421">
            <w:pPr>
              <w:keepNext/>
              <w:keepLines/>
              <w:jc w:val="left"/>
            </w:pPr>
            <w:r w:rsidRPr="008B5B4D">
              <w:t>To continue the development of DECT and ULE technologies adding new features and market applications.</w:t>
            </w:r>
          </w:p>
        </w:tc>
      </w:tr>
      <w:tr w:rsidR="00B12421" w:rsidRPr="003670F5" w:rsidTr="008F3BF8">
        <w:tc>
          <w:tcPr>
            <w:tcW w:w="2358" w:type="dxa"/>
          </w:tcPr>
          <w:p w:rsidR="00B12421" w:rsidRPr="00CF7F2B" w:rsidRDefault="00B12421" w:rsidP="00B12421">
            <w:pPr>
              <w:keepNext/>
              <w:keepLines/>
              <w:jc w:val="left"/>
              <w:rPr>
                <w:rFonts w:cs="Arial"/>
                <w:color w:val="000000"/>
                <w:highlight w:val="lightGray"/>
              </w:rPr>
            </w:pPr>
            <w:proofErr w:type="spellStart"/>
            <w:r w:rsidRPr="009450BC">
              <w:rPr>
                <w:rFonts w:cs="Arial"/>
                <w:color w:val="000000"/>
              </w:rPr>
              <w:t>wiseSense</w:t>
            </w:r>
            <w:proofErr w:type="spellEnd"/>
            <w:r w:rsidRPr="009450BC">
              <w:rPr>
                <w:rFonts w:cs="Arial"/>
                <w:color w:val="000000"/>
              </w:rPr>
              <w:t xml:space="preserve"> GmbH</w:t>
            </w:r>
          </w:p>
        </w:tc>
        <w:tc>
          <w:tcPr>
            <w:tcW w:w="1890" w:type="dxa"/>
          </w:tcPr>
          <w:p w:rsidR="00B12421" w:rsidRPr="00CF7F2B" w:rsidRDefault="00B12421" w:rsidP="00B12421">
            <w:pPr>
              <w:keepNext/>
              <w:keepLines/>
              <w:jc w:val="left"/>
              <w:rPr>
                <w:highlight w:val="lightGray"/>
              </w:rPr>
            </w:pPr>
            <w:r w:rsidRPr="009450BC">
              <w:t xml:space="preserve">Andreas </w:t>
            </w:r>
            <w:proofErr w:type="spellStart"/>
            <w:r w:rsidRPr="009450BC">
              <w:t>Wilzeck</w:t>
            </w:r>
            <w:proofErr w:type="spellEnd"/>
          </w:p>
        </w:tc>
        <w:tc>
          <w:tcPr>
            <w:tcW w:w="5074" w:type="dxa"/>
          </w:tcPr>
          <w:p w:rsidR="00B12421" w:rsidRPr="00C60796" w:rsidRDefault="00B12421" w:rsidP="00B12421">
            <w:pPr>
              <w:keepNext/>
              <w:keepLines/>
              <w:jc w:val="left"/>
            </w:pPr>
            <w:proofErr w:type="spellStart"/>
            <w:r w:rsidRPr="009450BC">
              <w:t>wiseSense</w:t>
            </w:r>
            <w:proofErr w:type="spellEnd"/>
            <w:r w:rsidRPr="009450BC">
              <w:t xml:space="preserve"> GmbH considers it important to evolve DECT technology towards being a local 5G RIT within the IMT-2020 family of standards.</w:t>
            </w:r>
          </w:p>
        </w:tc>
      </w:tr>
    </w:tbl>
    <w:p w:rsidR="007D5EAB" w:rsidRPr="003670F5" w:rsidRDefault="007D5EAB" w:rsidP="00A526B3"/>
    <w:p w:rsidR="007E467E" w:rsidRPr="003670F5" w:rsidRDefault="007E467E" w:rsidP="00A526B3"/>
    <w:p w:rsidR="002B53F4" w:rsidRPr="003670F5" w:rsidRDefault="002B53F4" w:rsidP="002B53F4">
      <w:pPr>
        <w:pStyle w:val="Heading2"/>
        <w:rPr>
          <w:lang w:val="en-GB"/>
        </w:rPr>
      </w:pPr>
      <w:r w:rsidRPr="003670F5">
        <w:rPr>
          <w:lang w:val="en-GB"/>
        </w:rPr>
        <w:t>Market impact</w:t>
      </w:r>
    </w:p>
    <w:p w:rsidR="00A74699" w:rsidRPr="003670F5" w:rsidRDefault="00A74699" w:rsidP="00A74699">
      <w:r w:rsidRPr="003670F5">
        <w:t xml:space="preserve">The DECT specification from ETSI is the </w:t>
      </w:r>
      <w:r w:rsidR="00CF6753" w:rsidRPr="003670F5">
        <w:t>worldwide</w:t>
      </w:r>
      <w:r w:rsidRPr="003670F5">
        <w:t xml:space="preserve"> leading standard for digital cordless telecommunications. There are more than 1000 million devices in the market and every year more than 100 million devices are sold. In the last 4 </w:t>
      </w:r>
      <w:r w:rsidR="00CF6753" w:rsidRPr="003670F5">
        <w:t>years,</w:t>
      </w:r>
      <w:r w:rsidRPr="003670F5">
        <w:t xml:space="preserve"> DECT has become the number one in the US. DECT products are also available in Japan.</w:t>
      </w:r>
    </w:p>
    <w:p w:rsidR="00A74699" w:rsidRPr="003670F5" w:rsidRDefault="00A74699" w:rsidP="00A74699"/>
    <w:p w:rsidR="00A74699" w:rsidRPr="003670F5" w:rsidRDefault="00A74699" w:rsidP="00A74699">
      <w:r w:rsidRPr="003670F5">
        <w:t xml:space="preserve">Despite this great success, there is </w:t>
      </w:r>
      <w:r w:rsidR="003E24D7">
        <w:t xml:space="preserve">a </w:t>
      </w:r>
      <w:r w:rsidRPr="003670F5">
        <w:t>conti</w:t>
      </w:r>
      <w:r w:rsidR="00CF6753">
        <w:t>nuing threat from other systems</w:t>
      </w:r>
      <w:r w:rsidR="003E24D7">
        <w:t xml:space="preserve"> to take over market share</w:t>
      </w:r>
      <w:r w:rsidRPr="003670F5">
        <w:t xml:space="preserve"> from DECT and</w:t>
      </w:r>
      <w:r w:rsidR="00CF6753">
        <w:t>,</w:t>
      </w:r>
      <w:r w:rsidRPr="003670F5">
        <w:t xml:space="preserve"> in some </w:t>
      </w:r>
      <w:r w:rsidR="00CF6753" w:rsidRPr="003670F5">
        <w:t>countries</w:t>
      </w:r>
      <w:r w:rsidR="003E24D7">
        <w:t>,</w:t>
      </w:r>
      <w:r w:rsidRPr="003670F5">
        <w:t xml:space="preserve"> the cordless telephone market is saturated or already diminishing. </w:t>
      </w:r>
    </w:p>
    <w:p w:rsidR="00A74699" w:rsidRPr="003670F5" w:rsidRDefault="00A74699" w:rsidP="00A74699"/>
    <w:p w:rsidR="00E57EAB" w:rsidRDefault="00E57EAB" w:rsidP="00E57EAB">
      <w:r>
        <w:t xml:space="preserve">The DECT industry has requested TC DECT to implement several enhancements in the traditional DECT radio interface for </w:t>
      </w:r>
      <w:r w:rsidR="00AC0216">
        <w:t>immediate</w:t>
      </w:r>
      <w:r>
        <w:t xml:space="preserve"> implementation in their products. Several of these enhancements come from original ideas identified or proposed by the former </w:t>
      </w:r>
      <w:r w:rsidR="005857C4">
        <w:t>STF 518</w:t>
      </w:r>
      <w:r>
        <w:t xml:space="preserve"> (2016-2017). This line of activity in TC DECT defines the mid-term evolution of the technology and has strong industry support. </w:t>
      </w:r>
    </w:p>
    <w:p w:rsidR="00E57EAB" w:rsidRDefault="00E57EAB" w:rsidP="00E57EAB"/>
    <w:p w:rsidR="00E57EAB" w:rsidRDefault="00E57EAB" w:rsidP="00E57EAB">
      <w:r>
        <w:t>For most of the ideas that would be developed by this STF, there are already confirmed plan</w:t>
      </w:r>
      <w:r w:rsidR="003E24D7">
        <w:t>s</w:t>
      </w:r>
      <w:r>
        <w:t xml:space="preserve"> to release products as soon as the enhancements are available. Therefore, </w:t>
      </w:r>
      <w:r w:rsidR="00AC0216">
        <w:t>products implementing</w:t>
      </w:r>
      <w:r>
        <w:t xml:space="preserve"> the result of this STF</w:t>
      </w:r>
      <w:r w:rsidR="00AC0216">
        <w:t xml:space="preserve"> will be seen in the market in the short term</w:t>
      </w:r>
      <w:r>
        <w:t>, impacting millions of users.</w:t>
      </w:r>
    </w:p>
    <w:p w:rsidR="00E57EAB" w:rsidRDefault="00E57EAB" w:rsidP="00E57EAB"/>
    <w:p w:rsidR="002B7006" w:rsidRPr="003670F5" w:rsidRDefault="002B7006" w:rsidP="002B53F4"/>
    <w:p w:rsidR="002B53F4" w:rsidRPr="003670F5" w:rsidRDefault="00897CF4" w:rsidP="002B53F4">
      <w:pPr>
        <w:pStyle w:val="Heading2"/>
        <w:rPr>
          <w:lang w:val="en-GB"/>
        </w:rPr>
      </w:pPr>
      <w:r w:rsidRPr="003670F5">
        <w:rPr>
          <w:lang w:val="en-GB"/>
        </w:rPr>
        <w:lastRenderedPageBreak/>
        <w:t>T</w:t>
      </w:r>
      <w:r w:rsidR="002B53F4" w:rsidRPr="003670F5">
        <w:rPr>
          <w:lang w:val="en-GB"/>
        </w:rPr>
        <w:t>asks for which the STF support is necessary</w:t>
      </w:r>
    </w:p>
    <w:p w:rsidR="00A74699" w:rsidRPr="003670F5" w:rsidRDefault="00A74699" w:rsidP="00A74699">
      <w:r w:rsidRPr="003670F5">
        <w:t xml:space="preserve">Due to the amount of work, and despite the intense activity of TC DECT delegates, the support of an STF is essential for the timely production of the specification and the seamless continuation of the DECT and ULE success story. </w:t>
      </w:r>
    </w:p>
    <w:p w:rsidR="00E57EAB" w:rsidRDefault="00E57EAB" w:rsidP="00E57EAB"/>
    <w:p w:rsidR="00E57EAB" w:rsidRDefault="00E57EAB" w:rsidP="00E57EAB">
      <w:r>
        <w:t>There will be significant industry participation free-of-charge in this project. The effort of the STF experts will be multiplied by industry experts covered by industry R&amp;D budgets. The STF will be only a small amount of the total cost, but absolutely critical in order to get the desired results.</w:t>
      </w:r>
    </w:p>
    <w:p w:rsidR="00ED3C20" w:rsidRDefault="00ED3C20" w:rsidP="00E57EAB"/>
    <w:p w:rsidR="00ED3C20" w:rsidRDefault="00ED3C20" w:rsidP="00E57EAB">
      <w:r>
        <w:t xml:space="preserve">STF </w:t>
      </w:r>
      <w:proofErr w:type="gramStart"/>
      <w:r>
        <w:t>experts</w:t>
      </w:r>
      <w:proofErr w:type="gramEnd"/>
      <w:r>
        <w:t xml:space="preserve"> role will be focused on drafting the several ETSI standards while other industry players will be focus on implementation matters.</w:t>
      </w:r>
    </w:p>
    <w:p w:rsidR="00A74699" w:rsidRPr="003670F5" w:rsidRDefault="00A74699" w:rsidP="00A74699"/>
    <w:p w:rsidR="00A74699" w:rsidRPr="003670F5" w:rsidRDefault="00A74699" w:rsidP="00A74699">
      <w:pPr>
        <w:pStyle w:val="Heading2"/>
        <w:ind w:left="0" w:firstLine="0"/>
        <w:rPr>
          <w:lang w:val="en-GB"/>
        </w:rPr>
      </w:pPr>
      <w:r w:rsidRPr="003670F5">
        <w:rPr>
          <w:lang w:val="en-GB"/>
        </w:rPr>
        <w:t>Related voluntary activities in the TB</w:t>
      </w:r>
    </w:p>
    <w:p w:rsidR="00A74699" w:rsidRPr="003670F5" w:rsidRDefault="00A74699" w:rsidP="00A74699">
      <w:r w:rsidRPr="003670F5">
        <w:t xml:space="preserve">Many technical contributions have been provided by the experts in TC DECT and the ULE working group. Several </w:t>
      </w:r>
      <w:r w:rsidR="008219EA" w:rsidRPr="003670F5">
        <w:t>interoperability-testing</w:t>
      </w:r>
      <w:r w:rsidRPr="003670F5">
        <w:t xml:space="preserve"> events have been organized by the DECT Forum and performed very successfully. Further test events are planned by the ULE Alliance, the industry fora now driving for the success of this technology.</w:t>
      </w:r>
    </w:p>
    <w:p w:rsidR="002B53F4" w:rsidRPr="003670F5" w:rsidRDefault="002B53F4" w:rsidP="002B53F4"/>
    <w:p w:rsidR="00A74699" w:rsidRPr="003670F5" w:rsidRDefault="00A74699" w:rsidP="00897CF4">
      <w:pPr>
        <w:pStyle w:val="Guideline"/>
        <w:rPr>
          <w:i w:val="0"/>
        </w:rPr>
      </w:pPr>
      <w:r w:rsidRPr="003670F5">
        <w:rPr>
          <w:i w:val="0"/>
        </w:rPr>
        <w:t xml:space="preserve">TC DECT delegates will continue </w:t>
      </w:r>
      <w:r w:rsidR="008219EA">
        <w:rPr>
          <w:i w:val="0"/>
        </w:rPr>
        <w:t>to i</w:t>
      </w:r>
      <w:r w:rsidR="002A5ADD" w:rsidRPr="003670F5">
        <w:rPr>
          <w:i w:val="0"/>
        </w:rPr>
        <w:t xml:space="preserve">dentify </w:t>
      </w:r>
      <w:r w:rsidR="00F1596D" w:rsidRPr="003670F5">
        <w:rPr>
          <w:i w:val="0"/>
        </w:rPr>
        <w:t xml:space="preserve">the </w:t>
      </w:r>
      <w:r w:rsidR="002A5ADD" w:rsidRPr="003670F5">
        <w:rPr>
          <w:i w:val="0"/>
        </w:rPr>
        <w:t>activities related to the STF</w:t>
      </w:r>
      <w:r w:rsidRPr="003670F5">
        <w:rPr>
          <w:i w:val="0"/>
        </w:rPr>
        <w:t xml:space="preserve"> and will further contribute to STF objectives, in parallel to the STF.</w:t>
      </w:r>
    </w:p>
    <w:p w:rsidR="00A74699" w:rsidRPr="003670F5" w:rsidRDefault="00A74699" w:rsidP="00897CF4">
      <w:pPr>
        <w:pStyle w:val="Guideline"/>
      </w:pPr>
    </w:p>
    <w:p w:rsidR="002A5ADD" w:rsidRPr="003670F5" w:rsidRDefault="002A5ADD" w:rsidP="00897CF4">
      <w:pPr>
        <w:pStyle w:val="Guideline"/>
      </w:pPr>
    </w:p>
    <w:p w:rsidR="00F32120" w:rsidRPr="003670F5" w:rsidRDefault="00F1596D" w:rsidP="00F32120">
      <w:pPr>
        <w:pStyle w:val="Heading2"/>
        <w:rPr>
          <w:lang w:val="en-GB"/>
        </w:rPr>
      </w:pPr>
      <w:r w:rsidRPr="003670F5">
        <w:rPr>
          <w:lang w:val="en-GB"/>
        </w:rPr>
        <w:t>P</w:t>
      </w:r>
      <w:r w:rsidR="00F32120" w:rsidRPr="003670F5">
        <w:rPr>
          <w:lang w:val="en-GB"/>
        </w:rPr>
        <w:t>revious funded activities in the same domain</w:t>
      </w:r>
    </w:p>
    <w:p w:rsidR="002E2A96" w:rsidRPr="003670F5" w:rsidRDefault="002E2A96" w:rsidP="00897CF4">
      <w:pPr>
        <w:pStyle w:val="Guideline"/>
      </w:pPr>
    </w:p>
    <w:p w:rsidR="00FF100A" w:rsidRDefault="00735B1B" w:rsidP="00CF6753">
      <w:pPr>
        <w:pStyle w:val="B0"/>
      </w:pPr>
      <w:r>
        <w:t xml:space="preserve">The only STF that investigated the areas that will be further developed by this STF was </w:t>
      </w:r>
      <w:r w:rsidR="005857C4">
        <w:t>STF 518</w:t>
      </w:r>
      <w:r w:rsidR="00E57EAB">
        <w:t xml:space="preserve"> (</w:t>
      </w:r>
      <w:r>
        <w:t xml:space="preserve">STF 537 (DECT-2020) covers a completely </w:t>
      </w:r>
      <w:r w:rsidR="00AC0216">
        <w:t>different evolution</w:t>
      </w:r>
      <w:r>
        <w:t xml:space="preserve"> path</w:t>
      </w:r>
      <w:r w:rsidR="00E57EAB">
        <w:t>)</w:t>
      </w:r>
      <w:r w:rsidR="00FF100A" w:rsidRPr="003670F5">
        <w:t>:</w:t>
      </w:r>
    </w:p>
    <w:p w:rsidR="001A3D59" w:rsidRPr="001A3D59" w:rsidRDefault="001A3D59" w:rsidP="001A3D59">
      <w:pPr>
        <w:pStyle w:val="B1"/>
        <w:rPr>
          <w:lang w:val="en-GB"/>
        </w:rPr>
      </w:pPr>
    </w:p>
    <w:tbl>
      <w:tblPr>
        <w:tblW w:w="69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tblGrid>
      <w:tr w:rsidR="00735B1B" w:rsidRPr="003670F5" w:rsidTr="00735B1B">
        <w:tc>
          <w:tcPr>
            <w:tcW w:w="2321" w:type="dxa"/>
          </w:tcPr>
          <w:p w:rsidR="00735B1B" w:rsidRPr="003670F5" w:rsidRDefault="00735B1B" w:rsidP="00CF6753">
            <w:pPr>
              <w:keepNext/>
              <w:keepLines/>
              <w:jc w:val="center"/>
            </w:pPr>
            <w:r w:rsidRPr="003670F5">
              <w:t>Topic</w:t>
            </w:r>
          </w:p>
        </w:tc>
        <w:tc>
          <w:tcPr>
            <w:tcW w:w="2321" w:type="dxa"/>
            <w:shd w:val="clear" w:color="auto" w:fill="auto"/>
          </w:tcPr>
          <w:p w:rsidR="00735B1B" w:rsidRPr="003670F5" w:rsidRDefault="00735B1B" w:rsidP="00CF6753">
            <w:pPr>
              <w:keepNext/>
              <w:keepLines/>
              <w:jc w:val="center"/>
            </w:pPr>
            <w:r w:rsidRPr="003670F5">
              <w:t>STF</w:t>
            </w:r>
          </w:p>
        </w:tc>
        <w:tc>
          <w:tcPr>
            <w:tcW w:w="2322" w:type="dxa"/>
            <w:shd w:val="clear" w:color="auto" w:fill="auto"/>
          </w:tcPr>
          <w:p w:rsidR="00735B1B" w:rsidRPr="003670F5" w:rsidRDefault="00735B1B" w:rsidP="00CF6753">
            <w:pPr>
              <w:keepNext/>
              <w:keepLines/>
              <w:jc w:val="center"/>
              <w:rPr>
                <w:b/>
              </w:rPr>
            </w:pPr>
            <w:r w:rsidRPr="003670F5">
              <w:rPr>
                <w:b/>
              </w:rPr>
              <w:t>Cost in EUR (ETSI funded)</w:t>
            </w:r>
          </w:p>
        </w:tc>
      </w:tr>
      <w:tr w:rsidR="00735B1B" w:rsidRPr="003670F5" w:rsidTr="00735B1B">
        <w:tc>
          <w:tcPr>
            <w:tcW w:w="2321" w:type="dxa"/>
          </w:tcPr>
          <w:p w:rsidR="00735B1B" w:rsidRPr="003670F5" w:rsidRDefault="00735B1B" w:rsidP="001A3D59">
            <w:pPr>
              <w:keepNext/>
              <w:keepLines/>
              <w:jc w:val="center"/>
              <w:rPr>
                <w:b/>
              </w:rPr>
            </w:pPr>
            <w:r>
              <w:rPr>
                <w:b/>
              </w:rPr>
              <w:t>DECT evolution and security (</w:t>
            </w:r>
            <w:r w:rsidR="005857C4">
              <w:rPr>
                <w:b/>
              </w:rPr>
              <w:t>STF 518</w:t>
            </w:r>
            <w:r>
              <w:rPr>
                <w:b/>
              </w:rPr>
              <w:t>) task B (part</w:t>
            </w:r>
            <w:r w:rsidR="00E57EAB">
              <w:rPr>
                <w:b/>
              </w:rPr>
              <w:t>ially</w:t>
            </w:r>
            <w:r>
              <w:rPr>
                <w:b/>
              </w:rPr>
              <w:t>)</w:t>
            </w:r>
          </w:p>
        </w:tc>
        <w:tc>
          <w:tcPr>
            <w:tcW w:w="2321" w:type="dxa"/>
            <w:shd w:val="clear" w:color="auto" w:fill="auto"/>
          </w:tcPr>
          <w:p w:rsidR="00735B1B" w:rsidRPr="003670F5" w:rsidRDefault="005857C4" w:rsidP="00CF7F2B">
            <w:pPr>
              <w:keepNext/>
              <w:keepLines/>
              <w:jc w:val="center"/>
              <w:rPr>
                <w:b/>
              </w:rPr>
            </w:pPr>
            <w:r>
              <w:rPr>
                <w:b/>
              </w:rPr>
              <w:t>STF 518</w:t>
            </w:r>
          </w:p>
        </w:tc>
        <w:tc>
          <w:tcPr>
            <w:tcW w:w="2322" w:type="dxa"/>
            <w:shd w:val="clear" w:color="auto" w:fill="auto"/>
          </w:tcPr>
          <w:p w:rsidR="00735B1B" w:rsidRPr="003670F5" w:rsidRDefault="00735B1B" w:rsidP="00735B1B">
            <w:pPr>
              <w:keepNext/>
              <w:keepLines/>
              <w:jc w:val="center"/>
            </w:pPr>
            <w:r>
              <w:t>30</w:t>
            </w:r>
            <w:r w:rsidRPr="003670F5">
              <w:t xml:space="preserve"> 000</w:t>
            </w:r>
            <w:r>
              <w:t xml:space="preserve"> </w:t>
            </w:r>
          </w:p>
        </w:tc>
      </w:tr>
      <w:tr w:rsidR="00735B1B" w:rsidRPr="003670F5" w:rsidTr="00735B1B">
        <w:tc>
          <w:tcPr>
            <w:tcW w:w="2321" w:type="dxa"/>
          </w:tcPr>
          <w:p w:rsidR="00735B1B" w:rsidRPr="003670F5" w:rsidRDefault="00735B1B" w:rsidP="00CF6753">
            <w:pPr>
              <w:keepNext/>
              <w:keepLines/>
              <w:jc w:val="center"/>
              <w:rPr>
                <w:b/>
              </w:rPr>
            </w:pPr>
            <w:r w:rsidRPr="003670F5">
              <w:rPr>
                <w:b/>
              </w:rPr>
              <w:t>Total</w:t>
            </w:r>
          </w:p>
        </w:tc>
        <w:tc>
          <w:tcPr>
            <w:tcW w:w="2321" w:type="dxa"/>
            <w:shd w:val="clear" w:color="auto" w:fill="auto"/>
          </w:tcPr>
          <w:p w:rsidR="00735B1B" w:rsidRPr="003670F5" w:rsidRDefault="00735B1B" w:rsidP="00CF6753">
            <w:pPr>
              <w:keepNext/>
              <w:keepLines/>
              <w:jc w:val="center"/>
              <w:rPr>
                <w:b/>
              </w:rPr>
            </w:pPr>
            <w:r w:rsidRPr="003670F5">
              <w:rPr>
                <w:b/>
              </w:rPr>
              <w:t>Total</w:t>
            </w:r>
          </w:p>
        </w:tc>
        <w:tc>
          <w:tcPr>
            <w:tcW w:w="2322" w:type="dxa"/>
            <w:shd w:val="clear" w:color="auto" w:fill="auto"/>
          </w:tcPr>
          <w:p w:rsidR="00735B1B" w:rsidRPr="003670F5" w:rsidRDefault="00735B1B" w:rsidP="00735B1B">
            <w:pPr>
              <w:keepNext/>
              <w:keepLines/>
              <w:jc w:val="center"/>
              <w:rPr>
                <w:b/>
              </w:rPr>
            </w:pPr>
            <w:r>
              <w:t>30</w:t>
            </w:r>
            <w:r w:rsidRPr="003670F5">
              <w:t xml:space="preserve"> 000</w:t>
            </w:r>
          </w:p>
        </w:tc>
      </w:tr>
    </w:tbl>
    <w:p w:rsidR="00FF100A" w:rsidRPr="003670F5" w:rsidRDefault="00FF100A" w:rsidP="00FF100A">
      <w:pPr>
        <w:ind w:left="567"/>
        <w:jc w:val="center"/>
      </w:pPr>
    </w:p>
    <w:p w:rsidR="00FF100A" w:rsidRPr="003670F5" w:rsidRDefault="00ED3C20" w:rsidP="00ED3C20">
      <w:r>
        <w:t xml:space="preserve">STF 518 has produced the Technical Report TR 103 422 “Requirements and technical analysis for the further evolution of DECT and DECT ULE”. This TR identifies and performs an initial investigation of several of the areas that will </w:t>
      </w:r>
      <w:r w:rsidR="00AF065D">
        <w:t xml:space="preserve">have to be implemented </w:t>
      </w:r>
      <w:r>
        <w:t>by the new STF</w:t>
      </w:r>
    </w:p>
    <w:p w:rsidR="00897CF4" w:rsidRPr="003670F5" w:rsidRDefault="00897CF4" w:rsidP="00897CF4">
      <w:pPr>
        <w:pStyle w:val="Guideline"/>
      </w:pPr>
    </w:p>
    <w:p w:rsidR="00A83FE4" w:rsidRPr="003670F5" w:rsidRDefault="00A83FE4" w:rsidP="00F32120">
      <w:pPr>
        <w:pStyle w:val="Heading2"/>
        <w:rPr>
          <w:lang w:val="en-GB"/>
        </w:rPr>
      </w:pPr>
      <w:r w:rsidRPr="003670F5">
        <w:rPr>
          <w:lang w:val="en-GB"/>
        </w:rPr>
        <w:t>Consequences if not agreed</w:t>
      </w:r>
    </w:p>
    <w:p w:rsidR="00DD67E2" w:rsidRDefault="00DD67E2" w:rsidP="00DD67E2">
      <w:r w:rsidRPr="003670F5">
        <w:t xml:space="preserve">Not addressing the required </w:t>
      </w:r>
      <w:r w:rsidR="001A3D59">
        <w:t>features</w:t>
      </w:r>
      <w:r w:rsidRPr="003670F5">
        <w:t xml:space="preserve"> for immediate evolution </w:t>
      </w:r>
      <w:r w:rsidR="00C865D8">
        <w:t>may</w:t>
      </w:r>
      <w:r w:rsidR="00C865D8" w:rsidRPr="003670F5">
        <w:t xml:space="preserve"> </w:t>
      </w:r>
      <w:r w:rsidRPr="003670F5">
        <w:t xml:space="preserve">jeopardize the role of </w:t>
      </w:r>
      <w:r w:rsidR="001A3D59">
        <w:t xml:space="preserve">DECT and </w:t>
      </w:r>
      <w:r w:rsidRPr="003670F5">
        <w:t xml:space="preserve">ULE in the </w:t>
      </w:r>
      <w:r w:rsidR="001A3D59">
        <w:t xml:space="preserve">next years </w:t>
      </w:r>
      <w:r w:rsidRPr="003670F5">
        <w:t>and will reduce market opportunities for DECT and ULE products.</w:t>
      </w:r>
    </w:p>
    <w:p w:rsidR="00ED3C20" w:rsidRDefault="00ED3C20" w:rsidP="00DD67E2"/>
    <w:p w:rsidR="00ED3C20" w:rsidRPr="003670F5" w:rsidRDefault="00ED3C20" w:rsidP="00DD67E2">
      <w:r>
        <w:t xml:space="preserve">Several new product lines, such as PMSE devices based on DECT are depending on the base functionality to be developed by this STF. If this is not available on time, they may potentially move their products to other technologies. </w:t>
      </w:r>
    </w:p>
    <w:p w:rsidR="007E467E" w:rsidRPr="003670F5" w:rsidRDefault="007E467E" w:rsidP="00A83FE4"/>
    <w:p w:rsidR="007E467E" w:rsidRPr="003670F5" w:rsidRDefault="007E467E" w:rsidP="00A83FE4"/>
    <w:p w:rsidR="00A83FE4" w:rsidRPr="003670F5" w:rsidRDefault="00A83FE4" w:rsidP="00A83FE4">
      <w:pPr>
        <w:pStyle w:val="Part"/>
      </w:pPr>
      <w:r w:rsidRPr="003670F5">
        <w:t>Part II - Execution of the work</w:t>
      </w:r>
    </w:p>
    <w:p w:rsidR="00133C8A" w:rsidRPr="003670F5" w:rsidRDefault="00133C8A" w:rsidP="00AB0CC7">
      <w:pPr>
        <w:pStyle w:val="Heading1"/>
      </w:pPr>
      <w:r w:rsidRPr="003670F5">
        <w:t xml:space="preserve">Technical Bodies </w:t>
      </w:r>
      <w:r w:rsidR="00AB2879" w:rsidRPr="003670F5">
        <w:t xml:space="preserve">and other </w:t>
      </w:r>
      <w:r w:rsidR="00BE7F16" w:rsidRPr="003670F5">
        <w:t>stakeholders</w:t>
      </w:r>
    </w:p>
    <w:p w:rsidR="00133C8A" w:rsidRPr="003670F5" w:rsidRDefault="000454EE" w:rsidP="00F32120">
      <w:pPr>
        <w:pStyle w:val="Heading2"/>
        <w:rPr>
          <w:lang w:val="en-GB"/>
        </w:rPr>
      </w:pPr>
      <w:r w:rsidRPr="003670F5">
        <w:rPr>
          <w:lang w:val="en-GB"/>
        </w:rPr>
        <w:t>Reference</w:t>
      </w:r>
      <w:r w:rsidR="00133C8A" w:rsidRPr="003670F5">
        <w:rPr>
          <w:lang w:val="en-GB"/>
        </w:rPr>
        <w:t xml:space="preserve"> TB</w:t>
      </w:r>
    </w:p>
    <w:p w:rsidR="00DD67E2" w:rsidRPr="00B256C2" w:rsidRDefault="00DD67E2" w:rsidP="00DD67E2">
      <w:pPr>
        <w:rPr>
          <w:lang w:val="de-AT"/>
        </w:rPr>
      </w:pPr>
      <w:bookmarkStart w:id="8" w:name="_Toc64817083"/>
      <w:r w:rsidRPr="00B256C2">
        <w:rPr>
          <w:lang w:val="de-AT"/>
        </w:rPr>
        <w:t>TC DECT, Chairman: Dr. Günter Kleindl</w:t>
      </w:r>
    </w:p>
    <w:p w:rsidR="00133C8A" w:rsidRPr="004415CA" w:rsidRDefault="00133C8A" w:rsidP="00133C8A">
      <w:pPr>
        <w:rPr>
          <w:lang w:val="de-AT"/>
        </w:rPr>
      </w:pPr>
    </w:p>
    <w:p w:rsidR="00AB2879" w:rsidRPr="003670F5" w:rsidRDefault="00AB2879" w:rsidP="00F32120">
      <w:pPr>
        <w:pStyle w:val="Heading2"/>
        <w:rPr>
          <w:lang w:val="en-GB"/>
        </w:rPr>
      </w:pPr>
      <w:r w:rsidRPr="003670F5">
        <w:rPr>
          <w:lang w:val="en-GB"/>
        </w:rPr>
        <w:lastRenderedPageBreak/>
        <w:t>Other interested ETSI Technical Bodies</w:t>
      </w:r>
    </w:p>
    <w:p w:rsidR="00DD67E2" w:rsidRDefault="00DD67E2" w:rsidP="00DD67E2">
      <w:r w:rsidRPr="003670F5">
        <w:t>TC ERM</w:t>
      </w:r>
      <w:r w:rsidR="00083274">
        <w:t xml:space="preserve"> (TG17, TG41)</w:t>
      </w:r>
      <w:r w:rsidRPr="003670F5">
        <w:t>, TC smartM2M</w:t>
      </w:r>
      <w:r w:rsidR="00FB35F6">
        <w:t>, TC CYBER</w:t>
      </w:r>
      <w:r w:rsidR="00216300">
        <w:t>.</w:t>
      </w:r>
    </w:p>
    <w:p w:rsidR="00216300" w:rsidRPr="003670F5" w:rsidRDefault="00216300" w:rsidP="00DD67E2">
      <w:r>
        <w:t>ERM TG 17 (</w:t>
      </w:r>
      <w:r w:rsidRPr="00216300">
        <w:t>Standards for PMSE and broadcast equipment/services</w:t>
      </w:r>
      <w:r>
        <w:t>) is aware of the work to be done by this STF a</w:t>
      </w:r>
      <w:r w:rsidR="00AF065D">
        <w:t>nd</w:t>
      </w:r>
      <w:r>
        <w:t xml:space="preserve"> TG17 participant companies are supporting this STF and participate</w:t>
      </w:r>
      <w:r w:rsidR="00BB6496">
        <w:t>s</w:t>
      </w:r>
      <w:r>
        <w:t xml:space="preserve"> in TC DECT meetings.</w:t>
      </w:r>
    </w:p>
    <w:p w:rsidR="00133C8A" w:rsidRPr="003670F5" w:rsidRDefault="00133C8A" w:rsidP="00133C8A"/>
    <w:p w:rsidR="00AB2879" w:rsidRPr="003670F5" w:rsidRDefault="00AB2879" w:rsidP="00F32120">
      <w:pPr>
        <w:pStyle w:val="Heading2"/>
        <w:rPr>
          <w:lang w:val="en-GB"/>
        </w:rPr>
      </w:pPr>
      <w:r w:rsidRPr="003670F5">
        <w:rPr>
          <w:lang w:val="en-GB"/>
        </w:rPr>
        <w:t xml:space="preserve">Other </w:t>
      </w:r>
      <w:r w:rsidR="003A1AC2" w:rsidRPr="003670F5">
        <w:rPr>
          <w:lang w:val="en-GB"/>
        </w:rPr>
        <w:t>stakeholders</w:t>
      </w:r>
    </w:p>
    <w:p w:rsidR="00DD67E2" w:rsidRDefault="00DD67E2" w:rsidP="00211930">
      <w:pPr>
        <w:pStyle w:val="Guideline"/>
        <w:rPr>
          <w:i w:val="0"/>
        </w:rPr>
      </w:pPr>
      <w:r w:rsidRPr="003E24D7">
        <w:rPr>
          <w:i w:val="0"/>
        </w:rPr>
        <w:t xml:space="preserve">OneM2M, AIOTI, STF 505, EC Large Scale Projects </w:t>
      </w:r>
      <w:r w:rsidR="00216300">
        <w:rPr>
          <w:i w:val="0"/>
        </w:rPr>
        <w:t>APWPT.</w:t>
      </w:r>
    </w:p>
    <w:p w:rsidR="00216300" w:rsidRDefault="00216300" w:rsidP="00211930">
      <w:pPr>
        <w:pStyle w:val="Guideline"/>
        <w:rPr>
          <w:i w:val="0"/>
        </w:rPr>
      </w:pPr>
    </w:p>
    <w:p w:rsidR="00216300" w:rsidRPr="003E24D7" w:rsidRDefault="00216300" w:rsidP="00211930">
      <w:pPr>
        <w:pStyle w:val="Guideline"/>
        <w:rPr>
          <w:i w:val="0"/>
        </w:rPr>
      </w:pPr>
      <w:r>
        <w:rPr>
          <w:i w:val="0"/>
        </w:rPr>
        <w:t>The APWPT (</w:t>
      </w:r>
      <w:r w:rsidRPr="00216300">
        <w:rPr>
          <w:i w:val="0"/>
        </w:rPr>
        <w:t>Association of Professional Wireless Production Technologies</w:t>
      </w:r>
      <w:r>
        <w:rPr>
          <w:i w:val="0"/>
        </w:rPr>
        <w:t>) has confirmed their interest in the DECT technology and in the STF resu</w:t>
      </w:r>
      <w:r w:rsidR="00A1737F">
        <w:rPr>
          <w:i w:val="0"/>
        </w:rPr>
        <w:t>l</w:t>
      </w:r>
      <w:r>
        <w:rPr>
          <w:i w:val="0"/>
        </w:rPr>
        <w:t>ts.</w:t>
      </w:r>
    </w:p>
    <w:p w:rsidR="00AB2879" w:rsidRPr="003670F5" w:rsidRDefault="00AB2879" w:rsidP="00AB2879"/>
    <w:p w:rsidR="00CC2455" w:rsidRPr="003670F5" w:rsidRDefault="00CC2455" w:rsidP="00AB2879"/>
    <w:bookmarkEnd w:id="8"/>
    <w:p w:rsidR="00712FB8" w:rsidRPr="003670F5" w:rsidRDefault="00CC2455" w:rsidP="00AB0CC7">
      <w:pPr>
        <w:pStyle w:val="Heading1"/>
      </w:pPr>
      <w:r w:rsidRPr="003670F5">
        <w:t>Base documents and deliverables</w:t>
      </w:r>
    </w:p>
    <w:bookmarkEnd w:id="7"/>
    <w:p w:rsidR="00213878" w:rsidRPr="003670F5" w:rsidRDefault="00213878" w:rsidP="00F32120">
      <w:pPr>
        <w:pStyle w:val="Heading2"/>
        <w:rPr>
          <w:lang w:val="en-GB"/>
        </w:rPr>
      </w:pPr>
      <w:r w:rsidRPr="003670F5">
        <w:rPr>
          <w:lang w:val="en-GB"/>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176"/>
        <w:gridCol w:w="1313"/>
        <w:gridCol w:w="1501"/>
      </w:tblGrid>
      <w:tr w:rsidR="00AB0CC7" w:rsidRPr="003670F5" w:rsidTr="00DD67E2">
        <w:tc>
          <w:tcPr>
            <w:tcW w:w="2093" w:type="dxa"/>
            <w:shd w:val="clear" w:color="auto" w:fill="B8CCE4"/>
            <w:tcMar>
              <w:top w:w="57" w:type="dxa"/>
              <w:bottom w:w="57" w:type="dxa"/>
            </w:tcMar>
            <w:vAlign w:val="center"/>
          </w:tcPr>
          <w:p w:rsidR="00AB0CC7" w:rsidRPr="003670F5" w:rsidRDefault="007F6E95" w:rsidP="001E70D8">
            <w:pPr>
              <w:keepNext/>
              <w:keepLines/>
              <w:rPr>
                <w:b/>
              </w:rPr>
            </w:pPr>
            <w:r w:rsidRPr="003670F5">
              <w:rPr>
                <w:b/>
              </w:rPr>
              <w:t>Document</w:t>
            </w:r>
          </w:p>
        </w:tc>
        <w:tc>
          <w:tcPr>
            <w:tcW w:w="4252" w:type="dxa"/>
            <w:shd w:val="clear" w:color="auto" w:fill="B8CCE4"/>
            <w:tcMar>
              <w:top w:w="57" w:type="dxa"/>
              <w:bottom w:w="57" w:type="dxa"/>
            </w:tcMar>
            <w:vAlign w:val="center"/>
          </w:tcPr>
          <w:p w:rsidR="00AB0CC7" w:rsidRPr="003670F5" w:rsidRDefault="007F6E95" w:rsidP="001E70D8">
            <w:pPr>
              <w:keepNext/>
              <w:keepLines/>
              <w:rPr>
                <w:b/>
              </w:rPr>
            </w:pPr>
            <w:r w:rsidRPr="003670F5">
              <w:rPr>
                <w:b/>
              </w:rPr>
              <w:t>Title</w:t>
            </w:r>
          </w:p>
        </w:tc>
        <w:tc>
          <w:tcPr>
            <w:tcW w:w="1324" w:type="dxa"/>
            <w:shd w:val="clear" w:color="auto" w:fill="B8CCE4"/>
            <w:tcMar>
              <w:top w:w="57" w:type="dxa"/>
              <w:left w:w="0" w:type="dxa"/>
              <w:bottom w:w="57" w:type="dxa"/>
              <w:right w:w="0" w:type="dxa"/>
            </w:tcMar>
            <w:vAlign w:val="center"/>
          </w:tcPr>
          <w:p w:rsidR="00AB0CC7" w:rsidRPr="003670F5" w:rsidRDefault="007F6E95" w:rsidP="001E70D8">
            <w:pPr>
              <w:keepNext/>
              <w:keepLines/>
              <w:jc w:val="center"/>
              <w:rPr>
                <w:b/>
              </w:rPr>
            </w:pPr>
            <w:r w:rsidRPr="003670F5">
              <w:rPr>
                <w:b/>
              </w:rPr>
              <w:t>Current Status</w:t>
            </w:r>
          </w:p>
        </w:tc>
        <w:tc>
          <w:tcPr>
            <w:tcW w:w="1515" w:type="dxa"/>
            <w:shd w:val="clear" w:color="auto" w:fill="B8CCE4"/>
            <w:tcMar>
              <w:top w:w="57" w:type="dxa"/>
              <w:left w:w="0" w:type="dxa"/>
              <w:bottom w:w="57" w:type="dxa"/>
              <w:right w:w="0" w:type="dxa"/>
            </w:tcMar>
            <w:vAlign w:val="center"/>
          </w:tcPr>
          <w:p w:rsidR="00AB0CC7" w:rsidRPr="003670F5" w:rsidRDefault="00AB0CC7" w:rsidP="001E70D8">
            <w:pPr>
              <w:keepNext/>
              <w:keepLines/>
              <w:jc w:val="center"/>
              <w:rPr>
                <w:b/>
              </w:rPr>
            </w:pPr>
            <w:r w:rsidRPr="003670F5">
              <w:rPr>
                <w:b/>
              </w:rPr>
              <w:t>Expected date for stable document</w:t>
            </w:r>
          </w:p>
        </w:tc>
      </w:tr>
      <w:tr w:rsidR="00C60796" w:rsidRPr="003670F5" w:rsidTr="002A111E">
        <w:tc>
          <w:tcPr>
            <w:tcW w:w="2093" w:type="dxa"/>
            <w:vAlign w:val="center"/>
          </w:tcPr>
          <w:p w:rsidR="00C60796" w:rsidRPr="003670F5" w:rsidRDefault="00C60796" w:rsidP="002A111E">
            <w:pPr>
              <w:keepNext/>
              <w:keepLines/>
            </w:pPr>
            <w:r w:rsidRPr="003670F5">
              <w:t>ETSI EN 300 175-1</w:t>
            </w:r>
          </w:p>
        </w:tc>
        <w:tc>
          <w:tcPr>
            <w:tcW w:w="4252" w:type="dxa"/>
            <w:vAlign w:val="center"/>
          </w:tcPr>
          <w:p w:rsidR="00C60796" w:rsidRPr="003670F5" w:rsidRDefault="00C60796" w:rsidP="002A111E">
            <w:pPr>
              <w:keepNext/>
              <w:keepLines/>
            </w:pPr>
            <w:r w:rsidRPr="003670F5">
              <w:t>DECT Common Interface (CI); part 1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300 175-2</w:t>
            </w:r>
          </w:p>
        </w:tc>
        <w:tc>
          <w:tcPr>
            <w:tcW w:w="4252" w:type="dxa"/>
            <w:vAlign w:val="center"/>
          </w:tcPr>
          <w:p w:rsidR="00C60796" w:rsidRPr="003670F5" w:rsidRDefault="00C60796" w:rsidP="002A111E">
            <w:pPr>
              <w:keepNext/>
              <w:keepLines/>
            </w:pPr>
            <w:r w:rsidRPr="003670F5">
              <w:t>DECT Common Interface (CI); part 2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300 175-3</w:t>
            </w:r>
          </w:p>
        </w:tc>
        <w:tc>
          <w:tcPr>
            <w:tcW w:w="4252" w:type="dxa"/>
            <w:vAlign w:val="center"/>
          </w:tcPr>
          <w:p w:rsidR="00C60796" w:rsidRPr="003670F5" w:rsidRDefault="00C60796" w:rsidP="002A111E">
            <w:pPr>
              <w:keepNext/>
              <w:keepLines/>
            </w:pPr>
            <w:r w:rsidRPr="003670F5">
              <w:t>DECT Common Interface (CI); part 3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300 175-4</w:t>
            </w:r>
          </w:p>
        </w:tc>
        <w:tc>
          <w:tcPr>
            <w:tcW w:w="4252" w:type="dxa"/>
            <w:vAlign w:val="center"/>
          </w:tcPr>
          <w:p w:rsidR="00C60796" w:rsidRPr="003670F5" w:rsidRDefault="00C60796" w:rsidP="002A111E">
            <w:pPr>
              <w:keepNext/>
              <w:keepLines/>
            </w:pPr>
            <w:r w:rsidRPr="003670F5">
              <w:t>DECT Common Interface (CI); part 4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300 175-5</w:t>
            </w:r>
          </w:p>
        </w:tc>
        <w:tc>
          <w:tcPr>
            <w:tcW w:w="4252" w:type="dxa"/>
            <w:vAlign w:val="center"/>
          </w:tcPr>
          <w:p w:rsidR="00C60796" w:rsidRPr="003670F5" w:rsidRDefault="00C60796" w:rsidP="002A111E">
            <w:pPr>
              <w:keepNext/>
              <w:keepLines/>
            </w:pPr>
            <w:r w:rsidRPr="003670F5">
              <w:t>DECT Common Interface (CI); part 5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300 175-6</w:t>
            </w:r>
          </w:p>
        </w:tc>
        <w:tc>
          <w:tcPr>
            <w:tcW w:w="4252" w:type="dxa"/>
            <w:vAlign w:val="center"/>
          </w:tcPr>
          <w:p w:rsidR="00C60796" w:rsidRPr="003670F5" w:rsidRDefault="00C60796" w:rsidP="002A111E">
            <w:pPr>
              <w:keepNext/>
              <w:keepLines/>
            </w:pPr>
            <w:r w:rsidRPr="003670F5">
              <w:t>DECT Common Interface (CI); part 6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300 175-7</w:t>
            </w:r>
          </w:p>
        </w:tc>
        <w:tc>
          <w:tcPr>
            <w:tcW w:w="4252" w:type="dxa"/>
            <w:vAlign w:val="center"/>
          </w:tcPr>
          <w:p w:rsidR="00C60796" w:rsidRPr="003670F5" w:rsidRDefault="00C60796" w:rsidP="002A111E">
            <w:pPr>
              <w:keepNext/>
              <w:keepLines/>
            </w:pPr>
            <w:r w:rsidRPr="003670F5">
              <w:t>DECT Common Interface (CI); part 7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DD67E2">
        <w:tc>
          <w:tcPr>
            <w:tcW w:w="2093" w:type="dxa"/>
            <w:vAlign w:val="center"/>
          </w:tcPr>
          <w:p w:rsidR="00C60796" w:rsidRPr="003670F5" w:rsidRDefault="00C60796" w:rsidP="00DD67E2">
            <w:pPr>
              <w:keepNext/>
              <w:keepLines/>
            </w:pPr>
            <w:r w:rsidRPr="003670F5">
              <w:t>ETSI EN 300 175-8</w:t>
            </w:r>
          </w:p>
        </w:tc>
        <w:tc>
          <w:tcPr>
            <w:tcW w:w="4252" w:type="dxa"/>
            <w:vAlign w:val="center"/>
          </w:tcPr>
          <w:p w:rsidR="00C60796" w:rsidRPr="003670F5" w:rsidRDefault="00C60796" w:rsidP="00DD67E2">
            <w:pPr>
              <w:keepNext/>
              <w:keepLines/>
            </w:pPr>
            <w:r w:rsidRPr="003670F5">
              <w:t>DECT Common Interface (CI); part 8 v2.6.1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1E70D8">
            <w:pPr>
              <w:keepNext/>
              <w:keepLines/>
              <w:jc w:val="center"/>
            </w:pPr>
          </w:p>
        </w:tc>
      </w:tr>
      <w:tr w:rsidR="00C60796" w:rsidRPr="003670F5" w:rsidTr="002A111E">
        <w:tc>
          <w:tcPr>
            <w:tcW w:w="2093" w:type="dxa"/>
            <w:vAlign w:val="center"/>
          </w:tcPr>
          <w:p w:rsidR="00C60796" w:rsidRPr="003670F5" w:rsidRDefault="00C60796" w:rsidP="002A111E">
            <w:pPr>
              <w:keepNext/>
              <w:keepLines/>
            </w:pPr>
            <w:r w:rsidRPr="003670F5">
              <w:t>ETSI EN 300 444</w:t>
            </w:r>
          </w:p>
        </w:tc>
        <w:tc>
          <w:tcPr>
            <w:tcW w:w="4252" w:type="dxa"/>
            <w:vAlign w:val="center"/>
          </w:tcPr>
          <w:p w:rsidR="00C60796" w:rsidRPr="003670F5" w:rsidRDefault="00C60796" w:rsidP="002A111E">
            <w:pPr>
              <w:keepNext/>
              <w:keepLines/>
            </w:pPr>
            <w:r w:rsidRPr="003670F5">
              <w:t>DECT Generic Access Profile GAP) v2.4.1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63652F" w:rsidRPr="003670F5" w:rsidTr="00E852BD">
        <w:tc>
          <w:tcPr>
            <w:tcW w:w="2093" w:type="dxa"/>
            <w:vAlign w:val="center"/>
          </w:tcPr>
          <w:p w:rsidR="0063652F" w:rsidRPr="003670F5" w:rsidRDefault="0063652F" w:rsidP="005857C4">
            <w:pPr>
              <w:keepNext/>
              <w:keepLines/>
            </w:pPr>
            <w:r>
              <w:t xml:space="preserve">ETSI TS 102 </w:t>
            </w:r>
            <w:r w:rsidR="005857C4">
              <w:t>5</w:t>
            </w:r>
            <w:r>
              <w:t>27-1</w:t>
            </w:r>
          </w:p>
        </w:tc>
        <w:tc>
          <w:tcPr>
            <w:tcW w:w="4252" w:type="dxa"/>
            <w:vAlign w:val="center"/>
          </w:tcPr>
          <w:p w:rsidR="0063652F" w:rsidRPr="003670F5" w:rsidRDefault="0063652F" w:rsidP="00E852BD">
            <w:pPr>
              <w:keepNext/>
              <w:keepLines/>
            </w:pPr>
            <w:r>
              <w:t xml:space="preserve">New Generation </w:t>
            </w:r>
            <w:r w:rsidRPr="003670F5">
              <w:t>DECT</w:t>
            </w:r>
            <w:r>
              <w:t>: part 1</w:t>
            </w:r>
          </w:p>
        </w:tc>
        <w:tc>
          <w:tcPr>
            <w:tcW w:w="1324" w:type="dxa"/>
            <w:tcMar>
              <w:left w:w="0" w:type="dxa"/>
              <w:right w:w="0" w:type="dxa"/>
            </w:tcMar>
            <w:vAlign w:val="center"/>
          </w:tcPr>
          <w:p w:rsidR="0063652F" w:rsidRPr="003670F5" w:rsidRDefault="0063652F" w:rsidP="00E852BD">
            <w:pPr>
              <w:keepNext/>
              <w:keepLines/>
              <w:jc w:val="center"/>
            </w:pPr>
            <w:r w:rsidRPr="003670F5">
              <w:t>published</w:t>
            </w:r>
          </w:p>
        </w:tc>
        <w:tc>
          <w:tcPr>
            <w:tcW w:w="1515" w:type="dxa"/>
            <w:tcMar>
              <w:left w:w="0" w:type="dxa"/>
              <w:right w:w="0" w:type="dxa"/>
            </w:tcMar>
            <w:vAlign w:val="center"/>
          </w:tcPr>
          <w:p w:rsidR="0063652F" w:rsidRPr="003670F5" w:rsidRDefault="0063652F" w:rsidP="00E852BD">
            <w:pPr>
              <w:keepNext/>
              <w:keepLines/>
              <w:jc w:val="center"/>
            </w:pPr>
          </w:p>
        </w:tc>
      </w:tr>
      <w:tr w:rsidR="0063652F" w:rsidRPr="003670F5" w:rsidTr="00E852BD">
        <w:tc>
          <w:tcPr>
            <w:tcW w:w="2093" w:type="dxa"/>
            <w:vAlign w:val="center"/>
          </w:tcPr>
          <w:p w:rsidR="0063652F" w:rsidRPr="003670F5" w:rsidRDefault="0063652F" w:rsidP="005857C4">
            <w:pPr>
              <w:keepNext/>
              <w:keepLines/>
            </w:pPr>
            <w:r>
              <w:t xml:space="preserve">ETSI TS 102 </w:t>
            </w:r>
            <w:r w:rsidR="005857C4">
              <w:t>5</w:t>
            </w:r>
            <w:r>
              <w:t>27-3</w:t>
            </w:r>
          </w:p>
        </w:tc>
        <w:tc>
          <w:tcPr>
            <w:tcW w:w="4252" w:type="dxa"/>
            <w:vAlign w:val="center"/>
          </w:tcPr>
          <w:p w:rsidR="0063652F" w:rsidRPr="003670F5" w:rsidRDefault="0063652F" w:rsidP="00E852BD">
            <w:pPr>
              <w:keepNext/>
              <w:keepLines/>
            </w:pPr>
            <w:r>
              <w:t xml:space="preserve">New Generation </w:t>
            </w:r>
            <w:r w:rsidRPr="003670F5">
              <w:t>DECT</w:t>
            </w:r>
            <w:r>
              <w:t>: part 3</w:t>
            </w:r>
          </w:p>
        </w:tc>
        <w:tc>
          <w:tcPr>
            <w:tcW w:w="1324" w:type="dxa"/>
            <w:tcMar>
              <w:left w:w="0" w:type="dxa"/>
              <w:right w:w="0" w:type="dxa"/>
            </w:tcMar>
            <w:vAlign w:val="center"/>
          </w:tcPr>
          <w:p w:rsidR="0063652F" w:rsidRPr="003670F5" w:rsidRDefault="0063652F" w:rsidP="00E852BD">
            <w:pPr>
              <w:keepNext/>
              <w:keepLines/>
              <w:jc w:val="center"/>
            </w:pPr>
            <w:r w:rsidRPr="003670F5">
              <w:t>published</w:t>
            </w:r>
          </w:p>
        </w:tc>
        <w:tc>
          <w:tcPr>
            <w:tcW w:w="1515" w:type="dxa"/>
            <w:tcMar>
              <w:left w:w="0" w:type="dxa"/>
              <w:right w:w="0" w:type="dxa"/>
            </w:tcMar>
            <w:vAlign w:val="center"/>
          </w:tcPr>
          <w:p w:rsidR="0063652F" w:rsidRPr="003670F5" w:rsidRDefault="0063652F" w:rsidP="00E852BD">
            <w:pPr>
              <w:keepNext/>
              <w:keepLines/>
              <w:jc w:val="center"/>
            </w:pPr>
          </w:p>
        </w:tc>
      </w:tr>
      <w:tr w:rsidR="0063652F" w:rsidRPr="003670F5" w:rsidTr="00E852BD">
        <w:tc>
          <w:tcPr>
            <w:tcW w:w="2093" w:type="dxa"/>
            <w:vAlign w:val="center"/>
          </w:tcPr>
          <w:p w:rsidR="0063652F" w:rsidRPr="003670F5" w:rsidRDefault="0063652F" w:rsidP="005857C4">
            <w:pPr>
              <w:keepNext/>
              <w:keepLines/>
            </w:pPr>
            <w:r>
              <w:t xml:space="preserve">ETSI TS 102 </w:t>
            </w:r>
            <w:r w:rsidR="005857C4">
              <w:t>5</w:t>
            </w:r>
            <w:r>
              <w:t>27-5</w:t>
            </w:r>
          </w:p>
        </w:tc>
        <w:tc>
          <w:tcPr>
            <w:tcW w:w="4252" w:type="dxa"/>
            <w:vAlign w:val="center"/>
          </w:tcPr>
          <w:p w:rsidR="0063652F" w:rsidRPr="003670F5" w:rsidRDefault="0063652F" w:rsidP="0063652F">
            <w:pPr>
              <w:keepNext/>
              <w:keepLines/>
            </w:pPr>
            <w:r>
              <w:t xml:space="preserve">New Generation </w:t>
            </w:r>
            <w:r w:rsidRPr="003670F5">
              <w:t>DECT</w:t>
            </w:r>
            <w:r>
              <w:t>: part 5</w:t>
            </w:r>
          </w:p>
        </w:tc>
        <w:tc>
          <w:tcPr>
            <w:tcW w:w="1324" w:type="dxa"/>
            <w:tcMar>
              <w:left w:w="0" w:type="dxa"/>
              <w:right w:w="0" w:type="dxa"/>
            </w:tcMar>
            <w:vAlign w:val="center"/>
          </w:tcPr>
          <w:p w:rsidR="0063652F" w:rsidRPr="003670F5" w:rsidRDefault="0063652F" w:rsidP="00E852BD">
            <w:pPr>
              <w:keepNext/>
              <w:keepLines/>
              <w:jc w:val="center"/>
            </w:pPr>
            <w:r w:rsidRPr="003670F5">
              <w:t>published</w:t>
            </w:r>
          </w:p>
        </w:tc>
        <w:tc>
          <w:tcPr>
            <w:tcW w:w="1515" w:type="dxa"/>
            <w:tcMar>
              <w:left w:w="0" w:type="dxa"/>
              <w:right w:w="0" w:type="dxa"/>
            </w:tcMar>
            <w:vAlign w:val="center"/>
          </w:tcPr>
          <w:p w:rsidR="0063652F" w:rsidRPr="003670F5" w:rsidRDefault="0063652F" w:rsidP="00E852BD">
            <w:pPr>
              <w:keepNext/>
              <w:keepLines/>
              <w:jc w:val="center"/>
            </w:pPr>
          </w:p>
        </w:tc>
      </w:tr>
      <w:tr w:rsidR="0063652F" w:rsidRPr="003670F5" w:rsidTr="00E852BD">
        <w:tc>
          <w:tcPr>
            <w:tcW w:w="2093" w:type="dxa"/>
            <w:vAlign w:val="center"/>
          </w:tcPr>
          <w:p w:rsidR="0063652F" w:rsidRPr="003670F5" w:rsidRDefault="0063652F" w:rsidP="0063652F">
            <w:pPr>
              <w:keepNext/>
              <w:keepLines/>
            </w:pPr>
            <w:r>
              <w:t>ETSI EN 301 649</w:t>
            </w:r>
          </w:p>
        </w:tc>
        <w:tc>
          <w:tcPr>
            <w:tcW w:w="4252" w:type="dxa"/>
            <w:vAlign w:val="center"/>
          </w:tcPr>
          <w:p w:rsidR="0063652F" w:rsidRPr="003670F5" w:rsidRDefault="0063652F" w:rsidP="00E852BD">
            <w:pPr>
              <w:keepNext/>
              <w:keepLines/>
            </w:pPr>
            <w:r>
              <w:t>DECT Packet Radio Service (DPRS)</w:t>
            </w:r>
          </w:p>
        </w:tc>
        <w:tc>
          <w:tcPr>
            <w:tcW w:w="1324" w:type="dxa"/>
            <w:tcMar>
              <w:left w:w="0" w:type="dxa"/>
              <w:right w:w="0" w:type="dxa"/>
            </w:tcMar>
            <w:vAlign w:val="center"/>
          </w:tcPr>
          <w:p w:rsidR="0063652F" w:rsidRPr="003670F5" w:rsidRDefault="0063652F" w:rsidP="00E852BD">
            <w:pPr>
              <w:keepNext/>
              <w:keepLines/>
              <w:jc w:val="center"/>
            </w:pPr>
            <w:r w:rsidRPr="003670F5">
              <w:t>published</w:t>
            </w:r>
          </w:p>
        </w:tc>
        <w:tc>
          <w:tcPr>
            <w:tcW w:w="1515" w:type="dxa"/>
            <w:tcMar>
              <w:left w:w="0" w:type="dxa"/>
              <w:right w:w="0" w:type="dxa"/>
            </w:tcMar>
            <w:vAlign w:val="center"/>
          </w:tcPr>
          <w:p w:rsidR="0063652F" w:rsidRPr="003670F5" w:rsidRDefault="0063652F" w:rsidP="00E852BD">
            <w:pPr>
              <w:keepNext/>
              <w:keepLines/>
              <w:jc w:val="center"/>
            </w:pPr>
          </w:p>
        </w:tc>
      </w:tr>
      <w:tr w:rsidR="00C60796" w:rsidRPr="003670F5" w:rsidTr="002A111E">
        <w:tc>
          <w:tcPr>
            <w:tcW w:w="2093" w:type="dxa"/>
            <w:vAlign w:val="center"/>
          </w:tcPr>
          <w:p w:rsidR="00C60796" w:rsidRPr="003670F5" w:rsidRDefault="00C60796" w:rsidP="00B14969">
            <w:pPr>
              <w:keepNext/>
              <w:keepLines/>
            </w:pPr>
            <w:r w:rsidRPr="003670F5">
              <w:t>ETSI TS 102 939-1</w:t>
            </w:r>
          </w:p>
        </w:tc>
        <w:tc>
          <w:tcPr>
            <w:tcW w:w="4252" w:type="dxa"/>
            <w:vAlign w:val="center"/>
          </w:tcPr>
          <w:p w:rsidR="00C60796" w:rsidRPr="003670F5" w:rsidRDefault="00C60796" w:rsidP="00B14969">
            <w:pPr>
              <w:keepNext/>
              <w:keepLines/>
            </w:pPr>
            <w:r w:rsidRPr="003670F5">
              <w:t>DECT ULE Phase 1 v1.2.1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2A111E">
            <w:pPr>
              <w:keepNext/>
              <w:keepLines/>
              <w:jc w:val="center"/>
            </w:pPr>
          </w:p>
        </w:tc>
      </w:tr>
      <w:tr w:rsidR="00C60796" w:rsidRPr="003670F5" w:rsidTr="00C745C3">
        <w:tc>
          <w:tcPr>
            <w:tcW w:w="2093" w:type="dxa"/>
            <w:vAlign w:val="center"/>
          </w:tcPr>
          <w:p w:rsidR="00C60796" w:rsidRPr="003670F5" w:rsidRDefault="00C60796" w:rsidP="00C745C3">
            <w:pPr>
              <w:keepNext/>
              <w:keepLines/>
            </w:pPr>
            <w:r w:rsidRPr="003670F5">
              <w:t>ETSI TS 102 939-1</w:t>
            </w:r>
          </w:p>
        </w:tc>
        <w:tc>
          <w:tcPr>
            <w:tcW w:w="4252" w:type="dxa"/>
            <w:vAlign w:val="center"/>
          </w:tcPr>
          <w:p w:rsidR="00C60796" w:rsidRPr="003670F5" w:rsidRDefault="00C60796" w:rsidP="00C745C3">
            <w:pPr>
              <w:keepNext/>
              <w:keepLines/>
            </w:pPr>
            <w:r w:rsidRPr="003670F5">
              <w:t>DECT ULE Phase 2 v.1.1.1</w:t>
            </w:r>
          </w:p>
        </w:tc>
        <w:tc>
          <w:tcPr>
            <w:tcW w:w="1324" w:type="dxa"/>
            <w:tcMar>
              <w:left w:w="0" w:type="dxa"/>
              <w:right w:w="0" w:type="dxa"/>
            </w:tcMar>
            <w:vAlign w:val="center"/>
          </w:tcPr>
          <w:p w:rsidR="00C60796" w:rsidRPr="003670F5" w:rsidRDefault="00C60796" w:rsidP="00A8542A">
            <w:pPr>
              <w:keepNext/>
              <w:keepLines/>
              <w:jc w:val="center"/>
            </w:pPr>
            <w:r w:rsidRPr="003670F5">
              <w:t>published</w:t>
            </w:r>
          </w:p>
        </w:tc>
        <w:tc>
          <w:tcPr>
            <w:tcW w:w="1515" w:type="dxa"/>
            <w:tcMar>
              <w:left w:w="0" w:type="dxa"/>
              <w:right w:w="0" w:type="dxa"/>
            </w:tcMar>
            <w:vAlign w:val="center"/>
          </w:tcPr>
          <w:p w:rsidR="00C60796" w:rsidRPr="003670F5" w:rsidRDefault="00C60796" w:rsidP="00C745C3">
            <w:pPr>
              <w:keepNext/>
              <w:keepLines/>
              <w:jc w:val="center"/>
            </w:pPr>
          </w:p>
        </w:tc>
      </w:tr>
    </w:tbl>
    <w:p w:rsidR="00213878" w:rsidRPr="003670F5" w:rsidRDefault="00213878" w:rsidP="00213878"/>
    <w:p w:rsidR="007E467E" w:rsidRPr="003670F5" w:rsidRDefault="007E467E" w:rsidP="00213878"/>
    <w:p w:rsidR="00213878" w:rsidRPr="003670F5" w:rsidRDefault="00213878" w:rsidP="00F32120">
      <w:pPr>
        <w:pStyle w:val="Heading2"/>
        <w:rPr>
          <w:lang w:val="en-GB"/>
        </w:rPr>
      </w:pPr>
      <w:r w:rsidRPr="003670F5">
        <w:rPr>
          <w:lang w:val="en-GB"/>
        </w:rP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23"/>
        <w:gridCol w:w="4788"/>
      </w:tblGrid>
      <w:tr w:rsidR="00C31D6C" w:rsidRPr="003670F5" w:rsidTr="002B7006">
        <w:tc>
          <w:tcPr>
            <w:tcW w:w="750" w:type="dxa"/>
            <w:shd w:val="clear" w:color="auto" w:fill="B8CCE4"/>
            <w:tcMar>
              <w:top w:w="57" w:type="dxa"/>
              <w:bottom w:w="57" w:type="dxa"/>
            </w:tcMar>
            <w:vAlign w:val="center"/>
          </w:tcPr>
          <w:p w:rsidR="00C31D6C" w:rsidRPr="003670F5" w:rsidRDefault="00C31D6C" w:rsidP="001E70D8">
            <w:pPr>
              <w:keepNext/>
              <w:keepLines/>
              <w:rPr>
                <w:b/>
              </w:rPr>
            </w:pPr>
            <w:proofErr w:type="spellStart"/>
            <w:r w:rsidRPr="003670F5">
              <w:rPr>
                <w:b/>
              </w:rPr>
              <w:t>Deliv</w:t>
            </w:r>
            <w:proofErr w:type="spellEnd"/>
            <w:r w:rsidR="00B81DF9" w:rsidRPr="003670F5">
              <w:rPr>
                <w:b/>
              </w:rPr>
              <w:t>.</w:t>
            </w:r>
          </w:p>
        </w:tc>
        <w:tc>
          <w:tcPr>
            <w:tcW w:w="3611" w:type="dxa"/>
            <w:shd w:val="clear" w:color="auto" w:fill="B8CCE4"/>
            <w:tcMar>
              <w:top w:w="57" w:type="dxa"/>
              <w:bottom w:w="57" w:type="dxa"/>
            </w:tcMar>
            <w:vAlign w:val="center"/>
          </w:tcPr>
          <w:p w:rsidR="00C31D6C" w:rsidRPr="003670F5" w:rsidRDefault="00C31D6C" w:rsidP="001E70D8">
            <w:pPr>
              <w:keepNext/>
              <w:keepLines/>
              <w:rPr>
                <w:b/>
              </w:rPr>
            </w:pPr>
            <w:r w:rsidRPr="003670F5">
              <w:rPr>
                <w:b/>
              </w:rPr>
              <w:t>Work Item code</w:t>
            </w:r>
          </w:p>
          <w:p w:rsidR="00C31D6C" w:rsidRPr="003670F5" w:rsidRDefault="00C31D6C" w:rsidP="001E70D8">
            <w:pPr>
              <w:keepNext/>
              <w:keepLines/>
              <w:rPr>
                <w:b/>
              </w:rPr>
            </w:pPr>
            <w:r w:rsidRPr="003670F5">
              <w:rPr>
                <w:b/>
              </w:rPr>
              <w:t>Standard number</w:t>
            </w:r>
          </w:p>
        </w:tc>
        <w:tc>
          <w:tcPr>
            <w:tcW w:w="4926" w:type="dxa"/>
            <w:shd w:val="clear" w:color="auto" w:fill="B8CCE4"/>
            <w:tcMar>
              <w:top w:w="57" w:type="dxa"/>
              <w:bottom w:w="57" w:type="dxa"/>
            </w:tcMar>
            <w:vAlign w:val="center"/>
          </w:tcPr>
          <w:p w:rsidR="00C31D6C" w:rsidRPr="003670F5" w:rsidRDefault="00C31D6C" w:rsidP="001E70D8">
            <w:pPr>
              <w:keepNext/>
              <w:keepLines/>
              <w:rPr>
                <w:b/>
              </w:rPr>
            </w:pPr>
            <w:r w:rsidRPr="003670F5">
              <w:rPr>
                <w:b/>
              </w:rPr>
              <w:t>Working title</w:t>
            </w:r>
          </w:p>
          <w:p w:rsidR="00C31D6C" w:rsidRPr="003670F5" w:rsidRDefault="00C31D6C" w:rsidP="001E70D8">
            <w:pPr>
              <w:keepNext/>
              <w:keepLines/>
              <w:rPr>
                <w:b/>
              </w:rPr>
            </w:pPr>
            <w:r w:rsidRPr="003670F5">
              <w:rPr>
                <w:b/>
              </w:rPr>
              <w:t>Scope</w:t>
            </w:r>
          </w:p>
        </w:tc>
      </w:tr>
      <w:tr w:rsidR="0063652F" w:rsidRPr="003670F5" w:rsidTr="002B7006">
        <w:tc>
          <w:tcPr>
            <w:tcW w:w="750" w:type="dxa"/>
          </w:tcPr>
          <w:p w:rsidR="0063652F" w:rsidRPr="003670F5" w:rsidRDefault="0063652F" w:rsidP="002A111E">
            <w:pPr>
              <w:keepNext/>
              <w:keepLines/>
            </w:pPr>
            <w:r w:rsidRPr="003670F5">
              <w:t>D1</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00321</w:t>
            </w:r>
            <w:r w:rsidRPr="0063652F">
              <w:rPr>
                <w:rFonts w:cs="Arial"/>
                <w:color w:val="000000"/>
                <w:lang w:eastAsia="es-ES"/>
              </w:rPr>
              <w:t xml:space="preserve">  (EN 300 175-1):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1: Overview</w:t>
            </w:r>
          </w:p>
        </w:tc>
      </w:tr>
      <w:tr w:rsidR="0063652F" w:rsidRPr="003670F5" w:rsidTr="002B7006">
        <w:tc>
          <w:tcPr>
            <w:tcW w:w="750" w:type="dxa"/>
          </w:tcPr>
          <w:p w:rsidR="0063652F" w:rsidRPr="003670F5" w:rsidRDefault="0063652F" w:rsidP="002A111E">
            <w:pPr>
              <w:keepNext/>
              <w:keepLines/>
            </w:pPr>
            <w:r w:rsidRPr="003670F5">
              <w:t>D2</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2  (EN 300 175-2):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2: Physical Layer (PHL)</w:t>
            </w:r>
          </w:p>
        </w:tc>
      </w:tr>
      <w:tr w:rsidR="0063652F" w:rsidRPr="003670F5" w:rsidTr="002B7006">
        <w:tc>
          <w:tcPr>
            <w:tcW w:w="750" w:type="dxa"/>
          </w:tcPr>
          <w:p w:rsidR="0063652F" w:rsidRPr="003670F5" w:rsidRDefault="0063652F" w:rsidP="002A111E">
            <w:pPr>
              <w:keepNext/>
              <w:keepLines/>
            </w:pPr>
            <w:r w:rsidRPr="003670F5">
              <w:t>D3</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3  (EN 300 175-3):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3: Medium Access Control (MAC) layer</w:t>
            </w:r>
          </w:p>
        </w:tc>
      </w:tr>
      <w:tr w:rsidR="0063652F" w:rsidRPr="003670F5" w:rsidTr="002B7006">
        <w:tc>
          <w:tcPr>
            <w:tcW w:w="750" w:type="dxa"/>
          </w:tcPr>
          <w:p w:rsidR="0063652F" w:rsidRPr="003670F5" w:rsidRDefault="0063652F" w:rsidP="002A111E">
            <w:pPr>
              <w:keepNext/>
              <w:keepLines/>
            </w:pPr>
            <w:r w:rsidRPr="003670F5">
              <w:t>D4</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4  (EN 300 175-4):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4: Data Link Control (DLC) layer</w:t>
            </w:r>
          </w:p>
        </w:tc>
      </w:tr>
      <w:tr w:rsidR="0063652F" w:rsidRPr="003670F5" w:rsidTr="002B7006">
        <w:tc>
          <w:tcPr>
            <w:tcW w:w="750" w:type="dxa"/>
          </w:tcPr>
          <w:p w:rsidR="0063652F" w:rsidRPr="003670F5" w:rsidRDefault="0063652F" w:rsidP="002A111E">
            <w:pPr>
              <w:keepNext/>
              <w:keepLines/>
            </w:pPr>
            <w:r w:rsidRPr="003670F5">
              <w:t>D5</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5  (EN 300 175-5):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5: Network (NWK) layer</w:t>
            </w:r>
          </w:p>
        </w:tc>
      </w:tr>
      <w:tr w:rsidR="0063652F" w:rsidRPr="003670F5" w:rsidTr="002B7006">
        <w:tc>
          <w:tcPr>
            <w:tcW w:w="750" w:type="dxa"/>
          </w:tcPr>
          <w:p w:rsidR="0063652F" w:rsidRPr="003670F5" w:rsidRDefault="0063652F" w:rsidP="002A111E">
            <w:pPr>
              <w:keepNext/>
              <w:keepLines/>
            </w:pPr>
            <w:r w:rsidRPr="003670F5">
              <w:t>D6</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6  (EN 300 175-6):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6: Identities and addressing</w:t>
            </w:r>
          </w:p>
        </w:tc>
      </w:tr>
      <w:tr w:rsidR="0063652F" w:rsidRPr="003670F5" w:rsidTr="002B7006">
        <w:tc>
          <w:tcPr>
            <w:tcW w:w="750" w:type="dxa"/>
          </w:tcPr>
          <w:p w:rsidR="0063652F" w:rsidRPr="003670F5" w:rsidRDefault="0063652F" w:rsidP="002A111E">
            <w:pPr>
              <w:keepNext/>
              <w:keepLines/>
            </w:pPr>
            <w:r w:rsidRPr="003670F5">
              <w:t>D7</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7  (EN 300 175-7):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7: Security features</w:t>
            </w:r>
          </w:p>
        </w:tc>
      </w:tr>
      <w:tr w:rsidR="0063652F" w:rsidRPr="003670F5" w:rsidTr="002B7006">
        <w:tc>
          <w:tcPr>
            <w:tcW w:w="750" w:type="dxa"/>
          </w:tcPr>
          <w:p w:rsidR="0063652F" w:rsidRPr="003670F5" w:rsidRDefault="0063652F" w:rsidP="001E70D8">
            <w:pPr>
              <w:keepNext/>
              <w:keepLines/>
            </w:pPr>
            <w:r w:rsidRPr="003670F5">
              <w:t>D8</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w:t>
            </w:r>
            <w:r w:rsidRPr="0063652F">
              <w:rPr>
                <w:rFonts w:cs="Arial"/>
                <w:color w:val="000000"/>
                <w:lang w:eastAsia="es-ES"/>
              </w:rPr>
              <w:t xml:space="preserve">8  (EN 300 175-8): </w:t>
            </w:r>
          </w:p>
        </w:tc>
        <w:tc>
          <w:tcPr>
            <w:tcW w:w="4926" w:type="dxa"/>
          </w:tcPr>
          <w:p w:rsidR="0063652F" w:rsidRPr="0063652F" w:rsidRDefault="0063652F" w:rsidP="00E852BD">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8: Speech and audio coding and transmission</w:t>
            </w:r>
          </w:p>
        </w:tc>
      </w:tr>
      <w:tr w:rsidR="0063652F" w:rsidRPr="003670F5" w:rsidTr="002B7006">
        <w:tc>
          <w:tcPr>
            <w:tcW w:w="750" w:type="dxa"/>
          </w:tcPr>
          <w:p w:rsidR="0063652F" w:rsidRPr="003670F5" w:rsidRDefault="0063652F" w:rsidP="001E70D8">
            <w:pPr>
              <w:keepNext/>
              <w:keepLines/>
            </w:pPr>
            <w:r w:rsidRPr="003670F5">
              <w:t>D9</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00329</w:t>
            </w:r>
            <w:r w:rsidRPr="0063652F">
              <w:rPr>
                <w:rFonts w:cs="Arial"/>
                <w:color w:val="000000"/>
                <w:lang w:eastAsia="es-ES"/>
              </w:rPr>
              <w:t xml:space="preserve">  (EN 300 444): </w:t>
            </w:r>
          </w:p>
        </w:tc>
        <w:tc>
          <w:tcPr>
            <w:tcW w:w="4926" w:type="dxa"/>
          </w:tcPr>
          <w:p w:rsidR="0063652F" w:rsidRPr="0063652F" w:rsidRDefault="00AC0216" w:rsidP="00E852BD">
            <w:pPr>
              <w:tabs>
                <w:tab w:val="clear" w:pos="1418"/>
                <w:tab w:val="clear" w:pos="4678"/>
                <w:tab w:val="clear" w:pos="5954"/>
                <w:tab w:val="clear" w:pos="7088"/>
              </w:tabs>
              <w:rPr>
                <w:rFonts w:cs="Arial"/>
                <w:color w:val="000000"/>
                <w:lang w:eastAsia="es-ES"/>
              </w:rPr>
            </w:pPr>
            <w:r>
              <w:rPr>
                <w:rFonts w:cs="Arial"/>
                <w:color w:val="000000"/>
                <w:lang w:eastAsia="es-ES"/>
              </w:rPr>
              <w:t xml:space="preserve">DECT; </w:t>
            </w:r>
            <w:r w:rsidR="0063652F" w:rsidRPr="0063652F">
              <w:rPr>
                <w:rFonts w:cs="Arial"/>
                <w:color w:val="000000"/>
                <w:lang w:eastAsia="es-ES"/>
              </w:rPr>
              <w:t>Generic Access Profile (GAP)</w:t>
            </w:r>
          </w:p>
        </w:tc>
      </w:tr>
      <w:tr w:rsidR="0063652F" w:rsidRPr="003670F5" w:rsidTr="002B7006">
        <w:tc>
          <w:tcPr>
            <w:tcW w:w="750" w:type="dxa"/>
          </w:tcPr>
          <w:p w:rsidR="0063652F" w:rsidRPr="003670F5" w:rsidRDefault="0063652F" w:rsidP="003B52B0">
            <w:pPr>
              <w:keepNext/>
              <w:keepLines/>
            </w:pPr>
            <w:r w:rsidRPr="003670F5">
              <w:t>D10</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00330</w:t>
            </w:r>
            <w:r w:rsidRPr="0063652F">
              <w:rPr>
                <w:rFonts w:cs="Arial"/>
                <w:color w:val="000000"/>
                <w:lang w:eastAsia="es-ES"/>
              </w:rPr>
              <w:t xml:space="preserve">  (TS 102  527-1): </w:t>
            </w:r>
          </w:p>
        </w:tc>
        <w:tc>
          <w:tcPr>
            <w:tcW w:w="4926" w:type="dxa"/>
          </w:tcPr>
          <w:p w:rsidR="0063652F" w:rsidRPr="0063652F" w:rsidRDefault="00C34C9B" w:rsidP="00C34C9B">
            <w:pPr>
              <w:tabs>
                <w:tab w:val="clear" w:pos="1418"/>
                <w:tab w:val="clear" w:pos="4678"/>
                <w:tab w:val="clear" w:pos="5954"/>
                <w:tab w:val="clear" w:pos="7088"/>
              </w:tabs>
              <w:rPr>
                <w:rFonts w:cs="Arial"/>
                <w:color w:val="000000"/>
                <w:lang w:eastAsia="es-ES"/>
              </w:rPr>
            </w:pPr>
            <w:r>
              <w:rPr>
                <w:rFonts w:cs="Arial"/>
                <w:color w:val="000000"/>
                <w:lang w:eastAsia="es-ES"/>
              </w:rPr>
              <w:t xml:space="preserve">DECT </w:t>
            </w:r>
            <w:r w:rsidR="0063652F" w:rsidRPr="0063652F">
              <w:rPr>
                <w:rFonts w:cs="Arial"/>
                <w:color w:val="000000"/>
                <w:lang w:eastAsia="es-ES"/>
              </w:rPr>
              <w:t>New Generation Part 1</w:t>
            </w:r>
            <w:r>
              <w:rPr>
                <w:rFonts w:cs="Arial"/>
                <w:color w:val="000000"/>
                <w:lang w:eastAsia="es-ES"/>
              </w:rPr>
              <w:t>: wideband speech</w:t>
            </w:r>
          </w:p>
        </w:tc>
      </w:tr>
      <w:tr w:rsidR="0063652F" w:rsidRPr="003670F5" w:rsidTr="00AC0216">
        <w:trPr>
          <w:trHeight w:val="76"/>
        </w:trPr>
        <w:tc>
          <w:tcPr>
            <w:tcW w:w="750" w:type="dxa"/>
          </w:tcPr>
          <w:p w:rsidR="0063652F" w:rsidRPr="003670F5" w:rsidRDefault="0063652F" w:rsidP="00E852BD">
            <w:pPr>
              <w:keepNext/>
              <w:keepLines/>
            </w:pPr>
            <w:r w:rsidRPr="003670F5">
              <w:t>D1</w:t>
            </w:r>
            <w:r>
              <w:t>1</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00331</w:t>
            </w:r>
            <w:r w:rsidRPr="0063652F">
              <w:rPr>
                <w:rFonts w:cs="Arial"/>
                <w:color w:val="000000"/>
                <w:lang w:eastAsia="es-ES"/>
              </w:rPr>
              <w:t xml:space="preserve">  (TS 1</w:t>
            </w:r>
            <w:r>
              <w:rPr>
                <w:rFonts w:cs="Arial"/>
                <w:color w:val="000000"/>
                <w:lang w:eastAsia="es-ES"/>
              </w:rPr>
              <w:t>02  527-3</w:t>
            </w:r>
            <w:r w:rsidRPr="0063652F">
              <w:rPr>
                <w:rFonts w:cs="Arial"/>
                <w:color w:val="000000"/>
                <w:lang w:eastAsia="es-ES"/>
              </w:rPr>
              <w:t xml:space="preserve">): </w:t>
            </w:r>
          </w:p>
        </w:tc>
        <w:tc>
          <w:tcPr>
            <w:tcW w:w="4926" w:type="dxa"/>
          </w:tcPr>
          <w:p w:rsidR="0063652F" w:rsidRPr="0063652F" w:rsidRDefault="00C34C9B" w:rsidP="00C34C9B">
            <w:pPr>
              <w:tabs>
                <w:tab w:val="clear" w:pos="1418"/>
                <w:tab w:val="clear" w:pos="4678"/>
                <w:tab w:val="clear" w:pos="5954"/>
                <w:tab w:val="clear" w:pos="7088"/>
              </w:tabs>
              <w:rPr>
                <w:rFonts w:cs="Arial"/>
                <w:color w:val="000000"/>
                <w:lang w:eastAsia="es-ES"/>
              </w:rPr>
            </w:pPr>
            <w:r>
              <w:rPr>
                <w:rFonts w:cs="Arial"/>
                <w:color w:val="000000"/>
                <w:lang w:eastAsia="es-ES"/>
              </w:rPr>
              <w:t>DEC</w:t>
            </w:r>
            <w:r w:rsidR="00AC0216">
              <w:rPr>
                <w:rFonts w:cs="Arial"/>
                <w:color w:val="000000"/>
                <w:lang w:eastAsia="es-ES"/>
              </w:rPr>
              <w:t>T</w:t>
            </w:r>
            <w:r>
              <w:rPr>
                <w:rFonts w:cs="Arial"/>
                <w:color w:val="000000"/>
                <w:lang w:eastAsia="es-ES"/>
              </w:rPr>
              <w:t xml:space="preserve"> </w:t>
            </w:r>
            <w:r w:rsidR="0063652F" w:rsidRPr="0063652F">
              <w:rPr>
                <w:rFonts w:cs="Arial"/>
                <w:color w:val="000000"/>
                <w:lang w:eastAsia="es-ES"/>
              </w:rPr>
              <w:t>New Generation: Part 3</w:t>
            </w:r>
            <w:r>
              <w:rPr>
                <w:rFonts w:cs="Arial"/>
                <w:color w:val="000000"/>
                <w:lang w:eastAsia="es-ES"/>
              </w:rPr>
              <w:t>: Extended wideband speech</w:t>
            </w:r>
          </w:p>
        </w:tc>
      </w:tr>
      <w:tr w:rsidR="0063652F" w:rsidRPr="003670F5" w:rsidTr="00E852BD">
        <w:tc>
          <w:tcPr>
            <w:tcW w:w="750" w:type="dxa"/>
          </w:tcPr>
          <w:p w:rsidR="0063652F" w:rsidRPr="003670F5" w:rsidRDefault="0063652F" w:rsidP="00E852BD">
            <w:pPr>
              <w:keepNext/>
              <w:keepLines/>
            </w:pPr>
            <w:r w:rsidRPr="003670F5">
              <w:t>D1</w:t>
            </w:r>
            <w:r w:rsidR="00D10120">
              <w:t>2</w:t>
            </w:r>
          </w:p>
        </w:tc>
        <w:tc>
          <w:tcPr>
            <w:tcW w:w="3611" w:type="dxa"/>
          </w:tcPr>
          <w:p w:rsidR="0063652F" w:rsidRPr="0063652F" w:rsidRDefault="0063652F" w:rsidP="00D10120">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sidR="00D10120">
              <w:rPr>
                <w:rFonts w:cs="Arial"/>
                <w:color w:val="000000"/>
                <w:lang w:eastAsia="es-ES"/>
              </w:rPr>
              <w:t>00332</w:t>
            </w:r>
            <w:r w:rsidRPr="0063652F">
              <w:rPr>
                <w:rFonts w:cs="Arial"/>
                <w:color w:val="000000"/>
                <w:lang w:eastAsia="es-ES"/>
              </w:rPr>
              <w:t xml:space="preserve">  (TS 1</w:t>
            </w:r>
            <w:r>
              <w:rPr>
                <w:rFonts w:cs="Arial"/>
                <w:color w:val="000000"/>
                <w:lang w:eastAsia="es-ES"/>
              </w:rPr>
              <w:t>02  527-5</w:t>
            </w:r>
            <w:r w:rsidRPr="0063652F">
              <w:rPr>
                <w:rFonts w:cs="Arial"/>
                <w:color w:val="000000"/>
                <w:lang w:eastAsia="es-ES"/>
              </w:rPr>
              <w:t xml:space="preserve">): </w:t>
            </w:r>
          </w:p>
        </w:tc>
        <w:tc>
          <w:tcPr>
            <w:tcW w:w="4926" w:type="dxa"/>
          </w:tcPr>
          <w:p w:rsidR="0063652F" w:rsidRPr="0063652F" w:rsidRDefault="00AC0216" w:rsidP="00AC0216">
            <w:pPr>
              <w:tabs>
                <w:tab w:val="clear" w:pos="1418"/>
                <w:tab w:val="clear" w:pos="4678"/>
                <w:tab w:val="clear" w:pos="5954"/>
                <w:tab w:val="clear" w:pos="7088"/>
              </w:tabs>
              <w:rPr>
                <w:rFonts w:cs="Arial"/>
                <w:color w:val="000000"/>
                <w:lang w:eastAsia="es-ES"/>
              </w:rPr>
            </w:pPr>
            <w:r>
              <w:rPr>
                <w:rFonts w:cs="Arial"/>
                <w:color w:val="000000"/>
                <w:lang w:eastAsia="es-ES"/>
              </w:rPr>
              <w:t xml:space="preserve">DECT </w:t>
            </w:r>
            <w:r w:rsidRPr="0063652F">
              <w:rPr>
                <w:rFonts w:cs="Arial"/>
                <w:color w:val="000000"/>
                <w:lang w:eastAsia="es-ES"/>
              </w:rPr>
              <w:t>New Generation: Part 3</w:t>
            </w:r>
            <w:r>
              <w:rPr>
                <w:rFonts w:cs="Arial"/>
                <w:color w:val="000000"/>
                <w:lang w:eastAsia="es-ES"/>
              </w:rPr>
              <w:t>: Extended wideband speech, additional feature set 1</w:t>
            </w:r>
          </w:p>
        </w:tc>
      </w:tr>
    </w:tbl>
    <w:p w:rsidR="007F6E95" w:rsidRDefault="007F6E95" w:rsidP="007F6E95"/>
    <w:p w:rsidR="0063652F" w:rsidRPr="003670F5" w:rsidRDefault="0063652F" w:rsidP="0063652F"/>
    <w:p w:rsidR="007F6E95" w:rsidRPr="003670F5" w:rsidRDefault="003C3959" w:rsidP="00203E1D">
      <w:pPr>
        <w:pStyle w:val="Heading2"/>
        <w:rPr>
          <w:lang w:val="en-GB"/>
        </w:rPr>
      </w:pPr>
      <w:r w:rsidRPr="003670F5">
        <w:rPr>
          <w:lang w:val="en-GB"/>
        </w:rPr>
        <w:t>Deliverables schedule:</w:t>
      </w:r>
    </w:p>
    <w:p w:rsidR="002A111E" w:rsidRPr="003670F5" w:rsidRDefault="00A21D5A" w:rsidP="002A111E">
      <w:pPr>
        <w:pStyle w:val="B0Bold"/>
      </w:pPr>
      <w:r w:rsidRPr="00A21D5A">
        <w:rPr>
          <w:rFonts w:cs="Arial"/>
          <w:color w:val="000000"/>
          <w:lang w:eastAsia="es-ES"/>
        </w:rPr>
        <w:t>REN/DECT-0032</w:t>
      </w:r>
      <w:r>
        <w:rPr>
          <w:rFonts w:cs="Arial"/>
          <w:color w:val="000000"/>
          <w:lang w:eastAsia="es-ES"/>
        </w:rPr>
        <w:t>1</w:t>
      </w:r>
      <w:r w:rsidR="002A111E" w:rsidRPr="003670F5">
        <w:rPr>
          <w:rFonts w:cs="Arial"/>
          <w:color w:val="000000"/>
          <w:lang w:eastAsia="es-ES"/>
        </w:rPr>
        <w:t xml:space="preserve"> (EN 300 175-1):  DECT Common Interface Part 1</w:t>
      </w:r>
    </w:p>
    <w:p w:rsidR="0064018A" w:rsidRPr="003670F5" w:rsidRDefault="0064018A" w:rsidP="0064018A">
      <w:pPr>
        <w:pStyle w:val="B1"/>
        <w:tabs>
          <w:tab w:val="left" w:pos="2268"/>
          <w:tab w:val="left" w:pos="4536"/>
        </w:tabs>
        <w:rPr>
          <w:lang w:val="en-GB"/>
        </w:rPr>
      </w:pPr>
      <w:r w:rsidRPr="003670F5">
        <w:rPr>
          <w:lang w:val="en-GB"/>
        </w:rPr>
        <w:t>Start of work</w:t>
      </w:r>
      <w:r w:rsidRPr="003670F5">
        <w:rPr>
          <w:lang w:val="en-GB"/>
        </w:rPr>
        <w:tab/>
      </w:r>
      <w:r w:rsidR="00CF7927">
        <w:rPr>
          <w:lang w:val="en-GB"/>
        </w:rPr>
        <w:t>22</w:t>
      </w:r>
      <w:r w:rsidR="000D582D">
        <w:rPr>
          <w:lang w:val="en-GB"/>
        </w:rPr>
        <w:t>-</w:t>
      </w:r>
      <w:r w:rsidR="00CF7927">
        <w:rPr>
          <w:lang w:val="en-GB"/>
        </w:rPr>
        <w:t>May</w:t>
      </w:r>
      <w:r w:rsidRPr="003670F5">
        <w:rPr>
          <w:lang w:val="en-GB"/>
        </w:rPr>
        <w:t>-201</w:t>
      </w:r>
      <w:r w:rsidR="0063652F">
        <w:rPr>
          <w:lang w:val="en-GB"/>
        </w:rPr>
        <w:t>8</w:t>
      </w:r>
    </w:p>
    <w:p w:rsidR="0064018A" w:rsidRPr="003670F5" w:rsidRDefault="0064018A" w:rsidP="0064018A">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sidR="001E5A44">
        <w:rPr>
          <w:lang w:val="en-GB"/>
        </w:rPr>
        <w:t>30</w:t>
      </w:r>
      <w:r w:rsidRPr="003670F5">
        <w:rPr>
          <w:lang w:val="en-GB"/>
        </w:rPr>
        <w:t>-</w:t>
      </w:r>
      <w:r w:rsidR="001E5A44">
        <w:rPr>
          <w:lang w:val="en-GB"/>
        </w:rPr>
        <w:t>Jun</w:t>
      </w:r>
      <w:r w:rsidR="0063652F">
        <w:rPr>
          <w:lang w:val="en-GB"/>
        </w:rPr>
        <w:t>-2018</w:t>
      </w:r>
    </w:p>
    <w:p w:rsidR="0064018A" w:rsidRPr="003670F5" w:rsidRDefault="0064018A" w:rsidP="0064018A">
      <w:pPr>
        <w:pStyle w:val="B1"/>
        <w:tabs>
          <w:tab w:val="left" w:pos="2268"/>
          <w:tab w:val="left" w:pos="4536"/>
        </w:tabs>
        <w:rPr>
          <w:lang w:val="en-GB"/>
        </w:rPr>
      </w:pPr>
      <w:r w:rsidRPr="003670F5">
        <w:rPr>
          <w:lang w:val="en-GB"/>
        </w:rPr>
        <w:t>Early draft</w:t>
      </w:r>
      <w:r w:rsidRPr="003670F5">
        <w:rPr>
          <w:lang w:val="en-GB"/>
        </w:rPr>
        <w:tab/>
      </w:r>
      <w:r w:rsidR="001E5A44">
        <w:rPr>
          <w:lang w:val="en-GB"/>
        </w:rPr>
        <w:t>30</w:t>
      </w:r>
      <w:r w:rsidRPr="003670F5">
        <w:rPr>
          <w:lang w:val="en-GB"/>
        </w:rPr>
        <w:t>-</w:t>
      </w:r>
      <w:r w:rsidR="00A63423">
        <w:rPr>
          <w:lang w:val="en-GB"/>
        </w:rPr>
        <w:t>Nov</w:t>
      </w:r>
      <w:r w:rsidRPr="003670F5">
        <w:rPr>
          <w:lang w:val="en-GB"/>
        </w:rPr>
        <w:t>-201</w:t>
      </w:r>
      <w:r w:rsidR="0063652F">
        <w:rPr>
          <w:lang w:val="en-GB"/>
        </w:rPr>
        <w:t>8</w:t>
      </w:r>
    </w:p>
    <w:p w:rsidR="0064018A" w:rsidRPr="003670F5" w:rsidRDefault="0064018A" w:rsidP="0064018A">
      <w:pPr>
        <w:pStyle w:val="B1"/>
        <w:tabs>
          <w:tab w:val="left" w:pos="2268"/>
          <w:tab w:val="left" w:pos="4536"/>
        </w:tabs>
        <w:rPr>
          <w:lang w:val="en-GB"/>
        </w:rPr>
      </w:pPr>
      <w:r w:rsidRPr="003670F5">
        <w:rPr>
          <w:lang w:val="en-GB"/>
        </w:rPr>
        <w:t>Stable draft</w:t>
      </w:r>
      <w:r w:rsidRPr="003670F5">
        <w:rPr>
          <w:lang w:val="en-GB"/>
        </w:rPr>
        <w:tab/>
      </w:r>
      <w:r w:rsidR="00A63423">
        <w:rPr>
          <w:lang w:val="en-GB"/>
        </w:rPr>
        <w:t>15</w:t>
      </w:r>
      <w:r w:rsidRPr="003670F5">
        <w:rPr>
          <w:lang w:val="en-GB"/>
        </w:rPr>
        <w:t>-</w:t>
      </w:r>
      <w:r w:rsidR="00A63423">
        <w:rPr>
          <w:lang w:val="en-GB"/>
        </w:rPr>
        <w:t>Jun</w:t>
      </w:r>
      <w:r w:rsidRPr="003670F5">
        <w:rPr>
          <w:lang w:val="en-GB"/>
        </w:rPr>
        <w:t>-</w:t>
      </w:r>
      <w:r w:rsidR="001E5A44" w:rsidRPr="003670F5">
        <w:rPr>
          <w:lang w:val="en-GB"/>
        </w:rPr>
        <w:t>201</w:t>
      </w:r>
      <w:r w:rsidR="001E5A44">
        <w:rPr>
          <w:lang w:val="en-GB"/>
        </w:rPr>
        <w:t>9</w:t>
      </w:r>
    </w:p>
    <w:p w:rsidR="0064018A" w:rsidRPr="003670F5" w:rsidRDefault="0064018A" w:rsidP="0064018A">
      <w:pPr>
        <w:pStyle w:val="B1"/>
        <w:tabs>
          <w:tab w:val="left" w:pos="2268"/>
          <w:tab w:val="left" w:pos="4536"/>
        </w:tabs>
        <w:rPr>
          <w:lang w:val="en-GB"/>
        </w:rPr>
      </w:pPr>
      <w:r w:rsidRPr="003670F5">
        <w:rPr>
          <w:lang w:val="en-GB"/>
        </w:rPr>
        <w:t>TB approval</w:t>
      </w:r>
      <w:r w:rsidRPr="003670F5">
        <w:rPr>
          <w:lang w:val="en-GB"/>
        </w:rPr>
        <w:tab/>
      </w:r>
      <w:r w:rsidR="001E5A44">
        <w:rPr>
          <w:lang w:val="en-GB"/>
        </w:rPr>
        <w:t>30</w:t>
      </w:r>
      <w:r w:rsidRPr="003670F5">
        <w:rPr>
          <w:lang w:val="en-GB"/>
        </w:rPr>
        <w:t>-</w:t>
      </w:r>
      <w:r w:rsidR="00A63423">
        <w:rPr>
          <w:lang w:val="en-GB"/>
        </w:rPr>
        <w:t>Sep</w:t>
      </w:r>
      <w:r w:rsidRPr="003670F5">
        <w:rPr>
          <w:lang w:val="en-GB"/>
        </w:rPr>
        <w:t>-201</w:t>
      </w:r>
      <w:r w:rsidR="0063652F">
        <w:rPr>
          <w:lang w:val="en-GB"/>
        </w:rPr>
        <w:t>9</w:t>
      </w:r>
      <w:r w:rsidRPr="003670F5">
        <w:rPr>
          <w:lang w:val="en-GB"/>
        </w:rPr>
        <w:tab/>
      </w:r>
    </w:p>
    <w:p w:rsidR="0064018A" w:rsidRPr="003670F5" w:rsidRDefault="0064018A" w:rsidP="0064018A">
      <w:pPr>
        <w:pStyle w:val="B1"/>
        <w:tabs>
          <w:tab w:val="left" w:pos="2268"/>
          <w:tab w:val="left" w:pos="4536"/>
        </w:tabs>
        <w:rPr>
          <w:lang w:val="en-GB"/>
        </w:rPr>
      </w:pPr>
      <w:r w:rsidRPr="003670F5">
        <w:rPr>
          <w:lang w:val="en-GB"/>
        </w:rPr>
        <w:t>Start of EN AP.</w:t>
      </w:r>
      <w:r w:rsidRPr="003670F5">
        <w:rPr>
          <w:lang w:val="en-GB"/>
        </w:rPr>
        <w:tab/>
      </w:r>
      <w:r w:rsidR="001E5A44">
        <w:rPr>
          <w:lang w:val="en-GB"/>
        </w:rPr>
        <w:t>20</w:t>
      </w:r>
      <w:r w:rsidRPr="003670F5">
        <w:rPr>
          <w:lang w:val="en-GB"/>
        </w:rPr>
        <w:t>-</w:t>
      </w:r>
      <w:r w:rsidR="00A63423">
        <w:rPr>
          <w:lang w:val="en-GB"/>
        </w:rPr>
        <w:t>Oct</w:t>
      </w:r>
      <w:r w:rsidR="00E852BD">
        <w:rPr>
          <w:lang w:val="en-GB"/>
        </w:rPr>
        <w:t>-</w:t>
      </w:r>
      <w:r w:rsidRPr="003670F5">
        <w:rPr>
          <w:lang w:val="en-GB"/>
        </w:rPr>
        <w:t>201</w:t>
      </w:r>
      <w:r w:rsidR="00A21D5A">
        <w:rPr>
          <w:lang w:val="en-GB"/>
        </w:rPr>
        <w:t>9</w:t>
      </w:r>
      <w:r w:rsidRPr="003670F5">
        <w:rPr>
          <w:lang w:val="en-GB"/>
        </w:rPr>
        <w:tab/>
      </w:r>
    </w:p>
    <w:p w:rsidR="0064018A" w:rsidRPr="003670F5" w:rsidRDefault="0064018A" w:rsidP="0064018A">
      <w:pPr>
        <w:pStyle w:val="B1"/>
        <w:tabs>
          <w:tab w:val="left" w:pos="2268"/>
          <w:tab w:val="left" w:pos="4536"/>
        </w:tabs>
        <w:rPr>
          <w:lang w:val="en-GB"/>
        </w:rPr>
      </w:pPr>
      <w:r w:rsidRPr="003670F5">
        <w:rPr>
          <w:lang w:val="en-GB"/>
        </w:rPr>
        <w:t>Publication</w:t>
      </w:r>
      <w:r w:rsidRPr="003670F5">
        <w:rPr>
          <w:lang w:val="en-GB"/>
        </w:rPr>
        <w:tab/>
      </w:r>
      <w:r w:rsidR="001E5A44">
        <w:rPr>
          <w:lang w:val="en-GB"/>
        </w:rPr>
        <w:t>31</w:t>
      </w:r>
      <w:r w:rsidRPr="003670F5">
        <w:rPr>
          <w:lang w:val="en-GB"/>
        </w:rPr>
        <w:t>-</w:t>
      </w:r>
      <w:r w:rsidR="00A63423">
        <w:rPr>
          <w:lang w:val="en-GB"/>
        </w:rPr>
        <w:t>Mar</w:t>
      </w:r>
      <w:r w:rsidRPr="003670F5">
        <w:rPr>
          <w:lang w:val="en-GB"/>
        </w:rPr>
        <w:t>-</w:t>
      </w:r>
      <w:r w:rsidR="00A63423" w:rsidRPr="003670F5">
        <w:rPr>
          <w:lang w:val="en-GB"/>
        </w:rPr>
        <w:t>20</w:t>
      </w:r>
      <w:r w:rsidR="00A63423">
        <w:rPr>
          <w:lang w:val="en-GB"/>
        </w:rPr>
        <w:t>20</w:t>
      </w:r>
    </w:p>
    <w:p w:rsidR="00A21D5A" w:rsidRDefault="00A21D5A" w:rsidP="002A111E">
      <w:pPr>
        <w:pStyle w:val="B0Bold"/>
        <w:rPr>
          <w:rFonts w:cs="Arial"/>
          <w:color w:val="000000"/>
          <w:lang w:eastAsia="es-ES"/>
        </w:rPr>
      </w:pPr>
    </w:p>
    <w:p w:rsidR="002A111E" w:rsidRPr="003670F5" w:rsidRDefault="002A111E" w:rsidP="002A111E">
      <w:pPr>
        <w:pStyle w:val="B0Bold"/>
      </w:pPr>
      <w:r w:rsidRPr="003670F5">
        <w:rPr>
          <w:rFonts w:cs="Arial"/>
          <w:color w:val="000000"/>
          <w:lang w:eastAsia="es-ES"/>
        </w:rPr>
        <w:t>REN/DECT-003</w:t>
      </w:r>
      <w:r w:rsidR="00A21D5A">
        <w:rPr>
          <w:rFonts w:cs="Arial"/>
          <w:color w:val="000000"/>
          <w:lang w:eastAsia="es-ES"/>
        </w:rPr>
        <w:t>22</w:t>
      </w:r>
      <w:r w:rsidRPr="003670F5">
        <w:rPr>
          <w:rFonts w:cs="Arial"/>
          <w:color w:val="000000"/>
          <w:lang w:eastAsia="es-ES"/>
        </w:rPr>
        <w:t xml:space="preserve"> (EN 300 175-2):  DECT Common Interface Part 2</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A21D5A" w:rsidRPr="008634A5" w:rsidRDefault="00A63423" w:rsidP="00B74A2D">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REN/DECT-003</w:t>
      </w:r>
      <w:r w:rsidR="00D10120">
        <w:rPr>
          <w:rFonts w:cs="Arial"/>
          <w:color w:val="000000"/>
          <w:lang w:eastAsia="es-ES"/>
        </w:rPr>
        <w:t>2</w:t>
      </w:r>
      <w:r w:rsidR="00A21D5A">
        <w:rPr>
          <w:rFonts w:cs="Arial"/>
          <w:color w:val="000000"/>
          <w:lang w:eastAsia="es-ES"/>
        </w:rPr>
        <w:t>3</w:t>
      </w:r>
      <w:r w:rsidRPr="003670F5">
        <w:rPr>
          <w:rFonts w:cs="Arial"/>
          <w:color w:val="000000"/>
          <w:lang w:eastAsia="es-ES"/>
        </w:rPr>
        <w:t xml:space="preserve"> (EN 300 175-3):  DECT Common Interface Part 3</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lastRenderedPageBreak/>
        <w:t>REN/DECT-003</w:t>
      </w:r>
      <w:r w:rsidR="00D10120">
        <w:rPr>
          <w:rFonts w:cs="Arial"/>
          <w:color w:val="000000"/>
          <w:lang w:eastAsia="es-ES"/>
        </w:rPr>
        <w:t>2</w:t>
      </w:r>
      <w:r w:rsidR="00692354" w:rsidRPr="003670F5">
        <w:rPr>
          <w:rFonts w:cs="Arial"/>
          <w:color w:val="000000"/>
          <w:lang w:eastAsia="es-ES"/>
        </w:rPr>
        <w:t>4 (</w:t>
      </w:r>
      <w:r w:rsidRPr="003670F5">
        <w:rPr>
          <w:rFonts w:cs="Arial"/>
          <w:color w:val="000000"/>
          <w:lang w:eastAsia="es-ES"/>
        </w:rPr>
        <w:t>EN 300 175-4):  DECT Common Interface Part 4</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REN/DECT-003</w:t>
      </w:r>
      <w:r w:rsidR="00D10120">
        <w:rPr>
          <w:rFonts w:cs="Arial"/>
          <w:color w:val="000000"/>
          <w:lang w:eastAsia="es-ES"/>
        </w:rPr>
        <w:t>2</w:t>
      </w:r>
      <w:r w:rsidR="00692354" w:rsidRPr="003670F5">
        <w:rPr>
          <w:rFonts w:cs="Arial"/>
          <w:color w:val="000000"/>
          <w:lang w:eastAsia="es-ES"/>
        </w:rPr>
        <w:t>5 (</w:t>
      </w:r>
      <w:r w:rsidRPr="003670F5">
        <w:rPr>
          <w:rFonts w:cs="Arial"/>
          <w:color w:val="000000"/>
          <w:lang w:eastAsia="es-ES"/>
        </w:rPr>
        <w:t>EN 300 175-5):  DECT Common Interface Part 5</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REN/DECT-003</w:t>
      </w:r>
      <w:r w:rsidR="00D10120">
        <w:rPr>
          <w:rFonts w:cs="Arial"/>
          <w:color w:val="000000"/>
          <w:lang w:eastAsia="es-ES"/>
        </w:rPr>
        <w:t>2</w:t>
      </w:r>
      <w:r w:rsidR="00692354" w:rsidRPr="003670F5">
        <w:rPr>
          <w:rFonts w:cs="Arial"/>
          <w:color w:val="000000"/>
          <w:lang w:eastAsia="es-ES"/>
        </w:rPr>
        <w:t>6 (</w:t>
      </w:r>
      <w:r w:rsidRPr="003670F5">
        <w:rPr>
          <w:rFonts w:cs="Arial"/>
          <w:color w:val="000000"/>
          <w:lang w:eastAsia="es-ES"/>
        </w:rPr>
        <w:t>EN 300 175-6):  DECT Common Interface Part 6</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REN/DECT-003</w:t>
      </w:r>
      <w:r w:rsidR="00D10120">
        <w:rPr>
          <w:rFonts w:cs="Arial"/>
          <w:color w:val="000000"/>
          <w:lang w:eastAsia="es-ES"/>
        </w:rPr>
        <w:t>2</w:t>
      </w:r>
      <w:r w:rsidR="00692354" w:rsidRPr="003670F5">
        <w:rPr>
          <w:rFonts w:cs="Arial"/>
          <w:color w:val="000000"/>
          <w:lang w:eastAsia="es-ES"/>
        </w:rPr>
        <w:t>7 (</w:t>
      </w:r>
      <w:r w:rsidRPr="003670F5">
        <w:rPr>
          <w:rFonts w:cs="Arial"/>
          <w:color w:val="000000"/>
          <w:lang w:eastAsia="es-ES"/>
        </w:rPr>
        <w:t>EN 300 175-7):  DECT Common Interface Part 7</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REN/DECT-003</w:t>
      </w:r>
      <w:r w:rsidR="00D10120">
        <w:rPr>
          <w:rFonts w:cs="Arial"/>
          <w:color w:val="000000"/>
          <w:lang w:eastAsia="es-ES"/>
        </w:rPr>
        <w:t>2</w:t>
      </w:r>
      <w:r w:rsidR="00692354" w:rsidRPr="003670F5">
        <w:rPr>
          <w:rFonts w:cs="Arial"/>
          <w:color w:val="000000"/>
          <w:lang w:eastAsia="es-ES"/>
        </w:rPr>
        <w:t>8 (</w:t>
      </w:r>
      <w:r w:rsidRPr="003670F5">
        <w:rPr>
          <w:rFonts w:cs="Arial"/>
          <w:color w:val="000000"/>
          <w:lang w:eastAsia="es-ES"/>
        </w:rPr>
        <w:t>EN 300 175-8):  DECT Common Interface Part 8</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2A111E"/>
    <w:p w:rsidR="002A111E" w:rsidRPr="003670F5" w:rsidRDefault="002A111E" w:rsidP="002A111E">
      <w:pPr>
        <w:pStyle w:val="B0Bold"/>
      </w:pPr>
      <w:r w:rsidRPr="003670F5">
        <w:rPr>
          <w:rFonts w:cs="Arial"/>
          <w:color w:val="000000"/>
          <w:lang w:eastAsia="es-ES"/>
        </w:rPr>
        <w:t>REN/DECT-</w:t>
      </w:r>
      <w:r w:rsidR="00692354" w:rsidRPr="003670F5">
        <w:rPr>
          <w:rFonts w:cs="Arial"/>
          <w:color w:val="000000"/>
          <w:lang w:eastAsia="es-ES"/>
        </w:rPr>
        <w:t>003</w:t>
      </w:r>
      <w:r w:rsidR="00D10120">
        <w:rPr>
          <w:rFonts w:cs="Arial"/>
          <w:color w:val="000000"/>
          <w:lang w:eastAsia="es-ES"/>
        </w:rPr>
        <w:t>2</w:t>
      </w:r>
      <w:r w:rsidR="00A21D5A">
        <w:rPr>
          <w:rFonts w:cs="Arial"/>
          <w:color w:val="000000"/>
          <w:lang w:eastAsia="es-ES"/>
        </w:rPr>
        <w:t>9</w:t>
      </w:r>
      <w:r w:rsidR="00692354" w:rsidRPr="003670F5">
        <w:rPr>
          <w:rFonts w:cs="Arial"/>
          <w:color w:val="000000"/>
          <w:lang w:eastAsia="es-ES"/>
        </w:rPr>
        <w:t xml:space="preserve"> (</w:t>
      </w:r>
      <w:r w:rsidRPr="003670F5">
        <w:rPr>
          <w:rFonts w:cs="Arial"/>
          <w:color w:val="000000"/>
          <w:lang w:eastAsia="es-ES"/>
        </w:rPr>
        <w:t>EN 300 444):  DECT Generic Access Profile</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63423" w:rsidRPr="003670F5" w:rsidRDefault="00A63423" w:rsidP="00A63423">
      <w:pPr>
        <w:pStyle w:val="B1"/>
        <w:tabs>
          <w:tab w:val="left" w:pos="2268"/>
          <w:tab w:val="left" w:pos="4536"/>
        </w:tabs>
        <w:rPr>
          <w:lang w:val="en-GB"/>
        </w:rPr>
      </w:pPr>
      <w:r w:rsidRPr="003670F5">
        <w:rPr>
          <w:lang w:val="en-GB"/>
        </w:rPr>
        <w:t>Start of EN AP.</w:t>
      </w:r>
      <w:r w:rsidRPr="003670F5">
        <w:rPr>
          <w:lang w:val="en-GB"/>
        </w:rPr>
        <w:tab/>
      </w:r>
      <w:r>
        <w:rPr>
          <w:lang w:val="en-GB"/>
        </w:rPr>
        <w:t>20</w:t>
      </w:r>
      <w:r w:rsidRPr="003670F5">
        <w:rPr>
          <w:lang w:val="en-GB"/>
        </w:rPr>
        <w:t>-</w:t>
      </w:r>
      <w:r>
        <w:rPr>
          <w:lang w:val="en-GB"/>
        </w:rPr>
        <w:t>Oct-</w:t>
      </w:r>
      <w:r w:rsidRPr="003670F5">
        <w:rPr>
          <w:lang w:val="en-GB"/>
        </w:rPr>
        <w:t>201</w:t>
      </w:r>
      <w:r>
        <w:rPr>
          <w:lang w:val="en-GB"/>
        </w:rPr>
        <w:t>9</w:t>
      </w:r>
      <w:r w:rsidRPr="003670F5">
        <w:rPr>
          <w:lang w:val="en-GB"/>
        </w:rPr>
        <w:tab/>
      </w:r>
    </w:p>
    <w:p w:rsidR="001C016A" w:rsidRPr="003670F5" w:rsidRDefault="00A63423" w:rsidP="00A63423">
      <w:pPr>
        <w:pStyle w:val="B1"/>
        <w:tabs>
          <w:tab w:val="left" w:pos="2268"/>
          <w:tab w:val="left" w:pos="4536"/>
        </w:tabs>
        <w:rPr>
          <w:lang w:val="en-GB"/>
        </w:rPr>
      </w:pPr>
      <w:r w:rsidRPr="003670F5">
        <w:rPr>
          <w:lang w:val="en-GB"/>
        </w:rPr>
        <w:t>Publication</w:t>
      </w:r>
      <w:r w:rsidRPr="003670F5">
        <w:rPr>
          <w:lang w:val="en-GB"/>
        </w:rPr>
        <w:tab/>
      </w:r>
      <w:r>
        <w:rPr>
          <w:lang w:val="en-GB"/>
        </w:rPr>
        <w:t>31</w:t>
      </w:r>
      <w:r w:rsidRPr="003670F5">
        <w:rPr>
          <w:lang w:val="en-GB"/>
        </w:rPr>
        <w:t>-</w:t>
      </w:r>
      <w:r>
        <w:rPr>
          <w:lang w:val="en-GB"/>
        </w:rPr>
        <w:t>Mar</w:t>
      </w:r>
      <w:r w:rsidRPr="003670F5">
        <w:rPr>
          <w:lang w:val="en-GB"/>
        </w:rPr>
        <w:t>-20</w:t>
      </w:r>
      <w:r>
        <w:rPr>
          <w:lang w:val="en-GB"/>
        </w:rPr>
        <w:t>20</w:t>
      </w:r>
    </w:p>
    <w:p w:rsidR="002A111E" w:rsidRPr="003670F5" w:rsidRDefault="002A111E" w:rsidP="003C3959"/>
    <w:p w:rsidR="00CE52B4" w:rsidRPr="003670F5" w:rsidRDefault="00CE52B4" w:rsidP="00CE52B4">
      <w:pPr>
        <w:pStyle w:val="B0Bold"/>
      </w:pPr>
      <w:r w:rsidRPr="003670F5">
        <w:rPr>
          <w:rFonts w:cs="Arial"/>
          <w:color w:val="000000"/>
          <w:lang w:eastAsia="es-ES"/>
        </w:rPr>
        <w:lastRenderedPageBreak/>
        <w:t>DT</w:t>
      </w:r>
      <w:r w:rsidR="00A21D5A">
        <w:rPr>
          <w:rFonts w:cs="Arial"/>
          <w:color w:val="000000"/>
          <w:lang w:eastAsia="es-ES"/>
        </w:rPr>
        <w:t>S</w:t>
      </w:r>
      <w:r w:rsidRPr="003670F5">
        <w:rPr>
          <w:rFonts w:cs="Arial"/>
          <w:color w:val="000000"/>
          <w:lang w:eastAsia="es-ES"/>
        </w:rPr>
        <w:t>/DECT-0</w:t>
      </w:r>
      <w:r>
        <w:rPr>
          <w:rFonts w:cs="Arial"/>
          <w:color w:val="000000"/>
          <w:lang w:eastAsia="es-ES"/>
        </w:rPr>
        <w:t>03</w:t>
      </w:r>
      <w:r w:rsidR="00A21D5A">
        <w:rPr>
          <w:rFonts w:cs="Arial"/>
          <w:color w:val="000000"/>
          <w:lang w:eastAsia="es-ES"/>
        </w:rPr>
        <w:t>30</w:t>
      </w:r>
      <w:r>
        <w:rPr>
          <w:rFonts w:cs="Arial"/>
          <w:color w:val="000000"/>
          <w:lang w:eastAsia="es-ES"/>
        </w:rPr>
        <w:t xml:space="preserve"> (T</w:t>
      </w:r>
      <w:r w:rsidR="00A21D5A">
        <w:rPr>
          <w:rFonts w:cs="Arial"/>
          <w:color w:val="000000"/>
          <w:lang w:eastAsia="es-ES"/>
        </w:rPr>
        <w:t>S</w:t>
      </w:r>
      <w:r>
        <w:rPr>
          <w:rFonts w:cs="Arial"/>
          <w:color w:val="000000"/>
          <w:lang w:eastAsia="es-ES"/>
        </w:rPr>
        <w:t xml:space="preserve"> 10</w:t>
      </w:r>
      <w:r w:rsidR="00A21D5A">
        <w:rPr>
          <w:rFonts w:cs="Arial"/>
          <w:color w:val="000000"/>
          <w:lang w:eastAsia="es-ES"/>
        </w:rPr>
        <w:t>2</w:t>
      </w:r>
      <w:r>
        <w:rPr>
          <w:rFonts w:cs="Arial"/>
          <w:color w:val="000000"/>
          <w:lang w:eastAsia="es-ES"/>
        </w:rPr>
        <w:t xml:space="preserve"> </w:t>
      </w:r>
      <w:r w:rsidR="00A21D5A">
        <w:rPr>
          <w:rFonts w:cs="Arial"/>
          <w:color w:val="000000"/>
          <w:lang w:eastAsia="es-ES"/>
        </w:rPr>
        <w:t>527-1</w:t>
      </w:r>
      <w:r w:rsidRPr="003670F5">
        <w:rPr>
          <w:rFonts w:cs="Arial"/>
          <w:color w:val="000000"/>
          <w:lang w:eastAsia="es-ES"/>
        </w:rPr>
        <w:t xml:space="preserve">):  DECT </w:t>
      </w:r>
      <w:r w:rsidR="00A21D5A">
        <w:rPr>
          <w:rFonts w:cs="Arial"/>
          <w:color w:val="000000"/>
          <w:lang w:eastAsia="es-ES"/>
        </w:rPr>
        <w:t>New Generation: Part 1</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21D5A" w:rsidRPr="003670F5" w:rsidRDefault="00A63423" w:rsidP="00A21D5A">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00A21D5A" w:rsidRPr="003670F5">
        <w:rPr>
          <w:lang w:val="en-GB"/>
        </w:rPr>
        <w:tab/>
      </w:r>
    </w:p>
    <w:p w:rsidR="00A21D5A" w:rsidRPr="003670F5" w:rsidRDefault="00A21D5A" w:rsidP="00A21D5A">
      <w:pPr>
        <w:pStyle w:val="B1"/>
        <w:tabs>
          <w:tab w:val="left" w:pos="2268"/>
          <w:tab w:val="left" w:pos="4536"/>
        </w:tabs>
        <w:rPr>
          <w:lang w:val="en-GB"/>
        </w:rPr>
      </w:pPr>
      <w:r>
        <w:rPr>
          <w:lang w:val="en-GB"/>
        </w:rPr>
        <w:t>Publication</w:t>
      </w:r>
      <w:r w:rsidRPr="003670F5">
        <w:rPr>
          <w:lang w:val="en-GB"/>
        </w:rPr>
        <w:t>.</w:t>
      </w:r>
      <w:r w:rsidRPr="003670F5">
        <w:rPr>
          <w:lang w:val="en-GB"/>
        </w:rPr>
        <w:tab/>
      </w:r>
      <w:r w:rsidR="001C016A">
        <w:rPr>
          <w:lang w:val="en-GB"/>
        </w:rPr>
        <w:t>31</w:t>
      </w:r>
      <w:r w:rsidRPr="003670F5">
        <w:rPr>
          <w:lang w:val="en-GB"/>
        </w:rPr>
        <w:t>-</w:t>
      </w:r>
      <w:r w:rsidR="00A63423">
        <w:rPr>
          <w:lang w:val="en-GB"/>
        </w:rPr>
        <w:t>Oct</w:t>
      </w:r>
      <w:r>
        <w:rPr>
          <w:lang w:val="en-GB"/>
        </w:rPr>
        <w:t>-</w:t>
      </w:r>
      <w:r w:rsidRPr="003670F5">
        <w:rPr>
          <w:lang w:val="en-GB"/>
        </w:rPr>
        <w:t>201</w:t>
      </w:r>
      <w:r>
        <w:rPr>
          <w:lang w:val="en-GB"/>
        </w:rPr>
        <w:t>9</w:t>
      </w:r>
      <w:r w:rsidRPr="003670F5">
        <w:rPr>
          <w:lang w:val="en-GB"/>
        </w:rPr>
        <w:tab/>
      </w:r>
    </w:p>
    <w:p w:rsidR="00CE52B4" w:rsidRDefault="00CE52B4" w:rsidP="002A111E">
      <w:pPr>
        <w:pStyle w:val="B0Bold"/>
        <w:rPr>
          <w:rFonts w:cs="Arial"/>
          <w:color w:val="000000"/>
          <w:lang w:eastAsia="es-ES"/>
        </w:rPr>
      </w:pPr>
    </w:p>
    <w:p w:rsidR="00A21D5A" w:rsidRPr="003670F5" w:rsidRDefault="00A21D5A" w:rsidP="00A21D5A">
      <w:pPr>
        <w:pStyle w:val="B0Bold"/>
      </w:pPr>
      <w:r w:rsidRPr="003670F5">
        <w:rPr>
          <w:rFonts w:cs="Arial"/>
          <w:color w:val="000000"/>
          <w:lang w:eastAsia="es-ES"/>
        </w:rPr>
        <w:t>DT</w:t>
      </w:r>
      <w:r>
        <w:rPr>
          <w:rFonts w:cs="Arial"/>
          <w:color w:val="000000"/>
          <w:lang w:eastAsia="es-ES"/>
        </w:rPr>
        <w:t>S</w:t>
      </w:r>
      <w:r w:rsidRPr="003670F5">
        <w:rPr>
          <w:rFonts w:cs="Arial"/>
          <w:color w:val="000000"/>
          <w:lang w:eastAsia="es-ES"/>
        </w:rPr>
        <w:t>/DECT-0</w:t>
      </w:r>
      <w:r>
        <w:rPr>
          <w:rFonts w:cs="Arial"/>
          <w:color w:val="000000"/>
          <w:lang w:eastAsia="es-ES"/>
        </w:rPr>
        <w:t>0331 (TS 102 527-3</w:t>
      </w:r>
      <w:r w:rsidRPr="003670F5">
        <w:rPr>
          <w:rFonts w:cs="Arial"/>
          <w:color w:val="000000"/>
          <w:lang w:eastAsia="es-ES"/>
        </w:rPr>
        <w:t xml:space="preserve">):  DECT </w:t>
      </w:r>
      <w:r>
        <w:rPr>
          <w:rFonts w:cs="Arial"/>
          <w:color w:val="000000"/>
          <w:lang w:eastAsia="es-ES"/>
        </w:rPr>
        <w:t>New Generation: Part 3</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21D5A" w:rsidRPr="003670F5" w:rsidRDefault="00A63423" w:rsidP="003A62CD">
      <w:pPr>
        <w:pStyle w:val="B1"/>
        <w:tabs>
          <w:tab w:val="left" w:pos="2268"/>
          <w:tab w:val="left" w:pos="4536"/>
        </w:tabs>
        <w:rPr>
          <w:lang w:val="en-GB"/>
        </w:rPr>
      </w:pPr>
      <w:r>
        <w:rPr>
          <w:lang w:val="en-GB"/>
        </w:rPr>
        <w:t>Publication</w:t>
      </w:r>
      <w:r w:rsidRPr="003670F5">
        <w:rPr>
          <w:lang w:val="en-GB"/>
        </w:rPr>
        <w:t>.</w:t>
      </w:r>
      <w:r w:rsidRPr="003670F5">
        <w:rPr>
          <w:lang w:val="en-GB"/>
        </w:rPr>
        <w:tab/>
      </w:r>
      <w:r>
        <w:rPr>
          <w:lang w:val="en-GB"/>
        </w:rPr>
        <w:t>31</w:t>
      </w:r>
      <w:r w:rsidRPr="003670F5">
        <w:rPr>
          <w:lang w:val="en-GB"/>
        </w:rPr>
        <w:t>-</w:t>
      </w:r>
      <w:r>
        <w:rPr>
          <w:lang w:val="en-GB"/>
        </w:rPr>
        <w:t>Oct-</w:t>
      </w:r>
      <w:r w:rsidRPr="003670F5">
        <w:rPr>
          <w:lang w:val="en-GB"/>
        </w:rPr>
        <w:t>201</w:t>
      </w:r>
      <w:r>
        <w:rPr>
          <w:lang w:val="en-GB"/>
        </w:rPr>
        <w:t>9</w:t>
      </w:r>
      <w:r w:rsidR="00A21D5A" w:rsidRPr="003670F5">
        <w:rPr>
          <w:lang w:val="en-GB"/>
        </w:rPr>
        <w:tab/>
      </w:r>
    </w:p>
    <w:p w:rsidR="002A111E" w:rsidRDefault="002A111E" w:rsidP="003C3959"/>
    <w:p w:rsidR="00A21D5A" w:rsidRPr="003670F5" w:rsidRDefault="00A21D5A" w:rsidP="00A21D5A">
      <w:pPr>
        <w:pStyle w:val="B0Bold"/>
      </w:pPr>
      <w:r w:rsidRPr="003670F5">
        <w:rPr>
          <w:rFonts w:cs="Arial"/>
          <w:color w:val="000000"/>
          <w:lang w:eastAsia="es-ES"/>
        </w:rPr>
        <w:t>DT</w:t>
      </w:r>
      <w:r>
        <w:rPr>
          <w:rFonts w:cs="Arial"/>
          <w:color w:val="000000"/>
          <w:lang w:eastAsia="es-ES"/>
        </w:rPr>
        <w:t>S</w:t>
      </w:r>
      <w:r w:rsidRPr="003670F5">
        <w:rPr>
          <w:rFonts w:cs="Arial"/>
          <w:color w:val="000000"/>
          <w:lang w:eastAsia="es-ES"/>
        </w:rPr>
        <w:t>/DECT-0</w:t>
      </w:r>
      <w:r>
        <w:rPr>
          <w:rFonts w:cs="Arial"/>
          <w:color w:val="000000"/>
          <w:lang w:eastAsia="es-ES"/>
        </w:rPr>
        <w:t>0332 (TS 102 527-5</w:t>
      </w:r>
      <w:r w:rsidRPr="003670F5">
        <w:rPr>
          <w:rFonts w:cs="Arial"/>
          <w:color w:val="000000"/>
          <w:lang w:eastAsia="es-ES"/>
        </w:rPr>
        <w:t xml:space="preserve">):  DECT </w:t>
      </w:r>
      <w:r>
        <w:rPr>
          <w:rFonts w:cs="Arial"/>
          <w:color w:val="000000"/>
          <w:lang w:eastAsia="es-ES"/>
        </w:rPr>
        <w:t>New Generation: Part 5</w:t>
      </w:r>
    </w:p>
    <w:p w:rsidR="00A63423" w:rsidRPr="003670F5" w:rsidRDefault="00A63423" w:rsidP="00A63423">
      <w:pPr>
        <w:pStyle w:val="B1"/>
        <w:tabs>
          <w:tab w:val="left" w:pos="2268"/>
          <w:tab w:val="left" w:pos="4536"/>
        </w:tabs>
        <w:rPr>
          <w:lang w:val="en-GB"/>
        </w:rPr>
      </w:pPr>
      <w:r w:rsidRPr="003670F5">
        <w:rPr>
          <w:lang w:val="en-GB"/>
        </w:rPr>
        <w:t>Start of work</w:t>
      </w:r>
      <w:r w:rsidRPr="003670F5">
        <w:rPr>
          <w:lang w:val="en-GB"/>
        </w:rPr>
        <w:tab/>
      </w:r>
      <w:r>
        <w:rPr>
          <w:lang w:val="en-GB"/>
        </w:rPr>
        <w:t>22-May</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proofErr w:type="spellStart"/>
      <w:r w:rsidRPr="003670F5">
        <w:rPr>
          <w:lang w:val="en-GB"/>
        </w:rPr>
        <w:t>ToC</w:t>
      </w:r>
      <w:proofErr w:type="spellEnd"/>
      <w:r w:rsidRPr="003670F5">
        <w:rPr>
          <w:lang w:val="en-GB"/>
        </w:rPr>
        <w:t xml:space="preserve"> and scope</w:t>
      </w:r>
      <w:r w:rsidRPr="003670F5">
        <w:rPr>
          <w:lang w:val="en-GB"/>
        </w:rPr>
        <w:tab/>
      </w:r>
      <w:r>
        <w:rPr>
          <w:lang w:val="en-GB"/>
        </w:rPr>
        <w:t>30</w:t>
      </w:r>
      <w:r w:rsidRPr="003670F5">
        <w:rPr>
          <w:lang w:val="en-GB"/>
        </w:rPr>
        <w:t>-</w:t>
      </w:r>
      <w:r>
        <w:rPr>
          <w:lang w:val="en-GB"/>
        </w:rPr>
        <w:t>Jun-2018</w:t>
      </w:r>
    </w:p>
    <w:p w:rsidR="00A63423" w:rsidRPr="003670F5" w:rsidRDefault="00A63423" w:rsidP="00A63423">
      <w:pPr>
        <w:pStyle w:val="B1"/>
        <w:tabs>
          <w:tab w:val="left" w:pos="2268"/>
          <w:tab w:val="left" w:pos="4536"/>
        </w:tabs>
        <w:rPr>
          <w:lang w:val="en-GB"/>
        </w:rPr>
      </w:pPr>
      <w:r w:rsidRPr="003670F5">
        <w:rPr>
          <w:lang w:val="en-GB"/>
        </w:rPr>
        <w:t>Early draft</w:t>
      </w:r>
      <w:r w:rsidRPr="003670F5">
        <w:rPr>
          <w:lang w:val="en-GB"/>
        </w:rPr>
        <w:tab/>
      </w:r>
      <w:r>
        <w:rPr>
          <w:lang w:val="en-GB"/>
        </w:rPr>
        <w:t>30</w:t>
      </w:r>
      <w:r w:rsidRPr="003670F5">
        <w:rPr>
          <w:lang w:val="en-GB"/>
        </w:rPr>
        <w:t>-</w:t>
      </w:r>
      <w:r>
        <w:rPr>
          <w:lang w:val="en-GB"/>
        </w:rPr>
        <w:t>Nov</w:t>
      </w:r>
      <w:r w:rsidRPr="003670F5">
        <w:rPr>
          <w:lang w:val="en-GB"/>
        </w:rPr>
        <w:t>-201</w:t>
      </w:r>
      <w:r>
        <w:rPr>
          <w:lang w:val="en-GB"/>
        </w:rPr>
        <w:t>8</w:t>
      </w:r>
    </w:p>
    <w:p w:rsidR="00A63423" w:rsidRPr="003670F5" w:rsidRDefault="00A63423" w:rsidP="00A63423">
      <w:pPr>
        <w:pStyle w:val="B1"/>
        <w:tabs>
          <w:tab w:val="left" w:pos="2268"/>
          <w:tab w:val="left" w:pos="4536"/>
        </w:tabs>
        <w:rPr>
          <w:lang w:val="en-GB"/>
        </w:rPr>
      </w:pPr>
      <w:r w:rsidRPr="003670F5">
        <w:rPr>
          <w:lang w:val="en-GB"/>
        </w:rPr>
        <w:t>Stable draft</w:t>
      </w:r>
      <w:r w:rsidRPr="003670F5">
        <w:rPr>
          <w:lang w:val="en-GB"/>
        </w:rPr>
        <w:tab/>
      </w:r>
      <w:r>
        <w:rPr>
          <w:lang w:val="en-GB"/>
        </w:rPr>
        <w:t>15</w:t>
      </w:r>
      <w:r w:rsidRPr="003670F5">
        <w:rPr>
          <w:lang w:val="en-GB"/>
        </w:rPr>
        <w:t>-</w:t>
      </w:r>
      <w:r>
        <w:rPr>
          <w:lang w:val="en-GB"/>
        </w:rPr>
        <w:t>Jun</w:t>
      </w:r>
      <w:r w:rsidRPr="003670F5">
        <w:rPr>
          <w:lang w:val="en-GB"/>
        </w:rPr>
        <w:t>-201</w:t>
      </w:r>
      <w:r>
        <w:rPr>
          <w:lang w:val="en-GB"/>
        </w:rPr>
        <w:t>9</w:t>
      </w:r>
    </w:p>
    <w:p w:rsidR="00A63423" w:rsidRPr="003670F5" w:rsidRDefault="00A63423" w:rsidP="00A63423">
      <w:pPr>
        <w:pStyle w:val="B1"/>
        <w:tabs>
          <w:tab w:val="left" w:pos="2268"/>
          <w:tab w:val="left" w:pos="4536"/>
        </w:tabs>
        <w:rPr>
          <w:lang w:val="en-GB"/>
        </w:rPr>
      </w:pPr>
      <w:r w:rsidRPr="003670F5">
        <w:rPr>
          <w:lang w:val="en-GB"/>
        </w:rPr>
        <w:t>TB approval</w:t>
      </w:r>
      <w:r w:rsidRPr="003670F5">
        <w:rPr>
          <w:lang w:val="en-GB"/>
        </w:rPr>
        <w:tab/>
      </w:r>
      <w:r>
        <w:rPr>
          <w:lang w:val="en-GB"/>
        </w:rPr>
        <w:t>30</w:t>
      </w:r>
      <w:r w:rsidRPr="003670F5">
        <w:rPr>
          <w:lang w:val="en-GB"/>
        </w:rPr>
        <w:t>-</w:t>
      </w:r>
      <w:r>
        <w:rPr>
          <w:lang w:val="en-GB"/>
        </w:rPr>
        <w:t>Sep</w:t>
      </w:r>
      <w:r w:rsidRPr="003670F5">
        <w:rPr>
          <w:lang w:val="en-GB"/>
        </w:rPr>
        <w:t>-201</w:t>
      </w:r>
      <w:r>
        <w:rPr>
          <w:lang w:val="en-GB"/>
        </w:rPr>
        <w:t>9</w:t>
      </w:r>
      <w:r w:rsidRPr="003670F5">
        <w:rPr>
          <w:lang w:val="en-GB"/>
        </w:rPr>
        <w:tab/>
      </w:r>
    </w:p>
    <w:p w:rsidR="00A21D5A" w:rsidRPr="003670F5" w:rsidRDefault="00A63423" w:rsidP="003A62CD">
      <w:pPr>
        <w:pStyle w:val="B1"/>
        <w:tabs>
          <w:tab w:val="left" w:pos="2268"/>
          <w:tab w:val="left" w:pos="4536"/>
        </w:tabs>
        <w:rPr>
          <w:lang w:val="en-GB"/>
        </w:rPr>
      </w:pPr>
      <w:r>
        <w:rPr>
          <w:lang w:val="en-GB"/>
        </w:rPr>
        <w:t>Publication</w:t>
      </w:r>
      <w:r w:rsidRPr="003670F5">
        <w:rPr>
          <w:lang w:val="en-GB"/>
        </w:rPr>
        <w:t>.</w:t>
      </w:r>
      <w:r w:rsidRPr="003670F5">
        <w:rPr>
          <w:lang w:val="en-GB"/>
        </w:rPr>
        <w:tab/>
      </w:r>
      <w:r>
        <w:rPr>
          <w:lang w:val="en-GB"/>
        </w:rPr>
        <w:t>31</w:t>
      </w:r>
      <w:r w:rsidRPr="003670F5">
        <w:rPr>
          <w:lang w:val="en-GB"/>
        </w:rPr>
        <w:t>-</w:t>
      </w:r>
      <w:r>
        <w:rPr>
          <w:lang w:val="en-GB"/>
        </w:rPr>
        <w:t>Oct-</w:t>
      </w:r>
      <w:r w:rsidRPr="003670F5">
        <w:rPr>
          <w:lang w:val="en-GB"/>
        </w:rPr>
        <w:t>201</w:t>
      </w:r>
      <w:r>
        <w:rPr>
          <w:lang w:val="en-GB"/>
        </w:rPr>
        <w:t>9</w:t>
      </w:r>
      <w:r w:rsidR="00A21D5A" w:rsidRPr="003670F5">
        <w:rPr>
          <w:lang w:val="en-GB"/>
        </w:rPr>
        <w:tab/>
      </w:r>
    </w:p>
    <w:p w:rsidR="00A21D5A" w:rsidRPr="003670F5" w:rsidRDefault="00A21D5A" w:rsidP="003C3959"/>
    <w:p w:rsidR="002A111E" w:rsidRPr="003670F5" w:rsidRDefault="002A111E" w:rsidP="003C3959"/>
    <w:p w:rsidR="00CC2455" w:rsidRPr="003670F5" w:rsidRDefault="00C66329" w:rsidP="00CC2455">
      <w:pPr>
        <w:pStyle w:val="Heading1"/>
      </w:pPr>
      <w:r w:rsidRPr="003670F5">
        <w:t>Work plan, time scale and resources</w:t>
      </w:r>
    </w:p>
    <w:p w:rsidR="00CC2455" w:rsidRPr="003670F5" w:rsidRDefault="00CC2455" w:rsidP="00CC2455">
      <w:pPr>
        <w:pStyle w:val="Heading2"/>
        <w:rPr>
          <w:lang w:val="en-GB"/>
        </w:rPr>
      </w:pPr>
      <w:r w:rsidRPr="003670F5">
        <w:rPr>
          <w:lang w:val="en-GB"/>
        </w:rPr>
        <w:t xml:space="preserve">Organization of the work </w:t>
      </w:r>
    </w:p>
    <w:p w:rsidR="00EB629F" w:rsidRDefault="00EB629F" w:rsidP="00EB629F">
      <w:r w:rsidRPr="003670F5">
        <w:t xml:space="preserve">The work will be steered by the TC DECT chairman and the </w:t>
      </w:r>
      <w:r w:rsidR="00D10120">
        <w:t>TC DECT</w:t>
      </w:r>
      <w:r w:rsidRPr="003670F5">
        <w:t xml:space="preserve"> members. There will be </w:t>
      </w:r>
      <w:r w:rsidR="00D10120">
        <w:t>five</w:t>
      </w:r>
      <w:r w:rsidRPr="003670F5">
        <w:t xml:space="preserve"> TC DECT meetings and </w:t>
      </w:r>
      <w:r w:rsidR="00D10120">
        <w:t>2</w:t>
      </w:r>
      <w:r w:rsidRPr="003670F5">
        <w:t xml:space="preserve">0 online meetings from </w:t>
      </w:r>
      <w:r w:rsidR="003A62CD">
        <w:t>April</w:t>
      </w:r>
      <w:r w:rsidR="00C865D8" w:rsidRPr="003670F5">
        <w:t xml:space="preserve"> </w:t>
      </w:r>
      <w:r w:rsidRPr="003670F5">
        <w:t>201</w:t>
      </w:r>
      <w:r w:rsidR="00D10120">
        <w:t>8</w:t>
      </w:r>
      <w:r w:rsidRPr="003670F5">
        <w:t xml:space="preserve"> to </w:t>
      </w:r>
      <w:r w:rsidR="003A62CD">
        <w:t>June</w:t>
      </w:r>
      <w:r w:rsidR="00D10120">
        <w:t xml:space="preserve"> 2019</w:t>
      </w:r>
      <w:r w:rsidRPr="003670F5">
        <w:t>.</w:t>
      </w:r>
    </w:p>
    <w:p w:rsidR="00216300" w:rsidRDefault="00216300" w:rsidP="00EB629F"/>
    <w:p w:rsidR="00216300" w:rsidRDefault="003751E1" w:rsidP="00EB629F">
      <w:r>
        <w:t xml:space="preserve">The work will be organized </w:t>
      </w:r>
      <w:r w:rsidR="00BB6496">
        <w:t>b</w:t>
      </w:r>
      <w:r>
        <w:t>ased on the t</w:t>
      </w:r>
      <w:r w:rsidR="00216300">
        <w:t>ask and milestones described in 7.2.2.</w:t>
      </w:r>
    </w:p>
    <w:p w:rsidR="00216300" w:rsidRDefault="00216300" w:rsidP="00EB629F"/>
    <w:p w:rsidR="00216300" w:rsidRPr="003670F5" w:rsidRDefault="003751E1" w:rsidP="00EB629F">
      <w:r>
        <w:t>The r</w:t>
      </w:r>
      <w:r w:rsidR="00216300">
        <w:t>elation with other stakeholders (such as ERM TG 17), when needed, will be done by means of the TC DECT.</w:t>
      </w:r>
    </w:p>
    <w:p w:rsidR="001E70D8" w:rsidRPr="003670F5" w:rsidRDefault="001E70D8" w:rsidP="00CC2455"/>
    <w:p w:rsidR="00235703" w:rsidRPr="003670F5" w:rsidRDefault="00007B38" w:rsidP="00F32120">
      <w:pPr>
        <w:pStyle w:val="Heading2"/>
        <w:rPr>
          <w:lang w:val="en-GB"/>
        </w:rPr>
      </w:pPr>
      <w:r w:rsidRPr="003670F5">
        <w:rPr>
          <w:lang w:val="en-GB"/>
        </w:rPr>
        <w:t xml:space="preserve">Task </w:t>
      </w:r>
      <w:r w:rsidR="007E1174">
        <w:rPr>
          <w:lang w:val="en-GB"/>
        </w:rPr>
        <w:t xml:space="preserve">and areas </w:t>
      </w:r>
      <w:r w:rsidRPr="003670F5">
        <w:rPr>
          <w:lang w:val="en-GB"/>
        </w:rPr>
        <w:t>description</w:t>
      </w:r>
    </w:p>
    <w:p w:rsidR="007E1174" w:rsidRDefault="007E1174" w:rsidP="006D7A6A">
      <w:pPr>
        <w:pStyle w:val="B0Bold"/>
        <w:rPr>
          <w:b w:val="0"/>
        </w:rPr>
      </w:pPr>
      <w:r>
        <w:rPr>
          <w:b w:val="0"/>
        </w:rPr>
        <w:t>In order to properly describe the expected execution of the work, where all technical areas impact –</w:t>
      </w:r>
      <w:r w:rsidR="003E24D7">
        <w:rPr>
          <w:b w:val="0"/>
        </w:rPr>
        <w:t xml:space="preserve"> </w:t>
      </w:r>
      <w:r>
        <w:rPr>
          <w:b w:val="0"/>
        </w:rPr>
        <w:t>in practice</w:t>
      </w:r>
      <w:r w:rsidR="003E24D7">
        <w:rPr>
          <w:b w:val="0"/>
        </w:rPr>
        <w:t xml:space="preserve"> </w:t>
      </w:r>
      <w:r>
        <w:rPr>
          <w:b w:val="0"/>
        </w:rPr>
        <w:t xml:space="preserve">- the same deliverables, the concepts of “areas” and task” will be introduced. </w:t>
      </w:r>
    </w:p>
    <w:p w:rsidR="008B3C67" w:rsidRDefault="008B3C67" w:rsidP="008B3C67">
      <w:pPr>
        <w:pStyle w:val="Heading3"/>
      </w:pPr>
      <w:r>
        <w:t>“Areas”</w:t>
      </w:r>
    </w:p>
    <w:p w:rsidR="007E1174" w:rsidRDefault="007E1174" w:rsidP="006D7A6A">
      <w:pPr>
        <w:pStyle w:val="B0Bold"/>
        <w:rPr>
          <w:b w:val="0"/>
        </w:rPr>
      </w:pPr>
      <w:r>
        <w:rPr>
          <w:b w:val="0"/>
        </w:rPr>
        <w:t>The “areas” are defined as follows:</w:t>
      </w:r>
    </w:p>
    <w:p w:rsidR="007E1174" w:rsidRDefault="007E1174" w:rsidP="006D7A6A">
      <w:pPr>
        <w:pStyle w:val="B0Bold"/>
        <w:rPr>
          <w:u w:val="single"/>
        </w:rPr>
      </w:pPr>
    </w:p>
    <w:p w:rsidR="008B3C67" w:rsidRPr="008B3C67" w:rsidRDefault="008B3C67" w:rsidP="008B3C67">
      <w:pPr>
        <w:rPr>
          <w:b/>
          <w:u w:val="single"/>
        </w:rPr>
      </w:pPr>
      <w:r w:rsidRPr="008B3C67">
        <w:rPr>
          <w:b/>
          <w:u w:val="single"/>
        </w:rPr>
        <w:t>Area A: basic audio related enhancements</w:t>
      </w:r>
    </w:p>
    <w:p w:rsidR="008B3C67" w:rsidRDefault="008B3C67" w:rsidP="008B3C67">
      <w:pPr>
        <w:pStyle w:val="Guideline"/>
        <w:rPr>
          <w:i w:val="0"/>
        </w:rPr>
      </w:pPr>
    </w:p>
    <w:p w:rsidR="008B3C67" w:rsidRDefault="008B3C67" w:rsidP="008B3C67">
      <w:pPr>
        <w:pStyle w:val="Guideline"/>
        <w:rPr>
          <w:i w:val="0"/>
        </w:rPr>
      </w:pPr>
      <w:r w:rsidRPr="003670F5">
        <w:rPr>
          <w:i w:val="0"/>
        </w:rPr>
        <w:t xml:space="preserve">The goal of this </w:t>
      </w:r>
      <w:r>
        <w:rPr>
          <w:i w:val="0"/>
        </w:rPr>
        <w:t>area</w:t>
      </w:r>
      <w:r w:rsidRPr="003670F5">
        <w:rPr>
          <w:i w:val="0"/>
        </w:rPr>
        <w:t xml:space="preserve"> is </w:t>
      </w:r>
      <w:r>
        <w:rPr>
          <w:i w:val="0"/>
        </w:rPr>
        <w:t xml:space="preserve">implementing in DECT new audio codecs with enhanced efficiency and audio quality. </w:t>
      </w:r>
      <w:r w:rsidR="006C3EBA">
        <w:rPr>
          <w:i w:val="0"/>
        </w:rPr>
        <w:t xml:space="preserve">A </w:t>
      </w:r>
      <w:r>
        <w:rPr>
          <w:i w:val="0"/>
        </w:rPr>
        <w:t xml:space="preserve">codec </w:t>
      </w:r>
      <w:r w:rsidR="006C3EBA">
        <w:rPr>
          <w:i w:val="0"/>
        </w:rPr>
        <w:t xml:space="preserve">will </w:t>
      </w:r>
      <w:r>
        <w:rPr>
          <w:i w:val="0"/>
        </w:rPr>
        <w:t>be chosen as candidate, with narrowband, Wideband and Super-wideband variants.</w:t>
      </w:r>
    </w:p>
    <w:p w:rsidR="003E24D7" w:rsidRDefault="003E24D7" w:rsidP="008B3C67">
      <w:pPr>
        <w:pStyle w:val="Guideline"/>
        <w:rPr>
          <w:i w:val="0"/>
        </w:rPr>
      </w:pPr>
    </w:p>
    <w:p w:rsidR="008B3C67" w:rsidRDefault="008B3C67" w:rsidP="008B3C67">
      <w:pPr>
        <w:pStyle w:val="Guideline"/>
        <w:rPr>
          <w:i w:val="0"/>
        </w:rPr>
      </w:pPr>
      <w:r>
        <w:rPr>
          <w:i w:val="0"/>
        </w:rPr>
        <w:t>The introduction and parameters of the audio codecs impact the audio standard, but also the Mac, DLC and NWK layers. The different application profiles for audio products (i.e. the GAP) are also impacted</w:t>
      </w:r>
    </w:p>
    <w:p w:rsidR="008B3C67" w:rsidRDefault="008B3C67" w:rsidP="008B3C67">
      <w:pPr>
        <w:pStyle w:val="Guideline"/>
        <w:rPr>
          <w:i w:val="0"/>
        </w:rPr>
      </w:pPr>
    </w:p>
    <w:p w:rsidR="008B3C67" w:rsidRDefault="008B3C67" w:rsidP="008B3C67">
      <w:pPr>
        <w:pStyle w:val="Guideline"/>
        <w:rPr>
          <w:i w:val="0"/>
        </w:rPr>
      </w:pPr>
      <w:r>
        <w:rPr>
          <w:i w:val="0"/>
        </w:rPr>
        <w:t>By “basic audio enhancements” it is mean the audio transmission using GFSK and no channel protection.</w:t>
      </w:r>
    </w:p>
    <w:p w:rsidR="003E24D7" w:rsidRDefault="003E24D7" w:rsidP="008B3C67">
      <w:pPr>
        <w:pStyle w:val="Guideline"/>
        <w:rPr>
          <w:i w:val="0"/>
        </w:rPr>
      </w:pPr>
    </w:p>
    <w:p w:rsidR="008B3C67" w:rsidRDefault="008B3C67" w:rsidP="008B3C67">
      <w:pPr>
        <w:pStyle w:val="Guideline"/>
        <w:rPr>
          <w:i w:val="0"/>
        </w:rPr>
      </w:pPr>
      <w:r>
        <w:rPr>
          <w:i w:val="0"/>
        </w:rPr>
        <w:lastRenderedPageBreak/>
        <w:t>Area A has impact on the following deliverables:</w:t>
      </w:r>
    </w:p>
    <w:p w:rsidR="008B3C67" w:rsidRDefault="008B3C67" w:rsidP="008B3C67">
      <w:pPr>
        <w:pStyle w:val="Guideline"/>
        <w:rPr>
          <w:i w:val="0"/>
        </w:rPr>
      </w:pPr>
    </w:p>
    <w:p w:rsidR="008B3C67" w:rsidRPr="008F4635" w:rsidRDefault="008B3C67" w:rsidP="008B3C67">
      <w:pPr>
        <w:pStyle w:val="Guideline"/>
        <w:numPr>
          <w:ilvl w:val="0"/>
          <w:numId w:val="28"/>
        </w:numPr>
        <w:rPr>
          <w:i w:val="0"/>
        </w:rPr>
      </w:pPr>
      <w:r w:rsidRPr="008F4635">
        <w:rPr>
          <w:i w:val="0"/>
        </w:rPr>
        <w:t>EN 300 175-8 (major impact)</w:t>
      </w:r>
    </w:p>
    <w:p w:rsidR="008B3C67" w:rsidRPr="008F4635" w:rsidRDefault="008B3C67" w:rsidP="008B3C67">
      <w:pPr>
        <w:pStyle w:val="Guideline"/>
        <w:numPr>
          <w:ilvl w:val="0"/>
          <w:numId w:val="28"/>
        </w:numPr>
        <w:rPr>
          <w:i w:val="0"/>
        </w:rPr>
      </w:pPr>
      <w:r>
        <w:rPr>
          <w:i w:val="0"/>
        </w:rPr>
        <w:t xml:space="preserve">EN 300 175-4 </w:t>
      </w:r>
    </w:p>
    <w:p w:rsidR="008B3C67" w:rsidRPr="008F4635" w:rsidRDefault="008B3C67" w:rsidP="008B3C67">
      <w:pPr>
        <w:pStyle w:val="Guideline"/>
        <w:numPr>
          <w:ilvl w:val="0"/>
          <w:numId w:val="28"/>
        </w:numPr>
        <w:rPr>
          <w:i w:val="0"/>
        </w:rPr>
      </w:pPr>
      <w:r w:rsidRPr="008F4635">
        <w:rPr>
          <w:i w:val="0"/>
        </w:rPr>
        <w:t>EN 300 175-5 (New attributes, IE and flags)</w:t>
      </w:r>
    </w:p>
    <w:p w:rsidR="008B3C67" w:rsidRPr="008F4635" w:rsidRDefault="008B3C67" w:rsidP="008B3C67">
      <w:pPr>
        <w:pStyle w:val="Guideline"/>
        <w:numPr>
          <w:ilvl w:val="0"/>
          <w:numId w:val="28"/>
        </w:numPr>
        <w:rPr>
          <w:i w:val="0"/>
        </w:rPr>
      </w:pPr>
      <w:r w:rsidRPr="008F4635">
        <w:rPr>
          <w:i w:val="0"/>
        </w:rPr>
        <w:t>EN 300 444 GAP</w:t>
      </w:r>
    </w:p>
    <w:p w:rsidR="008B3C67" w:rsidRPr="008F4635" w:rsidRDefault="008B3C67" w:rsidP="008B3C67">
      <w:pPr>
        <w:pStyle w:val="Guideline"/>
        <w:numPr>
          <w:ilvl w:val="0"/>
          <w:numId w:val="28"/>
        </w:numPr>
        <w:rPr>
          <w:i w:val="0"/>
        </w:rPr>
      </w:pPr>
      <w:r w:rsidRPr="008F4635">
        <w:rPr>
          <w:i w:val="0"/>
        </w:rPr>
        <w:t>TS 102 527-1</w:t>
      </w:r>
    </w:p>
    <w:p w:rsidR="008B3C67" w:rsidRPr="008F4635" w:rsidRDefault="008B3C67" w:rsidP="008B3C67">
      <w:pPr>
        <w:pStyle w:val="Guideline"/>
        <w:numPr>
          <w:ilvl w:val="0"/>
          <w:numId w:val="28"/>
        </w:numPr>
        <w:rPr>
          <w:i w:val="0"/>
        </w:rPr>
      </w:pPr>
      <w:r w:rsidRPr="008F4635">
        <w:rPr>
          <w:i w:val="0"/>
        </w:rPr>
        <w:t>TS 102 527-3</w:t>
      </w:r>
    </w:p>
    <w:p w:rsidR="008B3C67" w:rsidRDefault="008B3C67" w:rsidP="008B3C67">
      <w:pPr>
        <w:pStyle w:val="Guideline"/>
        <w:numPr>
          <w:ilvl w:val="0"/>
          <w:numId w:val="28"/>
        </w:numPr>
        <w:rPr>
          <w:i w:val="0"/>
        </w:rPr>
      </w:pPr>
      <w:r w:rsidRPr="008F4635">
        <w:rPr>
          <w:i w:val="0"/>
        </w:rPr>
        <w:t>TS 102 527-5</w:t>
      </w:r>
    </w:p>
    <w:p w:rsidR="008B3C67" w:rsidRDefault="008B3C67" w:rsidP="008B3C67">
      <w:pPr>
        <w:pStyle w:val="Guideline"/>
        <w:rPr>
          <w:i w:val="0"/>
        </w:rPr>
      </w:pPr>
    </w:p>
    <w:p w:rsidR="008B3C67" w:rsidRPr="008B3C67" w:rsidRDefault="008B3C67" w:rsidP="008B3C67">
      <w:pPr>
        <w:rPr>
          <w:b/>
          <w:u w:val="single"/>
        </w:rPr>
      </w:pPr>
      <w:r w:rsidRPr="008B3C67">
        <w:rPr>
          <w:b/>
          <w:u w:val="single"/>
        </w:rPr>
        <w:t>Area B: advanced audio related enhancements</w:t>
      </w:r>
    </w:p>
    <w:p w:rsidR="008B3C67" w:rsidRDefault="008B3C67" w:rsidP="008B3C67">
      <w:pPr>
        <w:pStyle w:val="Guideline"/>
        <w:rPr>
          <w:i w:val="0"/>
        </w:rPr>
      </w:pPr>
    </w:p>
    <w:p w:rsidR="003E24D7" w:rsidRDefault="008B3C67" w:rsidP="003E24D7">
      <w:pPr>
        <w:pStyle w:val="Guideline"/>
        <w:rPr>
          <w:i w:val="0"/>
        </w:rPr>
      </w:pPr>
      <w:r>
        <w:rPr>
          <w:i w:val="0"/>
        </w:rPr>
        <w:t>By “advanced audio enhancements” it is mean the implementation of the following additional audio enhancements:</w:t>
      </w:r>
    </w:p>
    <w:p w:rsidR="003E24D7" w:rsidRDefault="003E24D7" w:rsidP="003E24D7">
      <w:pPr>
        <w:pStyle w:val="Guideline"/>
        <w:rPr>
          <w:i w:val="0"/>
        </w:rPr>
      </w:pPr>
    </w:p>
    <w:p w:rsidR="008B3C67" w:rsidRDefault="008B3C67" w:rsidP="003E24D7">
      <w:pPr>
        <w:pStyle w:val="Guideline"/>
        <w:numPr>
          <w:ilvl w:val="0"/>
          <w:numId w:val="37"/>
        </w:numPr>
        <w:rPr>
          <w:i w:val="0"/>
        </w:rPr>
      </w:pPr>
      <w:r>
        <w:rPr>
          <w:i w:val="0"/>
        </w:rPr>
        <w:t xml:space="preserve">Introduction of channel protection (typically </w:t>
      </w:r>
      <w:r w:rsidR="00AC0216">
        <w:rPr>
          <w:i w:val="0"/>
        </w:rPr>
        <w:t>Turbo coding</w:t>
      </w:r>
      <w:r>
        <w:rPr>
          <w:i w:val="0"/>
        </w:rPr>
        <w:t xml:space="preserve">) for audio </w:t>
      </w:r>
    </w:p>
    <w:p w:rsidR="008B3C67" w:rsidRDefault="008B3C67" w:rsidP="008B3C67">
      <w:pPr>
        <w:pStyle w:val="Guideline"/>
        <w:numPr>
          <w:ilvl w:val="0"/>
          <w:numId w:val="33"/>
        </w:numPr>
        <w:rPr>
          <w:i w:val="0"/>
        </w:rPr>
      </w:pPr>
      <w:r>
        <w:rPr>
          <w:i w:val="0"/>
        </w:rPr>
        <w:t>Introduction of High Level Modulation for audio</w:t>
      </w:r>
    </w:p>
    <w:p w:rsidR="008B3C67" w:rsidRDefault="008B3C67" w:rsidP="008B3C67">
      <w:pPr>
        <w:pStyle w:val="Guideline"/>
        <w:numPr>
          <w:ilvl w:val="0"/>
          <w:numId w:val="33"/>
        </w:numPr>
        <w:rPr>
          <w:i w:val="0"/>
        </w:rPr>
      </w:pPr>
      <w:r>
        <w:rPr>
          <w:i w:val="0"/>
        </w:rPr>
        <w:t xml:space="preserve">Low delay audio (&lt;10 </w:t>
      </w:r>
      <w:proofErr w:type="spellStart"/>
      <w:r>
        <w:rPr>
          <w:i w:val="0"/>
        </w:rPr>
        <w:t>ms</w:t>
      </w:r>
      <w:proofErr w:type="spellEnd"/>
      <w:r>
        <w:rPr>
          <w:i w:val="0"/>
        </w:rPr>
        <w:t xml:space="preserve">) </w:t>
      </w:r>
    </w:p>
    <w:p w:rsidR="008B3C67" w:rsidRDefault="008B3C67" w:rsidP="008B3C67">
      <w:pPr>
        <w:pStyle w:val="Guideline"/>
        <w:rPr>
          <w:i w:val="0"/>
        </w:rPr>
      </w:pPr>
    </w:p>
    <w:p w:rsidR="008B3C67" w:rsidRDefault="008B3C67" w:rsidP="008B3C67">
      <w:pPr>
        <w:pStyle w:val="Guideline"/>
        <w:rPr>
          <w:i w:val="0"/>
        </w:rPr>
      </w:pPr>
      <w:r>
        <w:rPr>
          <w:i w:val="0"/>
        </w:rPr>
        <w:t>This is a further step in audio transmission enhancements with several advantages. This “task” is implemented over the same deliverables as task A, but with far more impact on part 3 (MAC), 4 (DLC) and 5 (NWK)</w:t>
      </w:r>
    </w:p>
    <w:p w:rsidR="008B3C67" w:rsidRDefault="008B3C67" w:rsidP="008B3C67">
      <w:pPr>
        <w:pStyle w:val="Guideline"/>
        <w:rPr>
          <w:i w:val="0"/>
        </w:rPr>
      </w:pPr>
    </w:p>
    <w:p w:rsidR="008B3C67" w:rsidRPr="008B3C67" w:rsidRDefault="008B3C67" w:rsidP="008B3C67">
      <w:pPr>
        <w:rPr>
          <w:b/>
          <w:u w:val="single"/>
        </w:rPr>
      </w:pPr>
      <w:r w:rsidRPr="008B3C67">
        <w:rPr>
          <w:b/>
          <w:u w:val="single"/>
        </w:rPr>
        <w:t>Area C: Common Interface enhancements including support of advanced chipsets</w:t>
      </w:r>
    </w:p>
    <w:p w:rsidR="008B3C67" w:rsidRDefault="008B3C67" w:rsidP="008B3C67">
      <w:pPr>
        <w:pStyle w:val="Guideline"/>
        <w:rPr>
          <w:i w:val="0"/>
        </w:rPr>
      </w:pPr>
    </w:p>
    <w:p w:rsidR="008B3C67" w:rsidRDefault="00AC0216" w:rsidP="008B3C67">
      <w:pPr>
        <w:pStyle w:val="Guideline"/>
        <w:rPr>
          <w:i w:val="0"/>
        </w:rPr>
      </w:pPr>
      <w:r>
        <w:rPr>
          <w:i w:val="0"/>
        </w:rPr>
        <w:t>This area consists</w:t>
      </w:r>
      <w:r w:rsidR="008B3C67">
        <w:rPr>
          <w:i w:val="0"/>
        </w:rPr>
        <w:t xml:space="preserve"> on implementing a significant number of enhancements in the DECT common interface standard intended for higher efficiency, higher data rate and higher reliability (link protection). A significant part of these enhancements were identified by former </w:t>
      </w:r>
      <w:r w:rsidR="005857C4">
        <w:rPr>
          <w:i w:val="0"/>
        </w:rPr>
        <w:t>STF 518</w:t>
      </w:r>
      <w:r w:rsidR="008B3C67">
        <w:rPr>
          <w:i w:val="0"/>
        </w:rPr>
        <w:t>. The detailed list of enhancements and new features is the following:</w:t>
      </w:r>
    </w:p>
    <w:p w:rsidR="008B3C67" w:rsidRDefault="008B3C67" w:rsidP="008B3C67">
      <w:pPr>
        <w:pStyle w:val="Guideline"/>
        <w:rPr>
          <w:i w:val="0"/>
        </w:rPr>
      </w:pPr>
    </w:p>
    <w:p w:rsidR="008B3C67" w:rsidRDefault="008B3C67" w:rsidP="008B3C67">
      <w:pPr>
        <w:pStyle w:val="Guideline"/>
        <w:rPr>
          <w:i w:val="0"/>
        </w:rPr>
      </w:pPr>
    </w:p>
    <w:p w:rsidR="008B3C67" w:rsidRDefault="008B3C67" w:rsidP="008B3C67">
      <w:pPr>
        <w:pStyle w:val="Guideline"/>
        <w:numPr>
          <w:ilvl w:val="0"/>
          <w:numId w:val="30"/>
        </w:numPr>
        <w:rPr>
          <w:i w:val="0"/>
        </w:rPr>
      </w:pPr>
      <w:r w:rsidRPr="008F4635">
        <w:rPr>
          <w:i w:val="0"/>
        </w:rPr>
        <w:t xml:space="preserve">Support of new advanced chipsets with (up to) 8PSK, </w:t>
      </w:r>
    </w:p>
    <w:p w:rsidR="008B3C67" w:rsidRDefault="008B3C67" w:rsidP="008B3C67">
      <w:pPr>
        <w:pStyle w:val="Guideline"/>
        <w:numPr>
          <w:ilvl w:val="0"/>
          <w:numId w:val="30"/>
        </w:numPr>
        <w:rPr>
          <w:i w:val="0"/>
        </w:rPr>
      </w:pPr>
      <w:r>
        <w:rPr>
          <w:i w:val="0"/>
        </w:rPr>
        <w:t xml:space="preserve">Support of better </w:t>
      </w:r>
      <w:r w:rsidRPr="008F4635">
        <w:rPr>
          <w:i w:val="0"/>
        </w:rPr>
        <w:t>channel encoding</w:t>
      </w:r>
    </w:p>
    <w:p w:rsidR="008B3C67" w:rsidRPr="008F4635" w:rsidRDefault="008B3C67" w:rsidP="008B3C67">
      <w:pPr>
        <w:pStyle w:val="Guideline"/>
        <w:numPr>
          <w:ilvl w:val="0"/>
          <w:numId w:val="30"/>
        </w:numPr>
        <w:rPr>
          <w:i w:val="0"/>
        </w:rPr>
      </w:pPr>
      <w:r>
        <w:rPr>
          <w:i w:val="0"/>
        </w:rPr>
        <w:t>Enhanced support of</w:t>
      </w:r>
      <w:r w:rsidRPr="008F4635">
        <w:rPr>
          <w:i w:val="0"/>
        </w:rPr>
        <w:t xml:space="preserve"> asymmetric bearers, etc</w:t>
      </w:r>
    </w:p>
    <w:p w:rsidR="008B3C67" w:rsidRPr="008F4635" w:rsidRDefault="008B3C67" w:rsidP="008B3C67">
      <w:pPr>
        <w:pStyle w:val="Guideline"/>
        <w:numPr>
          <w:ilvl w:val="0"/>
          <w:numId w:val="30"/>
        </w:numPr>
        <w:rPr>
          <w:i w:val="0"/>
        </w:rPr>
      </w:pPr>
      <w:r w:rsidRPr="008F4635">
        <w:rPr>
          <w:i w:val="0"/>
        </w:rPr>
        <w:t>Correction of known limitations</w:t>
      </w:r>
    </w:p>
    <w:p w:rsidR="008B3C67" w:rsidRPr="008F4635" w:rsidRDefault="008B3C67" w:rsidP="008B3C67">
      <w:pPr>
        <w:pStyle w:val="Guideline"/>
        <w:numPr>
          <w:ilvl w:val="0"/>
          <w:numId w:val="30"/>
        </w:numPr>
        <w:rPr>
          <w:i w:val="0"/>
        </w:rPr>
      </w:pPr>
      <w:r w:rsidRPr="008F4635">
        <w:rPr>
          <w:i w:val="0"/>
        </w:rPr>
        <w:t xml:space="preserve">New channel protected modes </w:t>
      </w:r>
    </w:p>
    <w:p w:rsidR="008B3C67" w:rsidRPr="008F4635" w:rsidRDefault="008B3C67" w:rsidP="008B3C67">
      <w:pPr>
        <w:pStyle w:val="Guideline"/>
        <w:numPr>
          <w:ilvl w:val="0"/>
          <w:numId w:val="30"/>
        </w:numPr>
        <w:rPr>
          <w:i w:val="0"/>
        </w:rPr>
      </w:pPr>
      <w:r w:rsidRPr="008F4635">
        <w:rPr>
          <w:i w:val="0"/>
        </w:rPr>
        <w:t xml:space="preserve">Combination </w:t>
      </w:r>
      <w:r>
        <w:rPr>
          <w:i w:val="0"/>
        </w:rPr>
        <w:t xml:space="preserve">of </w:t>
      </w:r>
      <w:r w:rsidRPr="008F4635">
        <w:rPr>
          <w:i w:val="0"/>
        </w:rPr>
        <w:t xml:space="preserve">channel protection and retransmission </w:t>
      </w:r>
      <w:r>
        <w:rPr>
          <w:i w:val="0"/>
        </w:rPr>
        <w:t xml:space="preserve">at </w:t>
      </w:r>
      <w:r w:rsidRPr="008F4635">
        <w:rPr>
          <w:i w:val="0"/>
        </w:rPr>
        <w:t>MAC or DLC</w:t>
      </w:r>
      <w:r>
        <w:rPr>
          <w:i w:val="0"/>
        </w:rPr>
        <w:t xml:space="preserve"> layers (Hybrid ARQ</w:t>
      </w:r>
      <w:r w:rsidRPr="008F4635">
        <w:rPr>
          <w:i w:val="0"/>
        </w:rPr>
        <w:t>)</w:t>
      </w:r>
    </w:p>
    <w:p w:rsidR="008B3C67" w:rsidRDefault="008B3C67" w:rsidP="008B3C67">
      <w:pPr>
        <w:pStyle w:val="Guideline"/>
        <w:numPr>
          <w:ilvl w:val="0"/>
          <w:numId w:val="30"/>
        </w:numPr>
        <w:rPr>
          <w:i w:val="0"/>
        </w:rPr>
      </w:pPr>
      <w:r w:rsidRPr="008F4635">
        <w:rPr>
          <w:i w:val="0"/>
        </w:rPr>
        <w:t xml:space="preserve">Introduction of </w:t>
      </w:r>
      <w:r>
        <w:rPr>
          <w:i w:val="0"/>
        </w:rPr>
        <w:t xml:space="preserve">the concept of </w:t>
      </w:r>
      <w:r w:rsidRPr="008F4635">
        <w:rPr>
          <w:i w:val="0"/>
        </w:rPr>
        <w:t>MCS</w:t>
      </w:r>
      <w:r>
        <w:rPr>
          <w:i w:val="0"/>
        </w:rPr>
        <w:t xml:space="preserve"> in High Level modulation encoded modes</w:t>
      </w:r>
    </w:p>
    <w:p w:rsidR="008B3C67" w:rsidRPr="008F4635" w:rsidRDefault="008B3C67" w:rsidP="008B3C67">
      <w:pPr>
        <w:pStyle w:val="Guideline"/>
        <w:numPr>
          <w:ilvl w:val="0"/>
          <w:numId w:val="30"/>
        </w:numPr>
        <w:rPr>
          <w:i w:val="0"/>
        </w:rPr>
      </w:pPr>
      <w:r>
        <w:rPr>
          <w:i w:val="0"/>
        </w:rPr>
        <w:t>MAC mechanism for f</w:t>
      </w:r>
      <w:r w:rsidRPr="008F4635">
        <w:rPr>
          <w:i w:val="0"/>
        </w:rPr>
        <w:t>ast switching between MCSs</w:t>
      </w:r>
    </w:p>
    <w:p w:rsidR="008B3C67" w:rsidRPr="008F4635" w:rsidRDefault="008B3C67" w:rsidP="008B3C67">
      <w:pPr>
        <w:pStyle w:val="Guideline"/>
        <w:numPr>
          <w:ilvl w:val="0"/>
          <w:numId w:val="30"/>
        </w:numPr>
        <w:rPr>
          <w:i w:val="0"/>
        </w:rPr>
      </w:pPr>
      <w:r>
        <w:rPr>
          <w:i w:val="0"/>
        </w:rPr>
        <w:t xml:space="preserve">Better </w:t>
      </w:r>
      <w:r w:rsidRPr="008F4635">
        <w:rPr>
          <w:i w:val="0"/>
        </w:rPr>
        <w:t>Protection of signalling (A and B field)</w:t>
      </w:r>
      <w:r>
        <w:rPr>
          <w:i w:val="0"/>
        </w:rPr>
        <w:t xml:space="preserve"> in HLM and encoded transmission</w:t>
      </w:r>
    </w:p>
    <w:p w:rsidR="008B3C67" w:rsidRPr="008F4635" w:rsidRDefault="008B3C67" w:rsidP="008B3C67">
      <w:pPr>
        <w:pStyle w:val="Guideline"/>
        <w:numPr>
          <w:ilvl w:val="0"/>
          <w:numId w:val="30"/>
        </w:numPr>
        <w:rPr>
          <w:i w:val="0"/>
        </w:rPr>
      </w:pPr>
      <w:r>
        <w:rPr>
          <w:i w:val="0"/>
        </w:rPr>
        <w:t>Resolution of some known a</w:t>
      </w:r>
      <w:r w:rsidRPr="008F4635">
        <w:rPr>
          <w:i w:val="0"/>
        </w:rPr>
        <w:t>mbiguities in messages (</w:t>
      </w:r>
      <w:r w:rsidR="00AC0216" w:rsidRPr="008F4635">
        <w:rPr>
          <w:i w:val="0"/>
        </w:rPr>
        <w:t>e.g.</w:t>
      </w:r>
      <w:r w:rsidRPr="008F4635">
        <w:rPr>
          <w:i w:val="0"/>
        </w:rPr>
        <w:t xml:space="preserve"> MAC Attributes)</w:t>
      </w:r>
    </w:p>
    <w:p w:rsidR="008B3C67" w:rsidRPr="008F4635" w:rsidRDefault="008B3C67" w:rsidP="008B3C67">
      <w:pPr>
        <w:pStyle w:val="Guideline"/>
        <w:numPr>
          <w:ilvl w:val="0"/>
          <w:numId w:val="30"/>
        </w:numPr>
        <w:rPr>
          <w:i w:val="0"/>
        </w:rPr>
      </w:pPr>
      <w:r>
        <w:rPr>
          <w:i w:val="0"/>
        </w:rPr>
        <w:t>Introduction of flexibility to u</w:t>
      </w:r>
      <w:r w:rsidRPr="008F4635">
        <w:rPr>
          <w:i w:val="0"/>
        </w:rPr>
        <w:t xml:space="preserve">se of different modulations in different bearers of a </w:t>
      </w:r>
      <w:proofErr w:type="spellStart"/>
      <w:r>
        <w:rPr>
          <w:i w:val="0"/>
        </w:rPr>
        <w:t>multibearer</w:t>
      </w:r>
      <w:proofErr w:type="spellEnd"/>
      <w:r w:rsidRPr="008F4635">
        <w:rPr>
          <w:i w:val="0"/>
        </w:rPr>
        <w:t xml:space="preserve"> connection</w:t>
      </w:r>
    </w:p>
    <w:p w:rsidR="008B3C67" w:rsidRPr="008F4635" w:rsidRDefault="008B3C67" w:rsidP="008B3C67">
      <w:pPr>
        <w:pStyle w:val="Guideline"/>
        <w:numPr>
          <w:ilvl w:val="0"/>
          <w:numId w:val="30"/>
        </w:numPr>
        <w:rPr>
          <w:i w:val="0"/>
        </w:rPr>
      </w:pPr>
      <w:r w:rsidRPr="008F4635">
        <w:rPr>
          <w:i w:val="0"/>
        </w:rPr>
        <w:t xml:space="preserve">New advanced </w:t>
      </w:r>
      <w:r>
        <w:rPr>
          <w:i w:val="0"/>
        </w:rPr>
        <w:t xml:space="preserve">bearers and related </w:t>
      </w:r>
      <w:r w:rsidRPr="008F4635">
        <w:rPr>
          <w:i w:val="0"/>
        </w:rPr>
        <w:t>features</w:t>
      </w:r>
    </w:p>
    <w:p w:rsidR="008B3C67" w:rsidRPr="008F4635" w:rsidRDefault="008B3C67" w:rsidP="008B3C67">
      <w:pPr>
        <w:pStyle w:val="Guideline"/>
        <w:numPr>
          <w:ilvl w:val="0"/>
          <w:numId w:val="30"/>
        </w:numPr>
        <w:rPr>
          <w:i w:val="0"/>
        </w:rPr>
      </w:pPr>
      <w:r w:rsidRPr="008F4635">
        <w:rPr>
          <w:i w:val="0"/>
        </w:rPr>
        <w:t xml:space="preserve">New </w:t>
      </w:r>
      <w:r>
        <w:rPr>
          <w:i w:val="0"/>
        </w:rPr>
        <w:t xml:space="preserve">super </w:t>
      </w:r>
      <w:r w:rsidRPr="008F4635">
        <w:rPr>
          <w:i w:val="0"/>
        </w:rPr>
        <w:t>double simplex bearers</w:t>
      </w:r>
    </w:p>
    <w:p w:rsidR="008B3C67" w:rsidRPr="008F4635" w:rsidRDefault="008B3C67" w:rsidP="008B3C67">
      <w:pPr>
        <w:pStyle w:val="Guideline"/>
        <w:numPr>
          <w:ilvl w:val="0"/>
          <w:numId w:val="30"/>
        </w:numPr>
        <w:rPr>
          <w:i w:val="0"/>
        </w:rPr>
      </w:pPr>
      <w:r w:rsidRPr="008F4635">
        <w:rPr>
          <w:i w:val="0"/>
        </w:rPr>
        <w:t>Use of bits from preambles, A-field, sync</w:t>
      </w:r>
      <w:r>
        <w:rPr>
          <w:i w:val="0"/>
        </w:rPr>
        <w:t xml:space="preserve"> </w:t>
      </w:r>
      <w:r w:rsidRPr="008F4635">
        <w:rPr>
          <w:i w:val="0"/>
        </w:rPr>
        <w:t xml:space="preserve"> in double simplex bearers</w:t>
      </w:r>
    </w:p>
    <w:p w:rsidR="008B3C67" w:rsidRPr="008F4635" w:rsidRDefault="008B3C67" w:rsidP="008B3C67">
      <w:pPr>
        <w:pStyle w:val="Guideline"/>
        <w:numPr>
          <w:ilvl w:val="0"/>
          <w:numId w:val="30"/>
        </w:numPr>
        <w:rPr>
          <w:i w:val="0"/>
        </w:rPr>
      </w:pPr>
      <w:r w:rsidRPr="008F4635">
        <w:rPr>
          <w:i w:val="0"/>
        </w:rPr>
        <w:t>Support of ideas from STF 518 (TR 103 422)</w:t>
      </w:r>
    </w:p>
    <w:p w:rsidR="008B3C67" w:rsidRPr="008F4635" w:rsidRDefault="008B3C67" w:rsidP="008B3C67">
      <w:pPr>
        <w:pStyle w:val="Guideline"/>
        <w:numPr>
          <w:ilvl w:val="0"/>
          <w:numId w:val="30"/>
        </w:numPr>
        <w:rPr>
          <w:i w:val="0"/>
        </w:rPr>
      </w:pPr>
      <w:r w:rsidRPr="008F4635">
        <w:rPr>
          <w:i w:val="0"/>
        </w:rPr>
        <w:t xml:space="preserve">Low latency modes for streaming </w:t>
      </w:r>
    </w:p>
    <w:p w:rsidR="008B3C67" w:rsidRPr="008F4635" w:rsidRDefault="008B3C67" w:rsidP="008B3C67">
      <w:pPr>
        <w:pStyle w:val="Guideline"/>
        <w:numPr>
          <w:ilvl w:val="0"/>
          <w:numId w:val="30"/>
        </w:numPr>
        <w:rPr>
          <w:i w:val="0"/>
        </w:rPr>
      </w:pPr>
      <w:r w:rsidRPr="008F4635">
        <w:rPr>
          <w:i w:val="0"/>
        </w:rPr>
        <w:t>Framing for Low Latency</w:t>
      </w:r>
    </w:p>
    <w:p w:rsidR="008B3C67" w:rsidRDefault="008B3C67" w:rsidP="008B3C67">
      <w:pPr>
        <w:pStyle w:val="Guideline"/>
        <w:numPr>
          <w:ilvl w:val="0"/>
          <w:numId w:val="30"/>
        </w:numPr>
        <w:rPr>
          <w:i w:val="0"/>
        </w:rPr>
      </w:pPr>
      <w:r w:rsidRPr="008F4635">
        <w:rPr>
          <w:i w:val="0"/>
        </w:rPr>
        <w:t xml:space="preserve">Low latency ULE modes </w:t>
      </w:r>
      <w:r w:rsidR="00AC0216">
        <w:rPr>
          <w:i w:val="0"/>
        </w:rPr>
        <w:t>Turbo coding</w:t>
      </w:r>
      <w:r>
        <w:rPr>
          <w:i w:val="0"/>
        </w:rPr>
        <w:t xml:space="preserve">) and/or High Level Modulation </w:t>
      </w:r>
    </w:p>
    <w:p w:rsidR="008B3C67" w:rsidRDefault="008B3C67" w:rsidP="008B3C67">
      <w:pPr>
        <w:pStyle w:val="Guideline"/>
        <w:rPr>
          <w:i w:val="0"/>
        </w:rPr>
      </w:pPr>
    </w:p>
    <w:p w:rsidR="008B3C67" w:rsidRDefault="00091344" w:rsidP="008B3C67">
      <w:pPr>
        <w:pStyle w:val="Guideline"/>
        <w:rPr>
          <w:i w:val="0"/>
        </w:rPr>
      </w:pPr>
      <w:r>
        <w:rPr>
          <w:i w:val="0"/>
        </w:rPr>
        <w:t>At least one</w:t>
      </w:r>
      <w:r w:rsidR="008B3C67">
        <w:rPr>
          <w:i w:val="0"/>
        </w:rPr>
        <w:t xml:space="preserve"> chip manufacturer has announced that it has in </w:t>
      </w:r>
      <w:r>
        <w:rPr>
          <w:i w:val="0"/>
        </w:rPr>
        <w:t>its</w:t>
      </w:r>
      <w:r w:rsidR="008B3C67">
        <w:rPr>
          <w:i w:val="0"/>
        </w:rPr>
        <w:t xml:space="preserve"> roadmap chipsets implementing a significant number of these enhancements in the short term</w:t>
      </w:r>
      <w:r>
        <w:rPr>
          <w:i w:val="0"/>
        </w:rPr>
        <w:t>.</w:t>
      </w:r>
    </w:p>
    <w:p w:rsidR="008B3C67" w:rsidRDefault="008B3C67" w:rsidP="008B3C67">
      <w:pPr>
        <w:pStyle w:val="Guideline"/>
        <w:rPr>
          <w:i w:val="0"/>
        </w:rPr>
      </w:pPr>
    </w:p>
    <w:p w:rsidR="008B3C67" w:rsidRDefault="008B3C67" w:rsidP="008B3C67">
      <w:pPr>
        <w:pStyle w:val="Guideline"/>
        <w:rPr>
          <w:i w:val="0"/>
        </w:rPr>
      </w:pPr>
      <w:r>
        <w:rPr>
          <w:i w:val="0"/>
        </w:rPr>
        <w:t>Area C has impact on the following deliverables:</w:t>
      </w:r>
    </w:p>
    <w:p w:rsidR="008B3C67" w:rsidRDefault="008B3C67" w:rsidP="008B3C67">
      <w:pPr>
        <w:pStyle w:val="Guideline"/>
        <w:rPr>
          <w:i w:val="0"/>
        </w:rPr>
      </w:pPr>
    </w:p>
    <w:p w:rsidR="008B3C67" w:rsidRDefault="008B3C67" w:rsidP="008B3C67">
      <w:pPr>
        <w:pStyle w:val="Guideline"/>
        <w:numPr>
          <w:ilvl w:val="0"/>
          <w:numId w:val="28"/>
        </w:numPr>
        <w:rPr>
          <w:i w:val="0"/>
        </w:rPr>
      </w:pPr>
      <w:r w:rsidRPr="008F4635">
        <w:rPr>
          <w:i w:val="0"/>
        </w:rPr>
        <w:t>EN 300 175</w:t>
      </w:r>
      <w:r>
        <w:rPr>
          <w:i w:val="0"/>
        </w:rPr>
        <w:t xml:space="preserve">-1 </w:t>
      </w:r>
    </w:p>
    <w:p w:rsidR="008B3C67" w:rsidRPr="008F4635" w:rsidRDefault="008B3C67" w:rsidP="008B3C67">
      <w:pPr>
        <w:pStyle w:val="Guideline"/>
        <w:numPr>
          <w:ilvl w:val="0"/>
          <w:numId w:val="28"/>
        </w:numPr>
        <w:rPr>
          <w:i w:val="0"/>
        </w:rPr>
      </w:pPr>
      <w:r>
        <w:rPr>
          <w:i w:val="0"/>
        </w:rPr>
        <w:t xml:space="preserve">EN 300 175-2 </w:t>
      </w:r>
    </w:p>
    <w:p w:rsidR="008B3C67" w:rsidRPr="008F4635" w:rsidRDefault="008B3C67" w:rsidP="008B3C67">
      <w:pPr>
        <w:pStyle w:val="Guideline"/>
        <w:numPr>
          <w:ilvl w:val="0"/>
          <w:numId w:val="28"/>
        </w:numPr>
        <w:rPr>
          <w:i w:val="0"/>
        </w:rPr>
      </w:pPr>
      <w:r>
        <w:rPr>
          <w:i w:val="0"/>
        </w:rPr>
        <w:t>EN 300 175-3 (significant impact)</w:t>
      </w:r>
    </w:p>
    <w:p w:rsidR="008B3C67" w:rsidRPr="008F4635" w:rsidRDefault="008B3C67" w:rsidP="008B3C67">
      <w:pPr>
        <w:pStyle w:val="Guideline"/>
        <w:numPr>
          <w:ilvl w:val="0"/>
          <w:numId w:val="28"/>
        </w:numPr>
        <w:rPr>
          <w:i w:val="0"/>
        </w:rPr>
      </w:pPr>
      <w:r>
        <w:rPr>
          <w:i w:val="0"/>
        </w:rPr>
        <w:lastRenderedPageBreak/>
        <w:t>EN 300 175-4 (significant impact)</w:t>
      </w:r>
    </w:p>
    <w:p w:rsidR="008B3C67" w:rsidRPr="008F4635" w:rsidRDefault="008B3C67" w:rsidP="008B3C67">
      <w:pPr>
        <w:pStyle w:val="Guideline"/>
        <w:numPr>
          <w:ilvl w:val="0"/>
          <w:numId w:val="28"/>
        </w:numPr>
        <w:rPr>
          <w:i w:val="0"/>
        </w:rPr>
      </w:pPr>
      <w:r w:rsidRPr="008F4635">
        <w:rPr>
          <w:i w:val="0"/>
        </w:rPr>
        <w:t xml:space="preserve">EN 300 175-5 </w:t>
      </w:r>
      <w:r>
        <w:rPr>
          <w:i w:val="0"/>
        </w:rPr>
        <w:t>(significant impact)</w:t>
      </w:r>
    </w:p>
    <w:p w:rsidR="008B3C67" w:rsidRPr="008F4635" w:rsidRDefault="008B3C67" w:rsidP="008B3C67">
      <w:pPr>
        <w:pStyle w:val="Guideline"/>
        <w:numPr>
          <w:ilvl w:val="0"/>
          <w:numId w:val="28"/>
        </w:numPr>
        <w:rPr>
          <w:i w:val="0"/>
        </w:rPr>
      </w:pPr>
      <w:r>
        <w:rPr>
          <w:i w:val="0"/>
        </w:rPr>
        <w:t>EN 300 175-7</w:t>
      </w:r>
      <w:r w:rsidRPr="008F4635">
        <w:rPr>
          <w:i w:val="0"/>
        </w:rPr>
        <w:t xml:space="preserve"> </w:t>
      </w:r>
      <w:r>
        <w:rPr>
          <w:i w:val="0"/>
        </w:rPr>
        <w:t>(minor –hopefully- impact)</w:t>
      </w:r>
    </w:p>
    <w:p w:rsidR="008B3C67" w:rsidRDefault="008B3C67" w:rsidP="008B3C67">
      <w:pPr>
        <w:pStyle w:val="Guideline"/>
        <w:rPr>
          <w:i w:val="0"/>
        </w:rPr>
      </w:pPr>
    </w:p>
    <w:p w:rsidR="008B3C67" w:rsidRPr="008B3C67" w:rsidRDefault="008B3C67" w:rsidP="008B3C67">
      <w:pPr>
        <w:rPr>
          <w:b/>
          <w:u w:val="single"/>
        </w:rPr>
      </w:pPr>
      <w:r w:rsidRPr="008B3C67">
        <w:rPr>
          <w:b/>
          <w:u w:val="single"/>
        </w:rPr>
        <w:t>Area D: Low Latency related enhancements</w:t>
      </w:r>
    </w:p>
    <w:p w:rsidR="008B3C67" w:rsidRDefault="008B3C67" w:rsidP="008B3C67">
      <w:pPr>
        <w:pStyle w:val="Guideline"/>
        <w:rPr>
          <w:i w:val="0"/>
        </w:rPr>
      </w:pPr>
    </w:p>
    <w:p w:rsidR="008B3C67" w:rsidRDefault="00AC0216" w:rsidP="008B3C67">
      <w:pPr>
        <w:pStyle w:val="Guideline"/>
        <w:rPr>
          <w:i w:val="0"/>
        </w:rPr>
      </w:pPr>
      <w:r>
        <w:rPr>
          <w:i w:val="0"/>
        </w:rPr>
        <w:t>This area consists</w:t>
      </w:r>
      <w:r w:rsidR="008B3C67">
        <w:rPr>
          <w:i w:val="0"/>
        </w:rPr>
        <w:t xml:space="preserve"> on implementing, on top of task C, a series of additional new features implementing low latency transmission. Two evolution lines will be implemented: D1) for professional audio and other streaming products and D2) for ULE-like products (mostly intended for Industry M2M Automation applications). The detailed list of items is the following:</w:t>
      </w:r>
    </w:p>
    <w:p w:rsidR="008B3C67" w:rsidRDefault="008B3C67" w:rsidP="008B3C67">
      <w:pPr>
        <w:pStyle w:val="Guideline"/>
        <w:rPr>
          <w:i w:val="0"/>
        </w:rPr>
      </w:pPr>
    </w:p>
    <w:p w:rsidR="008B3C67" w:rsidRDefault="008B3C67" w:rsidP="008B3C67">
      <w:pPr>
        <w:numPr>
          <w:ilvl w:val="0"/>
          <w:numId w:val="31"/>
        </w:numPr>
      </w:pPr>
      <w:r>
        <w:t xml:space="preserve">Low latency modes for streaming </w:t>
      </w:r>
    </w:p>
    <w:p w:rsidR="008B3C67" w:rsidRPr="00091344" w:rsidRDefault="008B3C67" w:rsidP="008B3C67">
      <w:pPr>
        <w:pStyle w:val="Guideline"/>
        <w:numPr>
          <w:ilvl w:val="0"/>
          <w:numId w:val="31"/>
        </w:numPr>
        <w:rPr>
          <w:i w:val="0"/>
        </w:rPr>
      </w:pPr>
      <w:r w:rsidRPr="00091344">
        <w:rPr>
          <w:i w:val="0"/>
        </w:rPr>
        <w:t>Low latency ULE modes</w:t>
      </w:r>
    </w:p>
    <w:p w:rsidR="008B3C67" w:rsidRDefault="008B3C67" w:rsidP="008B3C67">
      <w:pPr>
        <w:numPr>
          <w:ilvl w:val="0"/>
          <w:numId w:val="31"/>
        </w:numPr>
      </w:pPr>
      <w:r>
        <w:t xml:space="preserve">Framing for Low Latency, </w:t>
      </w:r>
    </w:p>
    <w:p w:rsidR="008B3C67" w:rsidRDefault="008B3C67" w:rsidP="008B3C67">
      <w:pPr>
        <w:pStyle w:val="Guideline"/>
        <w:numPr>
          <w:ilvl w:val="0"/>
          <w:numId w:val="31"/>
        </w:numPr>
        <w:rPr>
          <w:i w:val="0"/>
        </w:rPr>
      </w:pPr>
      <w:r>
        <w:rPr>
          <w:i w:val="0"/>
        </w:rPr>
        <w:t>Ultra-expedited setup messages (MAC) for Low Latency</w:t>
      </w:r>
    </w:p>
    <w:p w:rsidR="008B3C67" w:rsidRDefault="008B3C67" w:rsidP="008B3C67">
      <w:pPr>
        <w:pStyle w:val="Guideline"/>
        <w:numPr>
          <w:ilvl w:val="0"/>
          <w:numId w:val="31"/>
        </w:numPr>
        <w:rPr>
          <w:i w:val="0"/>
        </w:rPr>
      </w:pPr>
      <w:r>
        <w:rPr>
          <w:i w:val="0"/>
        </w:rPr>
        <w:t>Ultra-expedited setup procedures (MAC) for Low Latency</w:t>
      </w:r>
    </w:p>
    <w:p w:rsidR="008B3C67" w:rsidRDefault="008B3C67" w:rsidP="008B3C67">
      <w:pPr>
        <w:pStyle w:val="Guideline"/>
        <w:numPr>
          <w:ilvl w:val="0"/>
          <w:numId w:val="31"/>
        </w:numPr>
        <w:rPr>
          <w:i w:val="0"/>
        </w:rPr>
      </w:pPr>
      <w:r>
        <w:rPr>
          <w:i w:val="0"/>
        </w:rPr>
        <w:t>Improved “fast setup” procedures</w:t>
      </w:r>
    </w:p>
    <w:p w:rsidR="008B3C67" w:rsidRDefault="008B3C67" w:rsidP="008B3C67">
      <w:pPr>
        <w:pStyle w:val="Guideline"/>
        <w:numPr>
          <w:ilvl w:val="0"/>
          <w:numId w:val="31"/>
        </w:numPr>
        <w:rPr>
          <w:i w:val="0"/>
        </w:rPr>
      </w:pPr>
      <w:r>
        <w:rPr>
          <w:i w:val="0"/>
        </w:rPr>
        <w:t xml:space="preserve">Higher flexibility for reversion of slot directions </w:t>
      </w:r>
    </w:p>
    <w:p w:rsidR="008B3C67" w:rsidRDefault="008B3C67" w:rsidP="008B3C67">
      <w:pPr>
        <w:pStyle w:val="Guideline"/>
        <w:rPr>
          <w:i w:val="0"/>
        </w:rPr>
      </w:pPr>
    </w:p>
    <w:p w:rsidR="008B3C67" w:rsidRDefault="008B3C67" w:rsidP="008B3C67">
      <w:pPr>
        <w:pStyle w:val="Guideline"/>
        <w:rPr>
          <w:i w:val="0"/>
        </w:rPr>
      </w:pPr>
      <w:r>
        <w:rPr>
          <w:i w:val="0"/>
        </w:rPr>
        <w:t xml:space="preserve">These ideas are described in the </w:t>
      </w:r>
      <w:r w:rsidR="005857C4">
        <w:rPr>
          <w:i w:val="0"/>
        </w:rPr>
        <w:t>TR 103 422</w:t>
      </w:r>
      <w:r>
        <w:rPr>
          <w:i w:val="0"/>
        </w:rPr>
        <w:t xml:space="preserve"> (</w:t>
      </w:r>
      <w:r w:rsidR="005857C4">
        <w:rPr>
          <w:i w:val="0"/>
        </w:rPr>
        <w:t>STF 518</w:t>
      </w:r>
      <w:r>
        <w:rPr>
          <w:i w:val="0"/>
        </w:rPr>
        <w:t xml:space="preserve">). </w:t>
      </w:r>
    </w:p>
    <w:p w:rsidR="008B3C67" w:rsidRDefault="008B3C67" w:rsidP="008B3C67">
      <w:pPr>
        <w:pStyle w:val="Guideline"/>
        <w:rPr>
          <w:i w:val="0"/>
        </w:rPr>
      </w:pPr>
    </w:p>
    <w:p w:rsidR="008B3C67" w:rsidRPr="003670F5" w:rsidRDefault="008B3C67" w:rsidP="008B3C67">
      <w:r w:rsidRPr="003670F5">
        <w:t xml:space="preserve">It is expected that the STF outcome </w:t>
      </w:r>
      <w:r>
        <w:t xml:space="preserve">of the 4 areas </w:t>
      </w:r>
      <w:r w:rsidRPr="003670F5">
        <w:t xml:space="preserve">will be implemented in the short term in </w:t>
      </w:r>
      <w:r>
        <w:t xml:space="preserve">a significant number of </w:t>
      </w:r>
      <w:r w:rsidRPr="003670F5">
        <w:t xml:space="preserve">DECT products impacting millions of users. </w:t>
      </w:r>
    </w:p>
    <w:p w:rsidR="008B3C67" w:rsidRDefault="008B3C67" w:rsidP="006D7A6A">
      <w:pPr>
        <w:pStyle w:val="B0Bold"/>
        <w:rPr>
          <w:u w:val="single"/>
        </w:rPr>
      </w:pPr>
    </w:p>
    <w:p w:rsidR="008B3C67" w:rsidRDefault="008B3C67" w:rsidP="008B3C67">
      <w:pPr>
        <w:pStyle w:val="Heading3"/>
      </w:pPr>
      <w:r>
        <w:t>“Tasks”</w:t>
      </w:r>
    </w:p>
    <w:p w:rsidR="008B3C67" w:rsidRDefault="008B3C67" w:rsidP="008B3C67">
      <w:pPr>
        <w:pStyle w:val="B0Bold"/>
        <w:rPr>
          <w:b w:val="0"/>
        </w:rPr>
      </w:pPr>
      <w:r>
        <w:rPr>
          <w:b w:val="0"/>
        </w:rPr>
        <w:t xml:space="preserve">Due to the interaction between “areas” and to the fact that they impact basically the same deliverables, it is impractical defining the tasks based on the areas. The tasks are instead defined based on the expected evolution of the deliverables. All deliverables are assumed to progress with similar timeframe. </w:t>
      </w:r>
    </w:p>
    <w:p w:rsidR="008B3C67" w:rsidRDefault="008B3C67" w:rsidP="008B3C67">
      <w:pPr>
        <w:pStyle w:val="B0Bold"/>
        <w:rPr>
          <w:b w:val="0"/>
        </w:rPr>
      </w:pPr>
      <w:r>
        <w:rPr>
          <w:b w:val="0"/>
        </w:rPr>
        <w:t xml:space="preserve">To simplify wording, the </w:t>
      </w:r>
      <w:r w:rsidRPr="00091344">
        <w:rPr>
          <w:b w:val="0"/>
        </w:rPr>
        <w:t>term “set of deliverables” is</w:t>
      </w:r>
      <w:r>
        <w:rPr>
          <w:b w:val="0"/>
        </w:rPr>
        <w:t xml:space="preserve"> defined as the following 12 deliverables:</w:t>
      </w:r>
    </w:p>
    <w:p w:rsidR="00BF3FBA" w:rsidRPr="00BF3FBA" w:rsidRDefault="00BF3FBA" w:rsidP="00F85845">
      <w:r>
        <w:t xml:space="preserve">The same expertise, as described in </w:t>
      </w:r>
      <w:r>
        <w:rPr>
          <w:rFonts w:cs="Arial"/>
        </w:rPr>
        <w:t>§</w:t>
      </w:r>
      <w:r>
        <w:t>8.1, is required for all tasks and milestones.</w:t>
      </w:r>
    </w:p>
    <w:p w:rsidR="008B3C67" w:rsidRPr="008B3C67" w:rsidRDefault="008B3C67" w:rsidP="008B3C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523"/>
        <w:gridCol w:w="4788"/>
      </w:tblGrid>
      <w:tr w:rsidR="008B3C67" w:rsidRPr="003670F5" w:rsidTr="00407A47">
        <w:tc>
          <w:tcPr>
            <w:tcW w:w="750" w:type="dxa"/>
            <w:shd w:val="clear" w:color="auto" w:fill="B8CCE4"/>
            <w:tcMar>
              <w:top w:w="57" w:type="dxa"/>
              <w:bottom w:w="57" w:type="dxa"/>
            </w:tcMar>
            <w:vAlign w:val="center"/>
          </w:tcPr>
          <w:p w:rsidR="008B3C67" w:rsidRPr="003670F5" w:rsidRDefault="008B3C67" w:rsidP="00407A47">
            <w:pPr>
              <w:keepNext/>
              <w:keepLines/>
              <w:rPr>
                <w:b/>
              </w:rPr>
            </w:pPr>
            <w:proofErr w:type="spellStart"/>
            <w:r w:rsidRPr="003670F5">
              <w:rPr>
                <w:b/>
              </w:rPr>
              <w:lastRenderedPageBreak/>
              <w:t>Deliv</w:t>
            </w:r>
            <w:proofErr w:type="spellEnd"/>
            <w:r w:rsidRPr="003670F5">
              <w:rPr>
                <w:b/>
              </w:rPr>
              <w:t>.</w:t>
            </w:r>
          </w:p>
        </w:tc>
        <w:tc>
          <w:tcPr>
            <w:tcW w:w="3611" w:type="dxa"/>
            <w:shd w:val="clear" w:color="auto" w:fill="B8CCE4"/>
            <w:tcMar>
              <w:top w:w="57" w:type="dxa"/>
              <w:bottom w:w="57" w:type="dxa"/>
            </w:tcMar>
            <w:vAlign w:val="center"/>
          </w:tcPr>
          <w:p w:rsidR="008B3C67" w:rsidRPr="003670F5" w:rsidRDefault="008B3C67" w:rsidP="00407A47">
            <w:pPr>
              <w:keepNext/>
              <w:keepLines/>
              <w:rPr>
                <w:b/>
              </w:rPr>
            </w:pPr>
            <w:r w:rsidRPr="003670F5">
              <w:rPr>
                <w:b/>
              </w:rPr>
              <w:t>Work Item code</w:t>
            </w:r>
          </w:p>
          <w:p w:rsidR="008B3C67" w:rsidRPr="003670F5" w:rsidRDefault="008B3C67" w:rsidP="00407A47">
            <w:pPr>
              <w:keepNext/>
              <w:keepLines/>
              <w:rPr>
                <w:b/>
              </w:rPr>
            </w:pPr>
            <w:r w:rsidRPr="003670F5">
              <w:rPr>
                <w:b/>
              </w:rPr>
              <w:t>Standard number</w:t>
            </w:r>
          </w:p>
        </w:tc>
        <w:tc>
          <w:tcPr>
            <w:tcW w:w="4926" w:type="dxa"/>
            <w:shd w:val="clear" w:color="auto" w:fill="B8CCE4"/>
            <w:tcMar>
              <w:top w:w="57" w:type="dxa"/>
              <w:bottom w:w="57" w:type="dxa"/>
            </w:tcMar>
            <w:vAlign w:val="center"/>
          </w:tcPr>
          <w:p w:rsidR="008B3C67" w:rsidRPr="003670F5" w:rsidRDefault="008B3C67" w:rsidP="00407A47">
            <w:pPr>
              <w:keepNext/>
              <w:keepLines/>
              <w:rPr>
                <w:b/>
              </w:rPr>
            </w:pPr>
            <w:r w:rsidRPr="003670F5">
              <w:rPr>
                <w:b/>
              </w:rPr>
              <w:t>Working title</w:t>
            </w:r>
          </w:p>
          <w:p w:rsidR="008B3C67" w:rsidRPr="003670F5" w:rsidRDefault="008B3C67" w:rsidP="00407A47">
            <w:pPr>
              <w:keepNext/>
              <w:keepLines/>
              <w:rPr>
                <w:b/>
              </w:rPr>
            </w:pPr>
            <w:r w:rsidRPr="003670F5">
              <w:rPr>
                <w:b/>
              </w:rPr>
              <w:t>Scope</w:t>
            </w:r>
          </w:p>
        </w:tc>
      </w:tr>
      <w:tr w:rsidR="008B3C67" w:rsidRPr="003670F5" w:rsidTr="00407A47">
        <w:tc>
          <w:tcPr>
            <w:tcW w:w="750" w:type="dxa"/>
          </w:tcPr>
          <w:p w:rsidR="008B3C67" w:rsidRPr="003670F5" w:rsidRDefault="008B3C67" w:rsidP="00407A47">
            <w:pPr>
              <w:keepNext/>
              <w:keepLines/>
            </w:pPr>
            <w:r w:rsidRPr="003670F5">
              <w:t>D1</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00321</w:t>
            </w:r>
            <w:r w:rsidRPr="0063652F">
              <w:rPr>
                <w:rFonts w:cs="Arial"/>
                <w:color w:val="000000"/>
                <w:lang w:eastAsia="es-ES"/>
              </w:rPr>
              <w:t xml:space="preserve">  (EN 300 175-1):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1: Overview</w:t>
            </w:r>
          </w:p>
        </w:tc>
      </w:tr>
      <w:tr w:rsidR="008B3C67" w:rsidRPr="003670F5" w:rsidTr="00407A47">
        <w:tc>
          <w:tcPr>
            <w:tcW w:w="750" w:type="dxa"/>
          </w:tcPr>
          <w:p w:rsidR="008B3C67" w:rsidRPr="003670F5" w:rsidRDefault="008B3C67" w:rsidP="00407A47">
            <w:pPr>
              <w:keepNext/>
              <w:keepLines/>
            </w:pPr>
            <w:r w:rsidRPr="003670F5">
              <w:t>D2</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2  (EN 300 175-2):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2: Physical Layer (PHL)</w:t>
            </w:r>
          </w:p>
        </w:tc>
      </w:tr>
      <w:tr w:rsidR="008B3C67" w:rsidRPr="003670F5" w:rsidTr="00407A47">
        <w:tc>
          <w:tcPr>
            <w:tcW w:w="750" w:type="dxa"/>
          </w:tcPr>
          <w:p w:rsidR="008B3C67" w:rsidRPr="003670F5" w:rsidRDefault="008B3C67" w:rsidP="00407A47">
            <w:pPr>
              <w:keepNext/>
              <w:keepLines/>
            </w:pPr>
            <w:r w:rsidRPr="003670F5">
              <w:t>D3</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3  (EN 300 175-3):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3: Medium Access Control (MAC) layer</w:t>
            </w:r>
          </w:p>
        </w:tc>
      </w:tr>
      <w:tr w:rsidR="008B3C67" w:rsidRPr="003670F5" w:rsidTr="00407A47">
        <w:tc>
          <w:tcPr>
            <w:tcW w:w="750" w:type="dxa"/>
          </w:tcPr>
          <w:p w:rsidR="008B3C67" w:rsidRPr="003670F5" w:rsidRDefault="008B3C67" w:rsidP="00407A47">
            <w:pPr>
              <w:keepNext/>
              <w:keepLines/>
            </w:pPr>
            <w:r w:rsidRPr="003670F5">
              <w:t>D4</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4  (EN 300 175-4):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4: Data Link Control (DLC) layer</w:t>
            </w:r>
          </w:p>
        </w:tc>
      </w:tr>
      <w:tr w:rsidR="008B3C67" w:rsidRPr="003670F5" w:rsidTr="00407A47">
        <w:tc>
          <w:tcPr>
            <w:tcW w:w="750" w:type="dxa"/>
          </w:tcPr>
          <w:p w:rsidR="008B3C67" w:rsidRPr="003670F5" w:rsidRDefault="008B3C67" w:rsidP="00407A47">
            <w:pPr>
              <w:keepNext/>
              <w:keepLines/>
            </w:pPr>
            <w:r w:rsidRPr="003670F5">
              <w:t>D5</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5  (EN 300 175-5):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5: Network (NWK) layer</w:t>
            </w:r>
          </w:p>
        </w:tc>
      </w:tr>
      <w:tr w:rsidR="008B3C67" w:rsidRPr="003670F5" w:rsidTr="00407A47">
        <w:tc>
          <w:tcPr>
            <w:tcW w:w="750" w:type="dxa"/>
          </w:tcPr>
          <w:p w:rsidR="008B3C67" w:rsidRPr="003670F5" w:rsidRDefault="008B3C67" w:rsidP="00407A47">
            <w:pPr>
              <w:keepNext/>
              <w:keepLines/>
            </w:pPr>
            <w:r w:rsidRPr="003670F5">
              <w:t>D6</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6  (EN 300 175-6):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6: Identities and addressing</w:t>
            </w:r>
          </w:p>
        </w:tc>
      </w:tr>
      <w:tr w:rsidR="008B3C67" w:rsidRPr="003670F5" w:rsidTr="00407A47">
        <w:tc>
          <w:tcPr>
            <w:tcW w:w="750" w:type="dxa"/>
          </w:tcPr>
          <w:p w:rsidR="008B3C67" w:rsidRPr="003670F5" w:rsidRDefault="008B3C67" w:rsidP="00407A47">
            <w:pPr>
              <w:keepNext/>
              <w:keepLines/>
            </w:pPr>
            <w:r w:rsidRPr="003670F5">
              <w:t>D7</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7  (EN 300 175-7):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7: Security features</w:t>
            </w:r>
          </w:p>
        </w:tc>
      </w:tr>
      <w:tr w:rsidR="008B3C67" w:rsidRPr="003670F5" w:rsidTr="00407A47">
        <w:tc>
          <w:tcPr>
            <w:tcW w:w="750" w:type="dxa"/>
          </w:tcPr>
          <w:p w:rsidR="008B3C67" w:rsidRPr="003670F5" w:rsidRDefault="008B3C67" w:rsidP="00407A47">
            <w:pPr>
              <w:keepNext/>
              <w:keepLines/>
            </w:pPr>
            <w:r w:rsidRPr="003670F5">
              <w:t>D8</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w:t>
            </w:r>
            <w:r w:rsidRPr="0063652F">
              <w:rPr>
                <w:rFonts w:cs="Arial"/>
                <w:color w:val="000000"/>
                <w:lang w:eastAsia="es-ES"/>
              </w:rPr>
              <w:t xml:space="preserve">8  (EN 300 175-8):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Part 8: Speech and audio coding and transmission</w:t>
            </w:r>
          </w:p>
        </w:tc>
      </w:tr>
      <w:tr w:rsidR="008B3C67" w:rsidRPr="003670F5" w:rsidTr="00407A47">
        <w:tc>
          <w:tcPr>
            <w:tcW w:w="750" w:type="dxa"/>
          </w:tcPr>
          <w:p w:rsidR="008B3C67" w:rsidRPr="003670F5" w:rsidRDefault="008B3C67" w:rsidP="00407A47">
            <w:pPr>
              <w:keepNext/>
              <w:keepLines/>
            </w:pPr>
            <w:r w:rsidRPr="003670F5">
              <w:t>D9</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00329</w:t>
            </w:r>
            <w:r w:rsidRPr="0063652F">
              <w:rPr>
                <w:rFonts w:cs="Arial"/>
                <w:color w:val="000000"/>
                <w:lang w:eastAsia="es-ES"/>
              </w:rPr>
              <w:t xml:space="preserve">  (EN 300 444):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DECT Generic Access Profile (GAP)</w:t>
            </w:r>
          </w:p>
        </w:tc>
      </w:tr>
      <w:tr w:rsidR="008B3C67" w:rsidRPr="003670F5" w:rsidTr="00407A47">
        <w:tc>
          <w:tcPr>
            <w:tcW w:w="750" w:type="dxa"/>
          </w:tcPr>
          <w:p w:rsidR="008B3C67" w:rsidRPr="003670F5" w:rsidRDefault="008B3C67" w:rsidP="00407A47">
            <w:pPr>
              <w:keepNext/>
              <w:keepLines/>
            </w:pPr>
            <w:r w:rsidRPr="003670F5">
              <w:t>D10</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00330</w:t>
            </w:r>
            <w:r w:rsidRPr="0063652F">
              <w:rPr>
                <w:rFonts w:cs="Arial"/>
                <w:color w:val="000000"/>
                <w:lang w:eastAsia="es-ES"/>
              </w:rPr>
              <w:t xml:space="preserve">  (TS 102  527-1):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New Generation DECT: Part 1</w:t>
            </w:r>
          </w:p>
        </w:tc>
      </w:tr>
      <w:tr w:rsidR="008B3C67" w:rsidRPr="003670F5" w:rsidTr="00407A47">
        <w:tc>
          <w:tcPr>
            <w:tcW w:w="750" w:type="dxa"/>
          </w:tcPr>
          <w:p w:rsidR="008B3C67" w:rsidRPr="003670F5" w:rsidRDefault="008B3C67" w:rsidP="00407A47">
            <w:pPr>
              <w:keepNext/>
              <w:keepLines/>
            </w:pPr>
            <w:r w:rsidRPr="003670F5">
              <w:t>D1</w:t>
            </w:r>
            <w:r>
              <w:t>1</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00331</w:t>
            </w:r>
            <w:r w:rsidRPr="0063652F">
              <w:rPr>
                <w:rFonts w:cs="Arial"/>
                <w:color w:val="000000"/>
                <w:lang w:eastAsia="es-ES"/>
              </w:rPr>
              <w:t xml:space="preserve">  (TS 1</w:t>
            </w:r>
            <w:r>
              <w:rPr>
                <w:rFonts w:cs="Arial"/>
                <w:color w:val="000000"/>
                <w:lang w:eastAsia="es-ES"/>
              </w:rPr>
              <w:t>02  527-3</w:t>
            </w:r>
            <w:r w:rsidRPr="0063652F">
              <w:rPr>
                <w:rFonts w:cs="Arial"/>
                <w:color w:val="000000"/>
                <w:lang w:eastAsia="es-ES"/>
              </w:rPr>
              <w:t xml:space="preserve">):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New Generation DECT: Part 3</w:t>
            </w:r>
          </w:p>
        </w:tc>
      </w:tr>
      <w:tr w:rsidR="008B3C67" w:rsidRPr="003670F5" w:rsidTr="00407A47">
        <w:tc>
          <w:tcPr>
            <w:tcW w:w="750" w:type="dxa"/>
          </w:tcPr>
          <w:p w:rsidR="008B3C67" w:rsidRPr="003670F5" w:rsidRDefault="008B3C67" w:rsidP="00407A47">
            <w:pPr>
              <w:keepNext/>
              <w:keepLines/>
            </w:pPr>
            <w:r w:rsidRPr="003670F5">
              <w:t>D1</w:t>
            </w:r>
            <w:r>
              <w:t>2</w:t>
            </w:r>
          </w:p>
        </w:tc>
        <w:tc>
          <w:tcPr>
            <w:tcW w:w="3611"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REN/DECT-</w:t>
            </w:r>
            <w:r>
              <w:rPr>
                <w:rFonts w:cs="Arial"/>
                <w:color w:val="000000"/>
                <w:lang w:eastAsia="es-ES"/>
              </w:rPr>
              <w:t>00332</w:t>
            </w:r>
            <w:r w:rsidRPr="0063652F">
              <w:rPr>
                <w:rFonts w:cs="Arial"/>
                <w:color w:val="000000"/>
                <w:lang w:eastAsia="es-ES"/>
              </w:rPr>
              <w:t xml:space="preserve">  (TS 1</w:t>
            </w:r>
            <w:r>
              <w:rPr>
                <w:rFonts w:cs="Arial"/>
                <w:color w:val="000000"/>
                <w:lang w:eastAsia="es-ES"/>
              </w:rPr>
              <w:t>02  527-5</w:t>
            </w:r>
            <w:r w:rsidRPr="0063652F">
              <w:rPr>
                <w:rFonts w:cs="Arial"/>
                <w:color w:val="000000"/>
                <w:lang w:eastAsia="es-ES"/>
              </w:rPr>
              <w:t xml:space="preserve">): </w:t>
            </w:r>
          </w:p>
        </w:tc>
        <w:tc>
          <w:tcPr>
            <w:tcW w:w="4926" w:type="dxa"/>
          </w:tcPr>
          <w:p w:rsidR="008B3C67" w:rsidRPr="0063652F" w:rsidRDefault="008B3C67" w:rsidP="00407A47">
            <w:pPr>
              <w:tabs>
                <w:tab w:val="clear" w:pos="1418"/>
                <w:tab w:val="clear" w:pos="4678"/>
                <w:tab w:val="clear" w:pos="5954"/>
                <w:tab w:val="clear" w:pos="7088"/>
              </w:tabs>
              <w:rPr>
                <w:rFonts w:cs="Arial"/>
                <w:color w:val="000000"/>
                <w:lang w:eastAsia="es-ES"/>
              </w:rPr>
            </w:pPr>
            <w:r w:rsidRPr="0063652F">
              <w:rPr>
                <w:rFonts w:cs="Arial"/>
                <w:color w:val="000000"/>
                <w:lang w:eastAsia="es-ES"/>
              </w:rPr>
              <w:t>DECT Common Interface: New Generation DECT: Part 5</w:t>
            </w:r>
          </w:p>
        </w:tc>
      </w:tr>
    </w:tbl>
    <w:p w:rsidR="008B3C67" w:rsidRDefault="008B3C67" w:rsidP="008B3C67">
      <w:pPr>
        <w:pStyle w:val="B0Bold"/>
        <w:rPr>
          <w:b w:val="0"/>
        </w:rPr>
      </w:pPr>
    </w:p>
    <w:p w:rsidR="008B3C67" w:rsidRDefault="008B3C67" w:rsidP="008B3C67">
      <w:pPr>
        <w:pStyle w:val="B0Bold"/>
        <w:rPr>
          <w:b w:val="0"/>
        </w:rPr>
      </w:pPr>
      <w:r>
        <w:rPr>
          <w:b w:val="0"/>
        </w:rPr>
        <w:t xml:space="preserve">The tasks defined for project planning and </w:t>
      </w:r>
      <w:r w:rsidR="00AC0216">
        <w:rPr>
          <w:b w:val="0"/>
        </w:rPr>
        <w:t>milestones are</w:t>
      </w:r>
      <w:r>
        <w:rPr>
          <w:b w:val="0"/>
        </w:rPr>
        <w:t xml:space="preserve"> the following:</w:t>
      </w:r>
    </w:p>
    <w:p w:rsidR="008B3C67" w:rsidRDefault="008B3C67" w:rsidP="006D7A6A">
      <w:pPr>
        <w:pStyle w:val="B0Bold"/>
        <w:rPr>
          <w:u w:val="single"/>
        </w:rPr>
      </w:pPr>
    </w:p>
    <w:p w:rsidR="00A526B3" w:rsidRPr="003670F5" w:rsidRDefault="008B3C67" w:rsidP="006D7A6A">
      <w:pPr>
        <w:pStyle w:val="B0Bold"/>
        <w:rPr>
          <w:u w:val="single"/>
        </w:rPr>
      </w:pPr>
      <w:r>
        <w:rPr>
          <w:u w:val="single"/>
        </w:rPr>
        <w:t>Task</w:t>
      </w:r>
      <w:r w:rsidR="00213878" w:rsidRPr="003670F5">
        <w:rPr>
          <w:u w:val="single"/>
        </w:rPr>
        <w:t xml:space="preserve"> </w:t>
      </w:r>
      <w:r w:rsidR="004C039E">
        <w:rPr>
          <w:u w:val="single"/>
        </w:rPr>
        <w:t>1</w:t>
      </w:r>
      <w:r w:rsidR="00A526B3" w:rsidRPr="003670F5">
        <w:rPr>
          <w:u w:val="single"/>
        </w:rPr>
        <w:t xml:space="preserve"> – </w:t>
      </w:r>
      <w:r w:rsidR="004C039E" w:rsidRPr="004C039E">
        <w:rPr>
          <w:u w:val="single"/>
        </w:rPr>
        <w:t>Start developing of early draft</w:t>
      </w:r>
      <w:r w:rsidR="00091344">
        <w:rPr>
          <w:u w:val="single"/>
        </w:rPr>
        <w:t>s</w:t>
      </w:r>
      <w:r w:rsidR="004C039E" w:rsidRPr="004C039E">
        <w:rPr>
          <w:u w:val="single"/>
        </w:rPr>
        <w:t xml:space="preserve"> of the “set of deliverables”</w:t>
      </w:r>
    </w:p>
    <w:p w:rsidR="00CC2455" w:rsidRPr="003670F5" w:rsidRDefault="00CC2455" w:rsidP="006D7A6A">
      <w:pPr>
        <w:pStyle w:val="B0Bold"/>
      </w:pPr>
      <w:r w:rsidRPr="003670F5">
        <w:t>Objectives</w:t>
      </w:r>
    </w:p>
    <w:p w:rsidR="00D778FF" w:rsidRDefault="001357FA" w:rsidP="001357FA">
      <w:pPr>
        <w:pStyle w:val="Guideline"/>
        <w:rPr>
          <w:i w:val="0"/>
        </w:rPr>
      </w:pPr>
      <w:r w:rsidRPr="003670F5">
        <w:rPr>
          <w:i w:val="0"/>
        </w:rPr>
        <w:t xml:space="preserve">The goal of this task is </w:t>
      </w:r>
      <w:r w:rsidR="00F65A35">
        <w:rPr>
          <w:i w:val="0"/>
        </w:rPr>
        <w:t xml:space="preserve">progressing </w:t>
      </w:r>
      <w:r w:rsidR="004C039E">
        <w:rPr>
          <w:i w:val="0"/>
        </w:rPr>
        <w:t>some</w:t>
      </w:r>
      <w:r w:rsidR="00F65A35">
        <w:rPr>
          <w:i w:val="0"/>
        </w:rPr>
        <w:t xml:space="preserve"> deliverables up to the level </w:t>
      </w:r>
      <w:proofErr w:type="gramStart"/>
      <w:r w:rsidR="00F65A35">
        <w:rPr>
          <w:i w:val="0"/>
        </w:rPr>
        <w:t xml:space="preserve">of </w:t>
      </w:r>
      <w:r w:rsidR="00D778FF">
        <w:rPr>
          <w:i w:val="0"/>
        </w:rPr>
        <w:t>”</w:t>
      </w:r>
      <w:proofErr w:type="gramEnd"/>
      <w:r w:rsidR="00F65A35">
        <w:rPr>
          <w:i w:val="0"/>
        </w:rPr>
        <w:t xml:space="preserve">early draft” </w:t>
      </w:r>
      <w:r w:rsidR="00D778FF">
        <w:rPr>
          <w:i w:val="0"/>
        </w:rPr>
        <w:t>i</w:t>
      </w:r>
      <w:r w:rsidR="00EC1E90">
        <w:rPr>
          <w:i w:val="0"/>
        </w:rPr>
        <w:t>mplementing</w:t>
      </w:r>
      <w:r w:rsidR="00D778FF">
        <w:rPr>
          <w:i w:val="0"/>
        </w:rPr>
        <w:t xml:space="preserve"> work from the four “areas”.</w:t>
      </w:r>
    </w:p>
    <w:p w:rsidR="00BC2677" w:rsidRDefault="00BC2677" w:rsidP="001357FA">
      <w:pPr>
        <w:pStyle w:val="Guideline"/>
        <w:rPr>
          <w:i w:val="0"/>
        </w:rPr>
      </w:pPr>
    </w:p>
    <w:p w:rsidR="004C039E" w:rsidRPr="003670F5" w:rsidRDefault="004C039E" w:rsidP="004C039E">
      <w:pPr>
        <w:pStyle w:val="B0Bold"/>
        <w:rPr>
          <w:u w:val="single"/>
        </w:rPr>
      </w:pPr>
      <w:r>
        <w:rPr>
          <w:u w:val="single"/>
        </w:rPr>
        <w:t>Task</w:t>
      </w:r>
      <w:r w:rsidRPr="003670F5">
        <w:rPr>
          <w:u w:val="single"/>
        </w:rPr>
        <w:t xml:space="preserve"> </w:t>
      </w:r>
      <w:r>
        <w:rPr>
          <w:u w:val="single"/>
        </w:rPr>
        <w:t>2</w:t>
      </w:r>
      <w:r w:rsidRPr="003670F5">
        <w:rPr>
          <w:u w:val="single"/>
        </w:rPr>
        <w:t xml:space="preserve"> – </w:t>
      </w:r>
      <w:r>
        <w:rPr>
          <w:u w:val="single"/>
        </w:rPr>
        <w:t>Continue developing early draft</w:t>
      </w:r>
      <w:r w:rsidR="00091344">
        <w:rPr>
          <w:u w:val="single"/>
        </w:rPr>
        <w:t>s</w:t>
      </w:r>
      <w:r>
        <w:rPr>
          <w:u w:val="single"/>
        </w:rPr>
        <w:t xml:space="preserve"> of the “set of deliverables” for TC </w:t>
      </w:r>
      <w:r w:rsidRPr="003670F5">
        <w:rPr>
          <w:u w:val="single"/>
        </w:rPr>
        <w:t xml:space="preserve">DECT </w:t>
      </w:r>
      <w:r>
        <w:rPr>
          <w:u w:val="single"/>
        </w:rPr>
        <w:t>review</w:t>
      </w:r>
    </w:p>
    <w:p w:rsidR="004C039E" w:rsidRPr="003670F5" w:rsidRDefault="004C039E" w:rsidP="004C039E">
      <w:pPr>
        <w:pStyle w:val="B0Bold"/>
      </w:pPr>
      <w:r w:rsidRPr="003670F5">
        <w:t>Objectives</w:t>
      </w:r>
    </w:p>
    <w:p w:rsidR="004C039E" w:rsidRDefault="004C039E" w:rsidP="004C039E">
      <w:pPr>
        <w:pStyle w:val="Guideline"/>
        <w:rPr>
          <w:i w:val="0"/>
        </w:rPr>
      </w:pPr>
      <w:r w:rsidRPr="003670F5">
        <w:rPr>
          <w:i w:val="0"/>
        </w:rPr>
        <w:t xml:space="preserve">The goal of this task is </w:t>
      </w:r>
      <w:r>
        <w:rPr>
          <w:i w:val="0"/>
        </w:rPr>
        <w:t xml:space="preserve">progressing all the deliverables up </w:t>
      </w:r>
      <w:r w:rsidR="00091344">
        <w:rPr>
          <w:i w:val="0"/>
        </w:rPr>
        <w:t xml:space="preserve">to the level </w:t>
      </w:r>
      <w:proofErr w:type="gramStart"/>
      <w:r w:rsidR="00091344">
        <w:rPr>
          <w:i w:val="0"/>
        </w:rPr>
        <w:t xml:space="preserve">of </w:t>
      </w:r>
      <w:r>
        <w:rPr>
          <w:i w:val="0"/>
        </w:rPr>
        <w:t>”</w:t>
      </w:r>
      <w:proofErr w:type="gramEnd"/>
      <w:r>
        <w:rPr>
          <w:i w:val="0"/>
        </w:rPr>
        <w:t>early draft” implementing work from the four “areas”.</w:t>
      </w:r>
    </w:p>
    <w:p w:rsidR="004C039E" w:rsidRDefault="004C039E" w:rsidP="00D778FF">
      <w:pPr>
        <w:pStyle w:val="B0Bold"/>
        <w:rPr>
          <w:u w:val="single"/>
        </w:rPr>
      </w:pPr>
    </w:p>
    <w:p w:rsidR="00D778FF" w:rsidRPr="003670F5" w:rsidRDefault="00D778FF" w:rsidP="00D778FF">
      <w:pPr>
        <w:pStyle w:val="B0Bold"/>
        <w:rPr>
          <w:u w:val="single"/>
        </w:rPr>
      </w:pPr>
      <w:r>
        <w:rPr>
          <w:u w:val="single"/>
        </w:rPr>
        <w:t>Task</w:t>
      </w:r>
      <w:r w:rsidRPr="003670F5">
        <w:rPr>
          <w:u w:val="single"/>
        </w:rPr>
        <w:t xml:space="preserve"> </w:t>
      </w:r>
      <w:r w:rsidR="00F21D84">
        <w:rPr>
          <w:u w:val="single"/>
        </w:rPr>
        <w:t>3</w:t>
      </w:r>
      <w:r w:rsidRPr="003670F5">
        <w:rPr>
          <w:u w:val="single"/>
        </w:rPr>
        <w:t xml:space="preserve"> – </w:t>
      </w:r>
      <w:r>
        <w:rPr>
          <w:u w:val="single"/>
        </w:rPr>
        <w:t>Develop stable draft</w:t>
      </w:r>
      <w:r w:rsidR="00091344">
        <w:rPr>
          <w:u w:val="single"/>
        </w:rPr>
        <w:t>s</w:t>
      </w:r>
      <w:r>
        <w:rPr>
          <w:u w:val="single"/>
        </w:rPr>
        <w:t xml:space="preserve"> of the “set of deliverables” for TC </w:t>
      </w:r>
      <w:r w:rsidRPr="003670F5">
        <w:rPr>
          <w:u w:val="single"/>
        </w:rPr>
        <w:t xml:space="preserve">DECT </w:t>
      </w:r>
      <w:r>
        <w:rPr>
          <w:u w:val="single"/>
        </w:rPr>
        <w:t>review</w:t>
      </w:r>
    </w:p>
    <w:p w:rsidR="00D778FF" w:rsidRPr="003670F5" w:rsidRDefault="00D778FF" w:rsidP="00D778FF">
      <w:pPr>
        <w:pStyle w:val="B0Bold"/>
      </w:pPr>
      <w:r w:rsidRPr="003670F5">
        <w:t>Objectives</w:t>
      </w:r>
    </w:p>
    <w:p w:rsidR="00D778FF" w:rsidRDefault="00D778FF" w:rsidP="00D778FF">
      <w:pPr>
        <w:pStyle w:val="Guideline"/>
        <w:rPr>
          <w:i w:val="0"/>
        </w:rPr>
      </w:pPr>
      <w:r w:rsidRPr="003670F5">
        <w:rPr>
          <w:i w:val="0"/>
        </w:rPr>
        <w:t xml:space="preserve">The goal of this task is </w:t>
      </w:r>
      <w:r>
        <w:rPr>
          <w:i w:val="0"/>
        </w:rPr>
        <w:t xml:space="preserve">progressing </w:t>
      </w:r>
      <w:r w:rsidR="00F21D84">
        <w:rPr>
          <w:i w:val="0"/>
        </w:rPr>
        <w:t>part of</w:t>
      </w:r>
      <w:r>
        <w:rPr>
          <w:i w:val="0"/>
        </w:rPr>
        <w:t xml:space="preserve"> the deliverables up to the level </w:t>
      </w:r>
      <w:proofErr w:type="gramStart"/>
      <w:r>
        <w:rPr>
          <w:i w:val="0"/>
        </w:rPr>
        <w:t>of ”</w:t>
      </w:r>
      <w:proofErr w:type="gramEnd"/>
      <w:r>
        <w:rPr>
          <w:i w:val="0"/>
        </w:rPr>
        <w:t>stable draft” implementing work from the four “areas”.</w:t>
      </w:r>
    </w:p>
    <w:p w:rsidR="00F21D84" w:rsidRDefault="00F21D84" w:rsidP="00F21D84">
      <w:pPr>
        <w:pStyle w:val="B0Bold"/>
        <w:rPr>
          <w:u w:val="single"/>
        </w:rPr>
      </w:pPr>
    </w:p>
    <w:p w:rsidR="00F21D84" w:rsidRPr="003670F5" w:rsidRDefault="00F21D84" w:rsidP="00F21D84">
      <w:pPr>
        <w:pStyle w:val="B0Bold"/>
        <w:rPr>
          <w:u w:val="single"/>
        </w:rPr>
      </w:pPr>
      <w:r>
        <w:rPr>
          <w:u w:val="single"/>
        </w:rPr>
        <w:t>Task</w:t>
      </w:r>
      <w:r w:rsidRPr="003670F5">
        <w:rPr>
          <w:u w:val="single"/>
        </w:rPr>
        <w:t xml:space="preserve"> </w:t>
      </w:r>
      <w:r>
        <w:rPr>
          <w:u w:val="single"/>
        </w:rPr>
        <w:t>4</w:t>
      </w:r>
      <w:r w:rsidRPr="003670F5">
        <w:rPr>
          <w:u w:val="single"/>
        </w:rPr>
        <w:t xml:space="preserve"> – </w:t>
      </w:r>
      <w:r w:rsidRPr="00F21D84">
        <w:rPr>
          <w:u w:val="single"/>
        </w:rPr>
        <w:t>Continue developing stable draft</w:t>
      </w:r>
      <w:r w:rsidR="00091344">
        <w:rPr>
          <w:u w:val="single"/>
        </w:rPr>
        <w:t>s</w:t>
      </w:r>
      <w:r w:rsidRPr="00F21D84">
        <w:rPr>
          <w:u w:val="single"/>
        </w:rPr>
        <w:t xml:space="preserve"> of the “set of deliverables”</w:t>
      </w:r>
    </w:p>
    <w:p w:rsidR="00F21D84" w:rsidRPr="003670F5" w:rsidRDefault="00F21D84" w:rsidP="00F21D84">
      <w:pPr>
        <w:pStyle w:val="B0Bold"/>
      </w:pPr>
      <w:r w:rsidRPr="003670F5">
        <w:t>Objectives</w:t>
      </w:r>
    </w:p>
    <w:p w:rsidR="00F21D84" w:rsidRDefault="00F21D84" w:rsidP="00F21D84">
      <w:pPr>
        <w:pStyle w:val="Guideline"/>
        <w:rPr>
          <w:i w:val="0"/>
        </w:rPr>
      </w:pPr>
      <w:r w:rsidRPr="003670F5">
        <w:rPr>
          <w:i w:val="0"/>
        </w:rPr>
        <w:t xml:space="preserve">The goal of this task is </w:t>
      </w:r>
      <w:r>
        <w:rPr>
          <w:i w:val="0"/>
        </w:rPr>
        <w:t xml:space="preserve">progressing </w:t>
      </w:r>
      <w:r w:rsidRPr="00F21D84">
        <w:rPr>
          <w:i w:val="0"/>
          <w:u w:val="single"/>
        </w:rPr>
        <w:t>all</w:t>
      </w:r>
      <w:r>
        <w:rPr>
          <w:i w:val="0"/>
        </w:rPr>
        <w:t xml:space="preserve"> the deliverables up to the level </w:t>
      </w:r>
      <w:proofErr w:type="gramStart"/>
      <w:r>
        <w:rPr>
          <w:i w:val="0"/>
        </w:rPr>
        <w:t>of ”</w:t>
      </w:r>
      <w:proofErr w:type="gramEnd"/>
      <w:r>
        <w:rPr>
          <w:i w:val="0"/>
        </w:rPr>
        <w:t>stable draft” implementing work from the four “areas”.</w:t>
      </w:r>
    </w:p>
    <w:p w:rsidR="00D778FF" w:rsidRDefault="00D778FF" w:rsidP="00D778FF">
      <w:pPr>
        <w:pStyle w:val="Guideline"/>
        <w:rPr>
          <w:i w:val="0"/>
        </w:rPr>
      </w:pPr>
    </w:p>
    <w:p w:rsidR="00A867F8" w:rsidRDefault="00A867F8" w:rsidP="00A867F8">
      <w:pPr>
        <w:pStyle w:val="B0Bold"/>
        <w:rPr>
          <w:u w:val="single"/>
        </w:rPr>
      </w:pPr>
      <w:r>
        <w:rPr>
          <w:u w:val="single"/>
        </w:rPr>
        <w:t>Task</w:t>
      </w:r>
      <w:r w:rsidRPr="003670F5">
        <w:rPr>
          <w:u w:val="single"/>
        </w:rPr>
        <w:t xml:space="preserve"> </w:t>
      </w:r>
      <w:r w:rsidR="00F21D84">
        <w:rPr>
          <w:u w:val="single"/>
        </w:rPr>
        <w:t>5</w:t>
      </w:r>
      <w:r w:rsidRPr="003670F5">
        <w:rPr>
          <w:u w:val="single"/>
        </w:rPr>
        <w:t xml:space="preserve"> – </w:t>
      </w:r>
      <w:r w:rsidR="00F21D84" w:rsidRPr="00F21D84">
        <w:rPr>
          <w:u w:val="single"/>
        </w:rPr>
        <w:t>Start developing of final drafts of the “set of deliverables”</w:t>
      </w:r>
    </w:p>
    <w:p w:rsidR="00A867F8" w:rsidRPr="003670F5" w:rsidRDefault="00A867F8" w:rsidP="00A867F8">
      <w:pPr>
        <w:pStyle w:val="B0Bold"/>
      </w:pPr>
      <w:r w:rsidRPr="003670F5">
        <w:t>Objectives</w:t>
      </w:r>
    </w:p>
    <w:p w:rsidR="00F21D84" w:rsidRDefault="00A867F8" w:rsidP="00A867F8">
      <w:pPr>
        <w:pStyle w:val="Guideline"/>
        <w:rPr>
          <w:i w:val="0"/>
        </w:rPr>
      </w:pPr>
      <w:r w:rsidRPr="003670F5">
        <w:rPr>
          <w:i w:val="0"/>
        </w:rPr>
        <w:t xml:space="preserve">The goal of this task is </w:t>
      </w:r>
      <w:r w:rsidR="00F21D84">
        <w:rPr>
          <w:i w:val="0"/>
        </w:rPr>
        <w:t>start the developing of the final drafts of the deliverables.</w:t>
      </w:r>
    </w:p>
    <w:p w:rsidR="00A867F8" w:rsidRDefault="00A867F8" w:rsidP="00A867F8">
      <w:pPr>
        <w:pStyle w:val="Guideline"/>
        <w:rPr>
          <w:i w:val="0"/>
        </w:rPr>
      </w:pPr>
    </w:p>
    <w:p w:rsidR="00F21D84" w:rsidRDefault="00F21D84" w:rsidP="00F21D84">
      <w:pPr>
        <w:pStyle w:val="B0Bold"/>
        <w:rPr>
          <w:u w:val="single"/>
        </w:rPr>
      </w:pPr>
      <w:r>
        <w:rPr>
          <w:u w:val="single"/>
        </w:rPr>
        <w:lastRenderedPageBreak/>
        <w:t>Task</w:t>
      </w:r>
      <w:r w:rsidRPr="003670F5">
        <w:rPr>
          <w:u w:val="single"/>
        </w:rPr>
        <w:t xml:space="preserve"> </w:t>
      </w:r>
      <w:r>
        <w:rPr>
          <w:u w:val="single"/>
        </w:rPr>
        <w:t>6</w:t>
      </w:r>
      <w:r w:rsidRPr="003670F5">
        <w:rPr>
          <w:u w:val="single"/>
        </w:rPr>
        <w:t xml:space="preserve"> – </w:t>
      </w:r>
      <w:r w:rsidRPr="00F21D84">
        <w:rPr>
          <w:u w:val="single"/>
        </w:rPr>
        <w:t>Complete developing of final draft</w:t>
      </w:r>
      <w:r w:rsidR="00091344">
        <w:rPr>
          <w:u w:val="single"/>
        </w:rPr>
        <w:t>s</w:t>
      </w:r>
      <w:r w:rsidRPr="00F21D84">
        <w:rPr>
          <w:u w:val="single"/>
        </w:rPr>
        <w:t xml:space="preserve"> of the “set of deliverables” for TC DECT approval (for ENAP or for publication)</w:t>
      </w:r>
    </w:p>
    <w:p w:rsidR="00F21D84" w:rsidRPr="003670F5" w:rsidRDefault="00F21D84" w:rsidP="00F21D84">
      <w:pPr>
        <w:pStyle w:val="B0Bold"/>
      </w:pPr>
      <w:r w:rsidRPr="003670F5">
        <w:t>Objectives</w:t>
      </w:r>
    </w:p>
    <w:p w:rsidR="00F21D84" w:rsidRDefault="00F21D84" w:rsidP="00F21D84">
      <w:pPr>
        <w:pStyle w:val="Guideline"/>
        <w:rPr>
          <w:i w:val="0"/>
        </w:rPr>
      </w:pPr>
      <w:r w:rsidRPr="003670F5">
        <w:rPr>
          <w:i w:val="0"/>
        </w:rPr>
        <w:t xml:space="preserve">The </w:t>
      </w:r>
      <w:r w:rsidR="00AC0216" w:rsidRPr="003670F5">
        <w:rPr>
          <w:i w:val="0"/>
        </w:rPr>
        <w:t xml:space="preserve">goal of this task is </w:t>
      </w:r>
      <w:r w:rsidR="00AC0216">
        <w:rPr>
          <w:i w:val="0"/>
        </w:rPr>
        <w:t>finishing all the deliverables and gets</w:t>
      </w:r>
      <w:r>
        <w:rPr>
          <w:i w:val="0"/>
        </w:rPr>
        <w:t xml:space="preserve"> them approved by TC DECT </w:t>
      </w:r>
      <w:r w:rsidRPr="00F21D84">
        <w:rPr>
          <w:i w:val="0"/>
        </w:rPr>
        <w:t>(for ENAP or for publication)</w:t>
      </w:r>
      <w:r>
        <w:rPr>
          <w:i w:val="0"/>
        </w:rPr>
        <w:t xml:space="preserve"> </w:t>
      </w:r>
    </w:p>
    <w:p w:rsidR="00F21D84" w:rsidRDefault="00F21D84" w:rsidP="00F21D84">
      <w:pPr>
        <w:pStyle w:val="Guideline"/>
        <w:rPr>
          <w:i w:val="0"/>
        </w:rPr>
      </w:pPr>
    </w:p>
    <w:p w:rsidR="00DE70C3" w:rsidRPr="003670F5" w:rsidRDefault="00DE70C3" w:rsidP="00DE70C3">
      <w:pPr>
        <w:pStyle w:val="Heading2"/>
        <w:rPr>
          <w:lang w:val="en-GB"/>
        </w:rPr>
      </w:pPr>
      <w:r w:rsidRPr="003670F5">
        <w:rPr>
          <w:lang w:val="en-GB"/>
        </w:rPr>
        <w:t>Milestones</w:t>
      </w:r>
    </w:p>
    <w:p w:rsidR="00A867F8" w:rsidRPr="004C039E" w:rsidRDefault="00403DC4" w:rsidP="00A867F8">
      <w:pPr>
        <w:pStyle w:val="B0Bold"/>
        <w:rPr>
          <w:u w:val="single"/>
        </w:rPr>
      </w:pPr>
      <w:r w:rsidRPr="004C039E">
        <w:rPr>
          <w:u w:val="single"/>
        </w:rPr>
        <w:t xml:space="preserve">Milestone </w:t>
      </w:r>
      <w:r w:rsidR="004C039E" w:rsidRPr="004C039E">
        <w:rPr>
          <w:u w:val="single"/>
        </w:rPr>
        <w:t>1</w:t>
      </w:r>
      <w:r w:rsidRPr="004C039E">
        <w:rPr>
          <w:u w:val="single"/>
        </w:rPr>
        <w:t xml:space="preserve"> – </w:t>
      </w:r>
      <w:r w:rsidR="004C039E" w:rsidRPr="004C039E">
        <w:rPr>
          <w:u w:val="single"/>
        </w:rPr>
        <w:t>Progress Report 1 approved by TC DECT</w:t>
      </w:r>
    </w:p>
    <w:p w:rsidR="004A0A13" w:rsidRPr="00091344" w:rsidRDefault="004A0A13" w:rsidP="00403DC4">
      <w:pPr>
        <w:pStyle w:val="GuidelineB1"/>
        <w:rPr>
          <w:i w:val="0"/>
          <w:lang w:val="en-GB"/>
        </w:rPr>
      </w:pPr>
      <w:r w:rsidRPr="00091344">
        <w:rPr>
          <w:i w:val="0"/>
          <w:lang w:val="en-GB"/>
        </w:rPr>
        <w:t>Task</w:t>
      </w:r>
      <w:r w:rsidR="00F152E4" w:rsidRPr="00091344">
        <w:rPr>
          <w:i w:val="0"/>
          <w:lang w:val="en-GB"/>
        </w:rPr>
        <w:t>s</w:t>
      </w:r>
      <w:r w:rsidRPr="00091344">
        <w:rPr>
          <w:i w:val="0"/>
          <w:lang w:val="en-GB"/>
        </w:rPr>
        <w:t xml:space="preserve"> 1</w:t>
      </w:r>
      <w:r w:rsidR="00F152E4" w:rsidRPr="00091344">
        <w:rPr>
          <w:i w:val="0"/>
          <w:lang w:val="en-GB"/>
        </w:rPr>
        <w:t xml:space="preserve"> </w:t>
      </w:r>
      <w:r w:rsidRPr="00091344">
        <w:rPr>
          <w:i w:val="0"/>
          <w:lang w:val="en-GB"/>
        </w:rPr>
        <w:t>completed</w:t>
      </w:r>
    </w:p>
    <w:p w:rsidR="00F152E4" w:rsidRPr="00091344" w:rsidRDefault="004C039E" w:rsidP="00F152E4">
      <w:pPr>
        <w:pStyle w:val="GuidelineB1"/>
        <w:rPr>
          <w:i w:val="0"/>
          <w:lang w:val="en-GB"/>
        </w:rPr>
      </w:pPr>
      <w:r w:rsidRPr="00091344">
        <w:rPr>
          <w:i w:val="0"/>
          <w:lang w:val="en-GB"/>
        </w:rPr>
        <w:t xml:space="preserve">Preliminary </w:t>
      </w:r>
      <w:r w:rsidR="00F152E4" w:rsidRPr="00091344">
        <w:rPr>
          <w:i w:val="0"/>
          <w:lang w:val="en-GB"/>
        </w:rPr>
        <w:t>draft</w:t>
      </w:r>
      <w:r w:rsidRPr="00091344">
        <w:rPr>
          <w:i w:val="0"/>
          <w:lang w:val="en-GB"/>
        </w:rPr>
        <w:t>s of some</w:t>
      </w:r>
      <w:r w:rsidR="00A867F8" w:rsidRPr="00091344">
        <w:rPr>
          <w:i w:val="0"/>
          <w:lang w:val="en-GB"/>
        </w:rPr>
        <w:t xml:space="preserve"> deliverables </w:t>
      </w:r>
      <w:r w:rsidR="00F152E4" w:rsidRPr="00091344">
        <w:rPr>
          <w:i w:val="0"/>
          <w:lang w:val="en-GB"/>
        </w:rPr>
        <w:t xml:space="preserve">will be available for TC review </w:t>
      </w:r>
    </w:p>
    <w:p w:rsidR="004A0A13" w:rsidRPr="003670F5" w:rsidRDefault="004A0A13" w:rsidP="00403DC4">
      <w:pPr>
        <w:pStyle w:val="GuidelineB1"/>
        <w:rPr>
          <w:lang w:val="en-GB"/>
        </w:rPr>
      </w:pPr>
      <w:r w:rsidRPr="00091344">
        <w:rPr>
          <w:i w:val="0"/>
          <w:lang w:val="en-GB"/>
        </w:rPr>
        <w:t>Progress Report 1 approved by TC DECT</w:t>
      </w:r>
    </w:p>
    <w:p w:rsidR="00B446F0" w:rsidRPr="003670F5" w:rsidRDefault="00B446F0" w:rsidP="001E70D8">
      <w:pPr>
        <w:pStyle w:val="GuidelineB0"/>
        <w:rPr>
          <w:highlight w:val="lightGray"/>
        </w:rPr>
      </w:pPr>
    </w:p>
    <w:p w:rsidR="004C039E" w:rsidRPr="003670F5" w:rsidRDefault="004C039E" w:rsidP="004C039E">
      <w:pPr>
        <w:pStyle w:val="B0Bold"/>
        <w:rPr>
          <w:u w:val="single"/>
        </w:rPr>
      </w:pPr>
      <w:r w:rsidRPr="003670F5">
        <w:rPr>
          <w:u w:val="single"/>
        </w:rPr>
        <w:t xml:space="preserve">Milestone </w:t>
      </w:r>
      <w:r>
        <w:rPr>
          <w:u w:val="single"/>
        </w:rPr>
        <w:t>2</w:t>
      </w:r>
      <w:r w:rsidRPr="003670F5">
        <w:rPr>
          <w:u w:val="single"/>
        </w:rPr>
        <w:t xml:space="preserve"> – </w:t>
      </w:r>
      <w:r w:rsidRPr="004C039E">
        <w:rPr>
          <w:u w:val="single"/>
        </w:rPr>
        <w:t>Progress Report 2 approved by TC DECT and early draft of the “set of deliverables” for TC DECT review</w:t>
      </w:r>
    </w:p>
    <w:p w:rsidR="004C039E" w:rsidRPr="00091344" w:rsidRDefault="004C039E" w:rsidP="004C039E">
      <w:pPr>
        <w:pStyle w:val="GuidelineB1"/>
        <w:rPr>
          <w:i w:val="0"/>
          <w:lang w:val="en-GB"/>
        </w:rPr>
      </w:pPr>
      <w:r w:rsidRPr="00091344">
        <w:rPr>
          <w:i w:val="0"/>
          <w:lang w:val="en-GB"/>
        </w:rPr>
        <w:t>Tasks 2 completed</w:t>
      </w:r>
    </w:p>
    <w:p w:rsidR="004C039E" w:rsidRPr="00091344" w:rsidRDefault="004C039E" w:rsidP="004C039E">
      <w:pPr>
        <w:pStyle w:val="GuidelineB1"/>
        <w:rPr>
          <w:i w:val="0"/>
          <w:lang w:val="en-GB"/>
        </w:rPr>
      </w:pPr>
      <w:r w:rsidRPr="00091344">
        <w:rPr>
          <w:i w:val="0"/>
          <w:lang w:val="en-GB"/>
        </w:rPr>
        <w:t xml:space="preserve">Early drafts of the “set of deliverables” will be available for TC review </w:t>
      </w:r>
    </w:p>
    <w:p w:rsidR="004C039E" w:rsidRPr="00091344" w:rsidRDefault="004C039E" w:rsidP="004C039E">
      <w:pPr>
        <w:pStyle w:val="GuidelineB1"/>
        <w:rPr>
          <w:i w:val="0"/>
          <w:lang w:val="en-GB"/>
        </w:rPr>
      </w:pPr>
      <w:r w:rsidRPr="00091344">
        <w:rPr>
          <w:i w:val="0"/>
          <w:lang w:val="en-GB"/>
        </w:rPr>
        <w:t>Progress Report 2 approved by TC DECT</w:t>
      </w:r>
    </w:p>
    <w:p w:rsidR="004C039E" w:rsidRPr="003670F5" w:rsidRDefault="004C039E" w:rsidP="004C039E">
      <w:pPr>
        <w:pStyle w:val="GuidelineB1"/>
        <w:numPr>
          <w:ilvl w:val="0"/>
          <w:numId w:val="0"/>
        </w:numPr>
        <w:ind w:left="284"/>
        <w:rPr>
          <w:lang w:val="en-GB"/>
        </w:rPr>
      </w:pPr>
    </w:p>
    <w:p w:rsidR="004C039E" w:rsidRPr="00A867F8" w:rsidRDefault="004C039E" w:rsidP="004C039E">
      <w:pPr>
        <w:pStyle w:val="B0Bold"/>
        <w:rPr>
          <w:u w:val="single"/>
        </w:rPr>
      </w:pPr>
      <w:r w:rsidRPr="00A867F8">
        <w:rPr>
          <w:u w:val="single"/>
        </w:rPr>
        <w:t xml:space="preserve">Milestone 3 </w:t>
      </w:r>
      <w:r w:rsidRPr="004C039E">
        <w:rPr>
          <w:u w:val="single"/>
        </w:rPr>
        <w:t>– Progress Report 3 approved by TC DECT</w:t>
      </w:r>
    </w:p>
    <w:p w:rsidR="004C039E" w:rsidRPr="00091344" w:rsidRDefault="004C039E" w:rsidP="004C039E">
      <w:pPr>
        <w:pStyle w:val="GuidelineB1"/>
        <w:rPr>
          <w:i w:val="0"/>
          <w:lang w:val="en-GB"/>
        </w:rPr>
      </w:pPr>
      <w:r w:rsidRPr="00091344">
        <w:rPr>
          <w:i w:val="0"/>
          <w:lang w:val="en-GB"/>
        </w:rPr>
        <w:t>Tasks 3 completed</w:t>
      </w:r>
    </w:p>
    <w:p w:rsidR="004C039E" w:rsidRPr="00091344" w:rsidRDefault="004C039E" w:rsidP="004C039E">
      <w:pPr>
        <w:pStyle w:val="GuidelineB1"/>
        <w:rPr>
          <w:i w:val="0"/>
          <w:lang w:val="en-GB"/>
        </w:rPr>
      </w:pPr>
      <w:r w:rsidRPr="00091344">
        <w:rPr>
          <w:i w:val="0"/>
          <w:lang w:val="en-GB"/>
        </w:rPr>
        <w:t xml:space="preserve">More stable drafts of the “set of deliverables” will be available for TC review </w:t>
      </w:r>
    </w:p>
    <w:p w:rsidR="004C039E" w:rsidRPr="00091344" w:rsidRDefault="004C039E" w:rsidP="004C039E">
      <w:pPr>
        <w:pStyle w:val="GuidelineB1"/>
        <w:rPr>
          <w:i w:val="0"/>
          <w:lang w:val="en-GB"/>
        </w:rPr>
      </w:pPr>
      <w:r w:rsidRPr="00091344">
        <w:rPr>
          <w:i w:val="0"/>
          <w:lang w:val="en-GB"/>
        </w:rPr>
        <w:t>Progress Report 3 approved by TC DECT</w:t>
      </w:r>
    </w:p>
    <w:p w:rsidR="004C039E" w:rsidRDefault="004C039E" w:rsidP="00A867F8">
      <w:pPr>
        <w:pStyle w:val="B0Bold"/>
        <w:rPr>
          <w:u w:val="single"/>
        </w:rPr>
      </w:pPr>
    </w:p>
    <w:p w:rsidR="004C039E" w:rsidRPr="003670F5" w:rsidRDefault="004C039E" w:rsidP="004C039E">
      <w:pPr>
        <w:pStyle w:val="B0Bold"/>
        <w:rPr>
          <w:u w:val="single"/>
        </w:rPr>
      </w:pPr>
      <w:r w:rsidRPr="003670F5">
        <w:rPr>
          <w:u w:val="single"/>
        </w:rPr>
        <w:t xml:space="preserve">Milestone </w:t>
      </w:r>
      <w:r>
        <w:rPr>
          <w:u w:val="single"/>
        </w:rPr>
        <w:t>4</w:t>
      </w:r>
      <w:r w:rsidRPr="003670F5">
        <w:rPr>
          <w:u w:val="single"/>
        </w:rPr>
        <w:t xml:space="preserve"> </w:t>
      </w:r>
      <w:r w:rsidRPr="004C039E">
        <w:rPr>
          <w:u w:val="single"/>
        </w:rPr>
        <w:t>Progress Report 4 approved by TC DECT and stable drafts of the “set of deliverables” for TC DECT review</w:t>
      </w:r>
    </w:p>
    <w:p w:rsidR="004C039E" w:rsidRPr="00091344" w:rsidRDefault="004C039E" w:rsidP="004C039E">
      <w:pPr>
        <w:pStyle w:val="GuidelineB1"/>
        <w:rPr>
          <w:i w:val="0"/>
          <w:lang w:val="en-GB"/>
        </w:rPr>
      </w:pPr>
      <w:r w:rsidRPr="00091344">
        <w:rPr>
          <w:i w:val="0"/>
          <w:lang w:val="en-GB"/>
        </w:rPr>
        <w:t>Tasks 4 and 5 completed</w:t>
      </w:r>
    </w:p>
    <w:p w:rsidR="004C039E" w:rsidRPr="00091344" w:rsidRDefault="004C039E" w:rsidP="004C039E">
      <w:pPr>
        <w:pStyle w:val="GuidelineB1"/>
        <w:rPr>
          <w:i w:val="0"/>
          <w:lang w:val="en-GB"/>
        </w:rPr>
      </w:pPr>
      <w:r w:rsidRPr="00091344">
        <w:rPr>
          <w:i w:val="0"/>
          <w:lang w:val="en-GB"/>
        </w:rPr>
        <w:t xml:space="preserve">Stable drafts of the “set of deliverables” will be available for TC review </w:t>
      </w:r>
    </w:p>
    <w:p w:rsidR="004C039E" w:rsidRDefault="004C039E" w:rsidP="004C039E">
      <w:pPr>
        <w:pStyle w:val="GuidelineB1"/>
        <w:rPr>
          <w:lang w:val="en-GB"/>
        </w:rPr>
      </w:pPr>
      <w:r w:rsidRPr="00091344">
        <w:rPr>
          <w:i w:val="0"/>
          <w:lang w:val="en-GB"/>
        </w:rPr>
        <w:t>Progress Report 4 approved by TC DECT</w:t>
      </w:r>
    </w:p>
    <w:p w:rsidR="004C039E" w:rsidRDefault="004C039E" w:rsidP="00A867F8">
      <w:pPr>
        <w:pStyle w:val="B0Bold"/>
        <w:rPr>
          <w:u w:val="single"/>
        </w:rPr>
      </w:pPr>
    </w:p>
    <w:p w:rsidR="00A867F8" w:rsidRPr="00A867F8" w:rsidRDefault="00A867F8" w:rsidP="00A867F8">
      <w:pPr>
        <w:pStyle w:val="B0Bold"/>
        <w:rPr>
          <w:u w:val="single"/>
        </w:rPr>
      </w:pPr>
      <w:r w:rsidRPr="00A867F8">
        <w:rPr>
          <w:u w:val="single"/>
        </w:rPr>
        <w:t xml:space="preserve">Milestone </w:t>
      </w:r>
      <w:r w:rsidR="004C039E">
        <w:rPr>
          <w:u w:val="single"/>
        </w:rPr>
        <w:t>5</w:t>
      </w:r>
      <w:r w:rsidRPr="00A867F8">
        <w:rPr>
          <w:u w:val="single"/>
        </w:rPr>
        <w:t xml:space="preserve"> – </w:t>
      </w:r>
      <w:r w:rsidR="004C039E">
        <w:rPr>
          <w:u w:val="single"/>
        </w:rPr>
        <w:t xml:space="preserve">Final Report and </w:t>
      </w:r>
      <w:r w:rsidRPr="00A867F8">
        <w:rPr>
          <w:u w:val="single"/>
        </w:rPr>
        <w:t>final draft</w:t>
      </w:r>
      <w:r w:rsidR="004C039E">
        <w:rPr>
          <w:u w:val="single"/>
        </w:rPr>
        <w:t>s</w:t>
      </w:r>
      <w:r w:rsidRPr="00A867F8">
        <w:rPr>
          <w:u w:val="single"/>
        </w:rPr>
        <w:t xml:space="preserve"> of the “set of deliverables” approved by TC DECT (for either ENAP (ENs) or publication (TSs))</w:t>
      </w:r>
    </w:p>
    <w:p w:rsidR="00A867F8" w:rsidRPr="00091344" w:rsidRDefault="00A867F8" w:rsidP="00A867F8">
      <w:pPr>
        <w:pStyle w:val="GuidelineB1"/>
        <w:rPr>
          <w:i w:val="0"/>
          <w:lang w:val="en-GB"/>
        </w:rPr>
      </w:pPr>
      <w:r w:rsidRPr="00091344">
        <w:rPr>
          <w:i w:val="0"/>
          <w:lang w:val="en-GB"/>
        </w:rPr>
        <w:t>Task</w:t>
      </w:r>
      <w:r w:rsidR="004C039E" w:rsidRPr="00091344">
        <w:rPr>
          <w:i w:val="0"/>
          <w:lang w:val="en-GB"/>
        </w:rPr>
        <w:t xml:space="preserve"> 6</w:t>
      </w:r>
      <w:r w:rsidRPr="00091344">
        <w:rPr>
          <w:i w:val="0"/>
          <w:lang w:val="en-GB"/>
        </w:rPr>
        <w:t xml:space="preserve"> completed</w:t>
      </w:r>
    </w:p>
    <w:p w:rsidR="00A867F8" w:rsidRPr="00091344" w:rsidRDefault="00A867F8" w:rsidP="00A867F8">
      <w:pPr>
        <w:pStyle w:val="GuidelineB1"/>
        <w:rPr>
          <w:i w:val="0"/>
          <w:lang w:val="en-GB"/>
        </w:rPr>
      </w:pPr>
      <w:r w:rsidRPr="00091344">
        <w:rPr>
          <w:i w:val="0"/>
          <w:lang w:val="en-GB"/>
        </w:rPr>
        <w:t>Final drafts of the “set of deliverables” approved by TC DECT  (for either ENAP (ENs) or publication (TSs))</w:t>
      </w:r>
    </w:p>
    <w:p w:rsidR="00A867F8" w:rsidRPr="00091344" w:rsidRDefault="00A867F8" w:rsidP="00A867F8">
      <w:pPr>
        <w:pStyle w:val="GuidelineB1"/>
        <w:rPr>
          <w:i w:val="0"/>
          <w:lang w:val="en-GB"/>
        </w:rPr>
      </w:pPr>
      <w:r w:rsidRPr="00091344">
        <w:rPr>
          <w:i w:val="0"/>
          <w:lang w:val="en-GB"/>
        </w:rPr>
        <w:t>Final Report  approved by TC DECT</w:t>
      </w:r>
    </w:p>
    <w:p w:rsidR="00F21D84" w:rsidRDefault="00F21D84" w:rsidP="00F21D84">
      <w:pPr>
        <w:pStyle w:val="GuidelineB1"/>
        <w:numPr>
          <w:ilvl w:val="0"/>
          <w:numId w:val="0"/>
        </w:numPr>
        <w:ind w:left="284"/>
        <w:rPr>
          <w:lang w:val="en-GB"/>
        </w:rPr>
      </w:pPr>
    </w:p>
    <w:p w:rsidR="00F21D84" w:rsidRPr="00740117" w:rsidRDefault="00F21D84" w:rsidP="00F21D84">
      <w:pPr>
        <w:pStyle w:val="Heading2"/>
        <w:tabs>
          <w:tab w:val="clear" w:pos="567"/>
          <w:tab w:val="num" w:pos="709"/>
        </w:tabs>
      </w:pPr>
      <w:r w:rsidRPr="00740117">
        <w:t>STF time line summary</w:t>
      </w:r>
    </w:p>
    <w:p w:rsidR="00F21D84" w:rsidRPr="00740117" w:rsidRDefault="00F21D84" w:rsidP="00F21D84">
      <w:pPr>
        <w:rPr>
          <w:b/>
        </w:rPr>
      </w:pPr>
      <w:r w:rsidRPr="00740117">
        <w:t>The following tables present the STF time line for the integration of the outcome of the tasks described in §7.2 in the deliverables.</w:t>
      </w:r>
    </w:p>
    <w:p w:rsidR="00F21D84" w:rsidRPr="00740117" w:rsidRDefault="00F21D84" w:rsidP="00F21D84"/>
    <w:tbl>
      <w:tblPr>
        <w:tblW w:w="11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858"/>
        <w:gridCol w:w="2007"/>
        <w:gridCol w:w="1267"/>
        <w:gridCol w:w="1284"/>
        <w:gridCol w:w="1204"/>
        <w:gridCol w:w="1051"/>
        <w:gridCol w:w="1051"/>
      </w:tblGrid>
      <w:tr w:rsidR="00390563" w:rsidRPr="00390563" w:rsidTr="002D0CE5">
        <w:trPr>
          <w:trHeight w:val="449"/>
          <w:jc w:val="center"/>
        </w:trPr>
        <w:tc>
          <w:tcPr>
            <w:tcW w:w="728" w:type="dxa"/>
            <w:shd w:val="clear" w:color="auto" w:fill="DEEAF6"/>
            <w:vAlign w:val="center"/>
          </w:tcPr>
          <w:p w:rsidR="00390563" w:rsidRPr="00390563" w:rsidRDefault="00390563" w:rsidP="00390563">
            <w:pPr>
              <w:keepNext/>
              <w:keepLines/>
              <w:spacing w:before="120" w:after="120"/>
              <w:jc w:val="center"/>
              <w:rPr>
                <w:b/>
                <w:sz w:val="18"/>
              </w:rPr>
            </w:pPr>
          </w:p>
        </w:tc>
        <w:tc>
          <w:tcPr>
            <w:tcW w:w="2858" w:type="dxa"/>
            <w:shd w:val="clear" w:color="auto" w:fill="DEEAF6"/>
            <w:vAlign w:val="center"/>
          </w:tcPr>
          <w:p w:rsidR="00390563" w:rsidRPr="00390563" w:rsidRDefault="00390563" w:rsidP="00390563">
            <w:pPr>
              <w:keepNext/>
              <w:keepLines/>
              <w:spacing w:before="120" w:after="120"/>
              <w:jc w:val="left"/>
              <w:rPr>
                <w:b/>
                <w:sz w:val="18"/>
              </w:rPr>
            </w:pPr>
            <w:r w:rsidRPr="00390563">
              <w:rPr>
                <w:b/>
                <w:bCs/>
                <w:sz w:val="18"/>
              </w:rPr>
              <w:t>Task / Milestone / Deliverable</w:t>
            </w:r>
          </w:p>
        </w:tc>
        <w:tc>
          <w:tcPr>
            <w:tcW w:w="2007" w:type="dxa"/>
            <w:shd w:val="clear" w:color="auto" w:fill="DEEAF6"/>
            <w:tcMar>
              <w:left w:w="0" w:type="dxa"/>
              <w:right w:w="0" w:type="dxa"/>
            </w:tcMar>
            <w:vAlign w:val="center"/>
          </w:tcPr>
          <w:p w:rsidR="00390563" w:rsidRPr="00390563" w:rsidRDefault="00390563" w:rsidP="00390563">
            <w:pPr>
              <w:keepNext/>
              <w:keepLines/>
              <w:tabs>
                <w:tab w:val="clear" w:pos="1418"/>
                <w:tab w:val="clear" w:pos="4678"/>
                <w:tab w:val="clear" w:pos="5954"/>
                <w:tab w:val="clear" w:pos="7088"/>
              </w:tabs>
              <w:spacing w:before="120" w:after="120"/>
              <w:jc w:val="center"/>
              <w:rPr>
                <w:b/>
                <w:sz w:val="18"/>
              </w:rPr>
            </w:pPr>
            <w:r w:rsidRPr="00390563">
              <w:rPr>
                <w:b/>
                <w:sz w:val="18"/>
              </w:rPr>
              <w:t>Target date</w:t>
            </w:r>
          </w:p>
        </w:tc>
        <w:tc>
          <w:tcPr>
            <w:tcW w:w="1267" w:type="dxa"/>
            <w:shd w:val="clear" w:color="auto" w:fill="DEEAF6"/>
            <w:vAlign w:val="center"/>
          </w:tcPr>
          <w:p w:rsidR="00390563" w:rsidRPr="00390563" w:rsidRDefault="00390563" w:rsidP="002D0CE5">
            <w:pPr>
              <w:keepNext/>
              <w:keepLines/>
              <w:tabs>
                <w:tab w:val="clear" w:pos="1418"/>
                <w:tab w:val="clear" w:pos="4678"/>
                <w:tab w:val="clear" w:pos="5954"/>
                <w:tab w:val="clear" w:pos="7088"/>
              </w:tabs>
              <w:spacing w:before="120" w:after="120"/>
              <w:jc w:val="center"/>
              <w:rPr>
                <w:b/>
                <w:sz w:val="18"/>
              </w:rPr>
            </w:pPr>
            <w:r>
              <w:rPr>
                <w:b/>
                <w:sz w:val="18"/>
              </w:rPr>
              <w:t>Max Budget Allocated (in EUR)</w:t>
            </w:r>
          </w:p>
        </w:tc>
        <w:tc>
          <w:tcPr>
            <w:tcW w:w="1284" w:type="dxa"/>
            <w:shd w:val="clear" w:color="auto" w:fill="DEEAF6"/>
            <w:vAlign w:val="center"/>
          </w:tcPr>
          <w:p w:rsidR="00390563" w:rsidRPr="00390563" w:rsidRDefault="00390563" w:rsidP="002D0CE5">
            <w:pPr>
              <w:keepNext/>
              <w:keepLines/>
              <w:tabs>
                <w:tab w:val="clear" w:pos="1418"/>
                <w:tab w:val="clear" w:pos="4678"/>
                <w:tab w:val="clear" w:pos="5954"/>
                <w:tab w:val="clear" w:pos="7088"/>
              </w:tabs>
              <w:spacing w:before="120" w:after="120"/>
              <w:jc w:val="center"/>
              <w:rPr>
                <w:b/>
                <w:sz w:val="18"/>
              </w:rPr>
            </w:pPr>
            <w:r w:rsidRPr="00390563">
              <w:rPr>
                <w:sz w:val="18"/>
              </w:rPr>
              <w:t xml:space="preserve">Area A (basic audio related enhancements) </w:t>
            </w:r>
          </w:p>
        </w:tc>
        <w:tc>
          <w:tcPr>
            <w:tcW w:w="1204" w:type="dxa"/>
            <w:shd w:val="clear" w:color="auto" w:fill="DEEAF6"/>
            <w:vAlign w:val="center"/>
          </w:tcPr>
          <w:p w:rsidR="00390563" w:rsidRPr="00390563" w:rsidRDefault="00390563" w:rsidP="002D0CE5">
            <w:pPr>
              <w:keepNext/>
              <w:keepLines/>
              <w:tabs>
                <w:tab w:val="clear" w:pos="1418"/>
                <w:tab w:val="clear" w:pos="4678"/>
                <w:tab w:val="clear" w:pos="5954"/>
                <w:tab w:val="clear" w:pos="7088"/>
              </w:tabs>
              <w:spacing w:before="120" w:after="120"/>
              <w:jc w:val="center"/>
              <w:rPr>
                <w:b/>
                <w:sz w:val="18"/>
              </w:rPr>
            </w:pPr>
            <w:r w:rsidRPr="00390563">
              <w:rPr>
                <w:sz w:val="18"/>
              </w:rPr>
              <w:t xml:space="preserve">Area B (Advanced Audio enhancements) </w:t>
            </w:r>
          </w:p>
        </w:tc>
        <w:tc>
          <w:tcPr>
            <w:tcW w:w="1051" w:type="dxa"/>
            <w:shd w:val="clear" w:color="auto" w:fill="DEEAF6"/>
            <w:vAlign w:val="center"/>
          </w:tcPr>
          <w:p w:rsidR="00390563" w:rsidRPr="00390563" w:rsidRDefault="00390563" w:rsidP="002D0CE5">
            <w:pPr>
              <w:keepNext/>
              <w:keepLines/>
              <w:tabs>
                <w:tab w:val="clear" w:pos="1418"/>
                <w:tab w:val="clear" w:pos="4678"/>
                <w:tab w:val="clear" w:pos="5954"/>
                <w:tab w:val="clear" w:pos="7088"/>
              </w:tabs>
              <w:spacing w:before="120" w:after="120"/>
              <w:jc w:val="center"/>
              <w:rPr>
                <w:b/>
                <w:sz w:val="18"/>
              </w:rPr>
            </w:pPr>
            <w:r w:rsidRPr="00390563">
              <w:rPr>
                <w:sz w:val="18"/>
              </w:rPr>
              <w:t>Area C (Common Interface enhancements including support of advanced chipsets)</w:t>
            </w:r>
          </w:p>
        </w:tc>
        <w:tc>
          <w:tcPr>
            <w:tcW w:w="1051" w:type="dxa"/>
            <w:shd w:val="clear" w:color="auto" w:fill="DEEAF6"/>
            <w:vAlign w:val="center"/>
          </w:tcPr>
          <w:p w:rsidR="00390563" w:rsidRPr="00390563" w:rsidRDefault="00390563" w:rsidP="002D0CE5">
            <w:pPr>
              <w:keepNext/>
              <w:keepLines/>
              <w:tabs>
                <w:tab w:val="clear" w:pos="1418"/>
                <w:tab w:val="clear" w:pos="4678"/>
                <w:tab w:val="clear" w:pos="5954"/>
                <w:tab w:val="clear" w:pos="7088"/>
              </w:tabs>
              <w:spacing w:before="120" w:after="120"/>
              <w:jc w:val="center"/>
              <w:rPr>
                <w:b/>
                <w:sz w:val="18"/>
              </w:rPr>
            </w:pPr>
            <w:r w:rsidRPr="00390563">
              <w:rPr>
                <w:sz w:val="18"/>
              </w:rPr>
              <w:t xml:space="preserve">Area D: (Low Latency enhancements)  </w:t>
            </w:r>
          </w:p>
        </w:tc>
      </w:tr>
      <w:tr w:rsidR="00390563" w:rsidRPr="00390563" w:rsidTr="002D0CE5">
        <w:trPr>
          <w:trHeight w:val="207"/>
          <w:jc w:val="center"/>
        </w:trPr>
        <w:tc>
          <w:tcPr>
            <w:tcW w:w="728" w:type="dxa"/>
            <w:shd w:val="clear" w:color="auto" w:fill="E2EFD9"/>
            <w:vAlign w:val="center"/>
          </w:tcPr>
          <w:p w:rsidR="00390563" w:rsidRPr="00390563" w:rsidRDefault="00390563" w:rsidP="00390563">
            <w:pPr>
              <w:keepNext/>
              <w:keepLines/>
              <w:jc w:val="center"/>
              <w:rPr>
                <w:sz w:val="18"/>
              </w:rPr>
            </w:pPr>
            <w:bookmarkStart w:id="9" w:name="OLE_LINK1"/>
            <w:bookmarkStart w:id="10" w:name="OLE_LINK2"/>
            <w:r w:rsidRPr="00390563">
              <w:rPr>
                <w:sz w:val="18"/>
              </w:rPr>
              <w:t>M0</w:t>
            </w:r>
          </w:p>
        </w:tc>
        <w:tc>
          <w:tcPr>
            <w:tcW w:w="2858" w:type="dxa"/>
            <w:shd w:val="clear" w:color="auto" w:fill="E2EFD9"/>
            <w:vAlign w:val="center"/>
          </w:tcPr>
          <w:p w:rsidR="00390563" w:rsidRPr="00390563" w:rsidRDefault="00390563" w:rsidP="00390563">
            <w:pPr>
              <w:keepNext/>
              <w:keepLines/>
              <w:jc w:val="left"/>
              <w:rPr>
                <w:sz w:val="18"/>
              </w:rPr>
            </w:pPr>
            <w:r w:rsidRPr="00390563">
              <w:rPr>
                <w:sz w:val="18"/>
              </w:rPr>
              <w:t>Start of work</w:t>
            </w:r>
          </w:p>
        </w:tc>
        <w:tc>
          <w:tcPr>
            <w:tcW w:w="2007" w:type="dxa"/>
            <w:shd w:val="clear" w:color="auto" w:fill="E2EFD9"/>
            <w:tcMar>
              <w:left w:w="0" w:type="dxa"/>
              <w:right w:w="0" w:type="dxa"/>
            </w:tcMar>
            <w:vAlign w:val="center"/>
          </w:tcPr>
          <w:p w:rsidR="00390563" w:rsidRPr="00390563" w:rsidRDefault="001C016A" w:rsidP="00390563">
            <w:pPr>
              <w:keepNext/>
              <w:keepLines/>
              <w:tabs>
                <w:tab w:val="clear" w:pos="1418"/>
                <w:tab w:val="clear" w:pos="4678"/>
                <w:tab w:val="clear" w:pos="5954"/>
                <w:tab w:val="clear" w:pos="7088"/>
              </w:tabs>
              <w:jc w:val="center"/>
              <w:rPr>
                <w:sz w:val="18"/>
              </w:rPr>
            </w:pPr>
            <w:r>
              <w:rPr>
                <w:sz w:val="18"/>
              </w:rPr>
              <w:t>22</w:t>
            </w:r>
            <w:r w:rsidR="00390563" w:rsidRPr="00390563">
              <w:rPr>
                <w:sz w:val="18"/>
              </w:rPr>
              <w:t>-</w:t>
            </w:r>
            <w:r>
              <w:rPr>
                <w:sz w:val="18"/>
              </w:rPr>
              <w:t>May</w:t>
            </w:r>
            <w:r w:rsidR="00390563" w:rsidRPr="00390563">
              <w:rPr>
                <w:sz w:val="18"/>
              </w:rPr>
              <w:t>-2018</w:t>
            </w:r>
          </w:p>
        </w:tc>
        <w:tc>
          <w:tcPr>
            <w:tcW w:w="1267" w:type="dxa"/>
            <w:shd w:val="clear" w:color="auto" w:fill="E2EFD9" w:themeFill="accent6" w:themeFillTint="33"/>
          </w:tcPr>
          <w:p w:rsidR="00390563" w:rsidRPr="00390563" w:rsidRDefault="00390563" w:rsidP="00390563">
            <w:pPr>
              <w:keepNext/>
              <w:keepLines/>
              <w:tabs>
                <w:tab w:val="clear" w:pos="1418"/>
                <w:tab w:val="clear" w:pos="4678"/>
                <w:tab w:val="clear" w:pos="5954"/>
                <w:tab w:val="clear" w:pos="7088"/>
              </w:tabs>
              <w:jc w:val="center"/>
              <w:rPr>
                <w:sz w:val="18"/>
              </w:rPr>
            </w:pPr>
          </w:p>
        </w:tc>
        <w:tc>
          <w:tcPr>
            <w:tcW w:w="1284" w:type="dxa"/>
            <w:shd w:val="clear" w:color="auto" w:fill="E2EFD9" w:themeFill="accent6" w:themeFillTint="33"/>
            <w:vAlign w:val="center"/>
          </w:tcPr>
          <w:p w:rsidR="00390563" w:rsidRPr="002D0CE5" w:rsidRDefault="003B234C" w:rsidP="002D0CE5">
            <w:pPr>
              <w:keepNext/>
              <w:keepLines/>
              <w:tabs>
                <w:tab w:val="clear" w:pos="1418"/>
                <w:tab w:val="clear" w:pos="4678"/>
                <w:tab w:val="clear" w:pos="5954"/>
                <w:tab w:val="clear" w:pos="7088"/>
              </w:tabs>
              <w:jc w:val="center"/>
              <w:rPr>
                <w:sz w:val="18"/>
              </w:rPr>
            </w:pPr>
            <w:r w:rsidRPr="002D0CE5">
              <w:rPr>
                <w:sz w:val="18"/>
              </w:rPr>
              <w:t>9000</w:t>
            </w:r>
          </w:p>
        </w:tc>
        <w:tc>
          <w:tcPr>
            <w:tcW w:w="1204" w:type="dxa"/>
            <w:shd w:val="clear" w:color="auto" w:fill="E2EFD9" w:themeFill="accent6" w:themeFillTint="33"/>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6000</w:t>
            </w:r>
          </w:p>
        </w:tc>
        <w:tc>
          <w:tcPr>
            <w:tcW w:w="1051" w:type="dxa"/>
            <w:shd w:val="clear" w:color="auto" w:fill="E2EFD9" w:themeFill="accent6" w:themeFillTint="33"/>
            <w:vAlign w:val="center"/>
          </w:tcPr>
          <w:p w:rsidR="00390563" w:rsidRPr="002D0CE5" w:rsidRDefault="003B234C" w:rsidP="002D0CE5">
            <w:pPr>
              <w:keepNext/>
              <w:keepLines/>
              <w:tabs>
                <w:tab w:val="clear" w:pos="1418"/>
                <w:tab w:val="clear" w:pos="4678"/>
                <w:tab w:val="clear" w:pos="5954"/>
                <w:tab w:val="clear" w:pos="7088"/>
              </w:tabs>
              <w:jc w:val="center"/>
              <w:rPr>
                <w:sz w:val="18"/>
              </w:rPr>
            </w:pPr>
            <w:r w:rsidRPr="002D0CE5">
              <w:rPr>
                <w:sz w:val="18"/>
              </w:rPr>
              <w:t>26000</w:t>
            </w:r>
          </w:p>
        </w:tc>
        <w:tc>
          <w:tcPr>
            <w:tcW w:w="1051" w:type="dxa"/>
            <w:shd w:val="clear" w:color="auto" w:fill="E2EFD9" w:themeFill="accent6" w:themeFillTint="33"/>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15000</w:t>
            </w:r>
          </w:p>
        </w:tc>
      </w:tr>
      <w:tr w:rsidR="00390563" w:rsidRPr="00390563" w:rsidTr="002D0CE5">
        <w:trPr>
          <w:trHeight w:val="439"/>
          <w:jc w:val="center"/>
        </w:trPr>
        <w:tc>
          <w:tcPr>
            <w:tcW w:w="728" w:type="dxa"/>
            <w:vAlign w:val="center"/>
          </w:tcPr>
          <w:p w:rsidR="00390563" w:rsidRPr="00390563" w:rsidRDefault="00390563" w:rsidP="00390563">
            <w:pPr>
              <w:keepNext/>
              <w:keepLines/>
              <w:jc w:val="center"/>
              <w:rPr>
                <w:sz w:val="18"/>
              </w:rPr>
            </w:pPr>
            <w:r w:rsidRPr="00390563">
              <w:rPr>
                <w:sz w:val="18"/>
              </w:rPr>
              <w:t>T0</w:t>
            </w:r>
          </w:p>
        </w:tc>
        <w:tc>
          <w:tcPr>
            <w:tcW w:w="2858" w:type="dxa"/>
            <w:vAlign w:val="center"/>
          </w:tcPr>
          <w:p w:rsidR="00390563" w:rsidRPr="00390563" w:rsidRDefault="00390563" w:rsidP="00390563">
            <w:pPr>
              <w:keepNext/>
              <w:keepLines/>
              <w:jc w:val="left"/>
              <w:rPr>
                <w:sz w:val="18"/>
              </w:rPr>
            </w:pPr>
            <w:r w:rsidRPr="00390563">
              <w:rPr>
                <w:sz w:val="18"/>
              </w:rPr>
              <w:t>Project Management and final report</w:t>
            </w:r>
          </w:p>
        </w:tc>
        <w:tc>
          <w:tcPr>
            <w:tcW w:w="2007" w:type="dxa"/>
            <w:tcMar>
              <w:left w:w="0" w:type="dxa"/>
              <w:right w:w="0" w:type="dxa"/>
            </w:tcMar>
            <w:vAlign w:val="center"/>
          </w:tcPr>
          <w:p w:rsidR="00390563" w:rsidRPr="00390563" w:rsidRDefault="00390563" w:rsidP="00390563">
            <w:pPr>
              <w:keepNext/>
              <w:keepLines/>
              <w:tabs>
                <w:tab w:val="clear" w:pos="1418"/>
                <w:tab w:val="clear" w:pos="4678"/>
                <w:tab w:val="clear" w:pos="5954"/>
                <w:tab w:val="clear" w:pos="7088"/>
              </w:tabs>
              <w:jc w:val="center"/>
              <w:rPr>
                <w:sz w:val="18"/>
              </w:rPr>
            </w:pPr>
            <w:r w:rsidRPr="00390563">
              <w:rPr>
                <w:sz w:val="18"/>
              </w:rPr>
              <w:t xml:space="preserve">from </w:t>
            </w:r>
            <w:r w:rsidR="001C016A">
              <w:rPr>
                <w:sz w:val="18"/>
              </w:rPr>
              <w:t>22</w:t>
            </w:r>
            <w:r w:rsidRPr="00390563">
              <w:rPr>
                <w:sz w:val="18"/>
              </w:rPr>
              <w:t>-</w:t>
            </w:r>
            <w:r w:rsidR="001C016A">
              <w:rPr>
                <w:sz w:val="18"/>
              </w:rPr>
              <w:t>May</w:t>
            </w:r>
            <w:r w:rsidRPr="00390563">
              <w:rPr>
                <w:sz w:val="18"/>
              </w:rPr>
              <w:t>-2018-to 30-</w:t>
            </w:r>
            <w:r w:rsidR="00AC62E7">
              <w:rPr>
                <w:sz w:val="18"/>
              </w:rPr>
              <w:t>September</w:t>
            </w:r>
            <w:r w:rsidRPr="00390563">
              <w:rPr>
                <w:sz w:val="18"/>
              </w:rPr>
              <w:t>-2019</w:t>
            </w:r>
          </w:p>
        </w:tc>
        <w:tc>
          <w:tcPr>
            <w:tcW w:w="1267" w:type="dxa"/>
            <w:vAlign w:val="center"/>
          </w:tcPr>
          <w:p w:rsidR="00390563" w:rsidRPr="002D0CE5" w:rsidRDefault="00390563" w:rsidP="002D0CE5">
            <w:pPr>
              <w:keepNext/>
              <w:keepLines/>
              <w:tabs>
                <w:tab w:val="clear" w:pos="1418"/>
                <w:tab w:val="clear" w:pos="4678"/>
                <w:tab w:val="clear" w:pos="5954"/>
                <w:tab w:val="clear" w:pos="7088"/>
              </w:tabs>
              <w:jc w:val="center"/>
              <w:rPr>
                <w:b/>
              </w:rPr>
            </w:pPr>
            <w:r w:rsidRPr="002D0CE5">
              <w:rPr>
                <w:b/>
              </w:rPr>
              <w:t>4 000</w:t>
            </w:r>
          </w:p>
        </w:tc>
        <w:tc>
          <w:tcPr>
            <w:tcW w:w="1284" w:type="dxa"/>
            <w:shd w:val="clear" w:color="auto" w:fill="auto"/>
          </w:tcPr>
          <w:p w:rsidR="00390563" w:rsidRPr="002D0CE5" w:rsidRDefault="00390563" w:rsidP="00390563">
            <w:pPr>
              <w:keepNext/>
              <w:keepLines/>
              <w:tabs>
                <w:tab w:val="clear" w:pos="1418"/>
                <w:tab w:val="clear" w:pos="4678"/>
                <w:tab w:val="clear" w:pos="5954"/>
                <w:tab w:val="clear" w:pos="7088"/>
              </w:tabs>
              <w:spacing w:before="120" w:after="120"/>
              <w:jc w:val="center"/>
              <w:rPr>
                <w:sz w:val="18"/>
              </w:rPr>
            </w:pPr>
          </w:p>
        </w:tc>
        <w:tc>
          <w:tcPr>
            <w:tcW w:w="1204" w:type="dxa"/>
            <w:shd w:val="clear" w:color="auto" w:fill="auto"/>
          </w:tcPr>
          <w:p w:rsidR="00390563" w:rsidRPr="002D0CE5" w:rsidRDefault="00390563" w:rsidP="00390563">
            <w:pPr>
              <w:keepNext/>
              <w:keepLines/>
              <w:tabs>
                <w:tab w:val="clear" w:pos="1418"/>
                <w:tab w:val="clear" w:pos="4678"/>
                <w:tab w:val="clear" w:pos="5954"/>
                <w:tab w:val="clear" w:pos="7088"/>
              </w:tabs>
              <w:spacing w:before="120" w:after="120"/>
              <w:jc w:val="center"/>
              <w:rPr>
                <w:sz w:val="18"/>
              </w:rPr>
            </w:pPr>
          </w:p>
        </w:tc>
        <w:tc>
          <w:tcPr>
            <w:tcW w:w="1051" w:type="dxa"/>
          </w:tcPr>
          <w:p w:rsidR="00390563" w:rsidRPr="002D0CE5" w:rsidRDefault="00390563" w:rsidP="00390563">
            <w:pPr>
              <w:keepNext/>
              <w:keepLines/>
              <w:tabs>
                <w:tab w:val="clear" w:pos="1418"/>
                <w:tab w:val="clear" w:pos="4678"/>
                <w:tab w:val="clear" w:pos="5954"/>
                <w:tab w:val="clear" w:pos="7088"/>
              </w:tabs>
              <w:jc w:val="center"/>
              <w:rPr>
                <w:sz w:val="18"/>
              </w:rPr>
            </w:pPr>
          </w:p>
        </w:tc>
        <w:tc>
          <w:tcPr>
            <w:tcW w:w="1051" w:type="dxa"/>
            <w:shd w:val="clear" w:color="auto" w:fill="auto"/>
          </w:tcPr>
          <w:p w:rsidR="00390563" w:rsidRPr="002D0CE5" w:rsidRDefault="00390563" w:rsidP="00390563">
            <w:pPr>
              <w:keepNext/>
              <w:keepLines/>
              <w:tabs>
                <w:tab w:val="clear" w:pos="1418"/>
                <w:tab w:val="clear" w:pos="4678"/>
                <w:tab w:val="clear" w:pos="5954"/>
                <w:tab w:val="clear" w:pos="7088"/>
              </w:tabs>
              <w:spacing w:before="120" w:after="120"/>
              <w:jc w:val="center"/>
              <w:rPr>
                <w:sz w:val="18"/>
              </w:rPr>
            </w:pPr>
          </w:p>
        </w:tc>
      </w:tr>
      <w:tr w:rsidR="00390563" w:rsidRPr="00390563" w:rsidTr="002D0CE5">
        <w:trPr>
          <w:trHeight w:val="218"/>
          <w:jc w:val="center"/>
        </w:trPr>
        <w:tc>
          <w:tcPr>
            <w:tcW w:w="728" w:type="dxa"/>
            <w:vAlign w:val="center"/>
          </w:tcPr>
          <w:p w:rsidR="00390563" w:rsidRPr="00390563" w:rsidRDefault="00390563" w:rsidP="00390563">
            <w:pPr>
              <w:keepNext/>
              <w:keepLines/>
              <w:jc w:val="center"/>
              <w:rPr>
                <w:sz w:val="18"/>
              </w:rPr>
            </w:pPr>
            <w:r w:rsidRPr="00390563">
              <w:rPr>
                <w:sz w:val="18"/>
              </w:rPr>
              <w:t>T1</w:t>
            </w:r>
          </w:p>
        </w:tc>
        <w:tc>
          <w:tcPr>
            <w:tcW w:w="2858" w:type="dxa"/>
            <w:vAlign w:val="center"/>
          </w:tcPr>
          <w:p w:rsidR="00390563" w:rsidRPr="00390563" w:rsidRDefault="00390563" w:rsidP="00390563">
            <w:pPr>
              <w:keepNext/>
              <w:keepLines/>
              <w:jc w:val="left"/>
              <w:rPr>
                <w:sz w:val="18"/>
              </w:rPr>
            </w:pPr>
            <w:r w:rsidRPr="00390563">
              <w:rPr>
                <w:sz w:val="18"/>
              </w:rPr>
              <w:t xml:space="preserve">Start developing of early draft of the “set of deliverables” </w:t>
            </w:r>
          </w:p>
        </w:tc>
        <w:tc>
          <w:tcPr>
            <w:tcW w:w="2007" w:type="dxa"/>
            <w:tcMar>
              <w:left w:w="0" w:type="dxa"/>
              <w:right w:w="0" w:type="dxa"/>
            </w:tcMar>
            <w:vAlign w:val="center"/>
          </w:tcPr>
          <w:p w:rsidR="00390563" w:rsidRPr="00390563" w:rsidRDefault="00390563" w:rsidP="00390563">
            <w:pPr>
              <w:keepNext/>
              <w:keepLines/>
              <w:tabs>
                <w:tab w:val="clear" w:pos="1418"/>
                <w:tab w:val="clear" w:pos="4678"/>
                <w:tab w:val="clear" w:pos="5954"/>
                <w:tab w:val="clear" w:pos="7088"/>
              </w:tabs>
              <w:jc w:val="center"/>
              <w:rPr>
                <w:sz w:val="18"/>
              </w:rPr>
            </w:pPr>
            <w:r w:rsidRPr="00390563">
              <w:rPr>
                <w:sz w:val="18"/>
              </w:rPr>
              <w:t xml:space="preserve">from </w:t>
            </w:r>
            <w:r w:rsidR="0089066F">
              <w:rPr>
                <w:sz w:val="18"/>
              </w:rPr>
              <w:t>22</w:t>
            </w:r>
            <w:r w:rsidRPr="00390563">
              <w:rPr>
                <w:sz w:val="18"/>
              </w:rPr>
              <w:t>-</w:t>
            </w:r>
            <w:r w:rsidR="0089066F">
              <w:rPr>
                <w:sz w:val="18"/>
              </w:rPr>
              <w:t>May</w:t>
            </w:r>
            <w:r w:rsidRPr="00390563">
              <w:rPr>
                <w:sz w:val="18"/>
              </w:rPr>
              <w:t xml:space="preserve">-2018 to </w:t>
            </w:r>
            <w:r w:rsidR="0089066F">
              <w:rPr>
                <w:sz w:val="18"/>
              </w:rPr>
              <w:t>11</w:t>
            </w:r>
            <w:r w:rsidRPr="00390563">
              <w:rPr>
                <w:sz w:val="18"/>
              </w:rPr>
              <w:t>-</w:t>
            </w:r>
            <w:r w:rsidR="0089066F">
              <w:rPr>
                <w:sz w:val="18"/>
              </w:rPr>
              <w:t>September</w:t>
            </w:r>
            <w:r w:rsidRPr="00390563">
              <w:rPr>
                <w:sz w:val="18"/>
              </w:rPr>
              <w:t>-2018</w:t>
            </w:r>
          </w:p>
        </w:tc>
        <w:tc>
          <w:tcPr>
            <w:tcW w:w="1267" w:type="dxa"/>
            <w:vAlign w:val="center"/>
          </w:tcPr>
          <w:p w:rsidR="00390563" w:rsidRPr="002D0CE5" w:rsidRDefault="003B234C" w:rsidP="002D0CE5">
            <w:pPr>
              <w:keepNext/>
              <w:keepLines/>
              <w:tabs>
                <w:tab w:val="clear" w:pos="1418"/>
                <w:tab w:val="clear" w:pos="4678"/>
                <w:tab w:val="clear" w:pos="5954"/>
                <w:tab w:val="clear" w:pos="7088"/>
              </w:tabs>
              <w:jc w:val="center"/>
              <w:rPr>
                <w:b/>
              </w:rPr>
            </w:pPr>
            <w:r w:rsidRPr="002D0CE5">
              <w:rPr>
                <w:b/>
              </w:rPr>
              <w:fldChar w:fldCharType="begin"/>
            </w:r>
            <w:r w:rsidRPr="002D0CE5">
              <w:rPr>
                <w:b/>
              </w:rPr>
              <w:instrText xml:space="preserve"> =SUM(RIGHT) </w:instrText>
            </w:r>
            <w:r w:rsidRPr="002D0CE5">
              <w:rPr>
                <w:b/>
              </w:rPr>
              <w:fldChar w:fldCharType="separate"/>
            </w:r>
            <w:r w:rsidR="00CC6088" w:rsidRPr="002D0CE5">
              <w:rPr>
                <w:b/>
                <w:noProof/>
              </w:rPr>
              <w:t xml:space="preserve">11 </w:t>
            </w:r>
            <w:r w:rsidR="00CC6088">
              <w:rPr>
                <w:b/>
                <w:noProof/>
              </w:rPr>
              <w:t>2</w:t>
            </w:r>
            <w:r w:rsidRPr="002D0CE5">
              <w:rPr>
                <w:b/>
                <w:noProof/>
              </w:rPr>
              <w:t>00</w:t>
            </w:r>
            <w:r w:rsidRPr="002D0CE5">
              <w:rPr>
                <w:b/>
              </w:rPr>
              <w:fldChar w:fldCharType="end"/>
            </w:r>
          </w:p>
        </w:tc>
        <w:tc>
          <w:tcPr>
            <w:tcW w:w="1284" w:type="dxa"/>
            <w:shd w:val="clear" w:color="auto" w:fill="auto"/>
            <w:vAlign w:val="center"/>
          </w:tcPr>
          <w:p w:rsidR="00390563" w:rsidRPr="002D0CE5" w:rsidRDefault="00AC62E7" w:rsidP="002D0CE5">
            <w:pPr>
              <w:keepNext/>
              <w:keepLines/>
              <w:tabs>
                <w:tab w:val="clear" w:pos="1418"/>
                <w:tab w:val="clear" w:pos="4678"/>
                <w:tab w:val="clear" w:pos="5954"/>
                <w:tab w:val="clear" w:pos="7088"/>
              </w:tabs>
              <w:spacing w:before="120" w:after="120"/>
              <w:jc w:val="center"/>
              <w:rPr>
                <w:sz w:val="18"/>
              </w:rPr>
            </w:pPr>
            <w:r>
              <w:rPr>
                <w:sz w:val="18"/>
              </w:rPr>
              <w:t>1 800</w:t>
            </w:r>
          </w:p>
        </w:tc>
        <w:tc>
          <w:tcPr>
            <w:tcW w:w="1204"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 xml:space="preserve">1 </w:t>
            </w:r>
            <w:r w:rsidR="00AC62E7">
              <w:rPr>
                <w:sz w:val="18"/>
              </w:rPr>
              <w:t>2</w:t>
            </w:r>
            <w:r w:rsidR="00377E28" w:rsidRPr="002D0CE5">
              <w:rPr>
                <w:sz w:val="18"/>
              </w:rPr>
              <w:t>00</w:t>
            </w:r>
          </w:p>
        </w:tc>
        <w:tc>
          <w:tcPr>
            <w:tcW w:w="1051" w:type="dxa"/>
            <w:vAlign w:val="center"/>
          </w:tcPr>
          <w:p w:rsidR="00390563" w:rsidRPr="002D0CE5" w:rsidRDefault="00AC62E7" w:rsidP="002D0CE5">
            <w:pPr>
              <w:keepNext/>
              <w:keepLines/>
              <w:tabs>
                <w:tab w:val="clear" w:pos="1418"/>
                <w:tab w:val="clear" w:pos="4678"/>
                <w:tab w:val="clear" w:pos="5954"/>
                <w:tab w:val="clear" w:pos="7088"/>
              </w:tabs>
              <w:jc w:val="center"/>
              <w:rPr>
                <w:sz w:val="18"/>
              </w:rPr>
            </w:pPr>
            <w:r>
              <w:rPr>
                <w:sz w:val="18"/>
              </w:rPr>
              <w:t>5</w:t>
            </w:r>
            <w:r w:rsidR="00377E28" w:rsidRPr="002D0CE5">
              <w:rPr>
                <w:sz w:val="18"/>
              </w:rPr>
              <w:t xml:space="preserve"> </w:t>
            </w:r>
            <w:r>
              <w:rPr>
                <w:sz w:val="18"/>
              </w:rPr>
              <w:t>2</w:t>
            </w:r>
            <w:r w:rsidR="00377E28" w:rsidRPr="002D0CE5">
              <w:rPr>
                <w:sz w:val="18"/>
              </w:rPr>
              <w:t>00</w:t>
            </w:r>
          </w:p>
        </w:tc>
        <w:tc>
          <w:tcPr>
            <w:tcW w:w="1051"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 xml:space="preserve">3 </w:t>
            </w:r>
            <w:r w:rsidR="00AC62E7">
              <w:rPr>
                <w:sz w:val="18"/>
              </w:rPr>
              <w:t>00</w:t>
            </w:r>
            <w:r w:rsidR="00377E28" w:rsidRPr="002D0CE5">
              <w:rPr>
                <w:sz w:val="18"/>
              </w:rPr>
              <w:t>0</w:t>
            </w:r>
          </w:p>
        </w:tc>
      </w:tr>
      <w:tr w:rsidR="00390563" w:rsidRPr="00390563" w:rsidTr="002D0CE5">
        <w:trPr>
          <w:trHeight w:val="218"/>
          <w:jc w:val="center"/>
        </w:trPr>
        <w:tc>
          <w:tcPr>
            <w:tcW w:w="728" w:type="dxa"/>
            <w:shd w:val="clear" w:color="auto" w:fill="E2EFD9"/>
            <w:vAlign w:val="center"/>
          </w:tcPr>
          <w:p w:rsidR="00390563" w:rsidRPr="00390563" w:rsidRDefault="00390563" w:rsidP="00390563">
            <w:pPr>
              <w:keepNext/>
              <w:keepLines/>
              <w:jc w:val="center"/>
              <w:rPr>
                <w:sz w:val="18"/>
              </w:rPr>
            </w:pPr>
            <w:r w:rsidRPr="00390563">
              <w:rPr>
                <w:sz w:val="18"/>
              </w:rPr>
              <w:t>M1</w:t>
            </w:r>
          </w:p>
        </w:tc>
        <w:tc>
          <w:tcPr>
            <w:tcW w:w="2858" w:type="dxa"/>
            <w:shd w:val="clear" w:color="auto" w:fill="E2EFD9"/>
            <w:vAlign w:val="center"/>
          </w:tcPr>
          <w:p w:rsidR="00390563" w:rsidRPr="00390563" w:rsidRDefault="00390563" w:rsidP="00390563">
            <w:pPr>
              <w:keepNext/>
              <w:keepLines/>
              <w:jc w:val="left"/>
              <w:rPr>
                <w:sz w:val="18"/>
              </w:rPr>
            </w:pPr>
            <w:r w:rsidRPr="00390563">
              <w:rPr>
                <w:sz w:val="18"/>
              </w:rPr>
              <w:t>Progress Report 1 approved by TC DECT</w:t>
            </w:r>
          </w:p>
        </w:tc>
        <w:tc>
          <w:tcPr>
            <w:tcW w:w="2007" w:type="dxa"/>
            <w:shd w:val="clear" w:color="auto" w:fill="E2EFD9"/>
            <w:tcMar>
              <w:left w:w="0" w:type="dxa"/>
              <w:right w:w="0" w:type="dxa"/>
            </w:tcMar>
            <w:vAlign w:val="center"/>
          </w:tcPr>
          <w:p w:rsidR="00390563" w:rsidRPr="00390563" w:rsidRDefault="0089066F" w:rsidP="00390563">
            <w:pPr>
              <w:keepNext/>
              <w:keepLines/>
              <w:tabs>
                <w:tab w:val="clear" w:pos="1418"/>
                <w:tab w:val="clear" w:pos="4678"/>
                <w:tab w:val="clear" w:pos="5954"/>
                <w:tab w:val="clear" w:pos="7088"/>
              </w:tabs>
              <w:jc w:val="center"/>
              <w:rPr>
                <w:sz w:val="18"/>
              </w:rPr>
            </w:pPr>
            <w:r>
              <w:rPr>
                <w:sz w:val="18"/>
              </w:rPr>
              <w:t>11</w:t>
            </w:r>
            <w:r w:rsidR="00390563" w:rsidRPr="00390563">
              <w:rPr>
                <w:sz w:val="18"/>
              </w:rPr>
              <w:t>-</w:t>
            </w:r>
            <w:r>
              <w:rPr>
                <w:sz w:val="18"/>
              </w:rPr>
              <w:t>Sept</w:t>
            </w:r>
            <w:r w:rsidR="00390563" w:rsidRPr="00390563">
              <w:rPr>
                <w:sz w:val="18"/>
              </w:rPr>
              <w:t>e</w:t>
            </w:r>
            <w:r>
              <w:rPr>
                <w:sz w:val="18"/>
              </w:rPr>
              <w:t>mber</w:t>
            </w:r>
            <w:r w:rsidR="00390563" w:rsidRPr="00390563">
              <w:rPr>
                <w:sz w:val="18"/>
              </w:rPr>
              <w:t>-2018</w:t>
            </w:r>
          </w:p>
        </w:tc>
        <w:tc>
          <w:tcPr>
            <w:tcW w:w="1267" w:type="dxa"/>
            <w:shd w:val="clear" w:color="auto" w:fill="E2EFD9"/>
            <w:vAlign w:val="center"/>
          </w:tcPr>
          <w:p w:rsidR="00390563" w:rsidRPr="002D0CE5" w:rsidRDefault="00390563" w:rsidP="002D0CE5">
            <w:pPr>
              <w:keepNext/>
              <w:keepLines/>
              <w:tabs>
                <w:tab w:val="clear" w:pos="1418"/>
                <w:tab w:val="clear" w:pos="4678"/>
                <w:tab w:val="clear" w:pos="5954"/>
                <w:tab w:val="clear" w:pos="7088"/>
              </w:tabs>
              <w:jc w:val="center"/>
              <w:rPr>
                <w:b/>
              </w:rPr>
            </w:pPr>
          </w:p>
        </w:tc>
        <w:tc>
          <w:tcPr>
            <w:tcW w:w="128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20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r>
      <w:tr w:rsidR="00390563" w:rsidRPr="00390563" w:rsidTr="002D0CE5">
        <w:trPr>
          <w:trHeight w:val="439"/>
          <w:jc w:val="center"/>
        </w:trPr>
        <w:tc>
          <w:tcPr>
            <w:tcW w:w="728" w:type="dxa"/>
            <w:vAlign w:val="center"/>
          </w:tcPr>
          <w:p w:rsidR="00390563" w:rsidRPr="00390563" w:rsidRDefault="00390563" w:rsidP="00390563">
            <w:pPr>
              <w:keepNext/>
              <w:keepLines/>
              <w:jc w:val="center"/>
              <w:rPr>
                <w:sz w:val="18"/>
              </w:rPr>
            </w:pPr>
            <w:r w:rsidRPr="00390563">
              <w:rPr>
                <w:sz w:val="18"/>
              </w:rPr>
              <w:t>T2</w:t>
            </w:r>
          </w:p>
        </w:tc>
        <w:tc>
          <w:tcPr>
            <w:tcW w:w="2858" w:type="dxa"/>
            <w:vAlign w:val="center"/>
          </w:tcPr>
          <w:p w:rsidR="00390563" w:rsidRPr="00390563" w:rsidRDefault="00390563" w:rsidP="00390563">
            <w:pPr>
              <w:keepNext/>
              <w:keepLines/>
              <w:jc w:val="left"/>
              <w:rPr>
                <w:sz w:val="18"/>
              </w:rPr>
            </w:pPr>
            <w:r w:rsidRPr="00390563">
              <w:rPr>
                <w:sz w:val="18"/>
              </w:rPr>
              <w:t xml:space="preserve">Continue developing of early draft of the “set of deliverables” </w:t>
            </w:r>
          </w:p>
        </w:tc>
        <w:tc>
          <w:tcPr>
            <w:tcW w:w="2007" w:type="dxa"/>
            <w:tcMar>
              <w:left w:w="0" w:type="dxa"/>
              <w:right w:w="0" w:type="dxa"/>
            </w:tcMar>
            <w:vAlign w:val="center"/>
          </w:tcPr>
          <w:p w:rsidR="00390563" w:rsidRPr="00390563" w:rsidRDefault="00390563" w:rsidP="00390563">
            <w:pPr>
              <w:keepNext/>
              <w:keepLines/>
              <w:tabs>
                <w:tab w:val="clear" w:pos="1418"/>
                <w:tab w:val="clear" w:pos="4678"/>
                <w:tab w:val="clear" w:pos="5954"/>
                <w:tab w:val="clear" w:pos="7088"/>
              </w:tabs>
              <w:jc w:val="center"/>
              <w:rPr>
                <w:sz w:val="18"/>
              </w:rPr>
            </w:pPr>
            <w:r w:rsidRPr="00390563">
              <w:rPr>
                <w:sz w:val="18"/>
              </w:rPr>
              <w:t xml:space="preserve">from </w:t>
            </w:r>
            <w:r w:rsidR="0089066F">
              <w:rPr>
                <w:sz w:val="18"/>
              </w:rPr>
              <w:t>12</w:t>
            </w:r>
            <w:r w:rsidRPr="00390563">
              <w:rPr>
                <w:sz w:val="18"/>
              </w:rPr>
              <w:t>-</w:t>
            </w:r>
            <w:r w:rsidR="0089066F">
              <w:rPr>
                <w:sz w:val="18"/>
              </w:rPr>
              <w:t>September</w:t>
            </w:r>
            <w:r w:rsidRPr="00390563">
              <w:rPr>
                <w:sz w:val="18"/>
              </w:rPr>
              <w:t xml:space="preserve">-2018 to </w:t>
            </w:r>
            <w:r w:rsidR="0089066F">
              <w:rPr>
                <w:sz w:val="18"/>
              </w:rPr>
              <w:t>4</w:t>
            </w:r>
            <w:r w:rsidRPr="00390563">
              <w:rPr>
                <w:sz w:val="18"/>
              </w:rPr>
              <w:t>-</w:t>
            </w:r>
            <w:r w:rsidR="0089066F">
              <w:rPr>
                <w:sz w:val="18"/>
              </w:rPr>
              <w:t>D</w:t>
            </w:r>
            <w:r w:rsidRPr="00390563">
              <w:rPr>
                <w:sz w:val="18"/>
              </w:rPr>
              <w:t>e</w:t>
            </w:r>
            <w:r w:rsidR="0089066F">
              <w:rPr>
                <w:sz w:val="18"/>
              </w:rPr>
              <w:t>c</w:t>
            </w:r>
            <w:r w:rsidRPr="00390563">
              <w:rPr>
                <w:sz w:val="18"/>
              </w:rPr>
              <w:t>ember-2018</w:t>
            </w:r>
          </w:p>
        </w:tc>
        <w:tc>
          <w:tcPr>
            <w:tcW w:w="1267" w:type="dxa"/>
            <w:vAlign w:val="center"/>
          </w:tcPr>
          <w:p w:rsidR="00390563" w:rsidRPr="002D0CE5" w:rsidRDefault="003B234C" w:rsidP="002D0CE5">
            <w:pPr>
              <w:keepNext/>
              <w:keepLines/>
              <w:tabs>
                <w:tab w:val="clear" w:pos="1418"/>
                <w:tab w:val="clear" w:pos="4678"/>
                <w:tab w:val="clear" w:pos="5954"/>
                <w:tab w:val="clear" w:pos="7088"/>
              </w:tabs>
              <w:jc w:val="center"/>
              <w:rPr>
                <w:b/>
              </w:rPr>
            </w:pPr>
            <w:r w:rsidRPr="002D0CE5">
              <w:rPr>
                <w:b/>
              </w:rPr>
              <w:fldChar w:fldCharType="begin"/>
            </w:r>
            <w:r w:rsidRPr="002D0CE5">
              <w:rPr>
                <w:b/>
              </w:rPr>
              <w:instrText xml:space="preserve"> =SUM(RIGHT) </w:instrText>
            </w:r>
            <w:r w:rsidRPr="002D0CE5">
              <w:rPr>
                <w:b/>
              </w:rPr>
              <w:fldChar w:fldCharType="separate"/>
            </w:r>
            <w:r w:rsidRPr="002D0CE5">
              <w:rPr>
                <w:b/>
                <w:noProof/>
              </w:rPr>
              <w:t>11 200</w:t>
            </w:r>
            <w:r w:rsidRPr="002D0CE5">
              <w:rPr>
                <w:b/>
              </w:rPr>
              <w:fldChar w:fldCharType="end"/>
            </w:r>
          </w:p>
        </w:tc>
        <w:tc>
          <w:tcPr>
            <w:tcW w:w="1284"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1 800</w:t>
            </w:r>
          </w:p>
        </w:tc>
        <w:tc>
          <w:tcPr>
            <w:tcW w:w="1204"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1 200</w:t>
            </w:r>
          </w:p>
        </w:tc>
        <w:tc>
          <w:tcPr>
            <w:tcW w:w="1051" w:type="dxa"/>
            <w:vAlign w:val="center"/>
          </w:tcPr>
          <w:p w:rsidR="00390563" w:rsidRPr="002D0CE5" w:rsidRDefault="003B234C" w:rsidP="002D0CE5">
            <w:pPr>
              <w:keepNext/>
              <w:keepLines/>
              <w:tabs>
                <w:tab w:val="clear" w:pos="1418"/>
                <w:tab w:val="clear" w:pos="4678"/>
                <w:tab w:val="clear" w:pos="5954"/>
                <w:tab w:val="clear" w:pos="7088"/>
              </w:tabs>
              <w:jc w:val="center"/>
              <w:rPr>
                <w:sz w:val="18"/>
              </w:rPr>
            </w:pPr>
            <w:r w:rsidRPr="002D0CE5">
              <w:rPr>
                <w:sz w:val="18"/>
              </w:rPr>
              <w:t>5 200</w:t>
            </w:r>
          </w:p>
        </w:tc>
        <w:tc>
          <w:tcPr>
            <w:tcW w:w="1051"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3 000</w:t>
            </w:r>
          </w:p>
        </w:tc>
      </w:tr>
      <w:tr w:rsidR="00390563" w:rsidRPr="00390563" w:rsidTr="002D0CE5">
        <w:trPr>
          <w:trHeight w:val="439"/>
          <w:jc w:val="center"/>
        </w:trPr>
        <w:tc>
          <w:tcPr>
            <w:tcW w:w="728" w:type="dxa"/>
            <w:shd w:val="clear" w:color="auto" w:fill="E2EFD9"/>
            <w:vAlign w:val="center"/>
          </w:tcPr>
          <w:p w:rsidR="00390563" w:rsidRPr="00390563" w:rsidRDefault="00390563" w:rsidP="00390563">
            <w:pPr>
              <w:keepNext/>
              <w:keepLines/>
              <w:jc w:val="center"/>
              <w:rPr>
                <w:sz w:val="18"/>
              </w:rPr>
            </w:pPr>
            <w:r w:rsidRPr="00390563">
              <w:rPr>
                <w:sz w:val="18"/>
              </w:rPr>
              <w:t>M2</w:t>
            </w:r>
          </w:p>
        </w:tc>
        <w:tc>
          <w:tcPr>
            <w:tcW w:w="2858" w:type="dxa"/>
            <w:shd w:val="clear" w:color="auto" w:fill="E2EFD9"/>
            <w:vAlign w:val="center"/>
          </w:tcPr>
          <w:p w:rsidR="00390563" w:rsidRPr="00390563" w:rsidRDefault="00390563" w:rsidP="00390563">
            <w:pPr>
              <w:keepNext/>
              <w:keepLines/>
              <w:jc w:val="left"/>
              <w:rPr>
                <w:sz w:val="18"/>
              </w:rPr>
            </w:pPr>
            <w:r w:rsidRPr="00390563">
              <w:rPr>
                <w:sz w:val="18"/>
              </w:rPr>
              <w:t>Progress Report 2 approved by TC DECT and early draft of the “set of deliverables” for TC DECT review</w:t>
            </w:r>
          </w:p>
        </w:tc>
        <w:tc>
          <w:tcPr>
            <w:tcW w:w="2007" w:type="dxa"/>
            <w:shd w:val="clear" w:color="auto" w:fill="E2EFD9"/>
            <w:tcMar>
              <w:left w:w="0" w:type="dxa"/>
              <w:right w:w="0" w:type="dxa"/>
            </w:tcMar>
            <w:vAlign w:val="center"/>
          </w:tcPr>
          <w:p w:rsidR="00390563" w:rsidRPr="00390563" w:rsidRDefault="00CC6088" w:rsidP="00390563">
            <w:pPr>
              <w:keepNext/>
              <w:keepLines/>
              <w:tabs>
                <w:tab w:val="clear" w:pos="1418"/>
                <w:tab w:val="clear" w:pos="4678"/>
                <w:tab w:val="clear" w:pos="5954"/>
                <w:tab w:val="clear" w:pos="7088"/>
              </w:tabs>
              <w:jc w:val="center"/>
              <w:rPr>
                <w:sz w:val="18"/>
              </w:rPr>
            </w:pPr>
            <w:r>
              <w:rPr>
                <w:sz w:val="18"/>
              </w:rPr>
              <w:t>4</w:t>
            </w:r>
            <w:r w:rsidR="00390563" w:rsidRPr="00390563">
              <w:rPr>
                <w:sz w:val="18"/>
              </w:rPr>
              <w:t>-</w:t>
            </w:r>
            <w:r w:rsidR="00377E28">
              <w:rPr>
                <w:sz w:val="18"/>
              </w:rPr>
              <w:t xml:space="preserve"> </w:t>
            </w:r>
            <w:r>
              <w:rPr>
                <w:sz w:val="18"/>
              </w:rPr>
              <w:t>D</w:t>
            </w:r>
            <w:r w:rsidR="00377E28">
              <w:rPr>
                <w:sz w:val="18"/>
              </w:rPr>
              <w:t>e</w:t>
            </w:r>
            <w:r>
              <w:rPr>
                <w:sz w:val="18"/>
              </w:rPr>
              <w:t>c</w:t>
            </w:r>
            <w:r w:rsidR="00377E28" w:rsidRPr="00390563">
              <w:rPr>
                <w:sz w:val="18"/>
              </w:rPr>
              <w:t>e</w:t>
            </w:r>
            <w:r w:rsidR="00377E28">
              <w:rPr>
                <w:sz w:val="18"/>
              </w:rPr>
              <w:t>mber</w:t>
            </w:r>
            <w:r w:rsidR="00377E28" w:rsidRPr="00390563">
              <w:rPr>
                <w:sz w:val="18"/>
              </w:rPr>
              <w:t xml:space="preserve"> </w:t>
            </w:r>
            <w:r w:rsidR="00390563" w:rsidRPr="00390563">
              <w:rPr>
                <w:sz w:val="18"/>
              </w:rPr>
              <w:t>-2018</w:t>
            </w:r>
          </w:p>
        </w:tc>
        <w:tc>
          <w:tcPr>
            <w:tcW w:w="1267" w:type="dxa"/>
            <w:shd w:val="clear" w:color="auto" w:fill="E2EFD9"/>
            <w:vAlign w:val="center"/>
          </w:tcPr>
          <w:p w:rsidR="00390563" w:rsidRPr="002D0CE5" w:rsidRDefault="00390563" w:rsidP="002D0CE5">
            <w:pPr>
              <w:keepNext/>
              <w:keepLines/>
              <w:tabs>
                <w:tab w:val="clear" w:pos="1418"/>
                <w:tab w:val="clear" w:pos="4678"/>
                <w:tab w:val="clear" w:pos="5954"/>
                <w:tab w:val="clear" w:pos="7088"/>
              </w:tabs>
              <w:jc w:val="center"/>
              <w:rPr>
                <w:b/>
              </w:rPr>
            </w:pPr>
          </w:p>
        </w:tc>
        <w:tc>
          <w:tcPr>
            <w:tcW w:w="128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20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r>
      <w:tr w:rsidR="00390563" w:rsidRPr="00390563" w:rsidTr="002D0CE5">
        <w:trPr>
          <w:trHeight w:val="427"/>
          <w:jc w:val="center"/>
        </w:trPr>
        <w:tc>
          <w:tcPr>
            <w:tcW w:w="728" w:type="dxa"/>
            <w:vAlign w:val="center"/>
          </w:tcPr>
          <w:p w:rsidR="00390563" w:rsidRPr="00390563" w:rsidRDefault="00390563" w:rsidP="00390563">
            <w:pPr>
              <w:keepNext/>
              <w:keepLines/>
              <w:jc w:val="center"/>
              <w:rPr>
                <w:sz w:val="18"/>
              </w:rPr>
            </w:pPr>
            <w:r w:rsidRPr="00390563">
              <w:rPr>
                <w:sz w:val="18"/>
              </w:rPr>
              <w:t>T3</w:t>
            </w:r>
          </w:p>
        </w:tc>
        <w:tc>
          <w:tcPr>
            <w:tcW w:w="2858" w:type="dxa"/>
            <w:vAlign w:val="center"/>
          </w:tcPr>
          <w:p w:rsidR="00390563" w:rsidRPr="00390563" w:rsidRDefault="00390563" w:rsidP="00390563">
            <w:pPr>
              <w:keepNext/>
              <w:keepLines/>
              <w:jc w:val="left"/>
              <w:rPr>
                <w:sz w:val="18"/>
              </w:rPr>
            </w:pPr>
            <w:r w:rsidRPr="00390563">
              <w:rPr>
                <w:sz w:val="18"/>
              </w:rPr>
              <w:t xml:space="preserve">Develop stable draft of the “set of deliverables” </w:t>
            </w:r>
          </w:p>
        </w:tc>
        <w:tc>
          <w:tcPr>
            <w:tcW w:w="2007" w:type="dxa"/>
            <w:tcMar>
              <w:left w:w="0" w:type="dxa"/>
              <w:right w:w="0" w:type="dxa"/>
            </w:tcMar>
            <w:vAlign w:val="center"/>
          </w:tcPr>
          <w:p w:rsidR="00390563" w:rsidRPr="00390563" w:rsidRDefault="00390563" w:rsidP="00390563">
            <w:pPr>
              <w:keepNext/>
              <w:keepLines/>
              <w:tabs>
                <w:tab w:val="clear" w:pos="1418"/>
                <w:tab w:val="clear" w:pos="4678"/>
                <w:tab w:val="clear" w:pos="5954"/>
                <w:tab w:val="clear" w:pos="7088"/>
              </w:tabs>
              <w:jc w:val="center"/>
              <w:rPr>
                <w:sz w:val="18"/>
              </w:rPr>
            </w:pPr>
            <w:r w:rsidRPr="00390563">
              <w:rPr>
                <w:sz w:val="18"/>
              </w:rPr>
              <w:t xml:space="preserve">from </w:t>
            </w:r>
            <w:r w:rsidR="0089066F">
              <w:rPr>
                <w:sz w:val="18"/>
              </w:rPr>
              <w:t>5</w:t>
            </w:r>
            <w:r w:rsidRPr="00390563">
              <w:rPr>
                <w:sz w:val="18"/>
              </w:rPr>
              <w:t>-</w:t>
            </w:r>
            <w:r w:rsidR="0089066F">
              <w:rPr>
                <w:sz w:val="18"/>
              </w:rPr>
              <w:t>D</w:t>
            </w:r>
            <w:r w:rsidR="0089066F" w:rsidRPr="00390563">
              <w:rPr>
                <w:sz w:val="18"/>
              </w:rPr>
              <w:t>e</w:t>
            </w:r>
            <w:r w:rsidR="0089066F">
              <w:rPr>
                <w:sz w:val="18"/>
              </w:rPr>
              <w:t>c</w:t>
            </w:r>
            <w:r w:rsidR="0089066F" w:rsidRPr="00390563">
              <w:rPr>
                <w:sz w:val="18"/>
              </w:rPr>
              <w:t>ember</w:t>
            </w:r>
            <w:r w:rsidRPr="00390563">
              <w:rPr>
                <w:sz w:val="18"/>
              </w:rPr>
              <w:t xml:space="preserve">-2018 to </w:t>
            </w:r>
            <w:r w:rsidR="0089066F">
              <w:rPr>
                <w:sz w:val="18"/>
              </w:rPr>
              <w:t>15</w:t>
            </w:r>
            <w:r w:rsidRPr="00390563">
              <w:rPr>
                <w:sz w:val="18"/>
              </w:rPr>
              <w:t>-</w:t>
            </w:r>
            <w:r w:rsidR="0089066F">
              <w:rPr>
                <w:sz w:val="18"/>
              </w:rPr>
              <w:t>Ma</w:t>
            </w:r>
            <w:r w:rsidRPr="00390563">
              <w:rPr>
                <w:sz w:val="18"/>
              </w:rPr>
              <w:t>r</w:t>
            </w:r>
            <w:r w:rsidR="0089066F">
              <w:rPr>
                <w:sz w:val="18"/>
              </w:rPr>
              <w:t>ch</w:t>
            </w:r>
            <w:r w:rsidRPr="00390563">
              <w:rPr>
                <w:sz w:val="18"/>
              </w:rPr>
              <w:t>-201</w:t>
            </w:r>
            <w:r w:rsidR="0089066F">
              <w:rPr>
                <w:sz w:val="18"/>
              </w:rPr>
              <w:t>9</w:t>
            </w:r>
          </w:p>
        </w:tc>
        <w:tc>
          <w:tcPr>
            <w:tcW w:w="1267" w:type="dxa"/>
            <w:vAlign w:val="center"/>
          </w:tcPr>
          <w:p w:rsidR="00390563" w:rsidRPr="002D0CE5" w:rsidRDefault="003B234C" w:rsidP="002D0CE5">
            <w:pPr>
              <w:keepNext/>
              <w:keepLines/>
              <w:tabs>
                <w:tab w:val="clear" w:pos="1418"/>
                <w:tab w:val="clear" w:pos="4678"/>
                <w:tab w:val="clear" w:pos="5954"/>
                <w:tab w:val="clear" w:pos="7088"/>
              </w:tabs>
              <w:jc w:val="center"/>
              <w:rPr>
                <w:b/>
              </w:rPr>
            </w:pPr>
            <w:r w:rsidRPr="002D0CE5">
              <w:rPr>
                <w:b/>
              </w:rPr>
              <w:fldChar w:fldCharType="begin"/>
            </w:r>
            <w:r w:rsidRPr="002D0CE5">
              <w:rPr>
                <w:b/>
              </w:rPr>
              <w:instrText xml:space="preserve"> =SUM(RIGHT) </w:instrText>
            </w:r>
            <w:r w:rsidRPr="002D0CE5">
              <w:rPr>
                <w:b/>
              </w:rPr>
              <w:fldChar w:fldCharType="separate"/>
            </w:r>
            <w:r w:rsidRPr="002D0CE5">
              <w:rPr>
                <w:b/>
                <w:noProof/>
              </w:rPr>
              <w:t>11 200</w:t>
            </w:r>
            <w:r w:rsidRPr="002D0CE5">
              <w:rPr>
                <w:b/>
              </w:rPr>
              <w:fldChar w:fldCharType="end"/>
            </w:r>
          </w:p>
        </w:tc>
        <w:tc>
          <w:tcPr>
            <w:tcW w:w="1284"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1 800</w:t>
            </w:r>
          </w:p>
        </w:tc>
        <w:tc>
          <w:tcPr>
            <w:tcW w:w="1204"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1 200</w:t>
            </w:r>
          </w:p>
        </w:tc>
        <w:tc>
          <w:tcPr>
            <w:tcW w:w="1051" w:type="dxa"/>
            <w:vAlign w:val="center"/>
          </w:tcPr>
          <w:p w:rsidR="00390563" w:rsidRPr="002D0CE5" w:rsidRDefault="003B234C" w:rsidP="002D0CE5">
            <w:pPr>
              <w:keepNext/>
              <w:keepLines/>
              <w:tabs>
                <w:tab w:val="clear" w:pos="1418"/>
                <w:tab w:val="clear" w:pos="4678"/>
                <w:tab w:val="clear" w:pos="5954"/>
                <w:tab w:val="clear" w:pos="7088"/>
              </w:tabs>
              <w:jc w:val="center"/>
              <w:rPr>
                <w:sz w:val="18"/>
              </w:rPr>
            </w:pPr>
            <w:r w:rsidRPr="002D0CE5">
              <w:rPr>
                <w:sz w:val="18"/>
              </w:rPr>
              <w:t>5 200</w:t>
            </w:r>
          </w:p>
        </w:tc>
        <w:tc>
          <w:tcPr>
            <w:tcW w:w="1051" w:type="dxa"/>
            <w:shd w:val="clear" w:color="auto" w:fill="auto"/>
            <w:vAlign w:val="center"/>
          </w:tcPr>
          <w:p w:rsidR="00390563" w:rsidRPr="002D0CE5" w:rsidRDefault="003B234C" w:rsidP="002D0CE5">
            <w:pPr>
              <w:keepNext/>
              <w:keepLines/>
              <w:tabs>
                <w:tab w:val="clear" w:pos="1418"/>
                <w:tab w:val="clear" w:pos="4678"/>
                <w:tab w:val="clear" w:pos="5954"/>
                <w:tab w:val="clear" w:pos="7088"/>
              </w:tabs>
              <w:spacing w:before="120" w:after="120"/>
              <w:jc w:val="center"/>
              <w:rPr>
                <w:sz w:val="18"/>
              </w:rPr>
            </w:pPr>
            <w:r w:rsidRPr="002D0CE5">
              <w:rPr>
                <w:sz w:val="18"/>
              </w:rPr>
              <w:t>3 000</w:t>
            </w:r>
          </w:p>
        </w:tc>
      </w:tr>
      <w:tr w:rsidR="00390563" w:rsidRPr="00390563" w:rsidTr="002D0CE5">
        <w:trPr>
          <w:trHeight w:val="218"/>
          <w:jc w:val="center"/>
        </w:trPr>
        <w:tc>
          <w:tcPr>
            <w:tcW w:w="728" w:type="dxa"/>
            <w:shd w:val="clear" w:color="auto" w:fill="E2EFD9"/>
            <w:vAlign w:val="center"/>
          </w:tcPr>
          <w:p w:rsidR="00390563" w:rsidRPr="00390563" w:rsidRDefault="00390563" w:rsidP="00390563">
            <w:pPr>
              <w:keepNext/>
              <w:keepLines/>
              <w:jc w:val="center"/>
              <w:rPr>
                <w:sz w:val="18"/>
              </w:rPr>
            </w:pPr>
            <w:r w:rsidRPr="00390563">
              <w:rPr>
                <w:sz w:val="18"/>
              </w:rPr>
              <w:t>M3</w:t>
            </w:r>
          </w:p>
        </w:tc>
        <w:tc>
          <w:tcPr>
            <w:tcW w:w="2858" w:type="dxa"/>
            <w:shd w:val="clear" w:color="auto" w:fill="E2EFD9"/>
            <w:vAlign w:val="center"/>
          </w:tcPr>
          <w:p w:rsidR="00390563" w:rsidRPr="00390563" w:rsidRDefault="00390563" w:rsidP="00390563">
            <w:pPr>
              <w:keepNext/>
              <w:keepLines/>
              <w:jc w:val="left"/>
              <w:rPr>
                <w:sz w:val="18"/>
              </w:rPr>
            </w:pPr>
            <w:r w:rsidRPr="00390563">
              <w:rPr>
                <w:sz w:val="18"/>
              </w:rPr>
              <w:t xml:space="preserve">Progress Report 3 approved by TC DECT </w:t>
            </w:r>
          </w:p>
        </w:tc>
        <w:tc>
          <w:tcPr>
            <w:tcW w:w="2007" w:type="dxa"/>
            <w:shd w:val="clear" w:color="auto" w:fill="E2EFD9"/>
            <w:tcMar>
              <w:left w:w="0" w:type="dxa"/>
              <w:right w:w="0" w:type="dxa"/>
            </w:tcMar>
            <w:vAlign w:val="center"/>
          </w:tcPr>
          <w:p w:rsidR="00390563" w:rsidRPr="00390563" w:rsidRDefault="0089066F" w:rsidP="00390563">
            <w:pPr>
              <w:keepNext/>
              <w:keepLines/>
              <w:tabs>
                <w:tab w:val="clear" w:pos="1418"/>
                <w:tab w:val="clear" w:pos="4678"/>
                <w:tab w:val="clear" w:pos="5954"/>
                <w:tab w:val="clear" w:pos="7088"/>
              </w:tabs>
              <w:jc w:val="center"/>
              <w:rPr>
                <w:sz w:val="18"/>
              </w:rPr>
            </w:pPr>
            <w:r>
              <w:rPr>
                <w:sz w:val="18"/>
              </w:rPr>
              <w:t>15</w:t>
            </w:r>
            <w:r w:rsidR="00390563" w:rsidRPr="00390563">
              <w:rPr>
                <w:sz w:val="18"/>
              </w:rPr>
              <w:t>-</w:t>
            </w:r>
            <w:r>
              <w:rPr>
                <w:sz w:val="18"/>
              </w:rPr>
              <w:t>March</w:t>
            </w:r>
            <w:r w:rsidR="00390563" w:rsidRPr="00390563">
              <w:rPr>
                <w:sz w:val="18"/>
              </w:rPr>
              <w:t>-</w:t>
            </w:r>
            <w:r w:rsidRPr="00390563">
              <w:rPr>
                <w:sz w:val="18"/>
              </w:rPr>
              <w:t>201</w:t>
            </w:r>
            <w:r>
              <w:rPr>
                <w:sz w:val="18"/>
              </w:rPr>
              <w:t>9</w:t>
            </w:r>
          </w:p>
        </w:tc>
        <w:tc>
          <w:tcPr>
            <w:tcW w:w="1267" w:type="dxa"/>
            <w:shd w:val="clear" w:color="auto" w:fill="E2EFD9"/>
            <w:vAlign w:val="center"/>
          </w:tcPr>
          <w:p w:rsidR="00390563" w:rsidRPr="002D0CE5" w:rsidRDefault="00390563" w:rsidP="002D0CE5">
            <w:pPr>
              <w:keepNext/>
              <w:keepLines/>
              <w:tabs>
                <w:tab w:val="clear" w:pos="1418"/>
                <w:tab w:val="clear" w:pos="4678"/>
                <w:tab w:val="clear" w:pos="5954"/>
                <w:tab w:val="clear" w:pos="7088"/>
              </w:tabs>
              <w:jc w:val="center"/>
              <w:rPr>
                <w:b/>
              </w:rPr>
            </w:pPr>
          </w:p>
        </w:tc>
        <w:tc>
          <w:tcPr>
            <w:tcW w:w="128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204"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jc w:val="center"/>
              <w:rPr>
                <w:sz w:val="18"/>
              </w:rPr>
            </w:pPr>
          </w:p>
        </w:tc>
        <w:tc>
          <w:tcPr>
            <w:tcW w:w="1051" w:type="dxa"/>
            <w:shd w:val="clear" w:color="auto" w:fill="E2EFD9" w:themeFill="accent6" w:themeFillTint="33"/>
            <w:vAlign w:val="center"/>
          </w:tcPr>
          <w:p w:rsidR="00390563" w:rsidRPr="002D0CE5" w:rsidRDefault="00390563" w:rsidP="002D0CE5">
            <w:pPr>
              <w:keepNext/>
              <w:keepLines/>
              <w:tabs>
                <w:tab w:val="clear" w:pos="1418"/>
                <w:tab w:val="clear" w:pos="4678"/>
                <w:tab w:val="clear" w:pos="5954"/>
                <w:tab w:val="clear" w:pos="7088"/>
              </w:tabs>
              <w:spacing w:before="120" w:after="120"/>
              <w:jc w:val="center"/>
              <w:rPr>
                <w:sz w:val="18"/>
              </w:rPr>
            </w:pPr>
          </w:p>
        </w:tc>
      </w:tr>
      <w:bookmarkEnd w:id="9"/>
      <w:bookmarkEnd w:id="10"/>
      <w:tr w:rsidR="00AC62E7" w:rsidRPr="00390563" w:rsidTr="002D0CE5">
        <w:trPr>
          <w:trHeight w:val="439"/>
          <w:jc w:val="center"/>
        </w:trPr>
        <w:tc>
          <w:tcPr>
            <w:tcW w:w="728" w:type="dxa"/>
            <w:vAlign w:val="center"/>
          </w:tcPr>
          <w:p w:rsidR="00AC62E7" w:rsidRPr="00390563" w:rsidRDefault="00AC62E7" w:rsidP="00AC62E7">
            <w:pPr>
              <w:keepNext/>
              <w:keepLines/>
              <w:jc w:val="center"/>
              <w:rPr>
                <w:sz w:val="18"/>
              </w:rPr>
            </w:pPr>
            <w:r w:rsidRPr="00390563">
              <w:rPr>
                <w:sz w:val="18"/>
              </w:rPr>
              <w:t>T4</w:t>
            </w:r>
          </w:p>
        </w:tc>
        <w:tc>
          <w:tcPr>
            <w:tcW w:w="2858" w:type="dxa"/>
            <w:vAlign w:val="center"/>
          </w:tcPr>
          <w:p w:rsidR="00AC62E7" w:rsidRPr="00390563" w:rsidRDefault="00AC62E7" w:rsidP="00AC62E7">
            <w:pPr>
              <w:keepNext/>
              <w:keepLines/>
              <w:jc w:val="left"/>
              <w:rPr>
                <w:sz w:val="18"/>
              </w:rPr>
            </w:pPr>
            <w:r w:rsidRPr="00390563">
              <w:rPr>
                <w:sz w:val="18"/>
              </w:rPr>
              <w:t xml:space="preserve">Continue developing stable draft of the “set of deliverables” </w:t>
            </w:r>
          </w:p>
        </w:tc>
        <w:tc>
          <w:tcPr>
            <w:tcW w:w="2007" w:type="dxa"/>
            <w:tcMar>
              <w:left w:w="0" w:type="dxa"/>
              <w:right w:w="0" w:type="dxa"/>
            </w:tcMar>
            <w:vAlign w:val="center"/>
          </w:tcPr>
          <w:p w:rsidR="00AC62E7" w:rsidRPr="00390563" w:rsidRDefault="00AC62E7" w:rsidP="00AC62E7">
            <w:pPr>
              <w:keepNext/>
              <w:keepLines/>
              <w:tabs>
                <w:tab w:val="clear" w:pos="1418"/>
                <w:tab w:val="clear" w:pos="4678"/>
                <w:tab w:val="clear" w:pos="5954"/>
                <w:tab w:val="clear" w:pos="7088"/>
              </w:tabs>
              <w:jc w:val="center"/>
              <w:rPr>
                <w:sz w:val="18"/>
              </w:rPr>
            </w:pPr>
            <w:r w:rsidRPr="00390563">
              <w:rPr>
                <w:sz w:val="18"/>
              </w:rPr>
              <w:t xml:space="preserve">from </w:t>
            </w:r>
            <w:r>
              <w:rPr>
                <w:sz w:val="18"/>
              </w:rPr>
              <w:t>1</w:t>
            </w:r>
            <w:r w:rsidRPr="00390563">
              <w:rPr>
                <w:sz w:val="18"/>
              </w:rPr>
              <w:t>5-</w:t>
            </w:r>
            <w:r>
              <w:rPr>
                <w:sz w:val="18"/>
              </w:rPr>
              <w:t>March</w:t>
            </w:r>
            <w:r w:rsidRPr="00390563">
              <w:rPr>
                <w:sz w:val="18"/>
              </w:rPr>
              <w:t>-201</w:t>
            </w:r>
            <w:r>
              <w:rPr>
                <w:sz w:val="18"/>
              </w:rPr>
              <w:t>9</w:t>
            </w:r>
            <w:r w:rsidRPr="00390563">
              <w:rPr>
                <w:sz w:val="18"/>
              </w:rPr>
              <w:t xml:space="preserve"> to </w:t>
            </w:r>
            <w:r>
              <w:rPr>
                <w:sz w:val="18"/>
              </w:rPr>
              <w:t>15</w:t>
            </w:r>
            <w:r w:rsidRPr="00390563">
              <w:rPr>
                <w:sz w:val="18"/>
              </w:rPr>
              <w:t>-</w:t>
            </w:r>
            <w:r>
              <w:rPr>
                <w:sz w:val="18"/>
              </w:rPr>
              <w:t>Jun</w:t>
            </w:r>
            <w:r w:rsidRPr="00390563">
              <w:rPr>
                <w:sz w:val="18"/>
              </w:rPr>
              <w:t>e-201</w:t>
            </w:r>
            <w:r>
              <w:rPr>
                <w:sz w:val="18"/>
              </w:rPr>
              <w:t>9</w:t>
            </w:r>
          </w:p>
        </w:tc>
        <w:tc>
          <w:tcPr>
            <w:tcW w:w="1267" w:type="dxa"/>
            <w:vAlign w:val="center"/>
          </w:tcPr>
          <w:p w:rsidR="00AC62E7" w:rsidRPr="002D0CE5" w:rsidRDefault="00AC62E7" w:rsidP="00AC62E7">
            <w:pPr>
              <w:keepNext/>
              <w:keepLines/>
              <w:tabs>
                <w:tab w:val="clear" w:pos="1418"/>
                <w:tab w:val="clear" w:pos="4678"/>
                <w:tab w:val="clear" w:pos="5954"/>
                <w:tab w:val="clear" w:pos="7088"/>
              </w:tabs>
              <w:jc w:val="center"/>
              <w:rPr>
                <w:b/>
              </w:rPr>
            </w:pPr>
          </w:p>
        </w:tc>
        <w:tc>
          <w:tcPr>
            <w:tcW w:w="1284" w:type="dxa"/>
            <w:shd w:val="clear" w:color="auto" w:fill="auto"/>
            <w:vAlign w:val="center"/>
          </w:tcPr>
          <w:p w:rsidR="00AC62E7" w:rsidRPr="002D0CE5" w:rsidRDefault="00AC62E7" w:rsidP="00AC62E7">
            <w:pPr>
              <w:keepNext/>
              <w:keepLines/>
              <w:tabs>
                <w:tab w:val="clear" w:pos="1418"/>
                <w:tab w:val="clear" w:pos="4678"/>
                <w:tab w:val="clear" w:pos="5954"/>
                <w:tab w:val="clear" w:pos="7088"/>
              </w:tabs>
              <w:spacing w:before="120" w:after="120"/>
              <w:jc w:val="center"/>
              <w:rPr>
                <w:sz w:val="18"/>
              </w:rPr>
            </w:pPr>
          </w:p>
        </w:tc>
        <w:tc>
          <w:tcPr>
            <w:tcW w:w="1204" w:type="dxa"/>
            <w:shd w:val="clear" w:color="auto" w:fill="auto"/>
            <w:vAlign w:val="center"/>
          </w:tcPr>
          <w:p w:rsidR="00AC62E7" w:rsidRPr="002D0CE5" w:rsidRDefault="00AC62E7" w:rsidP="00AC62E7">
            <w:pPr>
              <w:keepNext/>
              <w:keepLines/>
              <w:tabs>
                <w:tab w:val="clear" w:pos="1418"/>
                <w:tab w:val="clear" w:pos="4678"/>
                <w:tab w:val="clear" w:pos="5954"/>
                <w:tab w:val="clear" w:pos="7088"/>
              </w:tabs>
              <w:spacing w:before="120" w:after="120"/>
              <w:jc w:val="center"/>
              <w:rPr>
                <w:sz w:val="18"/>
              </w:rPr>
            </w:pPr>
          </w:p>
        </w:tc>
        <w:tc>
          <w:tcPr>
            <w:tcW w:w="1051" w:type="dxa"/>
            <w:vAlign w:val="center"/>
          </w:tcPr>
          <w:p w:rsidR="00AC62E7" w:rsidRPr="002D0CE5" w:rsidRDefault="00AC62E7" w:rsidP="00AC62E7">
            <w:pPr>
              <w:keepNext/>
              <w:keepLines/>
              <w:tabs>
                <w:tab w:val="clear" w:pos="1418"/>
                <w:tab w:val="clear" w:pos="4678"/>
                <w:tab w:val="clear" w:pos="5954"/>
                <w:tab w:val="clear" w:pos="7088"/>
              </w:tabs>
              <w:jc w:val="center"/>
              <w:rPr>
                <w:sz w:val="18"/>
              </w:rPr>
            </w:pPr>
          </w:p>
        </w:tc>
        <w:tc>
          <w:tcPr>
            <w:tcW w:w="1051" w:type="dxa"/>
            <w:shd w:val="clear" w:color="auto" w:fill="auto"/>
            <w:vAlign w:val="center"/>
          </w:tcPr>
          <w:p w:rsidR="00AC62E7" w:rsidRPr="002D0CE5" w:rsidRDefault="00AC62E7" w:rsidP="00AC62E7">
            <w:pPr>
              <w:keepNext/>
              <w:keepLines/>
              <w:tabs>
                <w:tab w:val="clear" w:pos="1418"/>
                <w:tab w:val="clear" w:pos="4678"/>
                <w:tab w:val="clear" w:pos="5954"/>
                <w:tab w:val="clear" w:pos="7088"/>
              </w:tabs>
              <w:spacing w:before="120" w:after="120"/>
              <w:jc w:val="center"/>
              <w:rPr>
                <w:sz w:val="18"/>
              </w:rPr>
            </w:pPr>
          </w:p>
        </w:tc>
      </w:tr>
      <w:tr w:rsidR="00CC7568" w:rsidRPr="00390563" w:rsidTr="002D0CE5">
        <w:trPr>
          <w:trHeight w:val="439"/>
          <w:jc w:val="center"/>
        </w:trPr>
        <w:tc>
          <w:tcPr>
            <w:tcW w:w="728" w:type="dxa"/>
            <w:vAlign w:val="center"/>
          </w:tcPr>
          <w:p w:rsidR="00CC7568" w:rsidRPr="00390563" w:rsidRDefault="00CC7568" w:rsidP="00CC7568">
            <w:pPr>
              <w:keepNext/>
              <w:keepLines/>
              <w:jc w:val="center"/>
              <w:rPr>
                <w:sz w:val="18"/>
              </w:rPr>
            </w:pPr>
            <w:r w:rsidRPr="00390563">
              <w:rPr>
                <w:sz w:val="18"/>
              </w:rPr>
              <w:t>T5</w:t>
            </w:r>
          </w:p>
        </w:tc>
        <w:tc>
          <w:tcPr>
            <w:tcW w:w="2858" w:type="dxa"/>
            <w:vAlign w:val="center"/>
          </w:tcPr>
          <w:p w:rsidR="00CC7568" w:rsidRPr="00390563" w:rsidRDefault="00CC7568" w:rsidP="00CC7568">
            <w:pPr>
              <w:keepNext/>
              <w:keepLines/>
              <w:jc w:val="left"/>
              <w:rPr>
                <w:sz w:val="18"/>
              </w:rPr>
            </w:pPr>
            <w:r w:rsidRPr="00390563">
              <w:rPr>
                <w:sz w:val="18"/>
              </w:rPr>
              <w:t xml:space="preserve">Start developing of final drafts of the “set of deliverables” </w:t>
            </w:r>
          </w:p>
        </w:tc>
        <w:tc>
          <w:tcPr>
            <w:tcW w:w="2007" w:type="dxa"/>
            <w:tcMar>
              <w:left w:w="0" w:type="dxa"/>
              <w:right w:w="0" w:type="dxa"/>
            </w:tcMar>
            <w:vAlign w:val="center"/>
          </w:tcPr>
          <w:p w:rsidR="00CC7568" w:rsidRPr="00390563" w:rsidRDefault="00CC7568" w:rsidP="00CC7568">
            <w:pPr>
              <w:keepNext/>
              <w:keepLines/>
              <w:tabs>
                <w:tab w:val="clear" w:pos="1418"/>
                <w:tab w:val="clear" w:pos="4678"/>
                <w:tab w:val="clear" w:pos="5954"/>
                <w:tab w:val="clear" w:pos="7088"/>
              </w:tabs>
              <w:jc w:val="center"/>
              <w:rPr>
                <w:sz w:val="18"/>
              </w:rPr>
            </w:pPr>
            <w:r w:rsidRPr="00390563">
              <w:rPr>
                <w:sz w:val="18"/>
              </w:rPr>
              <w:t xml:space="preserve">from </w:t>
            </w:r>
            <w:r>
              <w:rPr>
                <w:sz w:val="18"/>
              </w:rPr>
              <w:t>16</w:t>
            </w:r>
            <w:r w:rsidRPr="00390563">
              <w:rPr>
                <w:sz w:val="18"/>
              </w:rPr>
              <w:t>-J</w:t>
            </w:r>
            <w:r>
              <w:rPr>
                <w:sz w:val="18"/>
              </w:rPr>
              <w:t>u</w:t>
            </w:r>
            <w:r w:rsidRPr="00390563">
              <w:rPr>
                <w:sz w:val="18"/>
              </w:rPr>
              <w:t>n</w:t>
            </w:r>
            <w:r>
              <w:rPr>
                <w:sz w:val="18"/>
              </w:rPr>
              <w:t>e</w:t>
            </w:r>
            <w:r w:rsidRPr="00390563">
              <w:rPr>
                <w:sz w:val="18"/>
              </w:rPr>
              <w:t xml:space="preserve">-2019 to </w:t>
            </w:r>
            <w:r>
              <w:rPr>
                <w:sz w:val="18"/>
              </w:rPr>
              <w:t>26</w:t>
            </w:r>
            <w:r w:rsidRPr="00390563">
              <w:rPr>
                <w:sz w:val="18"/>
              </w:rPr>
              <w:t>-</w:t>
            </w:r>
            <w:r>
              <w:rPr>
                <w:sz w:val="18"/>
              </w:rPr>
              <w:t>June</w:t>
            </w:r>
            <w:r w:rsidRPr="00390563">
              <w:rPr>
                <w:sz w:val="18"/>
              </w:rPr>
              <w:t>-2019</w:t>
            </w:r>
          </w:p>
        </w:tc>
        <w:tc>
          <w:tcPr>
            <w:tcW w:w="1267" w:type="dxa"/>
            <w:vAlign w:val="center"/>
          </w:tcPr>
          <w:p w:rsidR="00CC7568" w:rsidRPr="002D0CE5" w:rsidRDefault="00CC7568" w:rsidP="00CC7568">
            <w:pPr>
              <w:keepNext/>
              <w:keepLines/>
              <w:tabs>
                <w:tab w:val="clear" w:pos="1418"/>
                <w:tab w:val="clear" w:pos="4678"/>
                <w:tab w:val="clear" w:pos="5954"/>
                <w:tab w:val="clear" w:pos="7088"/>
              </w:tabs>
              <w:jc w:val="center"/>
              <w:rPr>
                <w:b/>
              </w:rPr>
            </w:pPr>
            <w:r w:rsidRPr="002D0CE5">
              <w:rPr>
                <w:b/>
              </w:rPr>
              <w:fldChar w:fldCharType="begin"/>
            </w:r>
            <w:r w:rsidRPr="002D0CE5">
              <w:rPr>
                <w:b/>
              </w:rPr>
              <w:instrText xml:space="preserve"> =SUM(RIGHT) </w:instrText>
            </w:r>
            <w:r w:rsidRPr="002D0CE5">
              <w:rPr>
                <w:b/>
              </w:rPr>
              <w:fldChar w:fldCharType="separate"/>
            </w:r>
            <w:r w:rsidRPr="002D0CE5">
              <w:rPr>
                <w:b/>
                <w:noProof/>
              </w:rPr>
              <w:t>11 200</w:t>
            </w:r>
            <w:r w:rsidRPr="002D0CE5">
              <w:rPr>
                <w:b/>
              </w:rPr>
              <w:fldChar w:fldCharType="end"/>
            </w:r>
          </w:p>
        </w:tc>
        <w:tc>
          <w:tcPr>
            <w:tcW w:w="1284"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1 800</w:t>
            </w:r>
          </w:p>
        </w:tc>
        <w:tc>
          <w:tcPr>
            <w:tcW w:w="1204"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1 200</w:t>
            </w:r>
          </w:p>
        </w:tc>
        <w:tc>
          <w:tcPr>
            <w:tcW w:w="1051" w:type="dxa"/>
            <w:vAlign w:val="center"/>
          </w:tcPr>
          <w:p w:rsidR="00CC7568" w:rsidRPr="002D0CE5" w:rsidRDefault="00CC7568" w:rsidP="00CC7568">
            <w:pPr>
              <w:keepNext/>
              <w:keepLines/>
              <w:tabs>
                <w:tab w:val="clear" w:pos="1418"/>
                <w:tab w:val="clear" w:pos="4678"/>
                <w:tab w:val="clear" w:pos="5954"/>
                <w:tab w:val="clear" w:pos="7088"/>
              </w:tabs>
              <w:jc w:val="center"/>
              <w:rPr>
                <w:sz w:val="18"/>
              </w:rPr>
            </w:pPr>
            <w:r w:rsidRPr="002D0CE5">
              <w:rPr>
                <w:sz w:val="18"/>
              </w:rPr>
              <w:t>5 200</w:t>
            </w:r>
          </w:p>
        </w:tc>
        <w:tc>
          <w:tcPr>
            <w:tcW w:w="1051"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3 000</w:t>
            </w:r>
          </w:p>
        </w:tc>
      </w:tr>
      <w:tr w:rsidR="00CC7568" w:rsidRPr="00390563" w:rsidTr="002D0CE5">
        <w:trPr>
          <w:trHeight w:val="439"/>
          <w:jc w:val="center"/>
        </w:trPr>
        <w:tc>
          <w:tcPr>
            <w:tcW w:w="728" w:type="dxa"/>
            <w:shd w:val="clear" w:color="auto" w:fill="E2EFD9"/>
            <w:vAlign w:val="center"/>
          </w:tcPr>
          <w:p w:rsidR="00CC7568" w:rsidRPr="00390563" w:rsidRDefault="00CC7568" w:rsidP="00CC7568">
            <w:pPr>
              <w:keepNext/>
              <w:keepLines/>
              <w:jc w:val="center"/>
              <w:rPr>
                <w:sz w:val="18"/>
              </w:rPr>
            </w:pPr>
            <w:r w:rsidRPr="00390563">
              <w:rPr>
                <w:sz w:val="18"/>
              </w:rPr>
              <w:t>M4</w:t>
            </w:r>
          </w:p>
        </w:tc>
        <w:tc>
          <w:tcPr>
            <w:tcW w:w="2858" w:type="dxa"/>
            <w:shd w:val="clear" w:color="auto" w:fill="E2EFD9"/>
            <w:vAlign w:val="center"/>
          </w:tcPr>
          <w:p w:rsidR="00CC7568" w:rsidRPr="00390563" w:rsidRDefault="00CC7568" w:rsidP="00CC7568">
            <w:pPr>
              <w:keepNext/>
              <w:keepLines/>
              <w:jc w:val="left"/>
              <w:rPr>
                <w:sz w:val="18"/>
              </w:rPr>
            </w:pPr>
            <w:r w:rsidRPr="00390563">
              <w:rPr>
                <w:sz w:val="18"/>
              </w:rPr>
              <w:t>Progress Report 4 approved by TC DECT and stable drafts of the “set of deliverables” for TC DECT review</w:t>
            </w:r>
          </w:p>
        </w:tc>
        <w:tc>
          <w:tcPr>
            <w:tcW w:w="2007" w:type="dxa"/>
            <w:shd w:val="clear" w:color="auto" w:fill="E2EFD9"/>
            <w:tcMar>
              <w:left w:w="0" w:type="dxa"/>
              <w:right w:w="0" w:type="dxa"/>
            </w:tcMar>
            <w:vAlign w:val="center"/>
          </w:tcPr>
          <w:p w:rsidR="00CC7568" w:rsidRPr="00390563" w:rsidRDefault="00CC7568" w:rsidP="00CC7568">
            <w:pPr>
              <w:keepNext/>
              <w:keepLines/>
              <w:tabs>
                <w:tab w:val="clear" w:pos="1418"/>
                <w:tab w:val="clear" w:pos="4678"/>
                <w:tab w:val="clear" w:pos="5954"/>
                <w:tab w:val="clear" w:pos="7088"/>
              </w:tabs>
              <w:jc w:val="center"/>
              <w:rPr>
                <w:sz w:val="18"/>
              </w:rPr>
            </w:pPr>
            <w:r>
              <w:rPr>
                <w:sz w:val="18"/>
              </w:rPr>
              <w:t>26</w:t>
            </w:r>
            <w:r w:rsidRPr="00390563">
              <w:rPr>
                <w:sz w:val="18"/>
              </w:rPr>
              <w:t xml:space="preserve">- </w:t>
            </w:r>
            <w:r>
              <w:rPr>
                <w:sz w:val="18"/>
              </w:rPr>
              <w:t>June</w:t>
            </w:r>
            <w:r w:rsidRPr="00390563">
              <w:rPr>
                <w:sz w:val="18"/>
              </w:rPr>
              <w:t xml:space="preserve"> -2019</w:t>
            </w:r>
          </w:p>
        </w:tc>
        <w:tc>
          <w:tcPr>
            <w:tcW w:w="1267" w:type="dxa"/>
            <w:shd w:val="clear" w:color="auto" w:fill="E2EFD9"/>
            <w:vAlign w:val="center"/>
          </w:tcPr>
          <w:p w:rsidR="00CC7568" w:rsidRPr="002D0CE5" w:rsidRDefault="00CC7568" w:rsidP="00CC7568">
            <w:pPr>
              <w:keepNext/>
              <w:keepLines/>
              <w:tabs>
                <w:tab w:val="clear" w:pos="1418"/>
                <w:tab w:val="clear" w:pos="4678"/>
                <w:tab w:val="clear" w:pos="5954"/>
                <w:tab w:val="clear" w:pos="7088"/>
              </w:tabs>
              <w:jc w:val="center"/>
              <w:rPr>
                <w:b/>
              </w:rPr>
            </w:pPr>
          </w:p>
        </w:tc>
        <w:tc>
          <w:tcPr>
            <w:tcW w:w="1284" w:type="dxa"/>
            <w:shd w:val="clear" w:color="auto" w:fill="E2EFD9" w:themeFill="accent6" w:themeFillTint="33"/>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p>
        </w:tc>
        <w:tc>
          <w:tcPr>
            <w:tcW w:w="1204" w:type="dxa"/>
            <w:shd w:val="clear" w:color="auto" w:fill="E2EFD9" w:themeFill="accent6" w:themeFillTint="33"/>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p>
        </w:tc>
        <w:tc>
          <w:tcPr>
            <w:tcW w:w="1051" w:type="dxa"/>
            <w:shd w:val="clear" w:color="auto" w:fill="E2EFD9" w:themeFill="accent6" w:themeFillTint="33"/>
            <w:vAlign w:val="center"/>
          </w:tcPr>
          <w:p w:rsidR="00CC7568" w:rsidRPr="002D0CE5" w:rsidRDefault="00CC7568" w:rsidP="00CC7568">
            <w:pPr>
              <w:keepNext/>
              <w:keepLines/>
              <w:tabs>
                <w:tab w:val="clear" w:pos="1418"/>
                <w:tab w:val="clear" w:pos="4678"/>
                <w:tab w:val="clear" w:pos="5954"/>
                <w:tab w:val="clear" w:pos="7088"/>
              </w:tabs>
              <w:jc w:val="center"/>
              <w:rPr>
                <w:sz w:val="18"/>
              </w:rPr>
            </w:pPr>
          </w:p>
        </w:tc>
        <w:tc>
          <w:tcPr>
            <w:tcW w:w="1051" w:type="dxa"/>
            <w:shd w:val="clear" w:color="auto" w:fill="E2EFD9" w:themeFill="accent6" w:themeFillTint="33"/>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p>
        </w:tc>
      </w:tr>
      <w:tr w:rsidR="00CC7568" w:rsidRPr="00390563" w:rsidTr="002D0CE5">
        <w:trPr>
          <w:trHeight w:val="427"/>
          <w:jc w:val="center"/>
        </w:trPr>
        <w:tc>
          <w:tcPr>
            <w:tcW w:w="728" w:type="dxa"/>
            <w:vAlign w:val="center"/>
          </w:tcPr>
          <w:p w:rsidR="00CC7568" w:rsidRPr="00390563" w:rsidRDefault="00CC7568" w:rsidP="00CC7568">
            <w:pPr>
              <w:keepNext/>
              <w:keepLines/>
              <w:jc w:val="center"/>
              <w:rPr>
                <w:sz w:val="18"/>
              </w:rPr>
            </w:pPr>
            <w:r w:rsidRPr="00390563">
              <w:rPr>
                <w:sz w:val="18"/>
              </w:rPr>
              <w:t>T6</w:t>
            </w:r>
          </w:p>
        </w:tc>
        <w:tc>
          <w:tcPr>
            <w:tcW w:w="2858" w:type="dxa"/>
            <w:vAlign w:val="center"/>
          </w:tcPr>
          <w:p w:rsidR="00CC7568" w:rsidRPr="00390563" w:rsidRDefault="00CC7568" w:rsidP="00CC7568">
            <w:pPr>
              <w:keepNext/>
              <w:keepLines/>
              <w:jc w:val="left"/>
              <w:rPr>
                <w:sz w:val="18"/>
              </w:rPr>
            </w:pPr>
            <w:r w:rsidRPr="00390563">
              <w:rPr>
                <w:sz w:val="18"/>
              </w:rPr>
              <w:t>Complete developing of final draft of the “set of deliverables” for TC DECT approval (for ENAP or for publication)</w:t>
            </w:r>
          </w:p>
        </w:tc>
        <w:tc>
          <w:tcPr>
            <w:tcW w:w="2007" w:type="dxa"/>
            <w:tcMar>
              <w:left w:w="0" w:type="dxa"/>
              <w:right w:w="0" w:type="dxa"/>
            </w:tcMar>
            <w:vAlign w:val="center"/>
          </w:tcPr>
          <w:p w:rsidR="00CC7568" w:rsidRPr="00390563" w:rsidRDefault="00CC7568" w:rsidP="00CC7568">
            <w:pPr>
              <w:keepNext/>
              <w:keepLines/>
              <w:tabs>
                <w:tab w:val="clear" w:pos="1418"/>
                <w:tab w:val="clear" w:pos="4678"/>
                <w:tab w:val="clear" w:pos="5954"/>
                <w:tab w:val="clear" w:pos="7088"/>
              </w:tabs>
              <w:jc w:val="center"/>
              <w:rPr>
                <w:sz w:val="18"/>
              </w:rPr>
            </w:pPr>
            <w:r w:rsidRPr="00390563">
              <w:rPr>
                <w:sz w:val="18"/>
              </w:rPr>
              <w:t xml:space="preserve">from </w:t>
            </w:r>
            <w:r>
              <w:rPr>
                <w:sz w:val="18"/>
              </w:rPr>
              <w:t>27</w:t>
            </w:r>
            <w:r w:rsidRPr="00390563">
              <w:rPr>
                <w:sz w:val="18"/>
              </w:rPr>
              <w:t xml:space="preserve">- </w:t>
            </w:r>
            <w:r>
              <w:rPr>
                <w:sz w:val="18"/>
              </w:rPr>
              <w:t>June</w:t>
            </w:r>
            <w:r w:rsidRPr="00390563">
              <w:rPr>
                <w:sz w:val="18"/>
              </w:rPr>
              <w:t xml:space="preserve"> -2019 to 30-</w:t>
            </w:r>
            <w:r>
              <w:rPr>
                <w:sz w:val="18"/>
              </w:rPr>
              <w:t>S</w:t>
            </w:r>
            <w:r w:rsidRPr="00390563">
              <w:rPr>
                <w:sz w:val="18"/>
              </w:rPr>
              <w:t>e</w:t>
            </w:r>
            <w:r>
              <w:rPr>
                <w:sz w:val="18"/>
              </w:rPr>
              <w:t>ptember</w:t>
            </w:r>
            <w:r w:rsidRPr="00390563">
              <w:rPr>
                <w:sz w:val="18"/>
              </w:rPr>
              <w:t>-2019</w:t>
            </w:r>
          </w:p>
        </w:tc>
        <w:tc>
          <w:tcPr>
            <w:tcW w:w="1267" w:type="dxa"/>
            <w:vAlign w:val="center"/>
          </w:tcPr>
          <w:p w:rsidR="00CC7568" w:rsidRPr="002D0CE5" w:rsidRDefault="00CC7568" w:rsidP="00CC7568">
            <w:pPr>
              <w:keepNext/>
              <w:keepLines/>
              <w:tabs>
                <w:tab w:val="clear" w:pos="1418"/>
                <w:tab w:val="clear" w:pos="4678"/>
                <w:tab w:val="clear" w:pos="5954"/>
                <w:tab w:val="clear" w:pos="7088"/>
              </w:tabs>
              <w:jc w:val="center"/>
              <w:rPr>
                <w:b/>
              </w:rPr>
            </w:pPr>
            <w:r w:rsidRPr="002D0CE5">
              <w:rPr>
                <w:b/>
              </w:rPr>
              <w:fldChar w:fldCharType="begin"/>
            </w:r>
            <w:r w:rsidRPr="002D0CE5">
              <w:rPr>
                <w:b/>
              </w:rPr>
              <w:instrText xml:space="preserve"> =SUM(RIGHT) </w:instrText>
            </w:r>
            <w:r w:rsidRPr="002D0CE5">
              <w:rPr>
                <w:b/>
              </w:rPr>
              <w:fldChar w:fldCharType="separate"/>
            </w:r>
            <w:r w:rsidRPr="002D0CE5">
              <w:rPr>
                <w:b/>
                <w:noProof/>
              </w:rPr>
              <w:t>11 200</w:t>
            </w:r>
            <w:r w:rsidRPr="002D0CE5">
              <w:rPr>
                <w:b/>
              </w:rPr>
              <w:fldChar w:fldCharType="end"/>
            </w:r>
          </w:p>
        </w:tc>
        <w:tc>
          <w:tcPr>
            <w:tcW w:w="1284"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1 800</w:t>
            </w:r>
          </w:p>
        </w:tc>
        <w:tc>
          <w:tcPr>
            <w:tcW w:w="1204"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1 200</w:t>
            </w:r>
          </w:p>
        </w:tc>
        <w:tc>
          <w:tcPr>
            <w:tcW w:w="1051" w:type="dxa"/>
            <w:vAlign w:val="center"/>
          </w:tcPr>
          <w:p w:rsidR="00CC7568" w:rsidRPr="002D0CE5" w:rsidRDefault="00CC7568" w:rsidP="00CC7568">
            <w:pPr>
              <w:keepNext/>
              <w:keepLines/>
              <w:tabs>
                <w:tab w:val="clear" w:pos="1418"/>
                <w:tab w:val="clear" w:pos="4678"/>
                <w:tab w:val="clear" w:pos="5954"/>
                <w:tab w:val="clear" w:pos="7088"/>
              </w:tabs>
              <w:jc w:val="center"/>
              <w:rPr>
                <w:sz w:val="18"/>
              </w:rPr>
            </w:pPr>
            <w:r w:rsidRPr="002D0CE5">
              <w:rPr>
                <w:sz w:val="18"/>
              </w:rPr>
              <w:t>5 200</w:t>
            </w:r>
          </w:p>
        </w:tc>
        <w:tc>
          <w:tcPr>
            <w:tcW w:w="1051" w:type="dxa"/>
            <w:shd w:val="clear" w:color="auto" w:fill="auto"/>
            <w:vAlign w:val="center"/>
          </w:tcPr>
          <w:p w:rsidR="00CC7568" w:rsidRPr="002D0CE5" w:rsidRDefault="00CC7568" w:rsidP="00CC7568">
            <w:pPr>
              <w:keepNext/>
              <w:keepLines/>
              <w:tabs>
                <w:tab w:val="clear" w:pos="1418"/>
                <w:tab w:val="clear" w:pos="4678"/>
                <w:tab w:val="clear" w:pos="5954"/>
                <w:tab w:val="clear" w:pos="7088"/>
              </w:tabs>
              <w:spacing w:before="120" w:after="120"/>
              <w:jc w:val="center"/>
              <w:rPr>
                <w:sz w:val="18"/>
              </w:rPr>
            </w:pPr>
            <w:r w:rsidRPr="002D0CE5">
              <w:rPr>
                <w:sz w:val="18"/>
              </w:rPr>
              <w:t>3 000</w:t>
            </w:r>
          </w:p>
        </w:tc>
      </w:tr>
      <w:tr w:rsidR="00CC7568" w:rsidRPr="00390563" w:rsidTr="00390563">
        <w:trPr>
          <w:trHeight w:val="658"/>
          <w:jc w:val="center"/>
        </w:trPr>
        <w:tc>
          <w:tcPr>
            <w:tcW w:w="728" w:type="dxa"/>
            <w:tcBorders>
              <w:top w:val="single" w:sz="4" w:space="0" w:color="auto"/>
              <w:left w:val="single" w:sz="4" w:space="0" w:color="auto"/>
              <w:bottom w:val="single" w:sz="4" w:space="0" w:color="auto"/>
              <w:right w:val="single" w:sz="4" w:space="0" w:color="auto"/>
            </w:tcBorders>
            <w:shd w:val="clear" w:color="auto" w:fill="E2EFD9"/>
            <w:vAlign w:val="center"/>
          </w:tcPr>
          <w:p w:rsidR="00CC7568" w:rsidRPr="00390563" w:rsidRDefault="00CC7568" w:rsidP="00CC7568">
            <w:pPr>
              <w:keepNext/>
              <w:keepLines/>
              <w:jc w:val="center"/>
              <w:rPr>
                <w:sz w:val="18"/>
              </w:rPr>
            </w:pPr>
            <w:r w:rsidRPr="00390563">
              <w:rPr>
                <w:sz w:val="18"/>
              </w:rPr>
              <w:t>M5</w:t>
            </w:r>
          </w:p>
        </w:tc>
        <w:tc>
          <w:tcPr>
            <w:tcW w:w="2858" w:type="dxa"/>
            <w:tcBorders>
              <w:top w:val="single" w:sz="4" w:space="0" w:color="auto"/>
              <w:left w:val="single" w:sz="4" w:space="0" w:color="auto"/>
              <w:bottom w:val="single" w:sz="4" w:space="0" w:color="auto"/>
              <w:right w:val="single" w:sz="4" w:space="0" w:color="auto"/>
            </w:tcBorders>
            <w:shd w:val="clear" w:color="auto" w:fill="E2EFD9"/>
            <w:vAlign w:val="center"/>
          </w:tcPr>
          <w:p w:rsidR="00CC7568" w:rsidRPr="00390563" w:rsidRDefault="00CC7568" w:rsidP="00CC7568">
            <w:pPr>
              <w:keepNext/>
              <w:keepLines/>
              <w:jc w:val="left"/>
              <w:rPr>
                <w:sz w:val="18"/>
              </w:rPr>
            </w:pPr>
            <w:r w:rsidRPr="00390563">
              <w:rPr>
                <w:sz w:val="18"/>
              </w:rPr>
              <w:t>Final Report and final draft of the “set of deliverables” approved by TC DECT (for either ENAP (ENs) or publication (TSs))</w:t>
            </w:r>
          </w:p>
        </w:tc>
        <w:tc>
          <w:tcPr>
            <w:tcW w:w="2007"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tcPr>
          <w:p w:rsidR="00CC7568" w:rsidRPr="00390563" w:rsidRDefault="00CC7568" w:rsidP="00CC7568">
            <w:pPr>
              <w:jc w:val="center"/>
              <w:rPr>
                <w:sz w:val="18"/>
              </w:rPr>
            </w:pPr>
            <w:r w:rsidRPr="00390563">
              <w:rPr>
                <w:sz w:val="18"/>
              </w:rPr>
              <w:t>30-</w:t>
            </w:r>
            <w:r>
              <w:rPr>
                <w:sz w:val="18"/>
              </w:rPr>
              <w:t>S</w:t>
            </w:r>
            <w:r w:rsidRPr="00390563">
              <w:rPr>
                <w:sz w:val="18"/>
              </w:rPr>
              <w:t>e</w:t>
            </w:r>
            <w:r>
              <w:rPr>
                <w:sz w:val="18"/>
              </w:rPr>
              <w:t>ptember</w:t>
            </w:r>
            <w:r w:rsidRPr="00390563">
              <w:rPr>
                <w:sz w:val="18"/>
              </w:rPr>
              <w:t>-2019</w:t>
            </w:r>
          </w:p>
        </w:tc>
        <w:tc>
          <w:tcPr>
            <w:tcW w:w="1267" w:type="dxa"/>
            <w:tcBorders>
              <w:top w:val="single" w:sz="4" w:space="0" w:color="auto"/>
              <w:left w:val="single" w:sz="4" w:space="0" w:color="auto"/>
              <w:bottom w:val="single" w:sz="4" w:space="0" w:color="auto"/>
            </w:tcBorders>
            <w:shd w:val="clear" w:color="auto" w:fill="E2EFD9"/>
          </w:tcPr>
          <w:p w:rsidR="00CC7568" w:rsidRPr="00390563" w:rsidRDefault="00CC7568" w:rsidP="00CC7568">
            <w:pPr>
              <w:jc w:val="center"/>
              <w:rPr>
                <w:sz w:val="18"/>
              </w:rPr>
            </w:pPr>
          </w:p>
        </w:tc>
        <w:tc>
          <w:tcPr>
            <w:tcW w:w="1284" w:type="dxa"/>
            <w:tcBorders>
              <w:bottom w:val="single" w:sz="4" w:space="0" w:color="auto"/>
            </w:tcBorders>
            <w:shd w:val="clear" w:color="auto" w:fill="E2EFD9" w:themeFill="accent6" w:themeFillTint="33"/>
          </w:tcPr>
          <w:p w:rsidR="00CC7568" w:rsidRPr="00390563" w:rsidRDefault="00CC7568" w:rsidP="00CC7568">
            <w:pPr>
              <w:keepNext/>
              <w:keepLines/>
              <w:tabs>
                <w:tab w:val="clear" w:pos="1418"/>
                <w:tab w:val="clear" w:pos="4678"/>
                <w:tab w:val="clear" w:pos="5954"/>
                <w:tab w:val="clear" w:pos="7088"/>
              </w:tabs>
              <w:spacing w:before="120" w:after="120"/>
              <w:jc w:val="center"/>
              <w:rPr>
                <w:b/>
                <w:sz w:val="18"/>
              </w:rPr>
            </w:pPr>
          </w:p>
        </w:tc>
        <w:tc>
          <w:tcPr>
            <w:tcW w:w="1204" w:type="dxa"/>
            <w:tcBorders>
              <w:bottom w:val="single" w:sz="4" w:space="0" w:color="auto"/>
            </w:tcBorders>
            <w:shd w:val="clear" w:color="auto" w:fill="E2EFD9" w:themeFill="accent6" w:themeFillTint="33"/>
          </w:tcPr>
          <w:p w:rsidR="00CC7568" w:rsidRPr="00390563" w:rsidRDefault="00CC7568" w:rsidP="00CC7568">
            <w:pPr>
              <w:keepNext/>
              <w:keepLines/>
              <w:tabs>
                <w:tab w:val="clear" w:pos="1418"/>
                <w:tab w:val="clear" w:pos="4678"/>
                <w:tab w:val="clear" w:pos="5954"/>
                <w:tab w:val="clear" w:pos="7088"/>
              </w:tabs>
              <w:spacing w:before="120" w:after="120"/>
              <w:jc w:val="center"/>
              <w:rPr>
                <w:b/>
                <w:sz w:val="18"/>
              </w:rPr>
            </w:pPr>
          </w:p>
        </w:tc>
        <w:tc>
          <w:tcPr>
            <w:tcW w:w="1051" w:type="dxa"/>
            <w:tcBorders>
              <w:bottom w:val="single" w:sz="4" w:space="0" w:color="auto"/>
            </w:tcBorders>
            <w:shd w:val="clear" w:color="auto" w:fill="E2EFD9" w:themeFill="accent6" w:themeFillTint="33"/>
          </w:tcPr>
          <w:p w:rsidR="00CC7568" w:rsidRPr="00390563" w:rsidRDefault="00CC7568" w:rsidP="00CC7568">
            <w:pPr>
              <w:jc w:val="center"/>
              <w:rPr>
                <w:sz w:val="18"/>
              </w:rPr>
            </w:pPr>
          </w:p>
        </w:tc>
        <w:tc>
          <w:tcPr>
            <w:tcW w:w="1051" w:type="dxa"/>
            <w:tcBorders>
              <w:bottom w:val="single" w:sz="4" w:space="0" w:color="auto"/>
            </w:tcBorders>
            <w:shd w:val="clear" w:color="auto" w:fill="E2EFD9" w:themeFill="accent6" w:themeFillTint="33"/>
          </w:tcPr>
          <w:p w:rsidR="00CC7568" w:rsidRPr="00390563" w:rsidRDefault="00CC7568" w:rsidP="00CC7568">
            <w:pPr>
              <w:keepNext/>
              <w:keepLines/>
              <w:tabs>
                <w:tab w:val="clear" w:pos="1418"/>
                <w:tab w:val="clear" w:pos="4678"/>
                <w:tab w:val="clear" w:pos="5954"/>
                <w:tab w:val="clear" w:pos="7088"/>
              </w:tabs>
              <w:spacing w:before="120" w:after="120"/>
              <w:jc w:val="center"/>
              <w:rPr>
                <w:b/>
                <w:sz w:val="18"/>
              </w:rPr>
            </w:pPr>
          </w:p>
        </w:tc>
      </w:tr>
    </w:tbl>
    <w:p w:rsidR="00F21D84" w:rsidRPr="00740117" w:rsidRDefault="00F21D84" w:rsidP="00F21D84">
      <w:pPr>
        <w:rPr>
          <w:highlight w:val="lightGray"/>
        </w:rPr>
      </w:pPr>
    </w:p>
    <w:p w:rsidR="00F21D84" w:rsidRDefault="00F21D84" w:rsidP="00F21D84">
      <w:pPr>
        <w:pStyle w:val="GuidelineB1"/>
        <w:numPr>
          <w:ilvl w:val="0"/>
          <w:numId w:val="0"/>
        </w:numPr>
        <w:ind w:left="284"/>
        <w:rPr>
          <w:lang w:val="en-GB"/>
        </w:rPr>
      </w:pPr>
    </w:p>
    <w:p w:rsidR="00403DC4" w:rsidRDefault="00403DC4" w:rsidP="00DE70C3">
      <w:pPr>
        <w:rPr>
          <w:highlight w:val="lightGray"/>
        </w:rPr>
      </w:pPr>
    </w:p>
    <w:p w:rsidR="00F21D84" w:rsidRDefault="00F21D84" w:rsidP="00DE70C3">
      <w:pPr>
        <w:rPr>
          <w:highlight w:val="lightGray"/>
        </w:rPr>
        <w:sectPr w:rsidR="00F21D84" w:rsidSect="00BC636F">
          <w:headerReference w:type="default" r:id="rId10"/>
          <w:footerReference w:type="default" r:id="rId11"/>
          <w:type w:val="continuous"/>
          <w:pgSz w:w="11907" w:h="16840" w:code="9"/>
          <w:pgMar w:top="1134" w:right="1418" w:bottom="1134" w:left="1418" w:header="709" w:footer="709" w:gutter="0"/>
          <w:cols w:space="708"/>
          <w:titlePg/>
          <w:docGrid w:linePitch="360"/>
        </w:sectPr>
      </w:pPr>
    </w:p>
    <w:p w:rsidR="00F21D84" w:rsidRDefault="00F21D84" w:rsidP="00DE70C3">
      <w:pPr>
        <w:rPr>
          <w:highlight w:val="lightGray"/>
        </w:rPr>
      </w:pPr>
    </w:p>
    <w:p w:rsidR="00407A47" w:rsidRPr="00740117" w:rsidRDefault="00407A47" w:rsidP="00407A47">
      <w:bookmarkStart w:id="11" w:name="_Toc229392240"/>
    </w:p>
    <w:tbl>
      <w:tblPr>
        <w:tblW w:w="133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7033"/>
        <w:gridCol w:w="283"/>
        <w:gridCol w:w="284"/>
        <w:gridCol w:w="283"/>
        <w:gridCol w:w="284"/>
        <w:gridCol w:w="283"/>
        <w:gridCol w:w="284"/>
        <w:gridCol w:w="283"/>
        <w:gridCol w:w="284"/>
        <w:gridCol w:w="283"/>
        <w:gridCol w:w="284"/>
        <w:gridCol w:w="283"/>
        <w:gridCol w:w="284"/>
        <w:gridCol w:w="283"/>
        <w:gridCol w:w="284"/>
        <w:gridCol w:w="283"/>
        <w:gridCol w:w="284"/>
        <w:gridCol w:w="283"/>
      </w:tblGrid>
      <w:tr w:rsidR="00DB22DC" w:rsidRPr="00740117" w:rsidTr="00A74A6A">
        <w:tc>
          <w:tcPr>
            <w:tcW w:w="1463" w:type="dxa"/>
            <w:shd w:val="clear" w:color="auto" w:fill="DEEAF6"/>
            <w:tcMar>
              <w:left w:w="0" w:type="dxa"/>
              <w:right w:w="0" w:type="dxa"/>
            </w:tcMar>
            <w:vAlign w:val="center"/>
          </w:tcPr>
          <w:p w:rsidR="00A74A6A" w:rsidRPr="00740117" w:rsidRDefault="00A74A6A" w:rsidP="00407A47">
            <w:pPr>
              <w:keepNext/>
              <w:keepLines/>
              <w:jc w:val="center"/>
              <w:rPr>
                <w:b/>
              </w:rPr>
            </w:pPr>
            <w:r w:rsidRPr="00740117">
              <w:rPr>
                <w:b/>
              </w:rPr>
              <w:t xml:space="preserve">Task </w:t>
            </w:r>
            <w:proofErr w:type="spellStart"/>
            <w:r w:rsidRPr="00740117">
              <w:rPr>
                <w:b/>
              </w:rPr>
              <w:t>Milest</w:t>
            </w:r>
            <w:proofErr w:type="spellEnd"/>
            <w:r w:rsidRPr="00740117">
              <w:rPr>
                <w:b/>
              </w:rPr>
              <w:t>.</w:t>
            </w:r>
          </w:p>
        </w:tc>
        <w:tc>
          <w:tcPr>
            <w:tcW w:w="7033" w:type="dxa"/>
            <w:shd w:val="clear" w:color="auto" w:fill="DEEAF6"/>
            <w:tcMar>
              <w:left w:w="57" w:type="dxa"/>
              <w:right w:w="57" w:type="dxa"/>
            </w:tcMar>
            <w:vAlign w:val="center"/>
          </w:tcPr>
          <w:p w:rsidR="00A74A6A" w:rsidRPr="00740117" w:rsidRDefault="00A74A6A" w:rsidP="00407A47">
            <w:pPr>
              <w:keepNext/>
              <w:keepLines/>
              <w:rPr>
                <w:b/>
              </w:rPr>
            </w:pPr>
            <w:r w:rsidRPr="00740117">
              <w:rPr>
                <w:b/>
              </w:rPr>
              <w:t>Description</w:t>
            </w:r>
          </w:p>
        </w:tc>
        <w:tc>
          <w:tcPr>
            <w:tcW w:w="283" w:type="dxa"/>
            <w:shd w:val="clear" w:color="auto" w:fill="DEEAF6"/>
            <w:vAlign w:val="center"/>
          </w:tcPr>
          <w:p w:rsidR="00A74A6A" w:rsidRPr="00740117" w:rsidRDefault="00A74A6A" w:rsidP="00226210">
            <w:pPr>
              <w:keepNext/>
              <w:keepLines/>
              <w:jc w:val="center"/>
              <w:rPr>
                <w:b/>
              </w:rPr>
            </w:pPr>
            <w:r>
              <w:rPr>
                <w:b/>
              </w:rPr>
              <w:t>M</w:t>
            </w:r>
          </w:p>
        </w:tc>
        <w:tc>
          <w:tcPr>
            <w:tcW w:w="284" w:type="dxa"/>
            <w:shd w:val="clear" w:color="auto" w:fill="DEEAF6"/>
            <w:vAlign w:val="center"/>
          </w:tcPr>
          <w:p w:rsidR="00A74A6A" w:rsidRPr="00740117" w:rsidRDefault="00A74A6A" w:rsidP="00226210">
            <w:pPr>
              <w:keepNext/>
              <w:keepLines/>
              <w:jc w:val="center"/>
              <w:rPr>
                <w:b/>
              </w:rPr>
            </w:pPr>
            <w:r>
              <w:rPr>
                <w:b/>
              </w:rPr>
              <w:t>J</w:t>
            </w:r>
          </w:p>
        </w:tc>
        <w:tc>
          <w:tcPr>
            <w:tcW w:w="283" w:type="dxa"/>
            <w:shd w:val="clear" w:color="auto" w:fill="DEEAF6"/>
            <w:tcMar>
              <w:left w:w="0" w:type="dxa"/>
              <w:right w:w="0" w:type="dxa"/>
            </w:tcMar>
            <w:vAlign w:val="center"/>
          </w:tcPr>
          <w:p w:rsidR="00A74A6A" w:rsidRPr="00740117" w:rsidRDefault="00A74A6A" w:rsidP="00407A47">
            <w:pPr>
              <w:keepNext/>
              <w:keepLines/>
              <w:jc w:val="center"/>
              <w:rPr>
                <w:b/>
              </w:rPr>
            </w:pPr>
            <w:r>
              <w:rPr>
                <w:b/>
              </w:rPr>
              <w:t>J</w:t>
            </w:r>
          </w:p>
        </w:tc>
        <w:tc>
          <w:tcPr>
            <w:tcW w:w="284" w:type="dxa"/>
            <w:shd w:val="clear" w:color="auto" w:fill="DEEAF6"/>
            <w:tcMar>
              <w:left w:w="0" w:type="dxa"/>
              <w:right w:w="0" w:type="dxa"/>
            </w:tcMar>
            <w:vAlign w:val="center"/>
          </w:tcPr>
          <w:p w:rsidR="00A74A6A" w:rsidRPr="00740117" w:rsidRDefault="00A74A6A" w:rsidP="00407A47">
            <w:pPr>
              <w:keepNext/>
              <w:keepLines/>
              <w:jc w:val="center"/>
              <w:rPr>
                <w:b/>
              </w:rPr>
            </w:pPr>
            <w:r>
              <w:rPr>
                <w:b/>
              </w:rPr>
              <w:t>A</w:t>
            </w:r>
          </w:p>
        </w:tc>
        <w:tc>
          <w:tcPr>
            <w:tcW w:w="283" w:type="dxa"/>
            <w:shd w:val="clear" w:color="auto" w:fill="DEEAF6"/>
            <w:tcMar>
              <w:left w:w="0" w:type="dxa"/>
              <w:right w:w="0" w:type="dxa"/>
            </w:tcMar>
            <w:vAlign w:val="center"/>
          </w:tcPr>
          <w:p w:rsidR="00A74A6A" w:rsidRPr="00740117" w:rsidRDefault="00A74A6A" w:rsidP="00407A47">
            <w:pPr>
              <w:keepNext/>
              <w:keepLines/>
              <w:jc w:val="center"/>
              <w:rPr>
                <w:b/>
              </w:rPr>
            </w:pPr>
            <w:r>
              <w:rPr>
                <w:b/>
              </w:rPr>
              <w:t>S</w:t>
            </w:r>
          </w:p>
        </w:tc>
        <w:tc>
          <w:tcPr>
            <w:tcW w:w="284" w:type="dxa"/>
            <w:shd w:val="clear" w:color="auto" w:fill="DEEAF6"/>
            <w:vAlign w:val="center"/>
          </w:tcPr>
          <w:p w:rsidR="00A74A6A" w:rsidRPr="00740117" w:rsidRDefault="00A74A6A" w:rsidP="00407A47">
            <w:pPr>
              <w:keepNext/>
              <w:keepLines/>
              <w:jc w:val="center"/>
              <w:rPr>
                <w:b/>
              </w:rPr>
            </w:pPr>
            <w:r>
              <w:rPr>
                <w:b/>
              </w:rPr>
              <w:t>O</w:t>
            </w:r>
          </w:p>
        </w:tc>
        <w:tc>
          <w:tcPr>
            <w:tcW w:w="283" w:type="dxa"/>
            <w:shd w:val="clear" w:color="auto" w:fill="DEEAF6"/>
            <w:vAlign w:val="center"/>
          </w:tcPr>
          <w:p w:rsidR="00A74A6A" w:rsidRPr="00740117" w:rsidRDefault="00A74A6A" w:rsidP="00407A47">
            <w:pPr>
              <w:keepNext/>
              <w:keepLines/>
              <w:jc w:val="center"/>
              <w:rPr>
                <w:b/>
              </w:rPr>
            </w:pPr>
            <w:r>
              <w:rPr>
                <w:b/>
              </w:rPr>
              <w:t>N</w:t>
            </w:r>
          </w:p>
        </w:tc>
        <w:tc>
          <w:tcPr>
            <w:tcW w:w="284" w:type="dxa"/>
            <w:shd w:val="clear" w:color="auto" w:fill="DEEAF6"/>
            <w:vAlign w:val="center"/>
          </w:tcPr>
          <w:p w:rsidR="00A74A6A" w:rsidRPr="00740117" w:rsidRDefault="00A74A6A" w:rsidP="00407A47">
            <w:pPr>
              <w:keepNext/>
              <w:keepLines/>
              <w:jc w:val="center"/>
              <w:rPr>
                <w:b/>
              </w:rPr>
            </w:pPr>
            <w:r>
              <w:rPr>
                <w:b/>
              </w:rPr>
              <w:t>D</w:t>
            </w:r>
          </w:p>
        </w:tc>
        <w:tc>
          <w:tcPr>
            <w:tcW w:w="283" w:type="dxa"/>
            <w:shd w:val="clear" w:color="auto" w:fill="DEEAF6"/>
            <w:vAlign w:val="center"/>
          </w:tcPr>
          <w:p w:rsidR="00A74A6A" w:rsidRPr="00740117" w:rsidRDefault="00A74A6A" w:rsidP="00407A47">
            <w:pPr>
              <w:keepNext/>
              <w:keepLines/>
              <w:jc w:val="center"/>
              <w:rPr>
                <w:b/>
              </w:rPr>
            </w:pPr>
            <w:r>
              <w:rPr>
                <w:b/>
              </w:rPr>
              <w:t>J</w:t>
            </w:r>
          </w:p>
        </w:tc>
        <w:tc>
          <w:tcPr>
            <w:tcW w:w="284" w:type="dxa"/>
            <w:shd w:val="clear" w:color="auto" w:fill="DEEAF6"/>
            <w:vAlign w:val="center"/>
          </w:tcPr>
          <w:p w:rsidR="00A74A6A" w:rsidRPr="00740117" w:rsidRDefault="00A74A6A" w:rsidP="00407A47">
            <w:pPr>
              <w:keepNext/>
              <w:keepLines/>
              <w:jc w:val="center"/>
              <w:rPr>
                <w:b/>
              </w:rPr>
            </w:pPr>
            <w:r>
              <w:rPr>
                <w:b/>
              </w:rPr>
              <w:t>F</w:t>
            </w:r>
          </w:p>
        </w:tc>
        <w:tc>
          <w:tcPr>
            <w:tcW w:w="283" w:type="dxa"/>
            <w:shd w:val="clear" w:color="auto" w:fill="DEEAF6"/>
            <w:vAlign w:val="center"/>
          </w:tcPr>
          <w:p w:rsidR="00A74A6A" w:rsidRPr="00740117" w:rsidRDefault="00A74A6A" w:rsidP="00407A47">
            <w:pPr>
              <w:keepNext/>
              <w:keepLines/>
              <w:jc w:val="center"/>
              <w:rPr>
                <w:b/>
              </w:rPr>
            </w:pPr>
            <w:r>
              <w:rPr>
                <w:b/>
              </w:rPr>
              <w:t>M</w:t>
            </w:r>
          </w:p>
        </w:tc>
        <w:tc>
          <w:tcPr>
            <w:tcW w:w="284" w:type="dxa"/>
            <w:shd w:val="clear" w:color="auto" w:fill="DEEAF6"/>
            <w:vAlign w:val="center"/>
          </w:tcPr>
          <w:p w:rsidR="00A74A6A" w:rsidRPr="00740117" w:rsidRDefault="00A74A6A" w:rsidP="00226210">
            <w:pPr>
              <w:keepNext/>
              <w:keepLines/>
              <w:jc w:val="center"/>
              <w:rPr>
                <w:b/>
              </w:rPr>
            </w:pPr>
            <w:r>
              <w:rPr>
                <w:b/>
              </w:rPr>
              <w:t>A</w:t>
            </w:r>
          </w:p>
        </w:tc>
        <w:tc>
          <w:tcPr>
            <w:tcW w:w="283" w:type="dxa"/>
            <w:shd w:val="clear" w:color="auto" w:fill="DEEAF6"/>
            <w:vAlign w:val="center"/>
          </w:tcPr>
          <w:p w:rsidR="00A74A6A" w:rsidRPr="00740117" w:rsidRDefault="00A74A6A" w:rsidP="00226210">
            <w:pPr>
              <w:keepNext/>
              <w:keepLines/>
              <w:jc w:val="center"/>
              <w:rPr>
                <w:b/>
              </w:rPr>
            </w:pPr>
            <w:r>
              <w:rPr>
                <w:b/>
              </w:rPr>
              <w:t>M</w:t>
            </w:r>
          </w:p>
        </w:tc>
        <w:tc>
          <w:tcPr>
            <w:tcW w:w="284" w:type="dxa"/>
            <w:shd w:val="clear" w:color="auto" w:fill="DEEAF6"/>
            <w:vAlign w:val="center"/>
          </w:tcPr>
          <w:p w:rsidR="00A74A6A" w:rsidRPr="00740117" w:rsidRDefault="00A74A6A" w:rsidP="00226210">
            <w:pPr>
              <w:keepNext/>
              <w:keepLines/>
              <w:jc w:val="center"/>
              <w:rPr>
                <w:b/>
              </w:rPr>
            </w:pPr>
            <w:r>
              <w:rPr>
                <w:b/>
              </w:rPr>
              <w:t>J</w:t>
            </w:r>
          </w:p>
        </w:tc>
        <w:tc>
          <w:tcPr>
            <w:tcW w:w="283" w:type="dxa"/>
            <w:shd w:val="clear" w:color="auto" w:fill="DEEAF6"/>
            <w:vAlign w:val="center"/>
          </w:tcPr>
          <w:p w:rsidR="00A74A6A" w:rsidRPr="00740117" w:rsidRDefault="00A74A6A" w:rsidP="00407A47">
            <w:pPr>
              <w:keepNext/>
              <w:keepLines/>
              <w:jc w:val="center"/>
              <w:rPr>
                <w:b/>
              </w:rPr>
            </w:pPr>
            <w:r>
              <w:rPr>
                <w:b/>
              </w:rPr>
              <w:t>J</w:t>
            </w:r>
          </w:p>
        </w:tc>
        <w:tc>
          <w:tcPr>
            <w:tcW w:w="284" w:type="dxa"/>
            <w:shd w:val="clear" w:color="auto" w:fill="DEEAF6"/>
          </w:tcPr>
          <w:p w:rsidR="00A74A6A" w:rsidRDefault="00A74A6A" w:rsidP="00407A47">
            <w:pPr>
              <w:keepNext/>
              <w:keepLines/>
              <w:jc w:val="center"/>
              <w:rPr>
                <w:b/>
              </w:rPr>
            </w:pPr>
            <w:r>
              <w:rPr>
                <w:b/>
              </w:rPr>
              <w:t>A</w:t>
            </w:r>
          </w:p>
        </w:tc>
        <w:tc>
          <w:tcPr>
            <w:tcW w:w="283" w:type="dxa"/>
            <w:shd w:val="clear" w:color="auto" w:fill="DEEAF6"/>
          </w:tcPr>
          <w:p w:rsidR="00A74A6A" w:rsidRDefault="00A74A6A" w:rsidP="00407A47">
            <w:pPr>
              <w:keepNext/>
              <w:keepLines/>
              <w:jc w:val="center"/>
              <w:rPr>
                <w:b/>
              </w:rPr>
            </w:pPr>
            <w:r>
              <w:rPr>
                <w:b/>
              </w:rPr>
              <w:t>S</w:t>
            </w:r>
          </w:p>
        </w:tc>
      </w:tr>
      <w:tr w:rsidR="00A74A6A" w:rsidRPr="00740117" w:rsidTr="00A74A6A">
        <w:tc>
          <w:tcPr>
            <w:tcW w:w="1463" w:type="dxa"/>
            <w:shd w:val="clear" w:color="auto" w:fill="auto"/>
            <w:tcMar>
              <w:left w:w="0" w:type="dxa"/>
              <w:right w:w="0" w:type="dxa"/>
            </w:tcMar>
            <w:vAlign w:val="center"/>
          </w:tcPr>
          <w:p w:rsidR="00A74A6A" w:rsidRPr="00740117" w:rsidRDefault="00A74A6A" w:rsidP="00A74A6A">
            <w:pPr>
              <w:keepNext/>
              <w:keepLines/>
              <w:jc w:val="center"/>
            </w:pPr>
            <w:r w:rsidRPr="00740117">
              <w:t>M0</w:t>
            </w:r>
          </w:p>
        </w:tc>
        <w:tc>
          <w:tcPr>
            <w:tcW w:w="7033" w:type="dxa"/>
            <w:shd w:val="clear" w:color="auto" w:fill="auto"/>
            <w:tcMar>
              <w:left w:w="57" w:type="dxa"/>
              <w:right w:w="57" w:type="dxa"/>
            </w:tcMar>
            <w:vAlign w:val="center"/>
          </w:tcPr>
          <w:p w:rsidR="00A74A6A" w:rsidRPr="00740117" w:rsidRDefault="00A74A6A" w:rsidP="00A74A6A">
            <w:pPr>
              <w:keepNext/>
              <w:keepLines/>
              <w:jc w:val="left"/>
            </w:pPr>
            <w:r w:rsidRPr="00740117">
              <w:t>Start of work</w:t>
            </w:r>
          </w:p>
        </w:tc>
        <w:tc>
          <w:tcPr>
            <w:tcW w:w="283" w:type="dxa"/>
          </w:tcPr>
          <w:p w:rsidR="00A74A6A" w:rsidRPr="00740117" w:rsidRDefault="00A74A6A" w:rsidP="00A74A6A">
            <w:r>
              <w:t>X</w:t>
            </w:r>
          </w:p>
        </w:tc>
        <w:tc>
          <w:tcPr>
            <w:tcW w:w="284" w:type="dxa"/>
          </w:tcPr>
          <w:p w:rsidR="00A74A6A" w:rsidRPr="00740117" w:rsidRDefault="00A74A6A" w:rsidP="00A74A6A"/>
        </w:tc>
        <w:tc>
          <w:tcPr>
            <w:tcW w:w="283" w:type="dxa"/>
            <w:shd w:val="clear" w:color="auto" w:fill="auto"/>
            <w:tcMar>
              <w:left w:w="0" w:type="dxa"/>
              <w:right w:w="0" w:type="dxa"/>
            </w:tcMar>
          </w:tcPr>
          <w:p w:rsidR="00A74A6A" w:rsidRPr="00740117" w:rsidRDefault="00A74A6A" w:rsidP="00A74A6A"/>
        </w:tc>
        <w:tc>
          <w:tcPr>
            <w:tcW w:w="284" w:type="dxa"/>
            <w:shd w:val="clear" w:color="auto" w:fill="auto"/>
            <w:tcMar>
              <w:left w:w="0" w:type="dxa"/>
              <w:right w:w="0" w:type="dxa"/>
            </w:tcMar>
          </w:tcPr>
          <w:p w:rsidR="00A74A6A" w:rsidRPr="00740117" w:rsidRDefault="00A74A6A" w:rsidP="00A74A6A"/>
        </w:tc>
        <w:tc>
          <w:tcPr>
            <w:tcW w:w="283" w:type="dxa"/>
            <w:shd w:val="clear" w:color="auto" w:fill="auto"/>
            <w:tcMar>
              <w:left w:w="0" w:type="dxa"/>
              <w:right w:w="0" w:type="dxa"/>
            </w:tcMar>
          </w:tcPr>
          <w:p w:rsidR="00A74A6A" w:rsidRPr="00740117" w:rsidRDefault="00A74A6A" w:rsidP="00A74A6A"/>
        </w:tc>
        <w:tc>
          <w:tcPr>
            <w:tcW w:w="284" w:type="dxa"/>
            <w:shd w:val="clear" w:color="auto" w:fill="auto"/>
          </w:tcPr>
          <w:p w:rsidR="00A74A6A" w:rsidRPr="00740117" w:rsidRDefault="00A74A6A" w:rsidP="00A74A6A"/>
        </w:tc>
        <w:tc>
          <w:tcPr>
            <w:tcW w:w="283" w:type="dxa"/>
            <w:shd w:val="clear" w:color="auto" w:fill="auto"/>
          </w:tcPr>
          <w:p w:rsidR="00A74A6A" w:rsidRPr="00740117" w:rsidRDefault="00A74A6A" w:rsidP="00A74A6A"/>
        </w:tc>
        <w:tc>
          <w:tcPr>
            <w:tcW w:w="284" w:type="dxa"/>
            <w:shd w:val="clear" w:color="auto" w:fill="auto"/>
          </w:tcPr>
          <w:p w:rsidR="00A74A6A" w:rsidRPr="00740117" w:rsidRDefault="00A74A6A" w:rsidP="00A74A6A"/>
        </w:tc>
        <w:tc>
          <w:tcPr>
            <w:tcW w:w="283" w:type="dxa"/>
          </w:tcPr>
          <w:p w:rsidR="00A74A6A" w:rsidRPr="00740117" w:rsidRDefault="00A74A6A" w:rsidP="00A74A6A"/>
        </w:tc>
        <w:tc>
          <w:tcPr>
            <w:tcW w:w="284" w:type="dxa"/>
          </w:tcPr>
          <w:p w:rsidR="00A74A6A" w:rsidRPr="00740117" w:rsidRDefault="00A74A6A" w:rsidP="00A74A6A"/>
        </w:tc>
        <w:tc>
          <w:tcPr>
            <w:tcW w:w="283" w:type="dxa"/>
          </w:tcPr>
          <w:p w:rsidR="00A74A6A" w:rsidRPr="00740117" w:rsidRDefault="00A74A6A" w:rsidP="00A74A6A"/>
        </w:tc>
        <w:tc>
          <w:tcPr>
            <w:tcW w:w="284" w:type="dxa"/>
          </w:tcPr>
          <w:p w:rsidR="00A74A6A" w:rsidRPr="00740117" w:rsidRDefault="00A74A6A" w:rsidP="00A74A6A"/>
        </w:tc>
        <w:tc>
          <w:tcPr>
            <w:tcW w:w="283" w:type="dxa"/>
          </w:tcPr>
          <w:p w:rsidR="00A74A6A" w:rsidRPr="00740117" w:rsidRDefault="00A74A6A" w:rsidP="00A74A6A"/>
        </w:tc>
        <w:tc>
          <w:tcPr>
            <w:tcW w:w="284" w:type="dxa"/>
          </w:tcPr>
          <w:p w:rsidR="00A74A6A" w:rsidRPr="00740117" w:rsidRDefault="00A74A6A" w:rsidP="00A74A6A"/>
        </w:tc>
        <w:tc>
          <w:tcPr>
            <w:tcW w:w="283" w:type="dxa"/>
            <w:shd w:val="clear" w:color="auto" w:fill="auto"/>
          </w:tcPr>
          <w:p w:rsidR="00A74A6A" w:rsidRPr="00740117" w:rsidRDefault="00A74A6A" w:rsidP="00A74A6A"/>
        </w:tc>
        <w:tc>
          <w:tcPr>
            <w:tcW w:w="284" w:type="dxa"/>
          </w:tcPr>
          <w:p w:rsidR="00A74A6A" w:rsidRPr="00740117" w:rsidRDefault="00A74A6A" w:rsidP="00A74A6A"/>
        </w:tc>
        <w:tc>
          <w:tcPr>
            <w:tcW w:w="283" w:type="dxa"/>
          </w:tcPr>
          <w:p w:rsidR="00A74A6A" w:rsidRPr="00740117" w:rsidRDefault="00A74A6A" w:rsidP="00A74A6A"/>
        </w:tc>
      </w:tr>
      <w:tr w:rsidR="00A74A6A" w:rsidRPr="00740117" w:rsidTr="00A74A6A">
        <w:tc>
          <w:tcPr>
            <w:tcW w:w="1463" w:type="dxa"/>
            <w:shd w:val="clear" w:color="auto" w:fill="auto"/>
            <w:tcMar>
              <w:left w:w="0" w:type="dxa"/>
              <w:right w:w="0" w:type="dxa"/>
            </w:tcMar>
            <w:vAlign w:val="center"/>
          </w:tcPr>
          <w:p w:rsidR="00A74A6A" w:rsidRPr="00740117" w:rsidRDefault="00A74A6A" w:rsidP="00A74A6A">
            <w:pPr>
              <w:keepNext/>
              <w:keepLines/>
              <w:jc w:val="center"/>
            </w:pPr>
            <w:r w:rsidRPr="00740117">
              <w:t>T0</w:t>
            </w:r>
          </w:p>
        </w:tc>
        <w:tc>
          <w:tcPr>
            <w:tcW w:w="7033" w:type="dxa"/>
            <w:shd w:val="clear" w:color="auto" w:fill="auto"/>
            <w:tcMar>
              <w:left w:w="57" w:type="dxa"/>
              <w:right w:w="57" w:type="dxa"/>
            </w:tcMar>
            <w:vAlign w:val="center"/>
          </w:tcPr>
          <w:p w:rsidR="00A74A6A" w:rsidRPr="00740117" w:rsidRDefault="00A74A6A" w:rsidP="00A74A6A">
            <w:pPr>
              <w:keepNext/>
              <w:keepLines/>
              <w:jc w:val="left"/>
            </w:pPr>
            <w:r w:rsidRPr="00740117">
              <w:t>Project Management and final report</w:t>
            </w:r>
          </w:p>
        </w:tc>
        <w:tc>
          <w:tcPr>
            <w:tcW w:w="283" w:type="dxa"/>
          </w:tcPr>
          <w:p w:rsidR="00A74A6A" w:rsidRPr="00740117" w:rsidRDefault="00A74A6A" w:rsidP="00A74A6A">
            <w:r w:rsidRPr="00740117">
              <w:t>X</w:t>
            </w:r>
          </w:p>
        </w:tc>
        <w:tc>
          <w:tcPr>
            <w:tcW w:w="284" w:type="dxa"/>
          </w:tcPr>
          <w:p w:rsidR="00A74A6A" w:rsidRPr="00740117" w:rsidRDefault="00A74A6A" w:rsidP="00A74A6A">
            <w:r w:rsidRPr="00740117">
              <w:t>X</w:t>
            </w:r>
          </w:p>
        </w:tc>
        <w:tc>
          <w:tcPr>
            <w:tcW w:w="283" w:type="dxa"/>
            <w:shd w:val="clear" w:color="auto" w:fill="auto"/>
            <w:tcMar>
              <w:left w:w="0" w:type="dxa"/>
              <w:right w:w="0" w:type="dxa"/>
            </w:tcMar>
          </w:tcPr>
          <w:p w:rsidR="00A74A6A" w:rsidRPr="00740117" w:rsidRDefault="00A74A6A" w:rsidP="00F85845">
            <w:pPr>
              <w:jc w:val="center"/>
            </w:pPr>
            <w:r>
              <w:t>X</w:t>
            </w:r>
          </w:p>
        </w:tc>
        <w:tc>
          <w:tcPr>
            <w:tcW w:w="284" w:type="dxa"/>
            <w:shd w:val="clear" w:color="auto" w:fill="auto"/>
            <w:tcMar>
              <w:left w:w="0" w:type="dxa"/>
              <w:right w:w="0" w:type="dxa"/>
            </w:tcMar>
          </w:tcPr>
          <w:p w:rsidR="00A74A6A" w:rsidRPr="00740117" w:rsidRDefault="00A74A6A" w:rsidP="00F85845">
            <w:pPr>
              <w:jc w:val="center"/>
            </w:pPr>
            <w:r w:rsidRPr="00740117">
              <w:t>X</w:t>
            </w:r>
          </w:p>
        </w:tc>
        <w:tc>
          <w:tcPr>
            <w:tcW w:w="283" w:type="dxa"/>
            <w:shd w:val="clear" w:color="auto" w:fill="auto"/>
            <w:tcMar>
              <w:left w:w="0" w:type="dxa"/>
              <w:right w:w="0" w:type="dxa"/>
            </w:tcMar>
          </w:tcPr>
          <w:p w:rsidR="00A74A6A" w:rsidRPr="00740117" w:rsidRDefault="00A74A6A" w:rsidP="00F85845">
            <w:pPr>
              <w:jc w:val="center"/>
            </w:pPr>
            <w:r w:rsidRPr="00740117">
              <w:t>X</w:t>
            </w:r>
          </w:p>
        </w:tc>
        <w:tc>
          <w:tcPr>
            <w:tcW w:w="284" w:type="dxa"/>
            <w:shd w:val="clear" w:color="auto" w:fill="auto"/>
          </w:tcPr>
          <w:p w:rsidR="00A74A6A" w:rsidRPr="00740117" w:rsidRDefault="00A74A6A" w:rsidP="00A74A6A">
            <w:r w:rsidRPr="00740117">
              <w:t>X</w:t>
            </w:r>
          </w:p>
        </w:tc>
        <w:tc>
          <w:tcPr>
            <w:tcW w:w="283" w:type="dxa"/>
            <w:shd w:val="clear" w:color="auto" w:fill="auto"/>
          </w:tcPr>
          <w:p w:rsidR="00A74A6A" w:rsidRPr="00740117" w:rsidRDefault="00A74A6A" w:rsidP="00A74A6A">
            <w:r w:rsidRPr="00740117">
              <w:t>X</w:t>
            </w:r>
          </w:p>
        </w:tc>
        <w:tc>
          <w:tcPr>
            <w:tcW w:w="284" w:type="dxa"/>
            <w:shd w:val="clear" w:color="auto" w:fill="auto"/>
          </w:tcPr>
          <w:p w:rsidR="00A74A6A" w:rsidRPr="00740117" w:rsidRDefault="00A74A6A" w:rsidP="00A74A6A">
            <w:r w:rsidRPr="00740117">
              <w:t>X</w:t>
            </w:r>
          </w:p>
        </w:tc>
        <w:tc>
          <w:tcPr>
            <w:tcW w:w="283" w:type="dxa"/>
          </w:tcPr>
          <w:p w:rsidR="00A74A6A" w:rsidRPr="00740117" w:rsidRDefault="00A74A6A" w:rsidP="00A74A6A">
            <w:r w:rsidRPr="00740117">
              <w:t>X</w:t>
            </w:r>
          </w:p>
        </w:tc>
        <w:tc>
          <w:tcPr>
            <w:tcW w:w="284" w:type="dxa"/>
          </w:tcPr>
          <w:p w:rsidR="00A74A6A" w:rsidRPr="00740117" w:rsidRDefault="00A74A6A" w:rsidP="00A74A6A">
            <w:r w:rsidRPr="00740117">
              <w:t>X</w:t>
            </w:r>
          </w:p>
        </w:tc>
        <w:tc>
          <w:tcPr>
            <w:tcW w:w="283" w:type="dxa"/>
          </w:tcPr>
          <w:p w:rsidR="00A74A6A" w:rsidRPr="00740117" w:rsidRDefault="00A74A6A" w:rsidP="00A74A6A">
            <w:r w:rsidRPr="00740117">
              <w:t>X</w:t>
            </w:r>
          </w:p>
        </w:tc>
        <w:tc>
          <w:tcPr>
            <w:tcW w:w="284" w:type="dxa"/>
          </w:tcPr>
          <w:p w:rsidR="00A74A6A" w:rsidRPr="00740117" w:rsidRDefault="00A74A6A" w:rsidP="00A74A6A">
            <w:r w:rsidRPr="00740117">
              <w:t>X</w:t>
            </w:r>
          </w:p>
        </w:tc>
        <w:tc>
          <w:tcPr>
            <w:tcW w:w="283" w:type="dxa"/>
          </w:tcPr>
          <w:p w:rsidR="00A74A6A" w:rsidRPr="00740117" w:rsidRDefault="00A74A6A" w:rsidP="00A74A6A">
            <w:r w:rsidRPr="00740117">
              <w:t>X</w:t>
            </w:r>
          </w:p>
        </w:tc>
        <w:tc>
          <w:tcPr>
            <w:tcW w:w="284" w:type="dxa"/>
          </w:tcPr>
          <w:p w:rsidR="00A74A6A" w:rsidRPr="00740117" w:rsidRDefault="00A74A6A" w:rsidP="00A74A6A">
            <w:r w:rsidRPr="00740117">
              <w:t>X</w:t>
            </w:r>
          </w:p>
        </w:tc>
        <w:tc>
          <w:tcPr>
            <w:tcW w:w="283" w:type="dxa"/>
            <w:shd w:val="clear" w:color="auto" w:fill="auto"/>
          </w:tcPr>
          <w:p w:rsidR="00A74A6A" w:rsidRPr="00740117" w:rsidRDefault="00A74A6A" w:rsidP="00A74A6A">
            <w:r w:rsidRPr="006C339B">
              <w:t>X</w:t>
            </w:r>
          </w:p>
        </w:tc>
        <w:tc>
          <w:tcPr>
            <w:tcW w:w="284" w:type="dxa"/>
          </w:tcPr>
          <w:p w:rsidR="00A74A6A" w:rsidRPr="00740117" w:rsidRDefault="00A74A6A" w:rsidP="00A74A6A">
            <w:r w:rsidRPr="006C339B">
              <w:t>X</w:t>
            </w:r>
          </w:p>
        </w:tc>
        <w:tc>
          <w:tcPr>
            <w:tcW w:w="283" w:type="dxa"/>
          </w:tcPr>
          <w:p w:rsidR="00A74A6A" w:rsidRPr="00740117" w:rsidRDefault="00A74A6A" w:rsidP="00A74A6A">
            <w:r>
              <w:t>X</w:t>
            </w: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T</w:t>
            </w:r>
            <w:r>
              <w:t>1</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Start d</w:t>
            </w:r>
            <w:r w:rsidRPr="00407A47">
              <w:t>evelop</w:t>
            </w:r>
            <w:r>
              <w:t>ing of</w:t>
            </w:r>
            <w:r w:rsidRPr="00407A47">
              <w:t xml:space="preserve"> early draft of the “set of deliverables” </w:t>
            </w:r>
          </w:p>
        </w:tc>
        <w:tc>
          <w:tcPr>
            <w:tcW w:w="283" w:type="dxa"/>
            <w:vAlign w:val="center"/>
          </w:tcPr>
          <w:p w:rsidR="00A74A6A" w:rsidRPr="00740117" w:rsidRDefault="00A74A6A" w:rsidP="00226210">
            <w:pPr>
              <w:keepNext/>
              <w:keepLines/>
              <w:jc w:val="center"/>
            </w:pPr>
            <w:r>
              <w:t>X</w:t>
            </w:r>
          </w:p>
        </w:tc>
        <w:tc>
          <w:tcPr>
            <w:tcW w:w="284" w:type="dxa"/>
            <w:vAlign w:val="center"/>
          </w:tcPr>
          <w:p w:rsidR="00A74A6A" w:rsidRPr="00740117" w:rsidRDefault="00A74A6A" w:rsidP="00226210">
            <w:pPr>
              <w:keepNext/>
              <w:keepLines/>
              <w:jc w:val="center"/>
            </w:pPr>
            <w:r>
              <w:t>X</w:t>
            </w:r>
          </w:p>
        </w:tc>
        <w:tc>
          <w:tcPr>
            <w:tcW w:w="283" w:type="dxa"/>
            <w:shd w:val="clear" w:color="auto" w:fill="auto"/>
            <w:tcMar>
              <w:left w:w="0" w:type="dxa"/>
              <w:right w:w="0" w:type="dxa"/>
            </w:tcMar>
            <w:vAlign w:val="center"/>
          </w:tcPr>
          <w:p w:rsidR="00A74A6A" w:rsidRPr="00740117" w:rsidRDefault="00A74A6A" w:rsidP="00407A47">
            <w:pPr>
              <w:keepNext/>
              <w:keepLines/>
              <w:jc w:val="center"/>
            </w:pPr>
            <w:r>
              <w:t>X</w:t>
            </w:r>
          </w:p>
        </w:tc>
        <w:tc>
          <w:tcPr>
            <w:tcW w:w="284" w:type="dxa"/>
            <w:shd w:val="clear" w:color="auto" w:fill="auto"/>
            <w:tcMar>
              <w:left w:w="0" w:type="dxa"/>
              <w:right w:w="0" w:type="dxa"/>
            </w:tcMar>
            <w:vAlign w:val="center"/>
          </w:tcPr>
          <w:p w:rsidR="00A74A6A" w:rsidRPr="00740117" w:rsidRDefault="00A74A6A" w:rsidP="00407A47">
            <w:pPr>
              <w:keepNext/>
              <w:keepLines/>
              <w:jc w:val="center"/>
            </w:pPr>
            <w:r>
              <w:t>X</w:t>
            </w:r>
          </w:p>
        </w:tc>
        <w:tc>
          <w:tcPr>
            <w:tcW w:w="283" w:type="dxa"/>
            <w:shd w:val="clear" w:color="auto" w:fill="auto"/>
            <w:tcMar>
              <w:left w:w="0" w:type="dxa"/>
              <w:right w:w="0" w:type="dxa"/>
            </w:tcMar>
            <w:vAlign w:val="center"/>
          </w:tcPr>
          <w:p w:rsidR="00A74A6A" w:rsidRPr="00740117" w:rsidRDefault="00A74A6A" w:rsidP="00407A47">
            <w:pPr>
              <w:keepNext/>
              <w:keepLines/>
              <w:jc w:val="center"/>
            </w:pPr>
            <w:r>
              <w:t>X</w:t>
            </w: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M</w:t>
            </w:r>
            <w:r>
              <w:t>1</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Progress Report 1 approved by TC DECT</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r>
              <w:t>X</w:t>
            </w: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T</w:t>
            </w:r>
            <w:r>
              <w:t>2</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Continue d</w:t>
            </w:r>
            <w:r w:rsidRPr="00407A47">
              <w:t>evelop</w:t>
            </w:r>
            <w:r>
              <w:t>ing of</w:t>
            </w:r>
            <w:r w:rsidRPr="00407A47">
              <w:t xml:space="preserve"> early draft of the “set of deliverables” </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r>
              <w:t>X</w:t>
            </w:r>
          </w:p>
        </w:tc>
        <w:tc>
          <w:tcPr>
            <w:tcW w:w="284" w:type="dxa"/>
            <w:shd w:val="clear" w:color="auto" w:fill="auto"/>
            <w:vAlign w:val="center"/>
          </w:tcPr>
          <w:p w:rsidR="00A74A6A" w:rsidRPr="00740117" w:rsidRDefault="00A74A6A" w:rsidP="00407A47">
            <w:pPr>
              <w:keepNext/>
              <w:keepLines/>
              <w:jc w:val="center"/>
            </w:pPr>
            <w:r>
              <w:t>X</w:t>
            </w:r>
          </w:p>
        </w:tc>
        <w:tc>
          <w:tcPr>
            <w:tcW w:w="283" w:type="dxa"/>
            <w:shd w:val="clear" w:color="auto" w:fill="auto"/>
            <w:vAlign w:val="center"/>
          </w:tcPr>
          <w:p w:rsidR="00A74A6A" w:rsidRPr="00740117" w:rsidRDefault="00A74A6A" w:rsidP="00407A47">
            <w:pPr>
              <w:keepNext/>
              <w:keepLines/>
              <w:jc w:val="center"/>
            </w:pPr>
            <w:r>
              <w:t>X</w:t>
            </w: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M</w:t>
            </w:r>
            <w:r>
              <w:t>2</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 xml:space="preserve">Progress Report 2 approved by TC DECT and </w:t>
            </w:r>
            <w:r w:rsidRPr="00407A47">
              <w:t>early draft of the “set of deliverables” for TC DECT review</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r>
              <w:t>X</w:t>
            </w: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T</w:t>
            </w:r>
            <w:r>
              <w:t>3</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rsidRPr="00407A47">
              <w:t xml:space="preserve">Develop stable draft of the “set of deliverables” </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r>
              <w:t>X</w:t>
            </w:r>
          </w:p>
        </w:tc>
        <w:tc>
          <w:tcPr>
            <w:tcW w:w="283" w:type="dxa"/>
            <w:vAlign w:val="center"/>
          </w:tcPr>
          <w:p w:rsidR="00A74A6A" w:rsidRPr="00740117" w:rsidRDefault="00A74A6A" w:rsidP="00407A47">
            <w:pPr>
              <w:keepNext/>
              <w:keepLines/>
              <w:jc w:val="center"/>
            </w:pPr>
            <w:r>
              <w:t>X</w:t>
            </w:r>
          </w:p>
        </w:tc>
        <w:tc>
          <w:tcPr>
            <w:tcW w:w="284" w:type="dxa"/>
            <w:vAlign w:val="center"/>
          </w:tcPr>
          <w:p w:rsidR="00A74A6A" w:rsidRPr="00740117" w:rsidRDefault="00A74A6A" w:rsidP="00407A47">
            <w:pPr>
              <w:keepNext/>
              <w:keepLines/>
              <w:jc w:val="center"/>
            </w:pPr>
            <w:r>
              <w:t>X</w:t>
            </w:r>
          </w:p>
        </w:tc>
        <w:tc>
          <w:tcPr>
            <w:tcW w:w="283" w:type="dxa"/>
            <w:vAlign w:val="center"/>
          </w:tcPr>
          <w:p w:rsidR="00A74A6A" w:rsidRPr="00740117" w:rsidRDefault="00A74A6A" w:rsidP="00407A47">
            <w:pPr>
              <w:keepNext/>
              <w:keepLines/>
              <w:jc w:val="center"/>
            </w:pPr>
            <w:r>
              <w:t>X</w:t>
            </w: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M</w:t>
            </w:r>
            <w:r>
              <w:t>3</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 xml:space="preserve">Progress Report 3 approved by TC DECT </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r>
              <w:t>X</w:t>
            </w: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Pr="00740117" w:rsidRDefault="00A74A6A" w:rsidP="00407A47">
            <w:pPr>
              <w:keepNext/>
              <w:keepLines/>
              <w:jc w:val="center"/>
            </w:pPr>
          </w:p>
        </w:tc>
        <w:tc>
          <w:tcPr>
            <w:tcW w:w="283" w:type="dxa"/>
          </w:tcPr>
          <w:p w:rsidR="00A74A6A" w:rsidRPr="00740117" w:rsidRDefault="00A74A6A" w:rsidP="00407A47">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T</w:t>
            </w:r>
            <w:r>
              <w:t>4</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Continue d</w:t>
            </w:r>
            <w:r w:rsidRPr="00407A47">
              <w:t>evelop</w:t>
            </w:r>
            <w:r>
              <w:t>ing</w:t>
            </w:r>
            <w:r w:rsidRPr="00407A47">
              <w:t xml:space="preserve"> stable draft of the “set of deliverables” </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tcMar>
              <w:left w:w="0" w:type="dxa"/>
              <w:right w:w="0" w:type="dxa"/>
            </w:tcMar>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r>
              <w:t>X</w:t>
            </w:r>
          </w:p>
        </w:tc>
        <w:tc>
          <w:tcPr>
            <w:tcW w:w="284" w:type="dxa"/>
            <w:vAlign w:val="center"/>
          </w:tcPr>
          <w:p w:rsidR="00A74A6A" w:rsidRPr="00740117" w:rsidRDefault="00A74A6A" w:rsidP="00226210">
            <w:pPr>
              <w:keepNext/>
              <w:keepLines/>
              <w:jc w:val="center"/>
            </w:pPr>
            <w:r>
              <w:t>X</w:t>
            </w:r>
          </w:p>
        </w:tc>
        <w:tc>
          <w:tcPr>
            <w:tcW w:w="283" w:type="dxa"/>
            <w:vAlign w:val="center"/>
          </w:tcPr>
          <w:p w:rsidR="00A74A6A" w:rsidRPr="00740117" w:rsidRDefault="00A74A6A" w:rsidP="00226210">
            <w:pPr>
              <w:keepNext/>
              <w:keepLines/>
              <w:jc w:val="center"/>
            </w:pPr>
            <w:r>
              <w:t>X</w:t>
            </w:r>
          </w:p>
        </w:tc>
        <w:tc>
          <w:tcPr>
            <w:tcW w:w="284" w:type="dxa"/>
            <w:vAlign w:val="center"/>
          </w:tcPr>
          <w:p w:rsidR="00A74A6A" w:rsidRPr="00740117" w:rsidRDefault="00A74A6A" w:rsidP="00226210">
            <w:pPr>
              <w:keepNext/>
              <w:keepLines/>
              <w:jc w:val="center"/>
            </w:pPr>
            <w:r>
              <w:t>X</w:t>
            </w:r>
          </w:p>
        </w:tc>
        <w:tc>
          <w:tcPr>
            <w:tcW w:w="283" w:type="dxa"/>
            <w:shd w:val="clear" w:color="auto" w:fill="auto"/>
            <w:vAlign w:val="center"/>
          </w:tcPr>
          <w:p w:rsidR="00A74A6A" w:rsidRPr="00740117" w:rsidRDefault="00A74A6A" w:rsidP="00226210">
            <w:pPr>
              <w:keepNext/>
              <w:keepLines/>
              <w:jc w:val="center"/>
            </w:pPr>
          </w:p>
        </w:tc>
        <w:tc>
          <w:tcPr>
            <w:tcW w:w="284" w:type="dxa"/>
          </w:tcPr>
          <w:p w:rsidR="00A74A6A" w:rsidRPr="00740117" w:rsidRDefault="00A74A6A" w:rsidP="00226210">
            <w:pPr>
              <w:keepNext/>
              <w:keepLines/>
              <w:jc w:val="center"/>
            </w:pPr>
          </w:p>
        </w:tc>
        <w:tc>
          <w:tcPr>
            <w:tcW w:w="283" w:type="dxa"/>
          </w:tcPr>
          <w:p w:rsidR="00A74A6A" w:rsidRPr="00740117" w:rsidRDefault="00A74A6A" w:rsidP="00226210">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T</w:t>
            </w:r>
            <w:r>
              <w:t>5</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 xml:space="preserve">Start developing of final drafts of </w:t>
            </w:r>
            <w:r w:rsidRPr="00407A47">
              <w:t xml:space="preserve">the “set of deliverables” </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tcMar>
              <w:left w:w="0" w:type="dxa"/>
              <w:right w:w="0" w:type="dxa"/>
            </w:tcMar>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r>
              <w:t>X</w:t>
            </w:r>
          </w:p>
        </w:tc>
        <w:tc>
          <w:tcPr>
            <w:tcW w:w="283" w:type="dxa"/>
            <w:shd w:val="clear" w:color="auto" w:fill="auto"/>
            <w:vAlign w:val="center"/>
          </w:tcPr>
          <w:p w:rsidR="00A74A6A" w:rsidRPr="00740117" w:rsidRDefault="00A74A6A" w:rsidP="00226210">
            <w:pPr>
              <w:keepNext/>
              <w:keepLines/>
              <w:jc w:val="center"/>
            </w:pPr>
          </w:p>
        </w:tc>
        <w:tc>
          <w:tcPr>
            <w:tcW w:w="284" w:type="dxa"/>
          </w:tcPr>
          <w:p w:rsidR="00A74A6A" w:rsidRPr="00740117" w:rsidRDefault="00A74A6A" w:rsidP="00226210">
            <w:pPr>
              <w:keepNext/>
              <w:keepLines/>
              <w:jc w:val="center"/>
            </w:pPr>
          </w:p>
        </w:tc>
        <w:tc>
          <w:tcPr>
            <w:tcW w:w="283" w:type="dxa"/>
          </w:tcPr>
          <w:p w:rsidR="00A74A6A" w:rsidRPr="00740117" w:rsidRDefault="00A74A6A" w:rsidP="00226210">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M</w:t>
            </w:r>
            <w:r>
              <w:t>4</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 xml:space="preserve">Progress Report 4 approved by TC DECT and </w:t>
            </w:r>
            <w:r w:rsidRPr="00407A47">
              <w:t>stable drafts of the “set of deliverables” for TC DECT review</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tcMar>
              <w:left w:w="0" w:type="dxa"/>
              <w:right w:w="0" w:type="dxa"/>
            </w:tcMar>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226210">
            <w:pPr>
              <w:keepNext/>
              <w:keepLines/>
              <w:jc w:val="center"/>
            </w:pPr>
          </w:p>
        </w:tc>
        <w:tc>
          <w:tcPr>
            <w:tcW w:w="284" w:type="dxa"/>
            <w:shd w:val="clear" w:color="auto" w:fill="auto"/>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r>
              <w:t>X</w:t>
            </w:r>
          </w:p>
        </w:tc>
        <w:tc>
          <w:tcPr>
            <w:tcW w:w="283" w:type="dxa"/>
            <w:shd w:val="clear" w:color="auto" w:fill="auto"/>
            <w:vAlign w:val="center"/>
          </w:tcPr>
          <w:p w:rsidR="00A74A6A" w:rsidRPr="00740117" w:rsidRDefault="00A74A6A" w:rsidP="00226210">
            <w:pPr>
              <w:keepNext/>
              <w:keepLines/>
              <w:jc w:val="center"/>
            </w:pPr>
          </w:p>
        </w:tc>
        <w:tc>
          <w:tcPr>
            <w:tcW w:w="284" w:type="dxa"/>
          </w:tcPr>
          <w:p w:rsidR="00A74A6A" w:rsidRPr="00740117" w:rsidRDefault="00A74A6A" w:rsidP="00226210">
            <w:pPr>
              <w:keepNext/>
              <w:keepLines/>
              <w:jc w:val="center"/>
            </w:pPr>
          </w:p>
        </w:tc>
        <w:tc>
          <w:tcPr>
            <w:tcW w:w="283" w:type="dxa"/>
          </w:tcPr>
          <w:p w:rsidR="00A74A6A" w:rsidRPr="00740117" w:rsidRDefault="00A74A6A" w:rsidP="00226210">
            <w:pPr>
              <w:keepNext/>
              <w:keepLines/>
              <w:jc w:val="center"/>
            </w:pP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t>T6</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Complete d</w:t>
            </w:r>
            <w:r w:rsidRPr="00407A47">
              <w:t>evelop</w:t>
            </w:r>
            <w:r>
              <w:t>ing of</w:t>
            </w:r>
            <w:r w:rsidRPr="00407A47">
              <w:t xml:space="preserve"> final draft of the “set of deliverables” for TC DECT approval (for ENAP or for publication)</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r>
              <w:t>X</w:t>
            </w:r>
          </w:p>
        </w:tc>
        <w:tc>
          <w:tcPr>
            <w:tcW w:w="283" w:type="dxa"/>
            <w:shd w:val="clear" w:color="auto" w:fill="auto"/>
            <w:vAlign w:val="center"/>
          </w:tcPr>
          <w:p w:rsidR="00A74A6A" w:rsidRPr="00740117" w:rsidRDefault="00A74A6A" w:rsidP="00407A47">
            <w:pPr>
              <w:keepNext/>
              <w:keepLines/>
              <w:jc w:val="center"/>
            </w:pPr>
            <w:r>
              <w:t>X</w:t>
            </w:r>
          </w:p>
        </w:tc>
        <w:tc>
          <w:tcPr>
            <w:tcW w:w="284" w:type="dxa"/>
          </w:tcPr>
          <w:p w:rsidR="00A74A6A" w:rsidRDefault="00A74A6A" w:rsidP="00F85845">
            <w:pPr>
              <w:keepNext/>
              <w:keepLines/>
              <w:spacing w:before="120"/>
              <w:jc w:val="center"/>
            </w:pPr>
            <w:r>
              <w:t xml:space="preserve">X </w:t>
            </w:r>
          </w:p>
        </w:tc>
        <w:tc>
          <w:tcPr>
            <w:tcW w:w="283" w:type="dxa"/>
          </w:tcPr>
          <w:p w:rsidR="00A74A6A" w:rsidRDefault="008A3FFA" w:rsidP="00F85845">
            <w:pPr>
              <w:keepNext/>
              <w:keepLines/>
              <w:spacing w:before="120"/>
              <w:jc w:val="center"/>
            </w:pPr>
            <w:r>
              <w:t>X</w:t>
            </w:r>
          </w:p>
        </w:tc>
      </w:tr>
      <w:tr w:rsidR="00A74A6A" w:rsidRPr="00740117" w:rsidTr="00A74A6A">
        <w:tc>
          <w:tcPr>
            <w:tcW w:w="1463" w:type="dxa"/>
            <w:shd w:val="clear" w:color="auto" w:fill="auto"/>
            <w:tcMar>
              <w:left w:w="0" w:type="dxa"/>
              <w:right w:w="0" w:type="dxa"/>
            </w:tcMar>
            <w:vAlign w:val="center"/>
          </w:tcPr>
          <w:p w:rsidR="00A74A6A" w:rsidRPr="00740117" w:rsidRDefault="00A74A6A" w:rsidP="00226210">
            <w:pPr>
              <w:keepNext/>
              <w:keepLines/>
              <w:jc w:val="center"/>
            </w:pPr>
            <w:r w:rsidRPr="00740117">
              <w:t>M</w:t>
            </w:r>
            <w:r>
              <w:t>5</w:t>
            </w:r>
          </w:p>
        </w:tc>
        <w:tc>
          <w:tcPr>
            <w:tcW w:w="7033" w:type="dxa"/>
            <w:shd w:val="clear" w:color="auto" w:fill="auto"/>
            <w:tcMar>
              <w:left w:w="57" w:type="dxa"/>
              <w:right w:w="57" w:type="dxa"/>
            </w:tcMar>
            <w:vAlign w:val="center"/>
          </w:tcPr>
          <w:p w:rsidR="00A74A6A" w:rsidRPr="00407A47" w:rsidRDefault="00A74A6A" w:rsidP="00226210">
            <w:pPr>
              <w:keepNext/>
              <w:keepLines/>
              <w:jc w:val="left"/>
            </w:pPr>
            <w:r>
              <w:t xml:space="preserve">Final Report and </w:t>
            </w:r>
            <w:r w:rsidRPr="00407A47">
              <w:t>final draft of the “set of deliverables” approved by TC DECT (for either ENAP (ENs) or publication (TSs))</w:t>
            </w: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tcMar>
              <w:left w:w="0" w:type="dxa"/>
              <w:right w:w="0" w:type="dxa"/>
            </w:tcMar>
            <w:vAlign w:val="center"/>
          </w:tcPr>
          <w:p w:rsidR="00A74A6A" w:rsidRPr="00740117" w:rsidRDefault="00A74A6A" w:rsidP="00407A47">
            <w:pPr>
              <w:keepNext/>
              <w:keepLines/>
              <w:jc w:val="center"/>
            </w:pPr>
          </w:p>
        </w:tc>
        <w:tc>
          <w:tcPr>
            <w:tcW w:w="283" w:type="dxa"/>
            <w:shd w:val="clear" w:color="auto" w:fill="auto"/>
            <w:tcMar>
              <w:left w:w="0" w:type="dxa"/>
              <w:right w:w="0" w:type="dxa"/>
            </w:tcMar>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shd w:val="clear" w:color="auto" w:fill="auto"/>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407A47">
            <w:pPr>
              <w:keepNext/>
              <w:keepLines/>
              <w:jc w:val="center"/>
            </w:pPr>
          </w:p>
        </w:tc>
        <w:tc>
          <w:tcPr>
            <w:tcW w:w="283" w:type="dxa"/>
            <w:vAlign w:val="center"/>
          </w:tcPr>
          <w:p w:rsidR="00A74A6A" w:rsidRPr="00740117" w:rsidRDefault="00A74A6A" w:rsidP="00407A47">
            <w:pPr>
              <w:keepNext/>
              <w:keepLines/>
              <w:jc w:val="center"/>
            </w:pPr>
          </w:p>
        </w:tc>
        <w:tc>
          <w:tcPr>
            <w:tcW w:w="284" w:type="dxa"/>
            <w:vAlign w:val="center"/>
          </w:tcPr>
          <w:p w:rsidR="00A74A6A" w:rsidRPr="00740117" w:rsidRDefault="00A74A6A" w:rsidP="00226210">
            <w:pPr>
              <w:keepNext/>
              <w:keepLines/>
              <w:jc w:val="center"/>
            </w:pPr>
          </w:p>
        </w:tc>
        <w:tc>
          <w:tcPr>
            <w:tcW w:w="283" w:type="dxa"/>
            <w:vAlign w:val="center"/>
          </w:tcPr>
          <w:p w:rsidR="00A74A6A" w:rsidRPr="00740117" w:rsidRDefault="00A74A6A" w:rsidP="00226210">
            <w:pPr>
              <w:keepNext/>
              <w:keepLines/>
              <w:jc w:val="center"/>
            </w:pPr>
          </w:p>
        </w:tc>
        <w:tc>
          <w:tcPr>
            <w:tcW w:w="284" w:type="dxa"/>
            <w:vAlign w:val="center"/>
          </w:tcPr>
          <w:p w:rsidR="00A74A6A" w:rsidRPr="00740117" w:rsidRDefault="00A74A6A" w:rsidP="00226210">
            <w:pPr>
              <w:keepNext/>
              <w:keepLines/>
              <w:jc w:val="center"/>
            </w:pPr>
          </w:p>
        </w:tc>
        <w:tc>
          <w:tcPr>
            <w:tcW w:w="283" w:type="dxa"/>
            <w:shd w:val="clear" w:color="auto" w:fill="auto"/>
            <w:vAlign w:val="center"/>
          </w:tcPr>
          <w:p w:rsidR="00A74A6A" w:rsidRPr="00740117" w:rsidRDefault="00A74A6A" w:rsidP="00407A47">
            <w:pPr>
              <w:keepNext/>
              <w:keepLines/>
              <w:jc w:val="center"/>
            </w:pPr>
          </w:p>
        </w:tc>
        <w:tc>
          <w:tcPr>
            <w:tcW w:w="284" w:type="dxa"/>
          </w:tcPr>
          <w:p w:rsidR="00A74A6A" w:rsidRDefault="00A74A6A" w:rsidP="00407A47">
            <w:pPr>
              <w:keepNext/>
              <w:keepLines/>
              <w:jc w:val="center"/>
            </w:pPr>
          </w:p>
        </w:tc>
        <w:tc>
          <w:tcPr>
            <w:tcW w:w="283" w:type="dxa"/>
          </w:tcPr>
          <w:p w:rsidR="00A74A6A" w:rsidRDefault="00A74A6A" w:rsidP="00F85845">
            <w:pPr>
              <w:keepNext/>
              <w:keepLines/>
              <w:spacing w:before="120"/>
              <w:jc w:val="center"/>
            </w:pPr>
            <w:r>
              <w:t>X</w:t>
            </w:r>
          </w:p>
        </w:tc>
      </w:tr>
    </w:tbl>
    <w:p w:rsidR="00407A47" w:rsidRPr="00740117" w:rsidRDefault="00407A47" w:rsidP="00407A47"/>
    <w:p w:rsidR="00F21D84" w:rsidRDefault="00F21D84" w:rsidP="00737527">
      <w:pPr>
        <w:sectPr w:rsidR="00F21D84" w:rsidSect="00F21D84">
          <w:pgSz w:w="16840" w:h="11907" w:orient="landscape" w:code="9"/>
          <w:pgMar w:top="1418" w:right="1134" w:bottom="1418" w:left="1134" w:header="709" w:footer="709" w:gutter="0"/>
          <w:cols w:space="708"/>
          <w:titlePg/>
          <w:docGrid w:linePitch="360"/>
        </w:sectPr>
      </w:pPr>
    </w:p>
    <w:p w:rsidR="00AF4698" w:rsidRPr="003670F5" w:rsidRDefault="00AF4698" w:rsidP="00737527"/>
    <w:p w:rsidR="000454EE" w:rsidRPr="003670F5" w:rsidRDefault="000454EE" w:rsidP="000454EE">
      <w:pPr>
        <w:pStyle w:val="Heading2"/>
        <w:rPr>
          <w:lang w:val="en-GB"/>
        </w:rPr>
      </w:pPr>
      <w:r w:rsidRPr="003670F5">
        <w:rPr>
          <w:lang w:val="en-GB"/>
        </w:rPr>
        <w:t>Working methods</w:t>
      </w:r>
      <w:r w:rsidR="004F33E5" w:rsidRPr="003670F5">
        <w:rPr>
          <w:lang w:val="en-GB"/>
        </w:rPr>
        <w:t xml:space="preserve"> and travel cost</w:t>
      </w:r>
    </w:p>
    <w:p w:rsidR="00F53676" w:rsidRPr="00434A48" w:rsidRDefault="00F53676" w:rsidP="00792472">
      <w:pPr>
        <w:pStyle w:val="GuidelineB0"/>
        <w:rPr>
          <w:i w:val="0"/>
        </w:rPr>
      </w:pPr>
      <w:r w:rsidRPr="00434A48">
        <w:rPr>
          <w:i w:val="0"/>
        </w:rPr>
        <w:t xml:space="preserve">It is assumed that </w:t>
      </w:r>
      <w:r w:rsidR="005C7967">
        <w:rPr>
          <w:i w:val="0"/>
        </w:rPr>
        <w:t>the tasks and milestones will be as shown in section 7.4. The TC may introduce changes in the timing according to the progress of the work.</w:t>
      </w:r>
      <w:r w:rsidRPr="00434A48">
        <w:rPr>
          <w:i w:val="0"/>
        </w:rPr>
        <w:t xml:space="preserve"> </w:t>
      </w:r>
    </w:p>
    <w:p w:rsidR="00F53676" w:rsidRPr="00434A48" w:rsidRDefault="00F53676" w:rsidP="00792472">
      <w:pPr>
        <w:pStyle w:val="GuidelineB0"/>
        <w:rPr>
          <w:i w:val="0"/>
        </w:rPr>
      </w:pPr>
      <w:r w:rsidRPr="00434A48">
        <w:rPr>
          <w:i w:val="0"/>
        </w:rPr>
        <w:t xml:space="preserve">The work shall be performed remotely as much as possible. </w:t>
      </w:r>
    </w:p>
    <w:p w:rsidR="00F53676" w:rsidRPr="00434A48" w:rsidRDefault="00F53676" w:rsidP="00792472">
      <w:pPr>
        <w:pStyle w:val="GuidelineB0"/>
        <w:rPr>
          <w:i w:val="0"/>
        </w:rPr>
      </w:pPr>
      <w:r w:rsidRPr="00434A48">
        <w:rPr>
          <w:i w:val="0"/>
        </w:rPr>
        <w:t>However participation in all F2F meetings of the TC and WG to present results is mandatory.</w:t>
      </w:r>
    </w:p>
    <w:p w:rsidR="00F53676" w:rsidRPr="00434A48" w:rsidRDefault="00F53676" w:rsidP="00792472">
      <w:pPr>
        <w:pStyle w:val="GuidelineB0"/>
        <w:rPr>
          <w:i w:val="0"/>
        </w:rPr>
      </w:pPr>
      <w:r w:rsidRPr="00434A48">
        <w:rPr>
          <w:i w:val="0"/>
        </w:rPr>
        <w:t xml:space="preserve">The </w:t>
      </w:r>
      <w:r w:rsidR="00BB34AF">
        <w:rPr>
          <w:i w:val="0"/>
        </w:rPr>
        <w:t>provider</w:t>
      </w:r>
      <w:r w:rsidRPr="00434A48">
        <w:rPr>
          <w:i w:val="0"/>
        </w:rPr>
        <w:t xml:space="preserve"> may be requested to participate in non DECT meetings at choice of the TC (they will be funded by the STF). </w:t>
      </w:r>
    </w:p>
    <w:p w:rsidR="00F53676" w:rsidRPr="00434A48" w:rsidRDefault="00F53676" w:rsidP="002067E4">
      <w:pPr>
        <w:pStyle w:val="Guideline"/>
        <w:rPr>
          <w:i w:val="0"/>
        </w:rPr>
      </w:pPr>
      <w:r w:rsidRPr="00434A48">
        <w:rPr>
          <w:i w:val="0"/>
        </w:rPr>
        <w:t xml:space="preserve">The total travel cost is estimated in </w:t>
      </w:r>
      <w:r w:rsidR="003A62CD">
        <w:rPr>
          <w:i w:val="0"/>
        </w:rPr>
        <w:t>2</w:t>
      </w:r>
      <w:r w:rsidR="00091344">
        <w:rPr>
          <w:i w:val="0"/>
        </w:rPr>
        <w:t xml:space="preserve"> KEUR</w:t>
      </w:r>
      <w:r w:rsidRPr="00434A48">
        <w:rPr>
          <w:i w:val="0"/>
        </w:rPr>
        <w:t xml:space="preserve"> and should cover participation in </w:t>
      </w:r>
      <w:r w:rsidR="00E852BD">
        <w:rPr>
          <w:i w:val="0"/>
        </w:rPr>
        <w:t>4</w:t>
      </w:r>
      <w:r w:rsidRPr="00434A48">
        <w:rPr>
          <w:i w:val="0"/>
        </w:rPr>
        <w:t xml:space="preserve"> </w:t>
      </w:r>
      <w:proofErr w:type="gramStart"/>
      <w:r w:rsidR="00654F18">
        <w:rPr>
          <w:i w:val="0"/>
        </w:rPr>
        <w:t xml:space="preserve">meetings </w:t>
      </w:r>
      <w:r w:rsidRPr="00434A48">
        <w:rPr>
          <w:i w:val="0"/>
        </w:rPr>
        <w:t>.</w:t>
      </w:r>
      <w:proofErr w:type="gramEnd"/>
    </w:p>
    <w:p w:rsidR="002067E4" w:rsidRPr="003670F5" w:rsidRDefault="002067E4" w:rsidP="000454EE">
      <w:pPr>
        <w:rPr>
          <w:highlight w:val="lightGray"/>
        </w:rPr>
      </w:pPr>
    </w:p>
    <w:p w:rsidR="000454EE" w:rsidRPr="003670F5" w:rsidRDefault="000454EE" w:rsidP="000454EE">
      <w:pPr>
        <w:rPr>
          <w:highlight w:val="lightGray"/>
        </w:rPr>
      </w:pPr>
    </w:p>
    <w:p w:rsidR="003619E6" w:rsidRPr="00C60796" w:rsidRDefault="003619E6" w:rsidP="003619E6">
      <w:pPr>
        <w:pStyle w:val="Heading1"/>
      </w:pPr>
      <w:r w:rsidRPr="00C60796">
        <w:t>Expertise required</w:t>
      </w:r>
    </w:p>
    <w:p w:rsidR="003619E6" w:rsidRPr="00C60796" w:rsidRDefault="003619E6" w:rsidP="003619E6">
      <w:pPr>
        <w:pStyle w:val="Heading2"/>
        <w:rPr>
          <w:lang w:val="en-GB"/>
        </w:rPr>
      </w:pPr>
      <w:r w:rsidRPr="00C60796">
        <w:rPr>
          <w:lang w:val="en-GB"/>
        </w:rPr>
        <w:t>Team structure</w:t>
      </w:r>
    </w:p>
    <w:p w:rsidR="00E852BD" w:rsidRPr="008F0555" w:rsidRDefault="00E852BD" w:rsidP="00E852BD">
      <w:pPr>
        <w:pStyle w:val="B0"/>
      </w:pPr>
      <w:r w:rsidRPr="008F0555">
        <w:t>This STF is intended to be executed by one or more service providers able to provide the following mix of skills:</w:t>
      </w:r>
    </w:p>
    <w:p w:rsidR="00E852BD" w:rsidRPr="008F0555" w:rsidRDefault="00E852BD" w:rsidP="00E852BD">
      <w:pPr>
        <w:pStyle w:val="GuidelineIndent"/>
        <w:numPr>
          <w:ilvl w:val="0"/>
          <w:numId w:val="32"/>
        </w:numPr>
        <w:tabs>
          <w:tab w:val="clear" w:pos="1418"/>
          <w:tab w:val="left" w:pos="851"/>
        </w:tabs>
        <w:rPr>
          <w:i w:val="0"/>
        </w:rPr>
      </w:pPr>
      <w:r w:rsidRPr="008F0555">
        <w:rPr>
          <w:i w:val="0"/>
        </w:rPr>
        <w:t xml:space="preserve">Authoritative competence in DECT technology with knowledge of all layers and involved in the TC DECT developments done during last years, including NG-DECT, ULE and WRS </w:t>
      </w:r>
    </w:p>
    <w:p w:rsidR="00E852BD" w:rsidRPr="008F0555" w:rsidRDefault="00E852BD" w:rsidP="00E852BD">
      <w:pPr>
        <w:pStyle w:val="GuidelineIndent"/>
        <w:numPr>
          <w:ilvl w:val="0"/>
          <w:numId w:val="32"/>
        </w:numPr>
        <w:tabs>
          <w:tab w:val="clear" w:pos="1418"/>
          <w:tab w:val="left" w:pos="851"/>
        </w:tabs>
        <w:rPr>
          <w:i w:val="0"/>
        </w:rPr>
      </w:pPr>
      <w:r w:rsidRPr="008F0555">
        <w:rPr>
          <w:i w:val="0"/>
        </w:rPr>
        <w:t xml:space="preserve">Perfect understanding of the DECT evolution possibilities and of the work done by previous STF 518 </w:t>
      </w:r>
      <w:r w:rsidR="008F0555">
        <w:rPr>
          <w:i w:val="0"/>
        </w:rPr>
        <w:t xml:space="preserve"> </w:t>
      </w:r>
    </w:p>
    <w:p w:rsidR="00E852BD" w:rsidRPr="008F0555" w:rsidRDefault="00E852BD" w:rsidP="00E852BD">
      <w:pPr>
        <w:pStyle w:val="GuidelineIndent"/>
        <w:numPr>
          <w:ilvl w:val="0"/>
          <w:numId w:val="32"/>
        </w:numPr>
        <w:tabs>
          <w:tab w:val="clear" w:pos="1418"/>
          <w:tab w:val="left" w:pos="851"/>
        </w:tabs>
        <w:rPr>
          <w:i w:val="0"/>
        </w:rPr>
      </w:pPr>
      <w:r w:rsidRPr="008F0555">
        <w:rPr>
          <w:i w:val="0"/>
        </w:rPr>
        <w:t xml:space="preserve">University degree (M.S or </w:t>
      </w:r>
      <w:proofErr w:type="spellStart"/>
      <w:r w:rsidRPr="008F0555">
        <w:rPr>
          <w:i w:val="0"/>
        </w:rPr>
        <w:t>Ph.D</w:t>
      </w:r>
      <w:proofErr w:type="spellEnd"/>
      <w:r w:rsidRPr="008F0555">
        <w:rPr>
          <w:i w:val="0"/>
        </w:rPr>
        <w:t>) on telecommunications plus industry experience on DECT</w:t>
      </w:r>
    </w:p>
    <w:p w:rsidR="00E852BD" w:rsidRPr="008F0555" w:rsidRDefault="00091344" w:rsidP="00E852BD">
      <w:pPr>
        <w:pStyle w:val="B1"/>
        <w:numPr>
          <w:ilvl w:val="0"/>
          <w:numId w:val="32"/>
        </w:numPr>
        <w:tabs>
          <w:tab w:val="clear" w:pos="567"/>
          <w:tab w:val="left" w:pos="709"/>
          <w:tab w:val="left" w:pos="851"/>
        </w:tabs>
        <w:spacing w:after="120"/>
        <w:rPr>
          <w:iCs/>
          <w:lang w:val="en-GB"/>
        </w:rPr>
      </w:pPr>
      <w:r>
        <w:rPr>
          <w:lang w:val="en-GB"/>
        </w:rPr>
        <w:t xml:space="preserve">   </w:t>
      </w:r>
      <w:r w:rsidR="00E852BD" w:rsidRPr="008F0555">
        <w:rPr>
          <w:lang w:val="en-GB"/>
        </w:rPr>
        <w:t xml:space="preserve">Authoritative competence and active contribution to DECT ULE and to Internet of Things (IoT) </w:t>
      </w:r>
    </w:p>
    <w:p w:rsidR="00E852BD" w:rsidRPr="008F0555" w:rsidRDefault="00E852BD" w:rsidP="00E852BD">
      <w:pPr>
        <w:pStyle w:val="B1"/>
        <w:numPr>
          <w:ilvl w:val="0"/>
          <w:numId w:val="0"/>
        </w:numPr>
        <w:spacing w:after="120"/>
        <w:ind w:left="284"/>
        <w:rPr>
          <w:iCs/>
          <w:lang w:val="en-GB"/>
        </w:rPr>
      </w:pPr>
      <w:r w:rsidRPr="008F0555">
        <w:rPr>
          <w:iCs/>
          <w:lang w:val="en-GB"/>
        </w:rPr>
        <w:t>The actual number of service providers depends on the actual mix of skills in the applications received and will be decided when setting up the STF.</w:t>
      </w:r>
    </w:p>
    <w:p w:rsidR="00615997" w:rsidRPr="00E852BD" w:rsidRDefault="00615997" w:rsidP="00915AB2">
      <w:pPr>
        <w:rPr>
          <w:lang w:val="x-none"/>
        </w:rPr>
      </w:pPr>
    </w:p>
    <w:bookmarkEnd w:id="11"/>
    <w:p w:rsidR="00A526B3" w:rsidRPr="003670F5" w:rsidRDefault="00203E1D" w:rsidP="005D33AE">
      <w:pPr>
        <w:pStyle w:val="Part"/>
      </w:pPr>
      <w:r w:rsidRPr="003670F5">
        <w:t>P</w:t>
      </w:r>
      <w:r w:rsidR="00A526B3" w:rsidRPr="003670F5">
        <w:t>art III:</w:t>
      </w:r>
      <w:r w:rsidR="00A526B3" w:rsidRPr="003670F5">
        <w:tab/>
        <w:t xml:space="preserve">Financial </w:t>
      </w:r>
      <w:r w:rsidR="00E06897" w:rsidRPr="003670F5">
        <w:t>conditions</w:t>
      </w:r>
    </w:p>
    <w:p w:rsidR="005D33AE" w:rsidRPr="003670F5" w:rsidRDefault="002067E4" w:rsidP="00AB0CC7">
      <w:pPr>
        <w:pStyle w:val="Heading1"/>
      </w:pPr>
      <w:r w:rsidRPr="003670F5">
        <w:t>Maximum budget</w:t>
      </w:r>
    </w:p>
    <w:p w:rsidR="00DD6CA3" w:rsidRDefault="00DD6CA3" w:rsidP="00DD6CA3">
      <w:r>
        <w:t xml:space="preserve">Total action cost is </w:t>
      </w:r>
      <w:r w:rsidR="00862981">
        <w:t>62</w:t>
      </w:r>
      <w:r>
        <w:t> 000 €.</w:t>
      </w:r>
    </w:p>
    <w:p w:rsidR="00DD6CA3" w:rsidRDefault="00DD6CA3" w:rsidP="00DD6CA3"/>
    <w:p w:rsidR="00A526B3" w:rsidRPr="003670F5" w:rsidRDefault="00942022" w:rsidP="00F32120">
      <w:pPr>
        <w:pStyle w:val="Heading2"/>
        <w:rPr>
          <w:lang w:val="en-GB"/>
        </w:rPr>
      </w:pPr>
      <w:r w:rsidRPr="003670F5">
        <w:rPr>
          <w:lang w:val="en-GB"/>
        </w:rPr>
        <w:t>Manpower cost</w:t>
      </w:r>
    </w:p>
    <w:p w:rsidR="00026937" w:rsidRPr="00091344" w:rsidRDefault="00026937" w:rsidP="002067E4">
      <w:pPr>
        <w:pStyle w:val="GuidelineB0"/>
        <w:rPr>
          <w:i w:val="0"/>
        </w:rPr>
      </w:pPr>
      <w:r w:rsidRPr="00091344">
        <w:rPr>
          <w:i w:val="0"/>
        </w:rPr>
        <w:t xml:space="preserve">The maximum manpower cost is estimated </w:t>
      </w:r>
      <w:r w:rsidR="00EF775D" w:rsidRPr="00091344">
        <w:rPr>
          <w:i w:val="0"/>
        </w:rPr>
        <w:t>at</w:t>
      </w:r>
      <w:r w:rsidRPr="00091344">
        <w:rPr>
          <w:i w:val="0"/>
        </w:rPr>
        <w:t xml:space="preserve"> </w:t>
      </w:r>
      <w:r w:rsidR="00862981">
        <w:rPr>
          <w:i w:val="0"/>
        </w:rPr>
        <w:t>6</w:t>
      </w:r>
      <w:r w:rsidR="00F146E2" w:rsidRPr="00091344">
        <w:rPr>
          <w:i w:val="0"/>
        </w:rPr>
        <w:t>0</w:t>
      </w:r>
      <w:r w:rsidR="00DD6CA3">
        <w:rPr>
          <w:i w:val="0"/>
        </w:rPr>
        <w:t xml:space="preserve"> 000 </w:t>
      </w:r>
      <w:r w:rsidRPr="00091344">
        <w:rPr>
          <w:i w:val="0"/>
        </w:rPr>
        <w:t>€ distributed as follows:</w:t>
      </w:r>
    </w:p>
    <w:p w:rsidR="002D0CE5" w:rsidRDefault="002D0CE5" w:rsidP="000016BA">
      <w:pPr>
        <w:keepNext/>
        <w:keepLines/>
        <w:numPr>
          <w:ilvl w:val="0"/>
          <w:numId w:val="36"/>
        </w:numPr>
        <w:tabs>
          <w:tab w:val="clear" w:pos="1418"/>
          <w:tab w:val="left" w:pos="709"/>
        </w:tabs>
      </w:pPr>
      <w:r>
        <w:t>Project Management: 4 000 €</w:t>
      </w:r>
    </w:p>
    <w:p w:rsidR="000016BA" w:rsidRDefault="000016BA" w:rsidP="000016BA">
      <w:pPr>
        <w:keepNext/>
        <w:keepLines/>
        <w:numPr>
          <w:ilvl w:val="0"/>
          <w:numId w:val="36"/>
        </w:numPr>
        <w:tabs>
          <w:tab w:val="clear" w:pos="1418"/>
          <w:tab w:val="left" w:pos="709"/>
        </w:tabs>
      </w:pPr>
      <w:r>
        <w:t xml:space="preserve">Area A (basic audio related enhancements): </w:t>
      </w:r>
      <w:r w:rsidR="002D0CE5">
        <w:t>9</w:t>
      </w:r>
      <w:r>
        <w:t xml:space="preserve"> 000 €, </w:t>
      </w:r>
    </w:p>
    <w:p w:rsidR="000016BA" w:rsidRDefault="000016BA" w:rsidP="000016BA">
      <w:pPr>
        <w:keepNext/>
        <w:keepLines/>
        <w:numPr>
          <w:ilvl w:val="0"/>
          <w:numId w:val="36"/>
        </w:numPr>
        <w:tabs>
          <w:tab w:val="clear" w:pos="1418"/>
          <w:tab w:val="left" w:pos="709"/>
        </w:tabs>
      </w:pPr>
      <w:r>
        <w:t xml:space="preserve">Area B (Advanced Audio enhancements) </w:t>
      </w:r>
      <w:r w:rsidR="002D0CE5">
        <w:t>6</w:t>
      </w:r>
      <w:r>
        <w:t xml:space="preserve"> 000 €, </w:t>
      </w:r>
    </w:p>
    <w:p w:rsidR="000016BA" w:rsidRDefault="000016BA" w:rsidP="000016BA">
      <w:pPr>
        <w:keepNext/>
        <w:keepLines/>
        <w:numPr>
          <w:ilvl w:val="0"/>
          <w:numId w:val="36"/>
        </w:numPr>
        <w:tabs>
          <w:tab w:val="clear" w:pos="1418"/>
          <w:tab w:val="left" w:pos="709"/>
        </w:tabs>
      </w:pPr>
      <w:r>
        <w:t xml:space="preserve">Area C (Common Interface enhancements including support of advanced chipsets) </w:t>
      </w:r>
      <w:r w:rsidR="002D0CE5">
        <w:t>26</w:t>
      </w:r>
      <w:r>
        <w:t xml:space="preserve"> 000 €, </w:t>
      </w:r>
    </w:p>
    <w:p w:rsidR="004A167C" w:rsidRPr="004A167C" w:rsidRDefault="000016BA" w:rsidP="000016BA">
      <w:pPr>
        <w:keepNext/>
        <w:keepLines/>
        <w:numPr>
          <w:ilvl w:val="0"/>
          <w:numId w:val="36"/>
        </w:numPr>
        <w:tabs>
          <w:tab w:val="clear" w:pos="1418"/>
          <w:tab w:val="left" w:pos="709"/>
        </w:tabs>
      </w:pPr>
      <w:r>
        <w:t xml:space="preserve">Area D: (Low Latency enhancements) </w:t>
      </w:r>
      <w:r w:rsidR="00862981">
        <w:t>1</w:t>
      </w:r>
      <w:r w:rsidR="002D0CE5">
        <w:t>5</w:t>
      </w:r>
      <w:r>
        <w:t> 000 €,</w:t>
      </w:r>
    </w:p>
    <w:p w:rsidR="000016BA" w:rsidRDefault="000016BA" w:rsidP="004A167C">
      <w:pPr>
        <w:pStyle w:val="B0"/>
      </w:pPr>
    </w:p>
    <w:p w:rsidR="00026937" w:rsidRPr="003670F5" w:rsidRDefault="00026937" w:rsidP="004A167C">
      <w:pPr>
        <w:pStyle w:val="B0"/>
      </w:pPr>
      <w:r w:rsidRPr="003670F5">
        <w:t xml:space="preserve">The detailed </w:t>
      </w:r>
      <w:r w:rsidR="00C60796">
        <w:t>estimate of each sub-task</w:t>
      </w:r>
      <w:r w:rsidRPr="003670F5">
        <w:t xml:space="preserve"> is shown in section 7.4</w:t>
      </w:r>
    </w:p>
    <w:p w:rsidR="002067E4" w:rsidRPr="003670F5" w:rsidRDefault="002067E4" w:rsidP="00A526B3"/>
    <w:p w:rsidR="00A526B3" w:rsidRPr="003670F5" w:rsidRDefault="00A526B3" w:rsidP="00F32120">
      <w:pPr>
        <w:pStyle w:val="Heading2"/>
        <w:rPr>
          <w:lang w:val="en-GB"/>
        </w:rPr>
      </w:pPr>
      <w:bookmarkStart w:id="12" w:name="_Toc229392253"/>
      <w:r w:rsidRPr="003670F5">
        <w:rPr>
          <w:lang w:val="en-GB"/>
        </w:rPr>
        <w:lastRenderedPageBreak/>
        <w:t xml:space="preserve">Travel </w:t>
      </w:r>
      <w:r w:rsidR="002067E4" w:rsidRPr="003670F5">
        <w:rPr>
          <w:lang w:val="en-GB"/>
        </w:rPr>
        <w:t>c</w:t>
      </w:r>
      <w:r w:rsidRPr="003670F5">
        <w:rPr>
          <w:lang w:val="en-GB"/>
        </w:rPr>
        <w:t>ost</w:t>
      </w:r>
      <w:bookmarkEnd w:id="12"/>
    </w:p>
    <w:p w:rsidR="00026937" w:rsidRPr="004A167C" w:rsidRDefault="00026937" w:rsidP="004A167C">
      <w:pPr>
        <w:pStyle w:val="B0"/>
      </w:pPr>
      <w:r w:rsidRPr="004A167C">
        <w:t>Travels not included in the manpower cost: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3670F5" w:rsidTr="007B563E">
        <w:trPr>
          <w:trHeight w:val="255"/>
        </w:trPr>
        <w:tc>
          <w:tcPr>
            <w:tcW w:w="7479" w:type="dxa"/>
            <w:shd w:val="clear" w:color="auto" w:fill="B8CCE4"/>
            <w:noWrap/>
            <w:tcMar>
              <w:top w:w="57" w:type="dxa"/>
              <w:bottom w:w="57" w:type="dxa"/>
            </w:tcMar>
            <w:vAlign w:val="center"/>
          </w:tcPr>
          <w:p w:rsidR="00705310" w:rsidRPr="003670F5" w:rsidRDefault="00DE7CB2" w:rsidP="00F4050E">
            <w:pPr>
              <w:keepNext/>
              <w:rPr>
                <w:b/>
                <w:bCs/>
              </w:rPr>
            </w:pPr>
            <w:r w:rsidRPr="003670F5">
              <w:rPr>
                <w:b/>
                <w:bCs/>
              </w:rPr>
              <w:t>Expected travels</w:t>
            </w:r>
          </w:p>
        </w:tc>
        <w:tc>
          <w:tcPr>
            <w:tcW w:w="1418" w:type="dxa"/>
            <w:shd w:val="clear" w:color="auto" w:fill="B8CCE4"/>
            <w:noWrap/>
            <w:tcMar>
              <w:top w:w="57" w:type="dxa"/>
              <w:bottom w:w="57" w:type="dxa"/>
            </w:tcMar>
            <w:vAlign w:val="center"/>
          </w:tcPr>
          <w:p w:rsidR="00705310" w:rsidRPr="003670F5" w:rsidRDefault="007B563E" w:rsidP="00F4050E">
            <w:pPr>
              <w:keepNext/>
              <w:jc w:val="center"/>
              <w:rPr>
                <w:b/>
                <w:bCs/>
              </w:rPr>
            </w:pPr>
            <w:r w:rsidRPr="003670F5">
              <w:rPr>
                <w:b/>
                <w:bCs/>
              </w:rPr>
              <w:t>C</w:t>
            </w:r>
            <w:r w:rsidR="00705310" w:rsidRPr="003670F5">
              <w:rPr>
                <w:b/>
                <w:bCs/>
              </w:rPr>
              <w:t xml:space="preserve">ost </w:t>
            </w:r>
            <w:r w:rsidRPr="003670F5">
              <w:rPr>
                <w:b/>
                <w:bCs/>
              </w:rPr>
              <w:t>estimate</w:t>
            </w:r>
          </w:p>
        </w:tc>
      </w:tr>
      <w:tr w:rsidR="00026937" w:rsidRPr="003670F5" w:rsidTr="00A8542A">
        <w:trPr>
          <w:trHeight w:val="255"/>
        </w:trPr>
        <w:tc>
          <w:tcPr>
            <w:tcW w:w="7479" w:type="dxa"/>
            <w:noWrap/>
            <w:vAlign w:val="center"/>
          </w:tcPr>
          <w:p w:rsidR="00026937" w:rsidRPr="003670F5" w:rsidRDefault="00026937" w:rsidP="004A7DA9">
            <w:pPr>
              <w:keepNext/>
            </w:pPr>
            <w:r w:rsidRPr="003670F5">
              <w:t>TC DECT #</w:t>
            </w:r>
            <w:r w:rsidR="00801406" w:rsidRPr="003670F5">
              <w:t>7</w:t>
            </w:r>
            <w:r w:rsidR="00801406">
              <w:t>8</w:t>
            </w:r>
            <w:r w:rsidR="00801406" w:rsidRPr="003670F5">
              <w:t xml:space="preserve"> </w:t>
            </w:r>
            <w:r w:rsidRPr="003670F5">
              <w:t>meeting</w:t>
            </w:r>
          </w:p>
        </w:tc>
        <w:tc>
          <w:tcPr>
            <w:tcW w:w="1418" w:type="dxa"/>
            <w:noWrap/>
            <w:vAlign w:val="center"/>
          </w:tcPr>
          <w:p w:rsidR="00026937" w:rsidRPr="003670F5" w:rsidRDefault="00CB00EA" w:rsidP="005C7967">
            <w:pPr>
              <w:keepNext/>
              <w:jc w:val="right"/>
            </w:pPr>
            <w:r>
              <w:t>5</w:t>
            </w:r>
            <w:r w:rsidR="00F853F3">
              <w:t>0</w:t>
            </w:r>
            <w:r>
              <w:t>0</w:t>
            </w:r>
          </w:p>
        </w:tc>
      </w:tr>
      <w:tr w:rsidR="00705310" w:rsidRPr="003670F5" w:rsidTr="007B563E">
        <w:trPr>
          <w:trHeight w:val="255"/>
        </w:trPr>
        <w:tc>
          <w:tcPr>
            <w:tcW w:w="7479" w:type="dxa"/>
            <w:noWrap/>
            <w:vAlign w:val="center"/>
          </w:tcPr>
          <w:p w:rsidR="00705310" w:rsidRPr="003670F5" w:rsidRDefault="00026937" w:rsidP="00CB00EA">
            <w:pPr>
              <w:keepNext/>
            </w:pPr>
            <w:r w:rsidRPr="003670F5">
              <w:t>TC DECT #</w:t>
            </w:r>
            <w:r w:rsidR="00801406" w:rsidRPr="003670F5">
              <w:t>7</w:t>
            </w:r>
            <w:r w:rsidR="00801406">
              <w:t>9</w:t>
            </w:r>
            <w:r w:rsidR="00801406" w:rsidRPr="003670F5">
              <w:t xml:space="preserve"> </w:t>
            </w:r>
            <w:r w:rsidRPr="003670F5">
              <w:t>meeting</w:t>
            </w:r>
          </w:p>
        </w:tc>
        <w:tc>
          <w:tcPr>
            <w:tcW w:w="1418" w:type="dxa"/>
            <w:noWrap/>
            <w:vAlign w:val="center"/>
          </w:tcPr>
          <w:p w:rsidR="00705310" w:rsidRPr="003670F5" w:rsidRDefault="00CB00EA" w:rsidP="005C7967">
            <w:pPr>
              <w:keepNext/>
              <w:jc w:val="right"/>
            </w:pPr>
            <w:r>
              <w:t>5</w:t>
            </w:r>
            <w:r w:rsidR="00F853F3">
              <w:t>0</w:t>
            </w:r>
            <w:r>
              <w:t>0</w:t>
            </w:r>
          </w:p>
        </w:tc>
      </w:tr>
      <w:tr w:rsidR="00CB00EA" w:rsidRPr="003670F5" w:rsidTr="00E852BD">
        <w:trPr>
          <w:trHeight w:val="255"/>
        </w:trPr>
        <w:tc>
          <w:tcPr>
            <w:tcW w:w="7479" w:type="dxa"/>
            <w:noWrap/>
            <w:vAlign w:val="center"/>
          </w:tcPr>
          <w:p w:rsidR="00CB00EA" w:rsidRPr="003670F5" w:rsidRDefault="00CB00EA" w:rsidP="00E852BD">
            <w:pPr>
              <w:keepNext/>
            </w:pPr>
            <w:r w:rsidRPr="003670F5">
              <w:t>TC DECT #</w:t>
            </w:r>
            <w:r w:rsidR="00801406">
              <w:t>80</w:t>
            </w:r>
            <w:r w:rsidR="00801406" w:rsidRPr="003670F5">
              <w:t xml:space="preserve"> </w:t>
            </w:r>
            <w:r w:rsidRPr="003670F5">
              <w:t>meeting</w:t>
            </w:r>
          </w:p>
        </w:tc>
        <w:tc>
          <w:tcPr>
            <w:tcW w:w="1418" w:type="dxa"/>
            <w:noWrap/>
            <w:vAlign w:val="center"/>
          </w:tcPr>
          <w:p w:rsidR="00CB00EA" w:rsidRPr="003670F5" w:rsidRDefault="00CB00EA" w:rsidP="00E852BD">
            <w:pPr>
              <w:keepNext/>
              <w:jc w:val="right"/>
            </w:pPr>
            <w:r>
              <w:t>5</w:t>
            </w:r>
            <w:r w:rsidR="00F853F3">
              <w:t>0</w:t>
            </w:r>
            <w:r>
              <w:t>0</w:t>
            </w:r>
          </w:p>
        </w:tc>
      </w:tr>
      <w:tr w:rsidR="00026937" w:rsidRPr="003670F5" w:rsidTr="00A8542A">
        <w:trPr>
          <w:trHeight w:val="255"/>
        </w:trPr>
        <w:tc>
          <w:tcPr>
            <w:tcW w:w="7479" w:type="dxa"/>
            <w:noWrap/>
            <w:vAlign w:val="center"/>
          </w:tcPr>
          <w:p w:rsidR="00026937" w:rsidRPr="003670F5" w:rsidRDefault="00BC5BCC" w:rsidP="00BF3FBA">
            <w:pPr>
              <w:keepNext/>
            </w:pPr>
            <w:r w:rsidRPr="003670F5">
              <w:t>TC DECT #</w:t>
            </w:r>
            <w:r w:rsidR="00801406">
              <w:t>81</w:t>
            </w:r>
            <w:r w:rsidR="00801406" w:rsidRPr="003670F5">
              <w:t xml:space="preserve"> </w:t>
            </w:r>
            <w:r w:rsidR="00026937" w:rsidRPr="003670F5">
              <w:t>meeting</w:t>
            </w:r>
            <w:r w:rsidR="00BF3FBA">
              <w:t xml:space="preserve"> </w:t>
            </w:r>
          </w:p>
        </w:tc>
        <w:tc>
          <w:tcPr>
            <w:tcW w:w="1418" w:type="dxa"/>
            <w:noWrap/>
            <w:vAlign w:val="center"/>
          </w:tcPr>
          <w:p w:rsidR="00026937" w:rsidRPr="003670F5" w:rsidRDefault="00CB00EA" w:rsidP="005C7967">
            <w:pPr>
              <w:keepNext/>
              <w:jc w:val="right"/>
            </w:pPr>
            <w:r>
              <w:t>5</w:t>
            </w:r>
            <w:r w:rsidR="00F853F3">
              <w:t>0</w:t>
            </w:r>
            <w:r>
              <w:t>0</w:t>
            </w:r>
          </w:p>
        </w:tc>
      </w:tr>
      <w:tr w:rsidR="00705310" w:rsidRPr="003670F5" w:rsidTr="007B563E">
        <w:trPr>
          <w:trHeight w:val="255"/>
        </w:trPr>
        <w:tc>
          <w:tcPr>
            <w:tcW w:w="7479" w:type="dxa"/>
            <w:shd w:val="clear" w:color="auto" w:fill="B8CCE4"/>
            <w:noWrap/>
            <w:tcMar>
              <w:top w:w="57" w:type="dxa"/>
              <w:bottom w:w="57" w:type="dxa"/>
            </w:tcMar>
            <w:vAlign w:val="center"/>
          </w:tcPr>
          <w:p w:rsidR="00705310" w:rsidRPr="003670F5" w:rsidRDefault="00705310" w:rsidP="00F4050E">
            <w:pPr>
              <w:keepNext/>
              <w:rPr>
                <w:b/>
                <w:bCs/>
              </w:rPr>
            </w:pPr>
            <w:r w:rsidRPr="003670F5">
              <w:rPr>
                <w:b/>
                <w:bCs/>
              </w:rPr>
              <w:t>Total cost</w:t>
            </w:r>
          </w:p>
        </w:tc>
        <w:tc>
          <w:tcPr>
            <w:tcW w:w="1418" w:type="dxa"/>
            <w:shd w:val="clear" w:color="auto" w:fill="B8CCE4"/>
            <w:noWrap/>
            <w:tcMar>
              <w:top w:w="57" w:type="dxa"/>
              <w:bottom w:w="57" w:type="dxa"/>
            </w:tcMar>
            <w:vAlign w:val="center"/>
          </w:tcPr>
          <w:p w:rsidR="00705310" w:rsidRPr="003670F5" w:rsidRDefault="00862981" w:rsidP="00DD6CA3">
            <w:pPr>
              <w:keepNext/>
              <w:jc w:val="right"/>
              <w:rPr>
                <w:b/>
                <w:bCs/>
              </w:rPr>
            </w:pPr>
            <w:r>
              <w:rPr>
                <w:b/>
                <w:bCs/>
              </w:rPr>
              <w:t>2</w:t>
            </w:r>
            <w:r w:rsidR="00DD6CA3">
              <w:rPr>
                <w:b/>
                <w:bCs/>
              </w:rPr>
              <w:t xml:space="preserve"> 000 </w:t>
            </w:r>
            <w:r w:rsidR="00026937" w:rsidRPr="003670F5">
              <w:rPr>
                <w:b/>
                <w:bCs/>
              </w:rPr>
              <w:t>€</w:t>
            </w:r>
          </w:p>
        </w:tc>
      </w:tr>
    </w:tbl>
    <w:p w:rsidR="00C72DEB" w:rsidRPr="003670F5" w:rsidRDefault="00C72DEB" w:rsidP="00B95033">
      <w:pPr>
        <w:rPr>
          <w:highlight w:val="lightGray"/>
        </w:rPr>
      </w:pPr>
    </w:p>
    <w:p w:rsidR="00C72DEB" w:rsidRPr="003670F5" w:rsidRDefault="00C72DEB" w:rsidP="00B95033">
      <w:pPr>
        <w:rPr>
          <w:highlight w:val="lightGray"/>
        </w:rPr>
      </w:pPr>
    </w:p>
    <w:p w:rsidR="00942022" w:rsidRPr="003670F5" w:rsidRDefault="000D582D" w:rsidP="00942022">
      <w:pPr>
        <w:pStyle w:val="Part"/>
      </w:pPr>
      <w:r>
        <w:br w:type="page"/>
      </w:r>
      <w:r w:rsidR="00583F1C" w:rsidRPr="003670F5">
        <w:lastRenderedPageBreak/>
        <w:t xml:space="preserve">Part </w:t>
      </w:r>
      <w:r w:rsidR="00942022" w:rsidRPr="003670F5">
        <w:t>I</w:t>
      </w:r>
      <w:r w:rsidR="00583F1C" w:rsidRPr="003670F5">
        <w:t>V</w:t>
      </w:r>
      <w:r w:rsidR="00942022" w:rsidRPr="003670F5">
        <w:t>:</w:t>
      </w:r>
      <w:r w:rsidR="00942022" w:rsidRPr="003670F5">
        <w:tab/>
        <w:t>STF performance evaluation</w:t>
      </w:r>
      <w:r w:rsidR="00705310" w:rsidRPr="003670F5">
        <w:t xml:space="preserve"> criteria</w:t>
      </w:r>
    </w:p>
    <w:p w:rsidR="00942022" w:rsidRPr="003670F5" w:rsidRDefault="00615997" w:rsidP="00AB0CC7">
      <w:pPr>
        <w:pStyle w:val="Heading1"/>
      </w:pPr>
      <w:r w:rsidRPr="003670F5">
        <w:t xml:space="preserve">Key </w:t>
      </w:r>
      <w:r w:rsidR="00942022" w:rsidRPr="003670F5">
        <w:t xml:space="preserve">Performance </w:t>
      </w:r>
      <w:r w:rsidRPr="003670F5">
        <w:t>I</w:t>
      </w:r>
      <w:r w:rsidR="00942022" w:rsidRPr="003670F5">
        <w:t>ndicators</w:t>
      </w:r>
    </w:p>
    <w:p w:rsidR="001C0CBC" w:rsidRPr="003670F5" w:rsidRDefault="001C0CBC" w:rsidP="00B81DF9">
      <w:pPr>
        <w:pStyle w:val="B0Bold"/>
      </w:pPr>
      <w:r w:rsidRPr="003670F5">
        <w:t>Contribution from ETSI Members</w:t>
      </w:r>
      <w:r w:rsidR="00723850" w:rsidRPr="003670F5">
        <w:t xml:space="preserve"> to STF work</w:t>
      </w:r>
    </w:p>
    <w:p w:rsidR="00771071" w:rsidRPr="003670F5" w:rsidRDefault="00403A2A" w:rsidP="00771071">
      <w:pPr>
        <w:pStyle w:val="B1"/>
        <w:rPr>
          <w:lang w:val="en-GB"/>
        </w:rPr>
      </w:pPr>
      <w:r w:rsidRPr="003670F5">
        <w:rPr>
          <w:lang w:val="en-GB"/>
        </w:rPr>
        <w:t>Conference calls to review STF documents/contributions</w:t>
      </w:r>
      <w:r w:rsidR="00771071" w:rsidRPr="003670F5">
        <w:rPr>
          <w:lang w:val="en-GB"/>
        </w:rPr>
        <w:t xml:space="preserve"> </w:t>
      </w:r>
    </w:p>
    <w:p w:rsidR="00403A2A" w:rsidRPr="003670F5" w:rsidRDefault="00403A2A" w:rsidP="00403A2A">
      <w:pPr>
        <w:pStyle w:val="B1"/>
        <w:tabs>
          <w:tab w:val="num" w:pos="567"/>
          <w:tab w:val="left" w:pos="2835"/>
          <w:tab w:val="left" w:pos="4536"/>
        </w:tabs>
        <w:ind w:left="567" w:hanging="283"/>
        <w:rPr>
          <w:lang w:val="en-GB"/>
        </w:rPr>
      </w:pPr>
      <w:r w:rsidRPr="003670F5">
        <w:rPr>
          <w:lang w:val="en-GB"/>
        </w:rPr>
        <w:t>Number of delegates attending meetings attending DECT and WG DECT-ULE meetings</w:t>
      </w:r>
    </w:p>
    <w:p w:rsidR="00771071" w:rsidRPr="003670F5" w:rsidRDefault="00771071" w:rsidP="00771071">
      <w:pPr>
        <w:pStyle w:val="B1"/>
        <w:rPr>
          <w:lang w:val="en-GB"/>
        </w:rPr>
      </w:pPr>
      <w:r w:rsidRPr="003670F5">
        <w:rPr>
          <w:lang w:val="en-GB"/>
        </w:rPr>
        <w:t>Number of delegates directly involved in the review of the deliverables</w:t>
      </w:r>
    </w:p>
    <w:p w:rsidR="00413CCE" w:rsidRPr="003670F5" w:rsidRDefault="00413CCE" w:rsidP="00413CCE">
      <w:pPr>
        <w:pStyle w:val="B1"/>
        <w:rPr>
          <w:lang w:val="en-GB"/>
        </w:rPr>
      </w:pPr>
      <w:r w:rsidRPr="003670F5">
        <w:rPr>
          <w:lang w:val="en-GB"/>
        </w:rPr>
        <w:t>Contributions/comments received from the reference TBs</w:t>
      </w:r>
    </w:p>
    <w:p w:rsidR="001C0CBC" w:rsidRPr="003670F5" w:rsidRDefault="001C0CBC" w:rsidP="00166269"/>
    <w:p w:rsidR="00723850" w:rsidRPr="003670F5" w:rsidRDefault="00723850" w:rsidP="00B81DF9">
      <w:pPr>
        <w:pStyle w:val="B0Bold"/>
      </w:pPr>
      <w:r w:rsidRPr="003670F5">
        <w:t xml:space="preserve">Contribution from </w:t>
      </w:r>
      <w:r w:rsidR="00B16261" w:rsidRPr="003670F5">
        <w:t xml:space="preserve">the </w:t>
      </w:r>
      <w:r w:rsidRPr="003670F5">
        <w:t>STF to ETSI work</w:t>
      </w:r>
    </w:p>
    <w:p w:rsidR="00413CCE" w:rsidRPr="003670F5" w:rsidRDefault="00413CCE" w:rsidP="00413CCE">
      <w:pPr>
        <w:pStyle w:val="B1"/>
        <w:rPr>
          <w:lang w:val="en-GB"/>
        </w:rPr>
      </w:pPr>
      <w:r w:rsidRPr="003670F5">
        <w:rPr>
          <w:lang w:val="en-GB"/>
        </w:rPr>
        <w:t>Contributions to TC/WG meetings (number of documents / meetings / participants)</w:t>
      </w:r>
    </w:p>
    <w:p w:rsidR="00413CCE" w:rsidRPr="003670F5" w:rsidRDefault="00413CCE" w:rsidP="00413CCE">
      <w:pPr>
        <w:pStyle w:val="B1"/>
        <w:rPr>
          <w:lang w:val="en-GB"/>
        </w:rPr>
      </w:pPr>
      <w:r w:rsidRPr="003670F5">
        <w:rPr>
          <w:lang w:val="en-GB"/>
        </w:rPr>
        <w:t>Contributions to other TBs</w:t>
      </w:r>
    </w:p>
    <w:p w:rsidR="00723850" w:rsidRPr="003670F5" w:rsidRDefault="00723850" w:rsidP="00771071">
      <w:pPr>
        <w:pStyle w:val="B1"/>
        <w:rPr>
          <w:lang w:val="en-GB"/>
        </w:rPr>
      </w:pPr>
      <w:r w:rsidRPr="003670F5">
        <w:rPr>
          <w:lang w:val="en-GB"/>
        </w:rPr>
        <w:t>Presentations in workshops, conferences, stakeholder meetings</w:t>
      </w:r>
    </w:p>
    <w:p w:rsidR="00723850" w:rsidRPr="003670F5" w:rsidRDefault="00723850" w:rsidP="00723850"/>
    <w:p w:rsidR="001C0CBC" w:rsidRPr="003670F5" w:rsidRDefault="00723850" w:rsidP="00B81DF9">
      <w:pPr>
        <w:pStyle w:val="B0Bold"/>
      </w:pPr>
      <w:r w:rsidRPr="003670F5">
        <w:t>Liaison</w:t>
      </w:r>
      <w:r w:rsidR="001C0CBC" w:rsidRPr="003670F5">
        <w:t xml:space="preserve"> </w:t>
      </w:r>
      <w:r w:rsidRPr="003670F5">
        <w:t xml:space="preserve">with </w:t>
      </w:r>
      <w:r w:rsidR="005F7BFB" w:rsidRPr="003670F5">
        <w:t xml:space="preserve">other </w:t>
      </w:r>
      <w:r w:rsidR="00B32E6E" w:rsidRPr="003670F5">
        <w:t>stakeholders</w:t>
      </w:r>
    </w:p>
    <w:p w:rsidR="00403A2A" w:rsidRPr="003670F5" w:rsidRDefault="00403A2A" w:rsidP="00403A2A">
      <w:pPr>
        <w:pStyle w:val="B1"/>
        <w:rPr>
          <w:lang w:val="en-GB"/>
        </w:rPr>
      </w:pPr>
      <w:r w:rsidRPr="003670F5">
        <w:rPr>
          <w:lang w:val="en-GB"/>
        </w:rPr>
        <w:t>Stakeholder participation in the project (category, business area)</w:t>
      </w:r>
    </w:p>
    <w:p w:rsidR="00403A2A" w:rsidRPr="003670F5" w:rsidRDefault="00403A2A" w:rsidP="00403A2A">
      <w:pPr>
        <w:pStyle w:val="B1"/>
        <w:rPr>
          <w:lang w:val="en-GB"/>
        </w:rPr>
      </w:pPr>
      <w:r w:rsidRPr="003670F5">
        <w:rPr>
          <w:lang w:val="en-GB"/>
        </w:rPr>
        <w:t>Cooperation with other standardization bodies</w:t>
      </w:r>
    </w:p>
    <w:p w:rsidR="00403A2A" w:rsidRPr="003670F5" w:rsidRDefault="00403A2A" w:rsidP="00403A2A">
      <w:pPr>
        <w:pStyle w:val="B1"/>
        <w:rPr>
          <w:lang w:val="en-GB"/>
        </w:rPr>
      </w:pPr>
      <w:r w:rsidRPr="003670F5">
        <w:rPr>
          <w:lang w:val="en-GB"/>
        </w:rPr>
        <w:t>Potential interest of new members to join ETSI</w:t>
      </w:r>
    </w:p>
    <w:p w:rsidR="001C0CBC" w:rsidRPr="003670F5" w:rsidRDefault="001C0CBC" w:rsidP="001C0CBC">
      <w:pPr>
        <w:rPr>
          <w:bCs/>
        </w:rPr>
      </w:pPr>
    </w:p>
    <w:p w:rsidR="001C0CBC" w:rsidRPr="003670F5" w:rsidRDefault="001C0CBC" w:rsidP="00B81DF9">
      <w:pPr>
        <w:pStyle w:val="B0Bold"/>
      </w:pPr>
      <w:r w:rsidRPr="003670F5">
        <w:t>Quality of deliverables</w:t>
      </w:r>
    </w:p>
    <w:p w:rsidR="001C0CBC" w:rsidRPr="003670F5" w:rsidRDefault="001C0CBC" w:rsidP="00413CCE">
      <w:pPr>
        <w:pStyle w:val="B1"/>
        <w:rPr>
          <w:lang w:val="en-GB"/>
        </w:rPr>
      </w:pPr>
      <w:r w:rsidRPr="003670F5">
        <w:rPr>
          <w:lang w:val="en-GB"/>
        </w:rPr>
        <w:t>Approval of deliverables according to schedule</w:t>
      </w:r>
    </w:p>
    <w:p w:rsidR="001C0CBC" w:rsidRPr="003670F5" w:rsidRDefault="001C0CBC" w:rsidP="00413CCE">
      <w:pPr>
        <w:pStyle w:val="B1"/>
        <w:rPr>
          <w:lang w:val="en-GB"/>
        </w:rPr>
      </w:pPr>
      <w:r w:rsidRPr="003670F5">
        <w:rPr>
          <w:lang w:val="en-GB"/>
        </w:rPr>
        <w:t xml:space="preserve">Respect of time scale, with reference to start/end dates in the approved </w:t>
      </w:r>
      <w:proofErr w:type="spellStart"/>
      <w:r w:rsidRPr="003670F5">
        <w:rPr>
          <w:lang w:val="en-GB"/>
        </w:rPr>
        <w:t>ToR</w:t>
      </w:r>
      <w:proofErr w:type="spellEnd"/>
    </w:p>
    <w:p w:rsidR="007A31AC" w:rsidRPr="003670F5" w:rsidRDefault="00413CCE" w:rsidP="00413CCE">
      <w:pPr>
        <w:pStyle w:val="B1"/>
        <w:rPr>
          <w:lang w:val="en-GB"/>
        </w:rPr>
      </w:pPr>
      <w:r w:rsidRPr="003670F5">
        <w:rPr>
          <w:lang w:val="en-GB"/>
        </w:rPr>
        <w:t xml:space="preserve">Comments from </w:t>
      </w:r>
      <w:r w:rsidR="007A31AC" w:rsidRPr="003670F5">
        <w:rPr>
          <w:lang w:val="en-GB"/>
        </w:rPr>
        <w:t>Quality review by TB</w:t>
      </w:r>
    </w:p>
    <w:p w:rsidR="007A31AC" w:rsidRPr="003670F5" w:rsidRDefault="00413CCE" w:rsidP="00413CCE">
      <w:pPr>
        <w:pStyle w:val="B1"/>
        <w:rPr>
          <w:lang w:val="en-GB"/>
        </w:rPr>
      </w:pPr>
      <w:r w:rsidRPr="003670F5">
        <w:rPr>
          <w:lang w:val="en-GB"/>
        </w:rPr>
        <w:t xml:space="preserve">Comments from </w:t>
      </w:r>
      <w:r w:rsidR="007A31AC" w:rsidRPr="003670F5">
        <w:rPr>
          <w:lang w:val="en-GB"/>
        </w:rPr>
        <w:t>Quality review by ETSI Secretariat</w:t>
      </w:r>
    </w:p>
    <w:p w:rsidR="00A65393" w:rsidRPr="003670F5" w:rsidRDefault="00A65393" w:rsidP="00A65393"/>
    <w:p w:rsidR="00936838" w:rsidRPr="003670F5" w:rsidRDefault="00936838" w:rsidP="00936838">
      <w:pPr>
        <w:pStyle w:val="B0Bold"/>
      </w:pPr>
      <w:r w:rsidRPr="003670F5">
        <w:t>Time recording</w:t>
      </w:r>
    </w:p>
    <w:p w:rsidR="00936838" w:rsidRPr="003670F5" w:rsidRDefault="00936838" w:rsidP="00936838">
      <w:pPr>
        <w:pStyle w:val="CommentText"/>
        <w:rPr>
          <w:lang w:val="en-GB"/>
        </w:rPr>
      </w:pPr>
      <w:r w:rsidRPr="003670F5">
        <w:rPr>
          <w:lang w:val="en-GB"/>
        </w:rPr>
        <w:t>For reporting purposes the STF experts shall fill in the time sheet provided by ETSI with the days spent for the performance of the services</w:t>
      </w:r>
    </w:p>
    <w:p w:rsidR="00780BF7" w:rsidRPr="003670F5" w:rsidRDefault="00780BF7" w:rsidP="00780BF7"/>
    <w:p w:rsidR="00780BF7" w:rsidRPr="003670F5" w:rsidRDefault="00780BF7" w:rsidP="00780BF7">
      <w:r w:rsidRPr="003670F5">
        <w:t>In the course of the activity, the STF Leader shall collect the relevant information, as necessary to measure the performance indicators.  The result will be presented in the Final Report.</w:t>
      </w:r>
    </w:p>
    <w:p w:rsidR="00A65393" w:rsidRPr="003670F5" w:rsidRDefault="00A65393" w:rsidP="001C0CBC"/>
    <w:p w:rsidR="00936838" w:rsidRPr="003670F5" w:rsidRDefault="00936838" w:rsidP="001C0CBC"/>
    <w:p w:rsidR="0007181A" w:rsidRPr="003670F5" w:rsidRDefault="0007181A" w:rsidP="00AB0CC7">
      <w:pPr>
        <w:pStyle w:val="Heading1"/>
      </w:pPr>
      <w:r w:rsidRPr="003670F5">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73"/>
        <w:gridCol w:w="1440"/>
        <w:gridCol w:w="4032"/>
      </w:tblGrid>
      <w:tr w:rsidR="0007181A" w:rsidRPr="003670F5" w:rsidTr="00197653">
        <w:tc>
          <w:tcPr>
            <w:tcW w:w="606" w:type="dxa"/>
            <w:vAlign w:val="center"/>
          </w:tcPr>
          <w:p w:rsidR="0007181A" w:rsidRPr="003670F5" w:rsidRDefault="0007181A" w:rsidP="00B95033">
            <w:pPr>
              <w:keepNext/>
              <w:rPr>
                <w:b/>
                <w:bCs/>
              </w:rPr>
            </w:pPr>
          </w:p>
        </w:tc>
        <w:tc>
          <w:tcPr>
            <w:tcW w:w="1629" w:type="dxa"/>
            <w:vAlign w:val="center"/>
          </w:tcPr>
          <w:p w:rsidR="0007181A" w:rsidRPr="003670F5" w:rsidRDefault="0007181A" w:rsidP="00B95033">
            <w:pPr>
              <w:keepNext/>
              <w:keepLines/>
              <w:jc w:val="center"/>
              <w:rPr>
                <w:b/>
                <w:bCs/>
              </w:rPr>
            </w:pPr>
            <w:r w:rsidRPr="003670F5">
              <w:rPr>
                <w:b/>
                <w:bCs/>
              </w:rPr>
              <w:t>Date</w:t>
            </w:r>
          </w:p>
        </w:tc>
        <w:tc>
          <w:tcPr>
            <w:tcW w:w="1473" w:type="dxa"/>
            <w:vAlign w:val="center"/>
          </w:tcPr>
          <w:p w:rsidR="0007181A" w:rsidRPr="003670F5" w:rsidRDefault="0007181A" w:rsidP="00B95033">
            <w:pPr>
              <w:keepNext/>
              <w:keepLines/>
              <w:jc w:val="center"/>
              <w:rPr>
                <w:b/>
                <w:bCs/>
              </w:rPr>
            </w:pPr>
            <w:r w:rsidRPr="003670F5">
              <w:rPr>
                <w:b/>
                <w:bCs/>
              </w:rPr>
              <w:t>Author</w:t>
            </w:r>
          </w:p>
        </w:tc>
        <w:tc>
          <w:tcPr>
            <w:tcW w:w="1440" w:type="dxa"/>
            <w:vAlign w:val="center"/>
          </w:tcPr>
          <w:p w:rsidR="0007181A" w:rsidRPr="003670F5" w:rsidRDefault="0007181A" w:rsidP="00B95033">
            <w:pPr>
              <w:keepNext/>
              <w:keepLines/>
              <w:jc w:val="center"/>
              <w:rPr>
                <w:b/>
                <w:bCs/>
              </w:rPr>
            </w:pPr>
            <w:r w:rsidRPr="003670F5">
              <w:rPr>
                <w:b/>
                <w:bCs/>
              </w:rPr>
              <w:t>Status</w:t>
            </w:r>
          </w:p>
        </w:tc>
        <w:tc>
          <w:tcPr>
            <w:tcW w:w="4032" w:type="dxa"/>
          </w:tcPr>
          <w:p w:rsidR="0007181A" w:rsidRPr="003670F5" w:rsidRDefault="0007181A" w:rsidP="00B95033">
            <w:pPr>
              <w:keepNext/>
              <w:keepLines/>
              <w:rPr>
                <w:b/>
                <w:bCs/>
              </w:rPr>
            </w:pPr>
            <w:r w:rsidRPr="003670F5">
              <w:rPr>
                <w:b/>
                <w:bCs/>
              </w:rPr>
              <w:t>Comments</w:t>
            </w:r>
          </w:p>
        </w:tc>
      </w:tr>
      <w:tr w:rsidR="000C5B6B" w:rsidRPr="003670F5" w:rsidTr="00197653">
        <w:tc>
          <w:tcPr>
            <w:tcW w:w="606" w:type="dxa"/>
          </w:tcPr>
          <w:p w:rsidR="000C5B6B" w:rsidRPr="003670F5" w:rsidRDefault="00CB00EA" w:rsidP="00211930">
            <w:pPr>
              <w:jc w:val="center"/>
            </w:pPr>
            <w:r>
              <w:t>0.1</w:t>
            </w:r>
          </w:p>
        </w:tc>
        <w:tc>
          <w:tcPr>
            <w:tcW w:w="1629" w:type="dxa"/>
          </w:tcPr>
          <w:p w:rsidR="000C5B6B" w:rsidRPr="003670F5" w:rsidRDefault="00CB00EA" w:rsidP="00CB00EA">
            <w:pPr>
              <w:jc w:val="center"/>
            </w:pPr>
            <w:r>
              <w:t>19</w:t>
            </w:r>
            <w:r w:rsidR="000C5B6B" w:rsidRPr="003670F5">
              <w:t>-</w:t>
            </w:r>
            <w:r>
              <w:t>Sep</w:t>
            </w:r>
            <w:r w:rsidR="00C60796">
              <w:t>-201</w:t>
            </w:r>
            <w:r w:rsidR="00B12421">
              <w:t>7</w:t>
            </w:r>
          </w:p>
        </w:tc>
        <w:tc>
          <w:tcPr>
            <w:tcW w:w="1473" w:type="dxa"/>
          </w:tcPr>
          <w:p w:rsidR="000C5B6B" w:rsidRPr="003670F5" w:rsidRDefault="00197653" w:rsidP="0032165A">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Pr>
          <w:p w:rsidR="000C5B6B" w:rsidRPr="003670F5" w:rsidRDefault="00197653" w:rsidP="0032165A">
            <w:pPr>
              <w:keepNext/>
              <w:keepLines/>
              <w:jc w:val="center"/>
            </w:pPr>
            <w:r>
              <w:t>Draft for TC approval</w:t>
            </w:r>
          </w:p>
        </w:tc>
        <w:tc>
          <w:tcPr>
            <w:tcW w:w="4032" w:type="dxa"/>
          </w:tcPr>
          <w:p w:rsidR="000C5B6B" w:rsidRPr="003670F5" w:rsidRDefault="000C5B6B" w:rsidP="000C5B6B">
            <w:pPr>
              <w:keepNext/>
              <w:keepLines/>
            </w:pPr>
          </w:p>
        </w:tc>
      </w:tr>
      <w:tr w:rsidR="005C7967" w:rsidRPr="003670F5" w:rsidTr="005C7967">
        <w:tc>
          <w:tcPr>
            <w:tcW w:w="606" w:type="dxa"/>
            <w:tcBorders>
              <w:top w:val="single" w:sz="4" w:space="0" w:color="auto"/>
              <w:left w:val="single" w:sz="4" w:space="0" w:color="auto"/>
              <w:bottom w:val="single" w:sz="4" w:space="0" w:color="auto"/>
              <w:right w:val="single" w:sz="4" w:space="0" w:color="auto"/>
            </w:tcBorders>
          </w:tcPr>
          <w:p w:rsidR="005C7967" w:rsidRPr="003670F5" w:rsidRDefault="005857C4" w:rsidP="003B52B0">
            <w:pPr>
              <w:jc w:val="center"/>
            </w:pPr>
            <w:r>
              <w:t>0.2</w:t>
            </w:r>
          </w:p>
        </w:tc>
        <w:tc>
          <w:tcPr>
            <w:tcW w:w="1629" w:type="dxa"/>
            <w:tcBorders>
              <w:top w:val="single" w:sz="4" w:space="0" w:color="auto"/>
              <w:left w:val="single" w:sz="4" w:space="0" w:color="auto"/>
              <w:bottom w:val="single" w:sz="4" w:space="0" w:color="auto"/>
              <w:right w:val="single" w:sz="4" w:space="0" w:color="auto"/>
            </w:tcBorders>
          </w:tcPr>
          <w:p w:rsidR="005C7967" w:rsidRPr="003670F5" w:rsidRDefault="005857C4" w:rsidP="003B52B0">
            <w:pPr>
              <w:jc w:val="center"/>
            </w:pPr>
            <w:r>
              <w:t>01-Oct-201</w:t>
            </w:r>
            <w:r w:rsidR="00B12421">
              <w:t>7</w:t>
            </w:r>
          </w:p>
        </w:tc>
        <w:tc>
          <w:tcPr>
            <w:tcW w:w="1473" w:type="dxa"/>
            <w:tcBorders>
              <w:top w:val="single" w:sz="4" w:space="0" w:color="auto"/>
              <w:left w:val="single" w:sz="4" w:space="0" w:color="auto"/>
              <w:bottom w:val="single" w:sz="4" w:space="0" w:color="auto"/>
              <w:right w:val="single" w:sz="4" w:space="0" w:color="auto"/>
            </w:tcBorders>
          </w:tcPr>
          <w:p w:rsidR="005C7967" w:rsidRPr="003670F5" w:rsidRDefault="005857C4" w:rsidP="003B52B0">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5C7967" w:rsidRPr="003670F5" w:rsidRDefault="005857C4" w:rsidP="00083274">
            <w:pPr>
              <w:keepNext/>
              <w:keepLines/>
              <w:jc w:val="center"/>
            </w:pPr>
            <w:r>
              <w:t>TC approv</w:t>
            </w:r>
            <w:r w:rsidR="00083274">
              <w:t>ed</w:t>
            </w:r>
          </w:p>
        </w:tc>
        <w:tc>
          <w:tcPr>
            <w:tcW w:w="4032" w:type="dxa"/>
            <w:tcBorders>
              <w:top w:val="single" w:sz="4" w:space="0" w:color="auto"/>
              <w:left w:val="single" w:sz="4" w:space="0" w:color="auto"/>
              <w:bottom w:val="single" w:sz="4" w:space="0" w:color="auto"/>
              <w:right w:val="single" w:sz="4" w:space="0" w:color="auto"/>
            </w:tcBorders>
          </w:tcPr>
          <w:p w:rsidR="005C7967" w:rsidRPr="003670F5" w:rsidRDefault="0096193C" w:rsidP="00C51E34">
            <w:pPr>
              <w:keepNext/>
              <w:keepLines/>
            </w:pPr>
            <w:r>
              <w:t>Review comments implemented</w:t>
            </w:r>
          </w:p>
        </w:tc>
      </w:tr>
      <w:tr w:rsidR="00815CE6" w:rsidRPr="003670F5" w:rsidTr="005C7967">
        <w:tc>
          <w:tcPr>
            <w:tcW w:w="606" w:type="dxa"/>
            <w:tcBorders>
              <w:top w:val="single" w:sz="4" w:space="0" w:color="auto"/>
              <w:left w:val="single" w:sz="4" w:space="0" w:color="auto"/>
              <w:bottom w:val="single" w:sz="4" w:space="0" w:color="auto"/>
              <w:right w:val="single" w:sz="4" w:space="0" w:color="auto"/>
            </w:tcBorders>
          </w:tcPr>
          <w:p w:rsidR="00815CE6" w:rsidRDefault="00BA7EE0" w:rsidP="003B52B0">
            <w:pPr>
              <w:jc w:val="center"/>
            </w:pPr>
            <w:r>
              <w:t>0.3</w:t>
            </w:r>
          </w:p>
        </w:tc>
        <w:tc>
          <w:tcPr>
            <w:tcW w:w="1629" w:type="dxa"/>
            <w:tcBorders>
              <w:top w:val="single" w:sz="4" w:space="0" w:color="auto"/>
              <w:left w:val="single" w:sz="4" w:space="0" w:color="auto"/>
              <w:bottom w:val="single" w:sz="4" w:space="0" w:color="auto"/>
              <w:right w:val="single" w:sz="4" w:space="0" w:color="auto"/>
            </w:tcBorders>
          </w:tcPr>
          <w:p w:rsidR="00815CE6" w:rsidRDefault="00BA7EE0" w:rsidP="003B52B0">
            <w:pPr>
              <w:jc w:val="center"/>
            </w:pPr>
            <w:r>
              <w:t>9-Oct-201</w:t>
            </w:r>
            <w:r w:rsidR="00B12421">
              <w:t>7</w:t>
            </w:r>
          </w:p>
        </w:tc>
        <w:tc>
          <w:tcPr>
            <w:tcW w:w="1473" w:type="dxa"/>
            <w:tcBorders>
              <w:top w:val="single" w:sz="4" w:space="0" w:color="auto"/>
              <w:left w:val="single" w:sz="4" w:space="0" w:color="auto"/>
              <w:bottom w:val="single" w:sz="4" w:space="0" w:color="auto"/>
              <w:right w:val="single" w:sz="4" w:space="0" w:color="auto"/>
            </w:tcBorders>
          </w:tcPr>
          <w:p w:rsidR="00815CE6" w:rsidRDefault="00BA7EE0" w:rsidP="003B52B0">
            <w:pPr>
              <w:keepNext/>
              <w:keepLines/>
              <w:jc w:val="center"/>
            </w:pPr>
            <w:r>
              <w:t>ETSI Secretariat</w:t>
            </w:r>
          </w:p>
        </w:tc>
        <w:tc>
          <w:tcPr>
            <w:tcW w:w="1440" w:type="dxa"/>
            <w:tcBorders>
              <w:top w:val="single" w:sz="4" w:space="0" w:color="auto"/>
              <w:left w:val="single" w:sz="4" w:space="0" w:color="auto"/>
              <w:bottom w:val="single" w:sz="4" w:space="0" w:color="auto"/>
              <w:right w:val="single" w:sz="4" w:space="0" w:color="auto"/>
            </w:tcBorders>
          </w:tcPr>
          <w:p w:rsidR="00815CE6" w:rsidRDefault="00BA7EE0" w:rsidP="00C51E34">
            <w:pPr>
              <w:keepNext/>
              <w:keepLines/>
              <w:jc w:val="center"/>
            </w:pPr>
            <w:r>
              <w:t>Editorial comments</w:t>
            </w:r>
          </w:p>
        </w:tc>
        <w:tc>
          <w:tcPr>
            <w:tcW w:w="4032" w:type="dxa"/>
            <w:tcBorders>
              <w:top w:val="single" w:sz="4" w:space="0" w:color="auto"/>
              <w:left w:val="single" w:sz="4" w:space="0" w:color="auto"/>
              <w:bottom w:val="single" w:sz="4" w:space="0" w:color="auto"/>
              <w:right w:val="single" w:sz="4" w:space="0" w:color="auto"/>
            </w:tcBorders>
          </w:tcPr>
          <w:p w:rsidR="00815CE6" w:rsidRDefault="00815CE6" w:rsidP="00C51E34">
            <w:pPr>
              <w:keepNext/>
              <w:keepLines/>
            </w:pPr>
          </w:p>
        </w:tc>
      </w:tr>
      <w:tr w:rsidR="00B256C2" w:rsidRPr="003670F5" w:rsidTr="005C7967">
        <w:tc>
          <w:tcPr>
            <w:tcW w:w="606" w:type="dxa"/>
            <w:tcBorders>
              <w:top w:val="single" w:sz="4" w:space="0" w:color="auto"/>
              <w:left w:val="single" w:sz="4" w:space="0" w:color="auto"/>
              <w:bottom w:val="single" w:sz="4" w:space="0" w:color="auto"/>
              <w:right w:val="single" w:sz="4" w:space="0" w:color="auto"/>
            </w:tcBorders>
          </w:tcPr>
          <w:p w:rsidR="00B256C2" w:rsidRDefault="004415CA" w:rsidP="003B52B0">
            <w:pPr>
              <w:jc w:val="center"/>
            </w:pPr>
            <w:r>
              <w:t>0.4</w:t>
            </w:r>
          </w:p>
        </w:tc>
        <w:tc>
          <w:tcPr>
            <w:tcW w:w="1629" w:type="dxa"/>
            <w:tcBorders>
              <w:top w:val="single" w:sz="4" w:space="0" w:color="auto"/>
              <w:left w:val="single" w:sz="4" w:space="0" w:color="auto"/>
              <w:bottom w:val="single" w:sz="4" w:space="0" w:color="auto"/>
              <w:right w:val="single" w:sz="4" w:space="0" w:color="auto"/>
            </w:tcBorders>
          </w:tcPr>
          <w:p w:rsidR="00B256C2" w:rsidRDefault="004415CA" w:rsidP="00FB35F6">
            <w:pPr>
              <w:jc w:val="center"/>
            </w:pPr>
            <w:r>
              <w:t>16-Oct-201</w:t>
            </w:r>
            <w:r w:rsidR="00B12421">
              <w:t>7</w:t>
            </w:r>
          </w:p>
        </w:tc>
        <w:tc>
          <w:tcPr>
            <w:tcW w:w="1473" w:type="dxa"/>
            <w:tcBorders>
              <w:top w:val="single" w:sz="4" w:space="0" w:color="auto"/>
              <w:left w:val="single" w:sz="4" w:space="0" w:color="auto"/>
              <w:bottom w:val="single" w:sz="4" w:space="0" w:color="auto"/>
              <w:right w:val="single" w:sz="4" w:space="0" w:color="auto"/>
            </w:tcBorders>
          </w:tcPr>
          <w:p w:rsidR="00B256C2" w:rsidRDefault="004415CA" w:rsidP="003B52B0">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B256C2" w:rsidRDefault="009933C9" w:rsidP="00C51E34">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B256C2" w:rsidRDefault="00B256C2" w:rsidP="00C51E34">
            <w:pPr>
              <w:keepNext/>
              <w:keepLines/>
            </w:pPr>
          </w:p>
        </w:tc>
      </w:tr>
      <w:tr w:rsidR="00B12421" w:rsidRPr="003670F5" w:rsidTr="005C7967">
        <w:tc>
          <w:tcPr>
            <w:tcW w:w="606" w:type="dxa"/>
            <w:tcBorders>
              <w:top w:val="single" w:sz="4" w:space="0" w:color="auto"/>
              <w:left w:val="single" w:sz="4" w:space="0" w:color="auto"/>
              <w:bottom w:val="single" w:sz="4" w:space="0" w:color="auto"/>
              <w:right w:val="single" w:sz="4" w:space="0" w:color="auto"/>
            </w:tcBorders>
          </w:tcPr>
          <w:p w:rsidR="00B12421" w:rsidRDefault="00B12421" w:rsidP="00B12421">
            <w:pPr>
              <w:jc w:val="center"/>
            </w:pPr>
            <w:r>
              <w:t>0.5</w:t>
            </w:r>
          </w:p>
        </w:tc>
        <w:tc>
          <w:tcPr>
            <w:tcW w:w="1629" w:type="dxa"/>
            <w:tcBorders>
              <w:top w:val="single" w:sz="4" w:space="0" w:color="auto"/>
              <w:left w:val="single" w:sz="4" w:space="0" w:color="auto"/>
              <w:bottom w:val="single" w:sz="4" w:space="0" w:color="auto"/>
              <w:right w:val="single" w:sz="4" w:space="0" w:color="auto"/>
            </w:tcBorders>
          </w:tcPr>
          <w:p w:rsidR="00B12421" w:rsidRDefault="00B12421" w:rsidP="00B12421">
            <w:pPr>
              <w:jc w:val="center"/>
            </w:pPr>
            <w:r>
              <w:t>10-Nov-2017</w:t>
            </w:r>
          </w:p>
        </w:tc>
        <w:tc>
          <w:tcPr>
            <w:tcW w:w="1473" w:type="dxa"/>
            <w:tcBorders>
              <w:top w:val="single" w:sz="4" w:space="0" w:color="auto"/>
              <w:left w:val="single" w:sz="4" w:space="0" w:color="auto"/>
              <w:bottom w:val="single" w:sz="4" w:space="0" w:color="auto"/>
              <w:right w:val="single" w:sz="4" w:space="0" w:color="auto"/>
            </w:tcBorders>
          </w:tcPr>
          <w:p w:rsidR="00B12421" w:rsidRDefault="00B12421" w:rsidP="00B12421">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B12421" w:rsidRDefault="00B12421" w:rsidP="00B12421">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B12421" w:rsidRDefault="00B12421" w:rsidP="00B12421">
            <w:pPr>
              <w:keepNext/>
              <w:keepLines/>
            </w:pPr>
          </w:p>
        </w:tc>
      </w:tr>
      <w:tr w:rsidR="00F2502D" w:rsidRPr="003670F5" w:rsidTr="005C7967">
        <w:tc>
          <w:tcPr>
            <w:tcW w:w="606" w:type="dxa"/>
            <w:tcBorders>
              <w:top w:val="single" w:sz="4" w:space="0" w:color="auto"/>
              <w:left w:val="single" w:sz="4" w:space="0" w:color="auto"/>
              <w:bottom w:val="single" w:sz="4" w:space="0" w:color="auto"/>
              <w:right w:val="single" w:sz="4" w:space="0" w:color="auto"/>
            </w:tcBorders>
          </w:tcPr>
          <w:p w:rsidR="00F2502D" w:rsidRDefault="00F2502D" w:rsidP="00F2502D">
            <w:pPr>
              <w:jc w:val="center"/>
            </w:pPr>
            <w:r>
              <w:t>0.6</w:t>
            </w:r>
          </w:p>
        </w:tc>
        <w:tc>
          <w:tcPr>
            <w:tcW w:w="1629" w:type="dxa"/>
            <w:tcBorders>
              <w:top w:val="single" w:sz="4" w:space="0" w:color="auto"/>
              <w:left w:val="single" w:sz="4" w:space="0" w:color="auto"/>
              <w:bottom w:val="single" w:sz="4" w:space="0" w:color="auto"/>
              <w:right w:val="single" w:sz="4" w:space="0" w:color="auto"/>
            </w:tcBorders>
          </w:tcPr>
          <w:p w:rsidR="00F2502D" w:rsidRDefault="00F2502D" w:rsidP="00F2502D">
            <w:pPr>
              <w:jc w:val="center"/>
            </w:pPr>
            <w:r>
              <w:t>31-Jan-2018</w:t>
            </w:r>
          </w:p>
        </w:tc>
        <w:tc>
          <w:tcPr>
            <w:tcW w:w="1473" w:type="dxa"/>
            <w:tcBorders>
              <w:top w:val="single" w:sz="4" w:space="0" w:color="auto"/>
              <w:left w:val="single" w:sz="4" w:space="0" w:color="auto"/>
              <w:bottom w:val="single" w:sz="4" w:space="0" w:color="auto"/>
              <w:right w:val="single" w:sz="4" w:space="0" w:color="auto"/>
            </w:tcBorders>
          </w:tcPr>
          <w:p w:rsidR="00F2502D" w:rsidRDefault="00F2502D" w:rsidP="00F2502D">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F2502D" w:rsidRDefault="00F2502D" w:rsidP="00F2502D">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F2502D" w:rsidRDefault="00F2502D" w:rsidP="00F2502D">
            <w:pPr>
              <w:keepNext/>
              <w:keepLines/>
              <w:jc w:val="left"/>
            </w:pPr>
            <w:r>
              <w:t>Budget reduced as requested by Board#116</w:t>
            </w:r>
          </w:p>
        </w:tc>
      </w:tr>
      <w:tr w:rsidR="001A5AD5" w:rsidRPr="003670F5" w:rsidTr="001A5AD5">
        <w:tc>
          <w:tcPr>
            <w:tcW w:w="606" w:type="dxa"/>
            <w:tcBorders>
              <w:top w:val="single" w:sz="4" w:space="0" w:color="auto"/>
              <w:left w:val="single" w:sz="4" w:space="0" w:color="auto"/>
              <w:bottom w:val="single" w:sz="4" w:space="0" w:color="auto"/>
              <w:right w:val="single" w:sz="4" w:space="0" w:color="auto"/>
            </w:tcBorders>
          </w:tcPr>
          <w:p w:rsidR="001A5AD5" w:rsidRDefault="001A5AD5" w:rsidP="001A5AD5">
            <w:pPr>
              <w:jc w:val="center"/>
            </w:pPr>
            <w:r>
              <w:t>0.7</w:t>
            </w:r>
          </w:p>
        </w:tc>
        <w:tc>
          <w:tcPr>
            <w:tcW w:w="1629" w:type="dxa"/>
            <w:tcBorders>
              <w:top w:val="single" w:sz="4" w:space="0" w:color="auto"/>
              <w:left w:val="single" w:sz="4" w:space="0" w:color="auto"/>
              <w:bottom w:val="single" w:sz="4" w:space="0" w:color="auto"/>
              <w:right w:val="single" w:sz="4" w:space="0" w:color="auto"/>
            </w:tcBorders>
          </w:tcPr>
          <w:p w:rsidR="001A5AD5" w:rsidRDefault="001A5AD5" w:rsidP="001A5AD5">
            <w:pPr>
              <w:jc w:val="center"/>
            </w:pPr>
            <w:r>
              <w:t>15-Mar-2018</w:t>
            </w:r>
          </w:p>
        </w:tc>
        <w:tc>
          <w:tcPr>
            <w:tcW w:w="1473" w:type="dxa"/>
            <w:tcBorders>
              <w:top w:val="single" w:sz="4" w:space="0" w:color="auto"/>
              <w:left w:val="single" w:sz="4" w:space="0" w:color="auto"/>
              <w:bottom w:val="single" w:sz="4" w:space="0" w:color="auto"/>
              <w:right w:val="single" w:sz="4" w:space="0" w:color="auto"/>
            </w:tcBorders>
          </w:tcPr>
          <w:p w:rsidR="001A5AD5" w:rsidRDefault="001A5AD5" w:rsidP="00CE091B">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1A5AD5" w:rsidRDefault="001A5AD5" w:rsidP="00CE091B">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1A5AD5" w:rsidRDefault="001A5AD5" w:rsidP="001A5AD5">
            <w:pPr>
              <w:keepNext/>
              <w:keepLines/>
              <w:jc w:val="left"/>
            </w:pPr>
            <w:r>
              <w:t xml:space="preserve">Addresses remarks received from Gabrielle Owen </w:t>
            </w:r>
          </w:p>
        </w:tc>
      </w:tr>
      <w:tr w:rsidR="00C0536B" w:rsidRPr="003670F5" w:rsidTr="001A5AD5">
        <w:tc>
          <w:tcPr>
            <w:tcW w:w="606" w:type="dxa"/>
            <w:tcBorders>
              <w:top w:val="single" w:sz="4" w:space="0" w:color="auto"/>
              <w:left w:val="single" w:sz="4" w:space="0" w:color="auto"/>
              <w:bottom w:val="single" w:sz="4" w:space="0" w:color="auto"/>
              <w:right w:val="single" w:sz="4" w:space="0" w:color="auto"/>
            </w:tcBorders>
          </w:tcPr>
          <w:p w:rsidR="00C0536B" w:rsidRDefault="00C0536B" w:rsidP="001A5AD5">
            <w:pPr>
              <w:jc w:val="center"/>
            </w:pPr>
            <w:r>
              <w:t>0.8</w:t>
            </w:r>
          </w:p>
        </w:tc>
        <w:tc>
          <w:tcPr>
            <w:tcW w:w="1629" w:type="dxa"/>
            <w:tcBorders>
              <w:top w:val="single" w:sz="4" w:space="0" w:color="auto"/>
              <w:left w:val="single" w:sz="4" w:space="0" w:color="auto"/>
              <w:bottom w:val="single" w:sz="4" w:space="0" w:color="auto"/>
              <w:right w:val="single" w:sz="4" w:space="0" w:color="auto"/>
            </w:tcBorders>
          </w:tcPr>
          <w:p w:rsidR="00C0536B" w:rsidRDefault="00C0536B" w:rsidP="001A5AD5">
            <w:pPr>
              <w:jc w:val="center"/>
            </w:pPr>
            <w:r>
              <w:t>0</w:t>
            </w:r>
            <w:r w:rsidR="002D0CE5">
              <w:t>9</w:t>
            </w:r>
            <w:r>
              <w:t>-Apr-2018</w:t>
            </w:r>
          </w:p>
        </w:tc>
        <w:tc>
          <w:tcPr>
            <w:tcW w:w="1473" w:type="dxa"/>
            <w:tcBorders>
              <w:top w:val="single" w:sz="4" w:space="0" w:color="auto"/>
              <w:left w:val="single" w:sz="4" w:space="0" w:color="auto"/>
              <w:bottom w:val="single" w:sz="4" w:space="0" w:color="auto"/>
              <w:right w:val="single" w:sz="4" w:space="0" w:color="auto"/>
            </w:tcBorders>
          </w:tcPr>
          <w:p w:rsidR="00C0536B" w:rsidRDefault="00C0536B" w:rsidP="00CE091B">
            <w:pPr>
              <w:keepNext/>
              <w:keepLines/>
              <w:jc w:val="center"/>
            </w:pPr>
            <w:r>
              <w:t>Youssouf Sakho</w:t>
            </w:r>
          </w:p>
        </w:tc>
        <w:tc>
          <w:tcPr>
            <w:tcW w:w="1440" w:type="dxa"/>
            <w:tcBorders>
              <w:top w:val="single" w:sz="4" w:space="0" w:color="auto"/>
              <w:left w:val="single" w:sz="4" w:space="0" w:color="auto"/>
              <w:bottom w:val="single" w:sz="4" w:space="0" w:color="auto"/>
              <w:right w:val="single" w:sz="4" w:space="0" w:color="auto"/>
            </w:tcBorders>
          </w:tcPr>
          <w:p w:rsidR="00C0536B" w:rsidRDefault="00C0536B" w:rsidP="00CE091B">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C0536B" w:rsidRDefault="00C0536B" w:rsidP="001A5AD5">
            <w:pPr>
              <w:keepNext/>
              <w:keepLines/>
              <w:jc w:val="left"/>
            </w:pPr>
            <w:r>
              <w:t xml:space="preserve">Review of task in view of </w:t>
            </w:r>
            <w:proofErr w:type="spellStart"/>
            <w:r>
              <w:t>CfE</w:t>
            </w:r>
            <w:proofErr w:type="spellEnd"/>
            <w:r>
              <w:t xml:space="preserve"> release</w:t>
            </w:r>
          </w:p>
        </w:tc>
      </w:tr>
      <w:tr w:rsidR="00DB22DC" w:rsidRPr="003670F5" w:rsidTr="001A5AD5">
        <w:tc>
          <w:tcPr>
            <w:tcW w:w="606" w:type="dxa"/>
            <w:tcBorders>
              <w:top w:val="single" w:sz="4" w:space="0" w:color="auto"/>
              <w:left w:val="single" w:sz="4" w:space="0" w:color="auto"/>
              <w:bottom w:val="single" w:sz="4" w:space="0" w:color="auto"/>
              <w:right w:val="single" w:sz="4" w:space="0" w:color="auto"/>
            </w:tcBorders>
          </w:tcPr>
          <w:p w:rsidR="00DB22DC" w:rsidRDefault="00DB22DC" w:rsidP="00DB22DC">
            <w:pPr>
              <w:jc w:val="center"/>
            </w:pPr>
            <w:r>
              <w:t>0.9</w:t>
            </w:r>
          </w:p>
        </w:tc>
        <w:tc>
          <w:tcPr>
            <w:tcW w:w="1629" w:type="dxa"/>
            <w:tcBorders>
              <w:top w:val="single" w:sz="4" w:space="0" w:color="auto"/>
              <w:left w:val="single" w:sz="4" w:space="0" w:color="auto"/>
              <w:bottom w:val="single" w:sz="4" w:space="0" w:color="auto"/>
              <w:right w:val="single" w:sz="4" w:space="0" w:color="auto"/>
            </w:tcBorders>
          </w:tcPr>
          <w:p w:rsidR="00DB22DC" w:rsidRDefault="00DB22DC" w:rsidP="00DB22DC">
            <w:pPr>
              <w:jc w:val="center"/>
            </w:pPr>
            <w:r>
              <w:t>10-Apr-2018</w:t>
            </w:r>
          </w:p>
        </w:tc>
        <w:tc>
          <w:tcPr>
            <w:tcW w:w="1473" w:type="dxa"/>
            <w:tcBorders>
              <w:top w:val="single" w:sz="4" w:space="0" w:color="auto"/>
              <w:left w:val="single" w:sz="4" w:space="0" w:color="auto"/>
              <w:bottom w:val="single" w:sz="4" w:space="0" w:color="auto"/>
              <w:right w:val="single" w:sz="4" w:space="0" w:color="auto"/>
            </w:tcBorders>
          </w:tcPr>
          <w:p w:rsidR="00DB22DC" w:rsidRDefault="00DB22DC" w:rsidP="00DB22DC">
            <w:pPr>
              <w:keepNext/>
              <w:keepLines/>
              <w:jc w:val="center"/>
            </w:pPr>
            <w:proofErr w:type="spellStart"/>
            <w:r>
              <w:t>Dr.</w:t>
            </w:r>
            <w:proofErr w:type="spellEnd"/>
            <w:r>
              <w:t xml:space="preserve"> </w:t>
            </w:r>
            <w:proofErr w:type="spellStart"/>
            <w:r>
              <w:t>Guenter</w:t>
            </w:r>
            <w:proofErr w:type="spellEnd"/>
            <w:r>
              <w:t xml:space="preserve"> </w:t>
            </w:r>
            <w:proofErr w:type="spellStart"/>
            <w:r>
              <w:t>Kleindl</w:t>
            </w:r>
            <w:proofErr w:type="spellEnd"/>
          </w:p>
        </w:tc>
        <w:tc>
          <w:tcPr>
            <w:tcW w:w="1440" w:type="dxa"/>
            <w:tcBorders>
              <w:top w:val="single" w:sz="4" w:space="0" w:color="auto"/>
              <w:left w:val="single" w:sz="4" w:space="0" w:color="auto"/>
              <w:bottom w:val="single" w:sz="4" w:space="0" w:color="auto"/>
              <w:right w:val="single" w:sz="4" w:space="0" w:color="auto"/>
            </w:tcBorders>
          </w:tcPr>
          <w:p w:rsidR="00DB22DC" w:rsidRDefault="00DB22DC" w:rsidP="00DB22DC">
            <w:pPr>
              <w:keepNext/>
              <w:keepLines/>
              <w:jc w:val="center"/>
            </w:pPr>
            <w:r>
              <w:t>Editorial update</w:t>
            </w:r>
          </w:p>
        </w:tc>
        <w:tc>
          <w:tcPr>
            <w:tcW w:w="4032" w:type="dxa"/>
            <w:tcBorders>
              <w:top w:val="single" w:sz="4" w:space="0" w:color="auto"/>
              <w:left w:val="single" w:sz="4" w:space="0" w:color="auto"/>
              <w:bottom w:val="single" w:sz="4" w:space="0" w:color="auto"/>
              <w:right w:val="single" w:sz="4" w:space="0" w:color="auto"/>
            </w:tcBorders>
          </w:tcPr>
          <w:p w:rsidR="00DB22DC" w:rsidRDefault="00DB22DC" w:rsidP="00DB22DC">
            <w:pPr>
              <w:keepNext/>
              <w:keepLines/>
              <w:jc w:val="left"/>
            </w:pPr>
            <w:r>
              <w:t>Timing adjusted</w:t>
            </w:r>
          </w:p>
        </w:tc>
      </w:tr>
    </w:tbl>
    <w:p w:rsidR="00645150" w:rsidRPr="0007181A" w:rsidRDefault="00645150" w:rsidP="00A65393"/>
    <w:sectPr w:rsidR="00645150" w:rsidRPr="0007181A" w:rsidSect="00F21D84">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6F" w:rsidRDefault="00BC636F">
      <w:r>
        <w:separator/>
      </w:r>
    </w:p>
  </w:endnote>
  <w:endnote w:type="continuationSeparator" w:id="0">
    <w:p w:rsidR="00BC636F" w:rsidRDefault="00BC636F">
      <w:r>
        <w:continuationSeparator/>
      </w:r>
    </w:p>
  </w:endnote>
  <w:endnote w:type="continuationNotice" w:id="1">
    <w:p w:rsidR="00BC636F" w:rsidRDefault="00BC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F" w:rsidRDefault="00BC6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6F" w:rsidRDefault="00BC636F">
      <w:r>
        <w:separator/>
      </w:r>
    </w:p>
  </w:footnote>
  <w:footnote w:type="continuationSeparator" w:id="0">
    <w:p w:rsidR="00BC636F" w:rsidRDefault="00BC636F">
      <w:r>
        <w:continuationSeparator/>
      </w:r>
    </w:p>
  </w:footnote>
  <w:footnote w:type="continuationNotice" w:id="1">
    <w:p w:rsidR="00BC636F" w:rsidRDefault="00BC6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BC636F">
      <w:trPr>
        <w:jc w:val="right"/>
      </w:trPr>
      <w:tc>
        <w:tcPr>
          <w:tcW w:w="5039" w:type="dxa"/>
        </w:tcPr>
        <w:p w:rsidR="00BC636F" w:rsidRPr="0070252D" w:rsidRDefault="00BC636F" w:rsidP="00DD6CA3">
          <w:pPr>
            <w:pStyle w:val="Header"/>
            <w:rPr>
              <w:lang w:val="en-GB"/>
            </w:rPr>
          </w:pPr>
          <w:proofErr w:type="spellStart"/>
          <w:r w:rsidRPr="0070252D">
            <w:rPr>
              <w:lang w:val="en-GB"/>
            </w:rPr>
            <w:t>ToR</w:t>
          </w:r>
          <w:proofErr w:type="spellEnd"/>
          <w:r w:rsidRPr="0070252D">
            <w:rPr>
              <w:lang w:val="en-GB"/>
            </w:rPr>
            <w:t xml:space="preserve"> STF </w:t>
          </w:r>
          <w:r>
            <w:rPr>
              <w:lang w:val="en-GB"/>
            </w:rPr>
            <w:t>CE</w:t>
          </w:r>
        </w:p>
      </w:tc>
    </w:tr>
    <w:tr w:rsidR="00BC636F">
      <w:trPr>
        <w:jc w:val="right"/>
      </w:trPr>
      <w:tc>
        <w:tcPr>
          <w:tcW w:w="5039" w:type="dxa"/>
        </w:tcPr>
        <w:p w:rsidR="00BC636F" w:rsidRPr="001B5122" w:rsidRDefault="00BC636F"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8B3E83">
            <w:rPr>
              <w:noProof/>
            </w:rPr>
            <w:t>19</w:t>
          </w:r>
          <w:r w:rsidRPr="001B5122">
            <w:fldChar w:fldCharType="end"/>
          </w:r>
          <w:r w:rsidRPr="001B5122">
            <w:t xml:space="preserve"> of </w:t>
          </w:r>
          <w:r w:rsidR="008B3E83">
            <w:fldChar w:fldCharType="begin"/>
          </w:r>
          <w:r w:rsidR="008B3E83">
            <w:instrText xml:space="preserve"> NUMPAGES   \* MERGEFORMAT </w:instrText>
          </w:r>
          <w:r w:rsidR="008B3E83">
            <w:fldChar w:fldCharType="separate"/>
          </w:r>
          <w:r w:rsidR="008B3E83">
            <w:rPr>
              <w:noProof/>
            </w:rPr>
            <w:t>19</w:t>
          </w:r>
          <w:r w:rsidR="008B3E83">
            <w:rPr>
              <w:noProof/>
            </w:rPr>
            <w:fldChar w:fldCharType="end"/>
          </w:r>
        </w:p>
      </w:tc>
    </w:tr>
  </w:tbl>
  <w:p w:rsidR="00BC636F" w:rsidRPr="001B5122" w:rsidRDefault="00BC636F"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4629E3"/>
    <w:multiLevelType w:val="hybridMultilevel"/>
    <w:tmpl w:val="6CA20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62F3C3A"/>
    <w:multiLevelType w:val="hybridMultilevel"/>
    <w:tmpl w:val="8B7207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9F2BA6"/>
    <w:multiLevelType w:val="hybridMultilevel"/>
    <w:tmpl w:val="7B4A6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960FD6"/>
    <w:multiLevelType w:val="hybridMultilevel"/>
    <w:tmpl w:val="49EA007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00FD2"/>
    <w:multiLevelType w:val="hybridMultilevel"/>
    <w:tmpl w:val="39083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A444ED"/>
    <w:multiLevelType w:val="hybridMultilevel"/>
    <w:tmpl w:val="7690D4D8"/>
    <w:lvl w:ilvl="0" w:tplc="0C0A0001">
      <w:start w:val="1"/>
      <w:numFmt w:val="bullet"/>
      <w:lvlText w:val=""/>
      <w:lvlJc w:val="left"/>
      <w:pPr>
        <w:ind w:left="720" w:hanging="360"/>
      </w:pPr>
      <w:rPr>
        <w:rFonts w:ascii="Symbol" w:hAnsi="Symbol" w:hint="default"/>
      </w:rPr>
    </w:lvl>
    <w:lvl w:ilvl="1" w:tplc="EA3E158C">
      <w:numFmt w:val="bullet"/>
      <w:lvlText w:val="•"/>
      <w:lvlJc w:val="left"/>
      <w:pPr>
        <w:ind w:left="2505" w:hanging="142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DA3568"/>
    <w:multiLevelType w:val="hybridMultilevel"/>
    <w:tmpl w:val="20A6C738"/>
    <w:lvl w:ilvl="0" w:tplc="87A2F9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FE5C05"/>
    <w:multiLevelType w:val="hybridMultilevel"/>
    <w:tmpl w:val="F8929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D757C"/>
    <w:multiLevelType w:val="hybridMultilevel"/>
    <w:tmpl w:val="20A6C738"/>
    <w:lvl w:ilvl="0" w:tplc="87A2F9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146D72"/>
    <w:multiLevelType w:val="hybridMultilevel"/>
    <w:tmpl w:val="147E9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7E3783"/>
    <w:multiLevelType w:val="hybridMultilevel"/>
    <w:tmpl w:val="97341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DD3BD6"/>
    <w:multiLevelType w:val="hybridMultilevel"/>
    <w:tmpl w:val="20A6C738"/>
    <w:lvl w:ilvl="0" w:tplc="87A2F9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B234F"/>
    <w:multiLevelType w:val="hybridMultilevel"/>
    <w:tmpl w:val="7A3CA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DD09D3"/>
    <w:multiLevelType w:val="hybridMultilevel"/>
    <w:tmpl w:val="46883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4941E7B"/>
    <w:multiLevelType w:val="hybridMultilevel"/>
    <w:tmpl w:val="F7FAD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903D74"/>
    <w:multiLevelType w:val="hybridMultilevel"/>
    <w:tmpl w:val="9154D9B6"/>
    <w:lvl w:ilvl="0" w:tplc="0C0A000F">
      <w:start w:val="1"/>
      <w:numFmt w:val="decimal"/>
      <w:lvlText w:val="%1."/>
      <w:lvlJc w:val="left"/>
      <w:pPr>
        <w:ind w:left="720" w:hanging="360"/>
      </w:pPr>
      <w:rPr>
        <w:rFonts w:hint="default"/>
      </w:rPr>
    </w:lvl>
    <w:lvl w:ilvl="1" w:tplc="EA3E158C">
      <w:numFmt w:val="bullet"/>
      <w:lvlText w:val="•"/>
      <w:lvlJc w:val="left"/>
      <w:pPr>
        <w:ind w:left="2505" w:hanging="142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9D3356D"/>
    <w:multiLevelType w:val="hybridMultilevel"/>
    <w:tmpl w:val="B38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C77BD"/>
    <w:multiLevelType w:val="hybridMultilevel"/>
    <w:tmpl w:val="D3224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357335"/>
    <w:multiLevelType w:val="hybridMultilevel"/>
    <w:tmpl w:val="0038C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D70939"/>
    <w:multiLevelType w:val="hybridMultilevel"/>
    <w:tmpl w:val="1B9ED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37C2"/>
    <w:multiLevelType w:val="hybridMultilevel"/>
    <w:tmpl w:val="8C02A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9"/>
  </w:num>
  <w:num w:numId="4">
    <w:abstractNumId w:val="1"/>
    <w:lvlOverride w:ilvl="0">
      <w:startOverride w:val="1"/>
    </w:lvlOverride>
  </w:num>
  <w:num w:numId="5">
    <w:abstractNumId w:val="22"/>
  </w:num>
  <w:num w:numId="6">
    <w:abstractNumId w:val="19"/>
  </w:num>
  <w:num w:numId="7">
    <w:abstractNumId w:val="24"/>
  </w:num>
  <w:num w:numId="8">
    <w:abstractNumId w:val="31"/>
  </w:num>
  <w:num w:numId="9">
    <w:abstractNumId w:val="23"/>
  </w:num>
  <w:num w:numId="10">
    <w:abstractNumId w:val="5"/>
  </w:num>
  <w:num w:numId="11">
    <w:abstractNumId w:val="5"/>
  </w:num>
  <w:num w:numId="12">
    <w:abstractNumId w:val="1"/>
  </w:num>
  <w:num w:numId="13">
    <w:abstractNumId w:val="8"/>
  </w:num>
  <w:num w:numId="14">
    <w:abstractNumId w:val="30"/>
  </w:num>
  <w:num w:numId="15">
    <w:abstractNumId w:val="4"/>
  </w:num>
  <w:num w:numId="16">
    <w:abstractNumId w:val="13"/>
  </w:num>
  <w:num w:numId="17">
    <w:abstractNumId w:val="14"/>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7"/>
  </w:num>
  <w:num w:numId="23">
    <w:abstractNumId w:val="15"/>
  </w:num>
  <w:num w:numId="24">
    <w:abstractNumId w:val="26"/>
  </w:num>
  <w:num w:numId="25">
    <w:abstractNumId w:val="2"/>
  </w:num>
  <w:num w:numId="26">
    <w:abstractNumId w:val="10"/>
  </w:num>
  <w:num w:numId="27">
    <w:abstractNumId w:val="16"/>
  </w:num>
  <w:num w:numId="28">
    <w:abstractNumId w:val="0"/>
  </w:num>
  <w:num w:numId="29">
    <w:abstractNumId w:val="12"/>
  </w:num>
  <w:num w:numId="30">
    <w:abstractNumId w:val="18"/>
  </w:num>
  <w:num w:numId="31">
    <w:abstractNumId w:val="3"/>
  </w:num>
  <w:num w:numId="32">
    <w:abstractNumId w:val="28"/>
  </w:num>
  <w:num w:numId="33">
    <w:abstractNumId w:val="27"/>
  </w:num>
  <w:num w:numId="34">
    <w:abstractNumId w:val="11"/>
  </w:num>
  <w:num w:numId="35">
    <w:abstractNumId w:val="20"/>
  </w:num>
  <w:num w:numId="36">
    <w:abstractNumId w:val="6"/>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16BA"/>
    <w:rsid w:val="0000378B"/>
    <w:rsid w:val="000037AD"/>
    <w:rsid w:val="00006447"/>
    <w:rsid w:val="0000653B"/>
    <w:rsid w:val="00007B38"/>
    <w:rsid w:val="0001165D"/>
    <w:rsid w:val="00014A47"/>
    <w:rsid w:val="00020F10"/>
    <w:rsid w:val="00024541"/>
    <w:rsid w:val="00026937"/>
    <w:rsid w:val="00035097"/>
    <w:rsid w:val="00037530"/>
    <w:rsid w:val="0004054D"/>
    <w:rsid w:val="00043832"/>
    <w:rsid w:val="00044469"/>
    <w:rsid w:val="0004494F"/>
    <w:rsid w:val="000454EE"/>
    <w:rsid w:val="0004591F"/>
    <w:rsid w:val="00050CD7"/>
    <w:rsid w:val="00052882"/>
    <w:rsid w:val="00056F5A"/>
    <w:rsid w:val="00061EB1"/>
    <w:rsid w:val="000633C1"/>
    <w:rsid w:val="0006411F"/>
    <w:rsid w:val="00064399"/>
    <w:rsid w:val="00064B37"/>
    <w:rsid w:val="00064D0E"/>
    <w:rsid w:val="00067A31"/>
    <w:rsid w:val="0007181A"/>
    <w:rsid w:val="00071C49"/>
    <w:rsid w:val="000779CD"/>
    <w:rsid w:val="00081032"/>
    <w:rsid w:val="000830DC"/>
    <w:rsid w:val="00083274"/>
    <w:rsid w:val="00083911"/>
    <w:rsid w:val="0009131F"/>
    <w:rsid w:val="00091344"/>
    <w:rsid w:val="00094E3E"/>
    <w:rsid w:val="000A1222"/>
    <w:rsid w:val="000A4A69"/>
    <w:rsid w:val="000A5E70"/>
    <w:rsid w:val="000B1709"/>
    <w:rsid w:val="000B1AD9"/>
    <w:rsid w:val="000B331A"/>
    <w:rsid w:val="000B4DF2"/>
    <w:rsid w:val="000C245E"/>
    <w:rsid w:val="000C5B6B"/>
    <w:rsid w:val="000C6889"/>
    <w:rsid w:val="000D0026"/>
    <w:rsid w:val="000D4549"/>
    <w:rsid w:val="000D582D"/>
    <w:rsid w:val="000D6CA9"/>
    <w:rsid w:val="000D709D"/>
    <w:rsid w:val="000E1F4E"/>
    <w:rsid w:val="000E3DE0"/>
    <w:rsid w:val="000E78C8"/>
    <w:rsid w:val="000F2D9E"/>
    <w:rsid w:val="000F58FE"/>
    <w:rsid w:val="00101434"/>
    <w:rsid w:val="00104A3F"/>
    <w:rsid w:val="001223C7"/>
    <w:rsid w:val="00124EA4"/>
    <w:rsid w:val="00133C8A"/>
    <w:rsid w:val="0013436C"/>
    <w:rsid w:val="001350FA"/>
    <w:rsid w:val="001357FA"/>
    <w:rsid w:val="0014707A"/>
    <w:rsid w:val="0015200B"/>
    <w:rsid w:val="00157DA2"/>
    <w:rsid w:val="00165767"/>
    <w:rsid w:val="00166269"/>
    <w:rsid w:val="001711F0"/>
    <w:rsid w:val="001812F1"/>
    <w:rsid w:val="00181672"/>
    <w:rsid w:val="00181A65"/>
    <w:rsid w:val="00181AAB"/>
    <w:rsid w:val="00183239"/>
    <w:rsid w:val="0018698A"/>
    <w:rsid w:val="00190FCC"/>
    <w:rsid w:val="00191B16"/>
    <w:rsid w:val="001961FA"/>
    <w:rsid w:val="00197653"/>
    <w:rsid w:val="001A0490"/>
    <w:rsid w:val="001A3BE6"/>
    <w:rsid w:val="001A3D59"/>
    <w:rsid w:val="001A5AD5"/>
    <w:rsid w:val="001B5122"/>
    <w:rsid w:val="001C016A"/>
    <w:rsid w:val="001C0B5F"/>
    <w:rsid w:val="001C0CBC"/>
    <w:rsid w:val="001C545F"/>
    <w:rsid w:val="001D044E"/>
    <w:rsid w:val="001D531B"/>
    <w:rsid w:val="001D7882"/>
    <w:rsid w:val="001E5A44"/>
    <w:rsid w:val="001E70D8"/>
    <w:rsid w:val="001E7A41"/>
    <w:rsid w:val="001F6978"/>
    <w:rsid w:val="00203E1D"/>
    <w:rsid w:val="002067E4"/>
    <w:rsid w:val="002074F3"/>
    <w:rsid w:val="00207D29"/>
    <w:rsid w:val="0021101A"/>
    <w:rsid w:val="00211930"/>
    <w:rsid w:val="00213878"/>
    <w:rsid w:val="002146B2"/>
    <w:rsid w:val="00214D9D"/>
    <w:rsid w:val="00216300"/>
    <w:rsid w:val="002214FF"/>
    <w:rsid w:val="00225FBC"/>
    <w:rsid w:val="00226210"/>
    <w:rsid w:val="00226C19"/>
    <w:rsid w:val="002270C4"/>
    <w:rsid w:val="00230372"/>
    <w:rsid w:val="00232234"/>
    <w:rsid w:val="00235703"/>
    <w:rsid w:val="00240D44"/>
    <w:rsid w:val="00240DFC"/>
    <w:rsid w:val="00245DEF"/>
    <w:rsid w:val="002465C1"/>
    <w:rsid w:val="00255D75"/>
    <w:rsid w:val="00260BF9"/>
    <w:rsid w:val="00262B2D"/>
    <w:rsid w:val="00266F30"/>
    <w:rsid w:val="002706C4"/>
    <w:rsid w:val="00270F4C"/>
    <w:rsid w:val="0027514E"/>
    <w:rsid w:val="002949BE"/>
    <w:rsid w:val="002967EE"/>
    <w:rsid w:val="002A111E"/>
    <w:rsid w:val="002A3509"/>
    <w:rsid w:val="002A5ADD"/>
    <w:rsid w:val="002B3C3B"/>
    <w:rsid w:val="002B53F4"/>
    <w:rsid w:val="002B7006"/>
    <w:rsid w:val="002C07B4"/>
    <w:rsid w:val="002C0D22"/>
    <w:rsid w:val="002C520E"/>
    <w:rsid w:val="002C5596"/>
    <w:rsid w:val="002D0C42"/>
    <w:rsid w:val="002D0CE5"/>
    <w:rsid w:val="002D0E5E"/>
    <w:rsid w:val="002D7F7F"/>
    <w:rsid w:val="002E0501"/>
    <w:rsid w:val="002E2A96"/>
    <w:rsid w:val="002E2C46"/>
    <w:rsid w:val="002F2159"/>
    <w:rsid w:val="00301EAE"/>
    <w:rsid w:val="00307EED"/>
    <w:rsid w:val="00317D80"/>
    <w:rsid w:val="0032165A"/>
    <w:rsid w:val="00326B5F"/>
    <w:rsid w:val="00334B5B"/>
    <w:rsid w:val="00342ACB"/>
    <w:rsid w:val="00342C1C"/>
    <w:rsid w:val="00346D37"/>
    <w:rsid w:val="00353577"/>
    <w:rsid w:val="00354C06"/>
    <w:rsid w:val="003559B9"/>
    <w:rsid w:val="003619E6"/>
    <w:rsid w:val="00362313"/>
    <w:rsid w:val="0036682D"/>
    <w:rsid w:val="003670F5"/>
    <w:rsid w:val="003712C2"/>
    <w:rsid w:val="003751E1"/>
    <w:rsid w:val="00377E28"/>
    <w:rsid w:val="00377F1B"/>
    <w:rsid w:val="00380E4C"/>
    <w:rsid w:val="0038747A"/>
    <w:rsid w:val="00390563"/>
    <w:rsid w:val="00391CA4"/>
    <w:rsid w:val="003930E3"/>
    <w:rsid w:val="0039388A"/>
    <w:rsid w:val="00394791"/>
    <w:rsid w:val="00397C98"/>
    <w:rsid w:val="003A1AC2"/>
    <w:rsid w:val="003A62CD"/>
    <w:rsid w:val="003A7099"/>
    <w:rsid w:val="003B234C"/>
    <w:rsid w:val="003B52B0"/>
    <w:rsid w:val="003B5CD7"/>
    <w:rsid w:val="003C10D0"/>
    <w:rsid w:val="003C1ADE"/>
    <w:rsid w:val="003C3959"/>
    <w:rsid w:val="003D0A69"/>
    <w:rsid w:val="003E24D7"/>
    <w:rsid w:val="003E364C"/>
    <w:rsid w:val="003E3C0C"/>
    <w:rsid w:val="003E5597"/>
    <w:rsid w:val="003F17C4"/>
    <w:rsid w:val="003F246A"/>
    <w:rsid w:val="003F6545"/>
    <w:rsid w:val="004004CA"/>
    <w:rsid w:val="00403A2A"/>
    <w:rsid w:val="00403DC4"/>
    <w:rsid w:val="004044D7"/>
    <w:rsid w:val="00405DEE"/>
    <w:rsid w:val="00407A47"/>
    <w:rsid w:val="004126CE"/>
    <w:rsid w:val="00412A95"/>
    <w:rsid w:val="004130DB"/>
    <w:rsid w:val="00413822"/>
    <w:rsid w:val="00413CCE"/>
    <w:rsid w:val="0041473D"/>
    <w:rsid w:val="004176AE"/>
    <w:rsid w:val="0042612C"/>
    <w:rsid w:val="00431BF6"/>
    <w:rsid w:val="00433787"/>
    <w:rsid w:val="00434A48"/>
    <w:rsid w:val="004415CA"/>
    <w:rsid w:val="004424CA"/>
    <w:rsid w:val="004424FD"/>
    <w:rsid w:val="00445B21"/>
    <w:rsid w:val="00465CD6"/>
    <w:rsid w:val="00466814"/>
    <w:rsid w:val="0047464C"/>
    <w:rsid w:val="0048227B"/>
    <w:rsid w:val="0048429F"/>
    <w:rsid w:val="00491F17"/>
    <w:rsid w:val="004A0A13"/>
    <w:rsid w:val="004A167C"/>
    <w:rsid w:val="004A45D0"/>
    <w:rsid w:val="004A4C54"/>
    <w:rsid w:val="004A7DA9"/>
    <w:rsid w:val="004B0855"/>
    <w:rsid w:val="004C039E"/>
    <w:rsid w:val="004D42A9"/>
    <w:rsid w:val="004E055D"/>
    <w:rsid w:val="004E2482"/>
    <w:rsid w:val="004E30A3"/>
    <w:rsid w:val="004E31EA"/>
    <w:rsid w:val="004E4550"/>
    <w:rsid w:val="004E546F"/>
    <w:rsid w:val="004E59A2"/>
    <w:rsid w:val="004E7974"/>
    <w:rsid w:val="004F0134"/>
    <w:rsid w:val="004F339C"/>
    <w:rsid w:val="004F33E5"/>
    <w:rsid w:val="004F5E10"/>
    <w:rsid w:val="004F5E2F"/>
    <w:rsid w:val="0050099A"/>
    <w:rsid w:val="00511730"/>
    <w:rsid w:val="005203E7"/>
    <w:rsid w:val="00520A7D"/>
    <w:rsid w:val="005225F6"/>
    <w:rsid w:val="0052429C"/>
    <w:rsid w:val="00535B2D"/>
    <w:rsid w:val="0053799E"/>
    <w:rsid w:val="0054260E"/>
    <w:rsid w:val="00546768"/>
    <w:rsid w:val="00547BE2"/>
    <w:rsid w:val="005510D7"/>
    <w:rsid w:val="00557E72"/>
    <w:rsid w:val="00562318"/>
    <w:rsid w:val="00571192"/>
    <w:rsid w:val="00575C53"/>
    <w:rsid w:val="00576932"/>
    <w:rsid w:val="00583470"/>
    <w:rsid w:val="00583DBA"/>
    <w:rsid w:val="00583F1C"/>
    <w:rsid w:val="005857C4"/>
    <w:rsid w:val="00590D14"/>
    <w:rsid w:val="005A0607"/>
    <w:rsid w:val="005A0B6D"/>
    <w:rsid w:val="005B2629"/>
    <w:rsid w:val="005B38A7"/>
    <w:rsid w:val="005B58E9"/>
    <w:rsid w:val="005C7967"/>
    <w:rsid w:val="005D07FE"/>
    <w:rsid w:val="005D33AE"/>
    <w:rsid w:val="005E06F2"/>
    <w:rsid w:val="005E0C03"/>
    <w:rsid w:val="005E47D0"/>
    <w:rsid w:val="005E567D"/>
    <w:rsid w:val="005E56A2"/>
    <w:rsid w:val="005F1768"/>
    <w:rsid w:val="005F7BFB"/>
    <w:rsid w:val="00606DD1"/>
    <w:rsid w:val="00615997"/>
    <w:rsid w:val="00616732"/>
    <w:rsid w:val="00626E24"/>
    <w:rsid w:val="0062724E"/>
    <w:rsid w:val="00631CBF"/>
    <w:rsid w:val="0063448F"/>
    <w:rsid w:val="0063652F"/>
    <w:rsid w:val="0064018A"/>
    <w:rsid w:val="00645150"/>
    <w:rsid w:val="00652D4E"/>
    <w:rsid w:val="00654F18"/>
    <w:rsid w:val="006554CC"/>
    <w:rsid w:val="006635FC"/>
    <w:rsid w:val="006641B7"/>
    <w:rsid w:val="00665601"/>
    <w:rsid w:val="006718C2"/>
    <w:rsid w:val="006739A1"/>
    <w:rsid w:val="006846BF"/>
    <w:rsid w:val="00686A41"/>
    <w:rsid w:val="006906F5"/>
    <w:rsid w:val="00691BA1"/>
    <w:rsid w:val="00692354"/>
    <w:rsid w:val="006C133C"/>
    <w:rsid w:val="006C2B23"/>
    <w:rsid w:val="006C3EBA"/>
    <w:rsid w:val="006C56DD"/>
    <w:rsid w:val="006D2C17"/>
    <w:rsid w:val="006D3F3B"/>
    <w:rsid w:val="006D7A6A"/>
    <w:rsid w:val="006F0340"/>
    <w:rsid w:val="006F04F5"/>
    <w:rsid w:val="006F4ACB"/>
    <w:rsid w:val="006F582B"/>
    <w:rsid w:val="007010F7"/>
    <w:rsid w:val="0070252D"/>
    <w:rsid w:val="00705310"/>
    <w:rsid w:val="00707D3E"/>
    <w:rsid w:val="007109FA"/>
    <w:rsid w:val="0071112F"/>
    <w:rsid w:val="00712FB8"/>
    <w:rsid w:val="00723850"/>
    <w:rsid w:val="00724810"/>
    <w:rsid w:val="00731126"/>
    <w:rsid w:val="00735B1B"/>
    <w:rsid w:val="00736DFB"/>
    <w:rsid w:val="00737527"/>
    <w:rsid w:val="00753FF0"/>
    <w:rsid w:val="00757985"/>
    <w:rsid w:val="00766071"/>
    <w:rsid w:val="00766AD0"/>
    <w:rsid w:val="00771071"/>
    <w:rsid w:val="00771F98"/>
    <w:rsid w:val="00773364"/>
    <w:rsid w:val="00773BE4"/>
    <w:rsid w:val="00780BF7"/>
    <w:rsid w:val="007837E0"/>
    <w:rsid w:val="00786693"/>
    <w:rsid w:val="00792472"/>
    <w:rsid w:val="0079329C"/>
    <w:rsid w:val="007A31AC"/>
    <w:rsid w:val="007B0BBD"/>
    <w:rsid w:val="007B1782"/>
    <w:rsid w:val="007B2C17"/>
    <w:rsid w:val="007B563E"/>
    <w:rsid w:val="007C1A59"/>
    <w:rsid w:val="007D0E61"/>
    <w:rsid w:val="007D2F7C"/>
    <w:rsid w:val="007D45F7"/>
    <w:rsid w:val="007D5EAB"/>
    <w:rsid w:val="007E0663"/>
    <w:rsid w:val="007E1174"/>
    <w:rsid w:val="007E2B68"/>
    <w:rsid w:val="007E467E"/>
    <w:rsid w:val="007F1372"/>
    <w:rsid w:val="007F3679"/>
    <w:rsid w:val="007F4CFF"/>
    <w:rsid w:val="007F6E95"/>
    <w:rsid w:val="00801406"/>
    <w:rsid w:val="00815CE6"/>
    <w:rsid w:val="0082124C"/>
    <w:rsid w:val="008219EA"/>
    <w:rsid w:val="00822DC3"/>
    <w:rsid w:val="0082550F"/>
    <w:rsid w:val="00837209"/>
    <w:rsid w:val="00847B2F"/>
    <w:rsid w:val="00862981"/>
    <w:rsid w:val="00863229"/>
    <w:rsid w:val="008634A5"/>
    <w:rsid w:val="00870CF9"/>
    <w:rsid w:val="00873FA3"/>
    <w:rsid w:val="00876F48"/>
    <w:rsid w:val="0089066F"/>
    <w:rsid w:val="00894284"/>
    <w:rsid w:val="00894D45"/>
    <w:rsid w:val="00895B5B"/>
    <w:rsid w:val="00896959"/>
    <w:rsid w:val="00897CF4"/>
    <w:rsid w:val="008A1145"/>
    <w:rsid w:val="008A3FFA"/>
    <w:rsid w:val="008B3C67"/>
    <w:rsid w:val="008B3E83"/>
    <w:rsid w:val="008B5B4D"/>
    <w:rsid w:val="008C1309"/>
    <w:rsid w:val="008C7A1B"/>
    <w:rsid w:val="008D5CDB"/>
    <w:rsid w:val="008E26DA"/>
    <w:rsid w:val="008F0555"/>
    <w:rsid w:val="008F110F"/>
    <w:rsid w:val="008F3BF8"/>
    <w:rsid w:val="008F4635"/>
    <w:rsid w:val="008F49DC"/>
    <w:rsid w:val="008F5554"/>
    <w:rsid w:val="00913632"/>
    <w:rsid w:val="00915AB2"/>
    <w:rsid w:val="00916334"/>
    <w:rsid w:val="00920014"/>
    <w:rsid w:val="00921996"/>
    <w:rsid w:val="009228BD"/>
    <w:rsid w:val="00923E9E"/>
    <w:rsid w:val="00927CC5"/>
    <w:rsid w:val="00934D81"/>
    <w:rsid w:val="00936838"/>
    <w:rsid w:val="009374BF"/>
    <w:rsid w:val="00942022"/>
    <w:rsid w:val="009446BA"/>
    <w:rsid w:val="009450BC"/>
    <w:rsid w:val="009463C0"/>
    <w:rsid w:val="00955EB4"/>
    <w:rsid w:val="0096042B"/>
    <w:rsid w:val="009606D9"/>
    <w:rsid w:val="0096193C"/>
    <w:rsid w:val="0097355E"/>
    <w:rsid w:val="00981281"/>
    <w:rsid w:val="00985720"/>
    <w:rsid w:val="00992B70"/>
    <w:rsid w:val="009933C9"/>
    <w:rsid w:val="009A201A"/>
    <w:rsid w:val="009A4F32"/>
    <w:rsid w:val="009A5114"/>
    <w:rsid w:val="009B67B6"/>
    <w:rsid w:val="009C11F9"/>
    <w:rsid w:val="009C1A3D"/>
    <w:rsid w:val="009C28E6"/>
    <w:rsid w:val="009C296A"/>
    <w:rsid w:val="009C313E"/>
    <w:rsid w:val="009C6A84"/>
    <w:rsid w:val="009C7379"/>
    <w:rsid w:val="009C7CCA"/>
    <w:rsid w:val="009D6A73"/>
    <w:rsid w:val="009D77B7"/>
    <w:rsid w:val="009E2DC6"/>
    <w:rsid w:val="009E7A23"/>
    <w:rsid w:val="009F2D55"/>
    <w:rsid w:val="00A1737F"/>
    <w:rsid w:val="00A21D5A"/>
    <w:rsid w:val="00A31CA2"/>
    <w:rsid w:val="00A36459"/>
    <w:rsid w:val="00A36BA1"/>
    <w:rsid w:val="00A4262E"/>
    <w:rsid w:val="00A45870"/>
    <w:rsid w:val="00A526B3"/>
    <w:rsid w:val="00A54C52"/>
    <w:rsid w:val="00A5599B"/>
    <w:rsid w:val="00A63423"/>
    <w:rsid w:val="00A63AE0"/>
    <w:rsid w:val="00A65393"/>
    <w:rsid w:val="00A672C6"/>
    <w:rsid w:val="00A74699"/>
    <w:rsid w:val="00A74A6A"/>
    <w:rsid w:val="00A83798"/>
    <w:rsid w:val="00A83FE4"/>
    <w:rsid w:val="00A8542A"/>
    <w:rsid w:val="00A860A0"/>
    <w:rsid w:val="00A867F8"/>
    <w:rsid w:val="00A86BF7"/>
    <w:rsid w:val="00A906B1"/>
    <w:rsid w:val="00A9153D"/>
    <w:rsid w:val="00AA70DC"/>
    <w:rsid w:val="00AB0CC7"/>
    <w:rsid w:val="00AB15F7"/>
    <w:rsid w:val="00AB2879"/>
    <w:rsid w:val="00AC0216"/>
    <w:rsid w:val="00AC34E8"/>
    <w:rsid w:val="00AC3D91"/>
    <w:rsid w:val="00AC62E7"/>
    <w:rsid w:val="00AE0BDF"/>
    <w:rsid w:val="00AE23BD"/>
    <w:rsid w:val="00AE6F26"/>
    <w:rsid w:val="00AE7BDC"/>
    <w:rsid w:val="00AF065D"/>
    <w:rsid w:val="00AF1CF3"/>
    <w:rsid w:val="00AF2ACE"/>
    <w:rsid w:val="00AF4698"/>
    <w:rsid w:val="00AF5B50"/>
    <w:rsid w:val="00B0264B"/>
    <w:rsid w:val="00B02BE6"/>
    <w:rsid w:val="00B076D5"/>
    <w:rsid w:val="00B12421"/>
    <w:rsid w:val="00B13B81"/>
    <w:rsid w:val="00B14969"/>
    <w:rsid w:val="00B16261"/>
    <w:rsid w:val="00B2027F"/>
    <w:rsid w:val="00B243CF"/>
    <w:rsid w:val="00B256C2"/>
    <w:rsid w:val="00B32E6E"/>
    <w:rsid w:val="00B37FA6"/>
    <w:rsid w:val="00B446F0"/>
    <w:rsid w:val="00B71630"/>
    <w:rsid w:val="00B74A2D"/>
    <w:rsid w:val="00B75AB1"/>
    <w:rsid w:val="00B8084C"/>
    <w:rsid w:val="00B81DF9"/>
    <w:rsid w:val="00B87EA3"/>
    <w:rsid w:val="00B90842"/>
    <w:rsid w:val="00B95033"/>
    <w:rsid w:val="00B957AE"/>
    <w:rsid w:val="00B96703"/>
    <w:rsid w:val="00B97F13"/>
    <w:rsid w:val="00BA0F61"/>
    <w:rsid w:val="00BA7EE0"/>
    <w:rsid w:val="00BB34AF"/>
    <w:rsid w:val="00BB6496"/>
    <w:rsid w:val="00BC2677"/>
    <w:rsid w:val="00BC2BA6"/>
    <w:rsid w:val="00BC5BCC"/>
    <w:rsid w:val="00BC636F"/>
    <w:rsid w:val="00BC7275"/>
    <w:rsid w:val="00BD0266"/>
    <w:rsid w:val="00BD5E6F"/>
    <w:rsid w:val="00BE5671"/>
    <w:rsid w:val="00BE7956"/>
    <w:rsid w:val="00BE7F16"/>
    <w:rsid w:val="00BF3FBA"/>
    <w:rsid w:val="00C05064"/>
    <w:rsid w:val="00C0536B"/>
    <w:rsid w:val="00C116AC"/>
    <w:rsid w:val="00C125B4"/>
    <w:rsid w:val="00C20930"/>
    <w:rsid w:val="00C31D6C"/>
    <w:rsid w:val="00C34C9B"/>
    <w:rsid w:val="00C350B0"/>
    <w:rsid w:val="00C35C83"/>
    <w:rsid w:val="00C36FBE"/>
    <w:rsid w:val="00C374FE"/>
    <w:rsid w:val="00C43321"/>
    <w:rsid w:val="00C435B8"/>
    <w:rsid w:val="00C43A8E"/>
    <w:rsid w:val="00C45E35"/>
    <w:rsid w:val="00C47863"/>
    <w:rsid w:val="00C501C8"/>
    <w:rsid w:val="00C51E34"/>
    <w:rsid w:val="00C60796"/>
    <w:rsid w:val="00C66329"/>
    <w:rsid w:val="00C7136A"/>
    <w:rsid w:val="00C71A50"/>
    <w:rsid w:val="00C72DEB"/>
    <w:rsid w:val="00C72E73"/>
    <w:rsid w:val="00C745C3"/>
    <w:rsid w:val="00C772FF"/>
    <w:rsid w:val="00C83CC4"/>
    <w:rsid w:val="00C8424B"/>
    <w:rsid w:val="00C865D8"/>
    <w:rsid w:val="00C93DDE"/>
    <w:rsid w:val="00C9480F"/>
    <w:rsid w:val="00C97701"/>
    <w:rsid w:val="00CA1D99"/>
    <w:rsid w:val="00CA420F"/>
    <w:rsid w:val="00CB00EA"/>
    <w:rsid w:val="00CC2455"/>
    <w:rsid w:val="00CC6088"/>
    <w:rsid w:val="00CC7568"/>
    <w:rsid w:val="00CC7898"/>
    <w:rsid w:val="00CD5837"/>
    <w:rsid w:val="00CD6DAD"/>
    <w:rsid w:val="00CD7F46"/>
    <w:rsid w:val="00CE091B"/>
    <w:rsid w:val="00CE0F90"/>
    <w:rsid w:val="00CE1262"/>
    <w:rsid w:val="00CE22ED"/>
    <w:rsid w:val="00CE45A9"/>
    <w:rsid w:val="00CE52B4"/>
    <w:rsid w:val="00CF6753"/>
    <w:rsid w:val="00CF7927"/>
    <w:rsid w:val="00CF7F2B"/>
    <w:rsid w:val="00D10120"/>
    <w:rsid w:val="00D14DF9"/>
    <w:rsid w:val="00D23605"/>
    <w:rsid w:val="00D343F7"/>
    <w:rsid w:val="00D369CF"/>
    <w:rsid w:val="00D371D7"/>
    <w:rsid w:val="00D43029"/>
    <w:rsid w:val="00D47B2B"/>
    <w:rsid w:val="00D517C9"/>
    <w:rsid w:val="00D530EF"/>
    <w:rsid w:val="00D6466D"/>
    <w:rsid w:val="00D72800"/>
    <w:rsid w:val="00D73124"/>
    <w:rsid w:val="00D737A8"/>
    <w:rsid w:val="00D7537E"/>
    <w:rsid w:val="00D778FF"/>
    <w:rsid w:val="00D83A13"/>
    <w:rsid w:val="00D8414E"/>
    <w:rsid w:val="00D8666A"/>
    <w:rsid w:val="00D86CA4"/>
    <w:rsid w:val="00DA05C5"/>
    <w:rsid w:val="00DA156A"/>
    <w:rsid w:val="00DA7019"/>
    <w:rsid w:val="00DB0074"/>
    <w:rsid w:val="00DB05B5"/>
    <w:rsid w:val="00DB22DC"/>
    <w:rsid w:val="00DB7A01"/>
    <w:rsid w:val="00DC098B"/>
    <w:rsid w:val="00DC227C"/>
    <w:rsid w:val="00DD2743"/>
    <w:rsid w:val="00DD311C"/>
    <w:rsid w:val="00DD532F"/>
    <w:rsid w:val="00DD580B"/>
    <w:rsid w:val="00DD67E2"/>
    <w:rsid w:val="00DD6CA3"/>
    <w:rsid w:val="00DE137E"/>
    <w:rsid w:val="00DE51EC"/>
    <w:rsid w:val="00DE6347"/>
    <w:rsid w:val="00DE70C3"/>
    <w:rsid w:val="00DE7CB2"/>
    <w:rsid w:val="00DF3DD4"/>
    <w:rsid w:val="00E06897"/>
    <w:rsid w:val="00E21325"/>
    <w:rsid w:val="00E21FF3"/>
    <w:rsid w:val="00E240A4"/>
    <w:rsid w:val="00E33BB4"/>
    <w:rsid w:val="00E33E09"/>
    <w:rsid w:val="00E41D46"/>
    <w:rsid w:val="00E45A59"/>
    <w:rsid w:val="00E45EBC"/>
    <w:rsid w:val="00E57EAB"/>
    <w:rsid w:val="00E6377F"/>
    <w:rsid w:val="00E63973"/>
    <w:rsid w:val="00E643BE"/>
    <w:rsid w:val="00E64D4E"/>
    <w:rsid w:val="00E73F1D"/>
    <w:rsid w:val="00E74DD0"/>
    <w:rsid w:val="00E753B7"/>
    <w:rsid w:val="00E81CC0"/>
    <w:rsid w:val="00E852BD"/>
    <w:rsid w:val="00EA3489"/>
    <w:rsid w:val="00EB3BF8"/>
    <w:rsid w:val="00EB629F"/>
    <w:rsid w:val="00EB731F"/>
    <w:rsid w:val="00EB737E"/>
    <w:rsid w:val="00EC1E90"/>
    <w:rsid w:val="00EC3AB4"/>
    <w:rsid w:val="00ED1965"/>
    <w:rsid w:val="00ED3C20"/>
    <w:rsid w:val="00EE381D"/>
    <w:rsid w:val="00EE696D"/>
    <w:rsid w:val="00EF0B0D"/>
    <w:rsid w:val="00EF775D"/>
    <w:rsid w:val="00F002AE"/>
    <w:rsid w:val="00F03D5A"/>
    <w:rsid w:val="00F12F49"/>
    <w:rsid w:val="00F146E2"/>
    <w:rsid w:val="00F14966"/>
    <w:rsid w:val="00F152E4"/>
    <w:rsid w:val="00F1596D"/>
    <w:rsid w:val="00F20B43"/>
    <w:rsid w:val="00F21D84"/>
    <w:rsid w:val="00F2502D"/>
    <w:rsid w:val="00F2785A"/>
    <w:rsid w:val="00F32120"/>
    <w:rsid w:val="00F4050E"/>
    <w:rsid w:val="00F413B9"/>
    <w:rsid w:val="00F41BD4"/>
    <w:rsid w:val="00F41C52"/>
    <w:rsid w:val="00F42756"/>
    <w:rsid w:val="00F44B4E"/>
    <w:rsid w:val="00F50FBE"/>
    <w:rsid w:val="00F53676"/>
    <w:rsid w:val="00F544FA"/>
    <w:rsid w:val="00F57DCA"/>
    <w:rsid w:val="00F61296"/>
    <w:rsid w:val="00F6325B"/>
    <w:rsid w:val="00F65A35"/>
    <w:rsid w:val="00F728BA"/>
    <w:rsid w:val="00F72B63"/>
    <w:rsid w:val="00F74754"/>
    <w:rsid w:val="00F800F9"/>
    <w:rsid w:val="00F82665"/>
    <w:rsid w:val="00F830B6"/>
    <w:rsid w:val="00F8339B"/>
    <w:rsid w:val="00F853F3"/>
    <w:rsid w:val="00F85845"/>
    <w:rsid w:val="00F8740E"/>
    <w:rsid w:val="00F97752"/>
    <w:rsid w:val="00FB152C"/>
    <w:rsid w:val="00FB35F6"/>
    <w:rsid w:val="00FB4428"/>
    <w:rsid w:val="00FB5A45"/>
    <w:rsid w:val="00FB63D9"/>
    <w:rsid w:val="00FC2EA9"/>
    <w:rsid w:val="00FC519F"/>
    <w:rsid w:val="00FC7408"/>
    <w:rsid w:val="00FD5785"/>
    <w:rsid w:val="00FD59C1"/>
    <w:rsid w:val="00FE4733"/>
    <w:rsid w:val="00FF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1C776F-A672-4476-80C8-2FD8D9E3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47"/>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rPr>
      <w:lang w:val="x-none"/>
    </w:r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lang w:val="x-none"/>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HTMLPreformatted">
    <w:name w:val="HTML Preformatted"/>
    <w:basedOn w:val="Normal"/>
    <w:link w:val="HTMLPreformattedChar"/>
    <w:uiPriority w:val="99"/>
    <w:unhideWhenUsed/>
    <w:rsid w:val="00EF0B0D"/>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4"/>
      <w:szCs w:val="24"/>
      <w:lang w:val="x-none" w:eastAsia="x-none"/>
    </w:rPr>
  </w:style>
  <w:style w:type="character" w:customStyle="1" w:styleId="HTMLPreformattedChar">
    <w:name w:val="HTML Preformatted Char"/>
    <w:link w:val="HTMLPreformatted"/>
    <w:uiPriority w:val="99"/>
    <w:rsid w:val="00EF0B0D"/>
    <w:rPr>
      <w:rFonts w:ascii="Courier New" w:hAnsi="Courier New" w:cs="Courier New"/>
      <w:sz w:val="24"/>
      <w:szCs w:val="24"/>
    </w:rPr>
  </w:style>
  <w:style w:type="character" w:customStyle="1" w:styleId="h11">
    <w:name w:val="h11"/>
    <w:rsid w:val="00EF0B0D"/>
    <w:rPr>
      <w:rFonts w:ascii="Courier New" w:hAnsi="Courier New" w:cs="Courier New" w:hint="default"/>
      <w:b/>
      <w:bCs/>
      <w:vanish w:val="0"/>
      <w:webHidden w:val="0"/>
      <w:sz w:val="24"/>
      <w:szCs w:val="24"/>
      <w:specVanish w:val="0"/>
    </w:rPr>
  </w:style>
  <w:style w:type="paragraph" w:styleId="BalloonText">
    <w:name w:val="Balloon Text"/>
    <w:basedOn w:val="Normal"/>
    <w:link w:val="BalloonTextChar"/>
    <w:uiPriority w:val="99"/>
    <w:rsid w:val="00955EB4"/>
    <w:rPr>
      <w:rFonts w:ascii="Segoe UI" w:hAnsi="Segoe UI"/>
      <w:sz w:val="18"/>
      <w:szCs w:val="18"/>
      <w:lang w:val="x-none"/>
    </w:rPr>
  </w:style>
  <w:style w:type="character" w:customStyle="1" w:styleId="BalloonTextChar">
    <w:name w:val="Balloon Text Char"/>
    <w:link w:val="BalloonText"/>
    <w:uiPriority w:val="99"/>
    <w:rsid w:val="00955EB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465CD6"/>
    <w:rPr>
      <w:b/>
      <w:bCs/>
    </w:rPr>
  </w:style>
  <w:style w:type="character" w:customStyle="1" w:styleId="CommentSubjectChar">
    <w:name w:val="Comment Subject Char"/>
    <w:link w:val="CommentSubject"/>
    <w:uiPriority w:val="99"/>
    <w:rsid w:val="00465CD6"/>
    <w:rPr>
      <w:rFonts w:ascii="Arial" w:hAnsi="Arial"/>
      <w:b/>
      <w:bCs/>
      <w:lang w:eastAsia="en-US"/>
    </w:rPr>
  </w:style>
  <w:style w:type="character" w:styleId="FollowedHyperlink">
    <w:name w:val="FollowedHyperlink"/>
    <w:basedOn w:val="DefaultParagraphFont"/>
    <w:rsid w:val="00AC3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84429603">
      <w:bodyDiv w:val="1"/>
      <w:marLeft w:val="0"/>
      <w:marRight w:val="0"/>
      <w:marTop w:val="0"/>
      <w:marBottom w:val="0"/>
      <w:divBdr>
        <w:top w:val="none" w:sz="0" w:space="0" w:color="auto"/>
        <w:left w:val="none" w:sz="0" w:space="0" w:color="auto"/>
        <w:bottom w:val="none" w:sz="0" w:space="0" w:color="auto"/>
        <w:right w:val="none" w:sz="0" w:space="0" w:color="auto"/>
      </w:divBdr>
      <w:divsChild>
        <w:div w:id="2033722247">
          <w:marLeft w:val="0"/>
          <w:marRight w:val="0"/>
          <w:marTop w:val="0"/>
          <w:marBottom w:val="0"/>
          <w:divBdr>
            <w:top w:val="none" w:sz="0" w:space="0" w:color="auto"/>
            <w:left w:val="none" w:sz="0" w:space="0" w:color="auto"/>
            <w:bottom w:val="none" w:sz="0" w:space="0" w:color="auto"/>
            <w:right w:val="none" w:sz="0" w:space="0" w:color="auto"/>
          </w:divBdr>
        </w:div>
      </w:divsChild>
    </w:div>
    <w:div w:id="367142312">
      <w:bodyDiv w:val="1"/>
      <w:marLeft w:val="0"/>
      <w:marRight w:val="0"/>
      <w:marTop w:val="0"/>
      <w:marBottom w:val="0"/>
      <w:divBdr>
        <w:top w:val="none" w:sz="0" w:space="0" w:color="auto"/>
        <w:left w:val="none" w:sz="0" w:space="0" w:color="auto"/>
        <w:bottom w:val="none" w:sz="0" w:space="0" w:color="auto"/>
        <w:right w:val="none" w:sz="0" w:space="0" w:color="auto"/>
      </w:divBdr>
    </w:div>
    <w:div w:id="543098388">
      <w:bodyDiv w:val="1"/>
      <w:marLeft w:val="0"/>
      <w:marRight w:val="0"/>
      <w:marTop w:val="0"/>
      <w:marBottom w:val="0"/>
      <w:divBdr>
        <w:top w:val="none" w:sz="0" w:space="0" w:color="auto"/>
        <w:left w:val="none" w:sz="0" w:space="0" w:color="auto"/>
        <w:bottom w:val="none" w:sz="0" w:space="0" w:color="auto"/>
        <w:right w:val="none" w:sz="0" w:space="0" w:color="auto"/>
      </w:divBdr>
    </w:div>
    <w:div w:id="703823854">
      <w:bodyDiv w:val="1"/>
      <w:marLeft w:val="0"/>
      <w:marRight w:val="0"/>
      <w:marTop w:val="0"/>
      <w:marBottom w:val="0"/>
      <w:divBdr>
        <w:top w:val="none" w:sz="0" w:space="0" w:color="auto"/>
        <w:left w:val="none" w:sz="0" w:space="0" w:color="auto"/>
        <w:bottom w:val="none" w:sz="0" w:space="0" w:color="auto"/>
        <w:right w:val="none" w:sz="0" w:space="0" w:color="auto"/>
      </w:divBdr>
    </w:div>
    <w:div w:id="7654664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1684725">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767576692">
      <w:bodyDiv w:val="1"/>
      <w:marLeft w:val="0"/>
      <w:marRight w:val="0"/>
      <w:marTop w:val="0"/>
      <w:marBottom w:val="0"/>
      <w:divBdr>
        <w:top w:val="none" w:sz="0" w:space="0" w:color="auto"/>
        <w:left w:val="none" w:sz="0" w:space="0" w:color="auto"/>
        <w:bottom w:val="none" w:sz="0" w:space="0" w:color="auto"/>
        <w:right w:val="none" w:sz="0" w:space="0" w:color="auto"/>
      </w:divBdr>
      <w:divsChild>
        <w:div w:id="1309363852">
          <w:marLeft w:val="0"/>
          <w:marRight w:val="0"/>
          <w:marTop w:val="0"/>
          <w:marBottom w:val="0"/>
          <w:divBdr>
            <w:top w:val="none" w:sz="0" w:space="0" w:color="auto"/>
            <w:left w:val="none" w:sz="0" w:space="0" w:color="auto"/>
            <w:bottom w:val="none" w:sz="0" w:space="0" w:color="auto"/>
            <w:right w:val="none" w:sz="0" w:space="0" w:color="auto"/>
          </w:divBdr>
        </w:div>
      </w:divsChild>
    </w:div>
    <w:div w:id="1895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etsi.org/STF/STFs/Funding.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02E2-1746-4012-BF49-6B43B3A4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5827</Words>
  <Characters>31415</Characters>
  <Application>Microsoft Office Word</Application>
  <DocSecurity>0</DocSecurity>
  <Lines>261</Lines>
  <Paragraphs>74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ToR_ETSI</vt:lpstr>
      <vt:lpstr>ToR_ETSI</vt:lpstr>
      <vt:lpstr>ToR_ETSI</vt:lpstr>
    </vt:vector>
  </TitlesOfParts>
  <Company/>
  <LinksUpToDate>false</LinksUpToDate>
  <CharactersWithSpaces>37168</CharactersWithSpaces>
  <SharedDoc>false</SharedDoc>
  <HLinks>
    <vt:vector size="6" baseType="variant">
      <vt:variant>
        <vt:i4>4587558</vt:i4>
      </vt:variant>
      <vt:variant>
        <vt:i4>6</vt:i4>
      </vt:variant>
      <vt:variant>
        <vt:i4>0</vt:i4>
      </vt:variant>
      <vt:variant>
        <vt:i4>5</vt:i4>
      </vt:variant>
      <vt:variant>
        <vt:lpwstr>http://portal.etsi.org/stfs/process/item2_PropApprFund/item2_A1_FundCriteria.asp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5</cp:revision>
  <cp:lastPrinted>2018-04-06T08:30:00Z</cp:lastPrinted>
  <dcterms:created xsi:type="dcterms:W3CDTF">2018-04-10T12:53:00Z</dcterms:created>
  <dcterms:modified xsi:type="dcterms:W3CDTF">2018-05-28T09:28:00Z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