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6"/>
        <w:gridCol w:w="5864"/>
      </w:tblGrid>
      <w:tr w:rsidR="0007181A" w:rsidRPr="00CE6C5A" w:rsidTr="00773364">
        <w:tc>
          <w:tcPr>
            <w:tcW w:w="3181" w:type="dxa"/>
            <w:vMerge w:val="restart"/>
            <w:vAlign w:val="center"/>
          </w:tcPr>
          <w:p w:rsidR="0007181A" w:rsidRPr="00691BA1" w:rsidRDefault="00765FEA" w:rsidP="002B3C3B">
            <w:r>
              <w:rPr>
                <w:noProof/>
                <w:lang w:eastAsia="en-GB"/>
              </w:rPr>
              <w:drawing>
                <wp:inline distT="0" distB="0" distL="0" distR="0">
                  <wp:extent cx="2247900" cy="723900"/>
                  <wp:effectExtent l="0" t="0" r="0" b="0"/>
                  <wp:docPr id="1" name="Picture 1"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logo_Office_Colour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inline>
              </w:drawing>
            </w:r>
          </w:p>
        </w:tc>
        <w:tc>
          <w:tcPr>
            <w:tcW w:w="6439" w:type="dxa"/>
            <w:vAlign w:val="center"/>
          </w:tcPr>
          <w:p w:rsidR="0007181A" w:rsidRPr="009F2D55" w:rsidRDefault="0007181A" w:rsidP="003F51DD">
            <w:pPr>
              <w:pStyle w:val="Header"/>
            </w:pPr>
            <w:proofErr w:type="spellStart"/>
            <w:r w:rsidRPr="009F2D55">
              <w:t>ToR</w:t>
            </w:r>
            <w:proofErr w:type="spellEnd"/>
            <w:r w:rsidRPr="009F2D55">
              <w:t xml:space="preserve"> STF</w:t>
            </w:r>
            <w:r w:rsidR="003F51DD">
              <w:t xml:space="preserve"> BL</w:t>
            </w:r>
            <w:r w:rsidRPr="009F2D55">
              <w:t xml:space="preserve"> (</w:t>
            </w:r>
            <w:r w:rsidR="00FD5785" w:rsidRPr="009F2D55">
              <w:t xml:space="preserve">TC </w:t>
            </w:r>
            <w:r w:rsidR="003F51DD">
              <w:t>SmartM2M</w:t>
            </w:r>
            <w:r w:rsidRPr="009F2D55">
              <w:t>)</w:t>
            </w:r>
          </w:p>
        </w:tc>
      </w:tr>
      <w:tr w:rsidR="0007181A" w:rsidRPr="00094E3E" w:rsidTr="00773364">
        <w:tc>
          <w:tcPr>
            <w:tcW w:w="3181" w:type="dxa"/>
            <w:vMerge/>
            <w:vAlign w:val="center"/>
          </w:tcPr>
          <w:p w:rsidR="0007181A" w:rsidRPr="00CE6C5A" w:rsidRDefault="0007181A" w:rsidP="00094E3E">
            <w:pPr>
              <w:pStyle w:val="Header"/>
            </w:pPr>
          </w:p>
        </w:tc>
        <w:tc>
          <w:tcPr>
            <w:tcW w:w="6439" w:type="dxa"/>
            <w:vAlign w:val="center"/>
          </w:tcPr>
          <w:p w:rsidR="0007181A" w:rsidRPr="009F2D55" w:rsidRDefault="0007181A" w:rsidP="00866033">
            <w:pPr>
              <w:jc w:val="right"/>
            </w:pPr>
            <w:r w:rsidRPr="009F2D55">
              <w:t xml:space="preserve">Version: </w:t>
            </w:r>
            <w:r w:rsidR="003F51DD">
              <w:t>1</w:t>
            </w:r>
            <w:r w:rsidR="005F1768" w:rsidRPr="009F2D55">
              <w:t>.</w:t>
            </w:r>
            <w:r w:rsidR="00D84062">
              <w:t>4</w:t>
            </w:r>
            <w:r w:rsidR="00B81A54">
              <w:t>.1</w:t>
            </w:r>
            <w:bookmarkStart w:id="0" w:name="_GoBack"/>
            <w:bookmarkEnd w:id="0"/>
          </w:p>
        </w:tc>
      </w:tr>
      <w:tr w:rsidR="0007181A" w:rsidRPr="00CE6C5A" w:rsidTr="00773364">
        <w:tc>
          <w:tcPr>
            <w:tcW w:w="3181" w:type="dxa"/>
            <w:vMerge/>
            <w:vAlign w:val="center"/>
          </w:tcPr>
          <w:p w:rsidR="0007181A" w:rsidRPr="00CE6C5A" w:rsidRDefault="0007181A" w:rsidP="00094E3E">
            <w:pPr>
              <w:pStyle w:val="Header"/>
              <w:rPr>
                <w:lang w:val="en-US"/>
              </w:rPr>
            </w:pPr>
          </w:p>
        </w:tc>
        <w:tc>
          <w:tcPr>
            <w:tcW w:w="6439" w:type="dxa"/>
            <w:vAlign w:val="center"/>
          </w:tcPr>
          <w:p w:rsidR="0007181A" w:rsidRPr="009F2D55" w:rsidRDefault="0007181A" w:rsidP="0050570D">
            <w:pPr>
              <w:jc w:val="right"/>
            </w:pPr>
            <w:r w:rsidRPr="009F2D55">
              <w:t>Author:</w:t>
            </w:r>
            <w:r w:rsidR="00DD580B" w:rsidRPr="009F2D55">
              <w:t xml:space="preserve"> </w:t>
            </w:r>
            <w:r w:rsidR="006334A0">
              <w:t>SmartM2M</w:t>
            </w:r>
            <w:r w:rsidR="00DD580B" w:rsidRPr="009F2D55">
              <w:t xml:space="preserve"> </w:t>
            </w:r>
            <w:r w:rsidRPr="009F2D55">
              <w:t>– Date:</w:t>
            </w:r>
            <w:r w:rsidR="00711236">
              <w:t xml:space="preserve"> 1</w:t>
            </w:r>
            <w:r w:rsidR="0050570D">
              <w:t>8</w:t>
            </w:r>
            <w:r w:rsidR="00DD580B" w:rsidRPr="009F2D55">
              <w:t xml:space="preserve"> </w:t>
            </w:r>
            <w:r w:rsidR="00711236">
              <w:t>April</w:t>
            </w:r>
            <w:r w:rsidR="00DD580B" w:rsidRPr="009F2D55">
              <w:t xml:space="preserve"> </w:t>
            </w:r>
            <w:r w:rsidR="00711236">
              <w:t>2017</w:t>
            </w:r>
            <w:r w:rsidRPr="009F2D55">
              <w:t xml:space="preserve"> </w:t>
            </w:r>
          </w:p>
        </w:tc>
      </w:tr>
      <w:tr w:rsidR="0007181A" w:rsidTr="00773364">
        <w:tc>
          <w:tcPr>
            <w:tcW w:w="3181" w:type="dxa"/>
            <w:vMerge/>
            <w:vAlign w:val="center"/>
          </w:tcPr>
          <w:p w:rsidR="0007181A" w:rsidRDefault="0007181A" w:rsidP="00094E3E">
            <w:pPr>
              <w:pStyle w:val="Header"/>
            </w:pPr>
          </w:p>
        </w:tc>
        <w:tc>
          <w:tcPr>
            <w:tcW w:w="6439" w:type="dxa"/>
            <w:vAlign w:val="center"/>
          </w:tcPr>
          <w:p w:rsidR="0007181A" w:rsidRPr="009F2D55" w:rsidRDefault="0007181A" w:rsidP="006316AE">
            <w:pPr>
              <w:jc w:val="right"/>
            </w:pPr>
            <w:r w:rsidRPr="009F2D55">
              <w:t>Last updated by:</w:t>
            </w:r>
            <w:r w:rsidR="00FD5785" w:rsidRPr="009F2D55">
              <w:t xml:space="preserve"> </w:t>
            </w:r>
            <w:r w:rsidR="00D84062">
              <w:t>Y. Sakho</w:t>
            </w:r>
            <w:r w:rsidR="00711236" w:rsidRPr="009F2D55">
              <w:t xml:space="preserve"> </w:t>
            </w:r>
            <w:r w:rsidR="006F582B" w:rsidRPr="009F2D55">
              <w:t>– Date:</w:t>
            </w:r>
            <w:r w:rsidR="00711236">
              <w:t xml:space="preserve"> </w:t>
            </w:r>
            <w:r w:rsidR="00D84062">
              <w:t>24</w:t>
            </w:r>
            <w:r w:rsidR="0057287A">
              <w:t xml:space="preserve"> </w:t>
            </w:r>
            <w:r w:rsidR="00D84062">
              <w:t>November</w:t>
            </w:r>
            <w:r w:rsidR="00D84062" w:rsidRPr="009F2D55">
              <w:t xml:space="preserve"> </w:t>
            </w:r>
            <w:r w:rsidR="00711236">
              <w:t>2017</w:t>
            </w:r>
          </w:p>
        </w:tc>
      </w:tr>
      <w:tr w:rsidR="0007181A" w:rsidRPr="00CE6C5A" w:rsidTr="00773364">
        <w:tc>
          <w:tcPr>
            <w:tcW w:w="3181" w:type="dxa"/>
            <w:vMerge/>
            <w:vAlign w:val="center"/>
          </w:tcPr>
          <w:p w:rsidR="0007181A" w:rsidRDefault="0007181A" w:rsidP="00094E3E">
            <w:pPr>
              <w:pStyle w:val="Header"/>
            </w:pPr>
          </w:p>
        </w:tc>
        <w:tc>
          <w:tcPr>
            <w:tcW w:w="6439" w:type="dxa"/>
            <w:vAlign w:val="center"/>
          </w:tcPr>
          <w:p w:rsidR="0007181A" w:rsidRPr="009F2D55" w:rsidRDefault="0007181A" w:rsidP="009F2D55">
            <w:pPr>
              <w:jc w:val="right"/>
            </w:pPr>
            <w:r w:rsidRPr="009F2D55">
              <w:t xml:space="preserve">page </w:t>
            </w:r>
            <w:r w:rsidRPr="009F2D55">
              <w:fldChar w:fldCharType="begin"/>
            </w:r>
            <w:r w:rsidRPr="009F2D55">
              <w:instrText xml:space="preserve"> PAGE   \* MERGEFORMAT </w:instrText>
            </w:r>
            <w:r w:rsidRPr="009F2D55">
              <w:fldChar w:fldCharType="separate"/>
            </w:r>
            <w:r w:rsidR="00B443DB">
              <w:rPr>
                <w:noProof/>
              </w:rPr>
              <w:t>1</w:t>
            </w:r>
            <w:r w:rsidRPr="009F2D55">
              <w:fldChar w:fldCharType="end"/>
            </w:r>
            <w:r w:rsidRPr="009F2D55">
              <w:t xml:space="preserve"> of </w:t>
            </w:r>
            <w:fldSimple w:instr=" NUMPAGES   \* MERGEFORMAT ">
              <w:r w:rsidR="00B443DB">
                <w:rPr>
                  <w:noProof/>
                </w:rPr>
                <w:t>10</w:t>
              </w:r>
            </w:fldSimple>
          </w:p>
        </w:tc>
      </w:tr>
    </w:tbl>
    <w:p w:rsidR="0007181A" w:rsidRDefault="0007181A"/>
    <w:p w:rsidR="0007181A" w:rsidRDefault="0007181A" w:rsidP="00B95033"/>
    <w:p w:rsidR="001C0CBC" w:rsidRPr="00A5599B" w:rsidRDefault="0007181A" w:rsidP="00A5599B">
      <w:pPr>
        <w:pStyle w:val="ZT"/>
      </w:pPr>
      <w:r w:rsidRPr="00A5599B">
        <w:t xml:space="preserve">Terms of Reference </w:t>
      </w:r>
      <w:r w:rsidR="00D84062">
        <w:t>–</w:t>
      </w:r>
      <w:r w:rsidR="00A5599B">
        <w:t xml:space="preserve"> </w:t>
      </w:r>
      <w:r w:rsidRPr="00A5599B">
        <w:t>Specia</w:t>
      </w:r>
      <w:r w:rsidR="001C0CBC" w:rsidRPr="00A5599B">
        <w:t>list Task Force</w:t>
      </w:r>
    </w:p>
    <w:p w:rsidR="001C0CBC" w:rsidRPr="00A5599B" w:rsidRDefault="0007181A" w:rsidP="00A5599B">
      <w:pPr>
        <w:pStyle w:val="ZT"/>
      </w:pPr>
      <w:r w:rsidRPr="00A5599B">
        <w:t xml:space="preserve">STF </w:t>
      </w:r>
      <w:r w:rsidR="003F51DD">
        <w:t>BL</w:t>
      </w:r>
      <w:r w:rsidRPr="00A5599B">
        <w:t xml:space="preserve"> (</w:t>
      </w:r>
      <w:r w:rsidR="001C0CBC" w:rsidRPr="00A5599B">
        <w:t>TC</w:t>
      </w:r>
      <w:r w:rsidR="006F582B" w:rsidRPr="00A5599B">
        <w:t xml:space="preserve"> </w:t>
      </w:r>
      <w:r w:rsidR="003F51DD">
        <w:t>SmartM2M</w:t>
      </w:r>
      <w:r w:rsidRPr="00A5599B">
        <w:t>)</w:t>
      </w:r>
    </w:p>
    <w:p w:rsidR="0007181A" w:rsidRPr="00A5599B" w:rsidRDefault="00161550" w:rsidP="00A5599B">
      <w:pPr>
        <w:pStyle w:val="ZT"/>
      </w:pPr>
      <w:r>
        <w:t>Test plan for interfacing oneM2M platform with Ag</w:t>
      </w:r>
      <w:r w:rsidR="001478C5">
        <w:t>riculture</w:t>
      </w:r>
      <w:r>
        <w:t xml:space="preserve"> </w:t>
      </w:r>
      <w:r w:rsidR="002A116C">
        <w:t>machines</w:t>
      </w:r>
      <w:r>
        <w:t xml:space="preserve"> and standards</w:t>
      </w:r>
    </w:p>
    <w:p w:rsidR="006718C2" w:rsidRPr="006718C2" w:rsidRDefault="006718C2" w:rsidP="006718C2"/>
    <w:p w:rsidR="0007181A" w:rsidRDefault="006718C2" w:rsidP="00094E3E">
      <w:pPr>
        <w:pStyle w:val="B0Bold"/>
      </w:pPr>
      <w: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236"/>
      </w:tblGrid>
      <w:tr w:rsidR="0007181A" w:rsidRPr="00094E3E" w:rsidTr="00ED1965">
        <w:tc>
          <w:tcPr>
            <w:tcW w:w="1384" w:type="dxa"/>
            <w:tcMar>
              <w:top w:w="28" w:type="dxa"/>
              <w:bottom w:w="28" w:type="dxa"/>
            </w:tcMar>
          </w:tcPr>
          <w:p w:rsidR="0007181A" w:rsidRDefault="00255D75" w:rsidP="00255D75">
            <w:pPr>
              <w:jc w:val="left"/>
            </w:pPr>
            <w:r>
              <w:t>Approval s</w:t>
            </w:r>
            <w:r w:rsidR="0007181A">
              <w:t>tatus</w:t>
            </w:r>
          </w:p>
        </w:tc>
        <w:tc>
          <w:tcPr>
            <w:tcW w:w="8236" w:type="dxa"/>
            <w:tcMar>
              <w:top w:w="28" w:type="dxa"/>
              <w:bottom w:w="28" w:type="dxa"/>
            </w:tcMar>
          </w:tcPr>
          <w:p w:rsidR="00161550" w:rsidRDefault="00161550" w:rsidP="00161550">
            <w:r>
              <w:t xml:space="preserve">Draft </w:t>
            </w:r>
            <w:proofErr w:type="spellStart"/>
            <w:r>
              <w:t>ToR</w:t>
            </w:r>
            <w:proofErr w:type="spellEnd"/>
            <w:r>
              <w:t xml:space="preserve"> approv</w:t>
            </w:r>
            <w:r w:rsidR="00866033">
              <w:t>ed</w:t>
            </w:r>
            <w:r>
              <w:t xml:space="preserve"> by TC SmartM2M </w:t>
            </w:r>
          </w:p>
          <w:p w:rsidR="00C43A8E" w:rsidRDefault="00061EB1" w:rsidP="007620B8">
            <w:r>
              <w:t>To be approved by Board#</w:t>
            </w:r>
            <w:r w:rsidR="007620B8">
              <w:t>11</w:t>
            </w:r>
            <w:r w:rsidR="00866033">
              <w:t>4</w:t>
            </w:r>
            <w:r w:rsidR="007E2B68">
              <w:t xml:space="preserve"> (</w:t>
            </w:r>
            <w:r w:rsidR="007620B8">
              <w:t>2</w:t>
            </w:r>
            <w:r w:rsidR="00866033">
              <w:t>0</w:t>
            </w:r>
            <w:r w:rsidR="007620B8">
              <w:t>-2</w:t>
            </w:r>
            <w:r w:rsidR="00866033">
              <w:t>1</w:t>
            </w:r>
            <w:r w:rsidR="007620B8">
              <w:t>/0</w:t>
            </w:r>
            <w:r w:rsidR="00866033">
              <w:t>9</w:t>
            </w:r>
            <w:r w:rsidR="007620B8">
              <w:t>/2017</w:t>
            </w:r>
            <w:r w:rsidR="007E2B68">
              <w:t>)</w:t>
            </w:r>
          </w:p>
        </w:tc>
      </w:tr>
      <w:tr w:rsidR="000B331A" w:rsidTr="002465C1">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rsidR="000B331A" w:rsidRPr="003F17C4" w:rsidRDefault="000B331A" w:rsidP="002465C1">
            <w:pPr>
              <w:jc w:val="left"/>
            </w:pPr>
            <w:r w:rsidRPr="003F17C4">
              <w:t>Funding</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rsidR="000B331A" w:rsidRPr="00873FA3" w:rsidRDefault="009A5114" w:rsidP="00727D34">
            <w:pPr>
              <w:tabs>
                <w:tab w:val="clear" w:pos="1418"/>
                <w:tab w:val="clear" w:pos="4678"/>
                <w:tab w:val="clear" w:pos="5954"/>
                <w:tab w:val="clear" w:pos="7088"/>
                <w:tab w:val="left" w:pos="3435"/>
                <w:tab w:val="left" w:pos="4995"/>
              </w:tabs>
              <w:jc w:val="left"/>
              <w:rPr>
                <w:rFonts w:cs="Arial"/>
              </w:rPr>
            </w:pPr>
            <w:r>
              <w:rPr>
                <w:b/>
              </w:rPr>
              <w:t>Maximum b</w:t>
            </w:r>
            <w:r w:rsidR="00AE0BDF" w:rsidRPr="00647C55">
              <w:rPr>
                <w:b/>
              </w:rPr>
              <w:t xml:space="preserve">udget: </w:t>
            </w:r>
            <w:r w:rsidR="00727D34">
              <w:rPr>
                <w:b/>
              </w:rPr>
              <w:t>57 4</w:t>
            </w:r>
            <w:r w:rsidR="00161550">
              <w:rPr>
                <w:b/>
              </w:rPr>
              <w:t>00</w:t>
            </w:r>
            <w:r w:rsidR="00AE0BDF" w:rsidRPr="00647C55">
              <w:rPr>
                <w:b/>
              </w:rPr>
              <w:t> € ETSI FWP</w:t>
            </w:r>
          </w:p>
        </w:tc>
      </w:tr>
      <w:tr w:rsidR="00D517C9" w:rsidTr="00ED1965">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rsidR="00D517C9" w:rsidRPr="003F17C4" w:rsidRDefault="00D517C9" w:rsidP="00D517C9">
            <w:pPr>
              <w:jc w:val="left"/>
            </w:pPr>
            <w:r w:rsidRPr="003F17C4">
              <w:t>Time scale</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rsidR="00D517C9" w:rsidRDefault="00161550" w:rsidP="00D51DDE">
            <w:r>
              <w:t xml:space="preserve">From </w:t>
            </w:r>
            <w:r w:rsidR="00D51DDE">
              <w:t>Dec</w:t>
            </w:r>
            <w:r>
              <w:t xml:space="preserve">ember 2017 to </w:t>
            </w:r>
            <w:r w:rsidR="00D51DDE">
              <w:t>September</w:t>
            </w:r>
            <w:r>
              <w:t xml:space="preserve"> 2018</w:t>
            </w:r>
          </w:p>
        </w:tc>
      </w:tr>
      <w:tr w:rsidR="00255D75" w:rsidTr="00255D75">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rsidR="00255D75" w:rsidRPr="00255D75" w:rsidRDefault="00255D75" w:rsidP="003C10D0">
            <w:pPr>
              <w:jc w:val="left"/>
            </w:pPr>
            <w:r w:rsidRPr="002C520E">
              <w:t xml:space="preserve">Work Item </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rsidR="00255D75" w:rsidRDefault="003E7CE6" w:rsidP="003E7CE6">
            <w:pPr>
              <w:jc w:val="left"/>
              <w:rPr>
                <w:rFonts w:cs="Arial"/>
              </w:rPr>
            </w:pPr>
            <w:r>
              <w:rPr>
                <w:rFonts w:cs="Arial"/>
              </w:rPr>
              <w:t>DTR/SmartM2M</w:t>
            </w:r>
            <w:r w:rsidR="00AC19F6" w:rsidRPr="00AC19F6">
              <w:rPr>
                <w:rFonts w:cs="Arial"/>
              </w:rPr>
              <w:t>-103545</w:t>
            </w:r>
          </w:p>
          <w:p w:rsidR="003E7CE6" w:rsidRPr="00255D75" w:rsidRDefault="003E7CE6" w:rsidP="003E7CE6">
            <w:pPr>
              <w:jc w:val="left"/>
              <w:rPr>
                <w:rFonts w:cs="Arial"/>
              </w:rPr>
            </w:pPr>
            <w:r>
              <w:t>Test Definition and guidelines for testing cooperation between oneM2M and Ag equipment standards</w:t>
            </w:r>
          </w:p>
        </w:tc>
      </w:tr>
      <w:tr w:rsidR="0071112F" w:rsidTr="0071112F">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rsidR="0071112F" w:rsidRDefault="0071112F" w:rsidP="00061EB1">
            <w:pPr>
              <w:jc w:val="left"/>
            </w:pPr>
            <w:r>
              <w:t xml:space="preserve">Board priority </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rsidR="0071112F" w:rsidRDefault="006316AE" w:rsidP="0071112F">
            <w:pPr>
              <w:jc w:val="left"/>
              <w:rPr>
                <w:rFonts w:cs="Arial"/>
              </w:rPr>
            </w:pPr>
            <w:hyperlink r:id="rId9" w:history="1">
              <w:r w:rsidR="0071112F" w:rsidRPr="0071112F">
                <w:rPr>
                  <w:rStyle w:val="Hyperlink"/>
                  <w:rFonts w:cs="Arial"/>
                </w:rPr>
                <w:t>ETSI STF funding criteria</w:t>
              </w:r>
            </w:hyperlink>
          </w:p>
        </w:tc>
      </w:tr>
    </w:tbl>
    <w:p w:rsidR="0007181A" w:rsidRPr="00094E3E" w:rsidRDefault="0007181A" w:rsidP="00094E3E"/>
    <w:p w:rsidR="00615997" w:rsidRDefault="00615997" w:rsidP="00B95033"/>
    <w:p w:rsidR="00D737A8" w:rsidRDefault="00D737A8" w:rsidP="00A526B3">
      <w:pPr>
        <w:pStyle w:val="Part"/>
      </w:pPr>
      <w:r>
        <w:t xml:space="preserve">Part I – </w:t>
      </w:r>
      <w:r w:rsidR="00E643BE">
        <w:t>Reason</w:t>
      </w:r>
      <w:r>
        <w:t xml:space="preserve"> for proposing </w:t>
      </w:r>
      <w:r w:rsidR="00A83FE4">
        <w:t xml:space="preserve">the </w:t>
      </w:r>
      <w:r>
        <w:t>STF</w:t>
      </w:r>
    </w:p>
    <w:p w:rsidR="00E643BE" w:rsidRDefault="00E643BE" w:rsidP="00AB0CC7">
      <w:pPr>
        <w:pStyle w:val="Heading1"/>
      </w:pPr>
      <w:bookmarkStart w:id="1" w:name="_Toc229392235"/>
      <w:bookmarkStart w:id="2" w:name="_Toc229392236"/>
      <w:bookmarkStart w:id="3" w:name="_Toc229392234"/>
      <w:bookmarkStart w:id="4" w:name="_Ref325990203"/>
      <w:r w:rsidRPr="00A526B3">
        <w:t>Rationale</w:t>
      </w:r>
      <w:bookmarkEnd w:id="1"/>
    </w:p>
    <w:p w:rsidR="00C73C08" w:rsidRDefault="00C73C08" w:rsidP="00C73C08">
      <w:r>
        <w:t>In many cases, t</w:t>
      </w:r>
      <w:r w:rsidRPr="005C3CB4">
        <w:t>he definition proposed by horizontal sectors is not correlated to the needs of the end-users</w:t>
      </w:r>
      <w:r>
        <w:t xml:space="preserve"> in vertical applications</w:t>
      </w:r>
      <w:r w:rsidRPr="005C3CB4">
        <w:t xml:space="preserve">. </w:t>
      </w:r>
      <w:r>
        <w:t>It is thus necessary</w:t>
      </w:r>
      <w:r w:rsidRPr="005C3CB4">
        <w:t xml:space="preserve"> to collect the real needs from the end-users or at the level of the data machine producer</w:t>
      </w:r>
      <w:r w:rsidR="00166032">
        <w:t>s’</w:t>
      </w:r>
      <w:r w:rsidRPr="005C3CB4">
        <w:t xml:space="preserve"> level. </w:t>
      </w:r>
      <w:r>
        <w:t>In the agricultural domain, t</w:t>
      </w:r>
      <w:r w:rsidRPr="005C3CB4">
        <w:t>he soil definition, the certification of the pulled equipment, all these KPI</w:t>
      </w:r>
      <w:r>
        <w:t>s</w:t>
      </w:r>
      <w:r w:rsidRPr="005C3CB4">
        <w:t xml:space="preserve"> </w:t>
      </w:r>
      <w:r>
        <w:t>are</w:t>
      </w:r>
      <w:r w:rsidRPr="005C3CB4">
        <w:t xml:space="preserve"> developed at the level of the vertical sector </w:t>
      </w:r>
      <w:r w:rsidR="006945A0">
        <w:t>and</w:t>
      </w:r>
      <w:r w:rsidRPr="005C3CB4">
        <w:t xml:space="preserve"> an alignment of the sector with the main stakeholders of the industry</w:t>
      </w:r>
      <w:r w:rsidRPr="00711236">
        <w:t xml:space="preserve"> </w:t>
      </w:r>
      <w:r w:rsidRPr="005C3CB4">
        <w:t>already</w:t>
      </w:r>
      <w:r>
        <w:t xml:space="preserve"> exists</w:t>
      </w:r>
      <w:r w:rsidRPr="005C3CB4">
        <w:t xml:space="preserve">. </w:t>
      </w:r>
    </w:p>
    <w:p w:rsidR="007620B8" w:rsidRDefault="007620B8" w:rsidP="00C73C08"/>
    <w:p w:rsidR="00C73C08" w:rsidRDefault="00C73C08" w:rsidP="00C73C08">
      <w:r w:rsidRPr="005C3CB4">
        <w:t xml:space="preserve">Without </w:t>
      </w:r>
      <w:r w:rsidR="00166032">
        <w:t>a</w:t>
      </w:r>
      <w:r w:rsidRPr="005C3CB4">
        <w:t xml:space="preserve"> consolidation</w:t>
      </w:r>
      <w:r>
        <w:t xml:space="preserve"> between the vertical domain and the horizontal domain</w:t>
      </w:r>
      <w:r w:rsidRPr="005C3CB4">
        <w:t>, the KPI</w:t>
      </w:r>
      <w:r>
        <w:t>s</w:t>
      </w:r>
      <w:r w:rsidRPr="005C3CB4">
        <w:t xml:space="preserve"> </w:t>
      </w:r>
      <w:r>
        <w:t>can hardly</w:t>
      </w:r>
      <w:r w:rsidRPr="005C3CB4">
        <w:t xml:space="preserve"> be considered as benefits from the sector, and silos will remain. </w:t>
      </w:r>
      <w:r w:rsidR="00475CE7">
        <w:t xml:space="preserve">The </w:t>
      </w:r>
      <w:r w:rsidR="00475CE7" w:rsidRPr="00475CE7">
        <w:t>Agricultural Industry Electronics Foundation</w:t>
      </w:r>
      <w:r w:rsidR="00475CE7">
        <w:t xml:space="preserve"> (</w:t>
      </w:r>
      <w:r w:rsidRPr="005C3CB4">
        <w:t>AEF</w:t>
      </w:r>
      <w:r w:rsidR="0048301C">
        <w:t xml:space="preserve">, </w:t>
      </w:r>
      <w:r w:rsidR="0048301C" w:rsidRPr="0048301C">
        <w:t>www.aef-online.org</w:t>
      </w:r>
      <w:r w:rsidR="00475CE7">
        <w:t>)</w:t>
      </w:r>
      <w:r w:rsidRPr="005C3CB4">
        <w:t xml:space="preserve"> provides already a gateway as a starting point to exchange information between all the platforms from the agriculture industry. </w:t>
      </w:r>
      <w:r w:rsidR="00475CE7">
        <w:t xml:space="preserve">The </w:t>
      </w:r>
      <w:r w:rsidRPr="005C3CB4">
        <w:t>AEF</w:t>
      </w:r>
      <w:r w:rsidR="00475CE7">
        <w:t xml:space="preserve"> is an organization established by </w:t>
      </w:r>
      <w:r w:rsidR="00475CE7" w:rsidRPr="00475CE7">
        <w:t>agricultural equipment manufacturers and associations</w:t>
      </w:r>
      <w:r w:rsidR="00475CE7">
        <w:t xml:space="preserve">, aiming at </w:t>
      </w:r>
      <w:r w:rsidR="00475CE7" w:rsidRPr="00475CE7">
        <w:t>provid</w:t>
      </w:r>
      <w:r w:rsidR="00475CE7">
        <w:t>ing</w:t>
      </w:r>
      <w:r w:rsidR="00475CE7" w:rsidRPr="00475CE7">
        <w:t xml:space="preserve"> resources and know-how for the increased use of electronic and electrical systems in farming.</w:t>
      </w:r>
      <w:r w:rsidR="00475CE7">
        <w:t xml:space="preserve"> </w:t>
      </w:r>
      <w:r w:rsidRPr="005C3CB4">
        <w:t xml:space="preserve"> </w:t>
      </w:r>
      <w:r w:rsidR="00475CE7">
        <w:t xml:space="preserve">It </w:t>
      </w:r>
      <w:r w:rsidR="00475CE7" w:rsidRPr="005C3CB4">
        <w:t>work</w:t>
      </w:r>
      <w:r w:rsidR="00475CE7">
        <w:t>s</w:t>
      </w:r>
      <w:r w:rsidR="00475CE7" w:rsidRPr="005C3CB4">
        <w:t xml:space="preserve"> </w:t>
      </w:r>
      <w:r w:rsidRPr="005C3CB4">
        <w:t>on solutions and an interface to exchange data between different machines producers.</w:t>
      </w:r>
    </w:p>
    <w:p w:rsidR="007620B8" w:rsidRDefault="007620B8" w:rsidP="00C73C08"/>
    <w:p w:rsidR="00166032" w:rsidRDefault="00166032" w:rsidP="00166032">
      <w:r>
        <w:t>Ag</w:t>
      </w:r>
      <w:r w:rsidR="007620B8">
        <w:t>ricultural</w:t>
      </w:r>
      <w:r>
        <w:t xml:space="preserve"> equipment manufacturers around the world have agreed on ISOBUS </w:t>
      </w:r>
      <w:r w:rsidR="00DE0A1F">
        <w:t xml:space="preserve">(standard </w:t>
      </w:r>
      <w:r w:rsidR="00DE0A1F" w:rsidRPr="00DE0A1F">
        <w:t>ISO 11783</w:t>
      </w:r>
      <w:r w:rsidR="00DE0A1F">
        <w:t xml:space="preserve">) </w:t>
      </w:r>
      <w:r>
        <w:t xml:space="preserve">as the universal protocol for electronic communication between implements (e.g. trailers), tractors and computers. </w:t>
      </w:r>
      <w:r w:rsidR="00DE0A1F">
        <w:t>The ISOBUS standard, or ISO 11783, is a family of 14 standards that specify</w:t>
      </w:r>
      <w:r>
        <w:t xml:space="preserve"> the communication </w:t>
      </w:r>
      <w:r w:rsidR="00DE0A1F">
        <w:t xml:space="preserve">taking </w:t>
      </w:r>
      <w:r>
        <w:t>place between tractors and implements while ensuring full compatibility of data transfer between the mobile systems and the office software used on the farm.</w:t>
      </w:r>
      <w:r w:rsidR="00DE0A1F">
        <w:t xml:space="preserve"> It covers all layers of the protocol stack, from the physical layer to the application layer, together with network management, system data interchange and data dictionary. An implement is an agricultural machine that complements the tractor </w:t>
      </w:r>
      <w:r w:rsidR="00D04524">
        <w:t xml:space="preserve">in order </w:t>
      </w:r>
      <w:r w:rsidR="00DE0A1F">
        <w:t xml:space="preserve">to execute a specific farming task, for example </w:t>
      </w:r>
      <w:r w:rsidR="00D04524">
        <w:t xml:space="preserve">a </w:t>
      </w:r>
      <w:r w:rsidR="00DE0A1F">
        <w:t>crop thresher</w:t>
      </w:r>
      <w:r w:rsidR="00D04524">
        <w:t xml:space="preserve"> or a </w:t>
      </w:r>
      <w:r w:rsidR="00DE0A1F">
        <w:t>plough</w:t>
      </w:r>
      <w:r w:rsidR="00D04524">
        <w:t>.</w:t>
      </w:r>
      <w:r w:rsidR="00DE0A1F">
        <w:t xml:space="preserve"> </w:t>
      </w:r>
    </w:p>
    <w:p w:rsidR="007620B8" w:rsidRDefault="007620B8" w:rsidP="00166032"/>
    <w:p w:rsidR="00660E5A" w:rsidRDefault="00660E5A" w:rsidP="00C73C08">
      <w:r w:rsidRPr="00F45D04">
        <w:t xml:space="preserve">Security </w:t>
      </w:r>
      <w:r>
        <w:t xml:space="preserve">and safety </w:t>
      </w:r>
      <w:r w:rsidRPr="00F45D04">
        <w:t xml:space="preserve">would </w:t>
      </w:r>
      <w:r>
        <w:t xml:space="preserve">also </w:t>
      </w:r>
      <w:r w:rsidRPr="00F45D04">
        <w:t>need to be addressed across sectors</w:t>
      </w:r>
      <w:r>
        <w:t xml:space="preserve"> as trust is </w:t>
      </w:r>
      <w:r w:rsidR="007620B8">
        <w:t xml:space="preserve">a vital </w:t>
      </w:r>
      <w:r>
        <w:t>require</w:t>
      </w:r>
      <w:r w:rsidR="007620B8">
        <w:t>ment</w:t>
      </w:r>
      <w:r>
        <w:t xml:space="preserve"> between the different sectors.</w:t>
      </w:r>
    </w:p>
    <w:p w:rsidR="00C73C08" w:rsidRPr="005C3CB4" w:rsidRDefault="00C73C08" w:rsidP="00C73C08"/>
    <w:p w:rsidR="00711236" w:rsidRDefault="00711236" w:rsidP="00711236">
      <w:r w:rsidRPr="00F36A5C">
        <w:t>Th</w:t>
      </w:r>
      <w:r w:rsidR="00C73C08">
        <w:t>e objective of this</w:t>
      </w:r>
      <w:r w:rsidRPr="00F36A5C">
        <w:t xml:space="preserve"> STF </w:t>
      </w:r>
      <w:r>
        <w:t xml:space="preserve">is </w:t>
      </w:r>
      <w:r w:rsidRPr="00F36A5C">
        <w:t xml:space="preserve">to </w:t>
      </w:r>
      <w:r>
        <w:t xml:space="preserve">prepare a Technical </w:t>
      </w:r>
      <w:r w:rsidR="00C73C08">
        <w:t>Report</w:t>
      </w:r>
      <w:r>
        <w:t xml:space="preserve"> </w:t>
      </w:r>
      <w:r w:rsidR="007620B8">
        <w:t xml:space="preserve">in order to </w:t>
      </w:r>
      <w:r w:rsidRPr="00F36A5C">
        <w:t>provid</w:t>
      </w:r>
      <w:r w:rsidR="007620B8">
        <w:t>e</w:t>
      </w:r>
      <w:r w:rsidRPr="00F36A5C">
        <w:t xml:space="preserve"> the </w:t>
      </w:r>
      <w:r w:rsidR="007620B8">
        <w:t xml:space="preserve">necessary </w:t>
      </w:r>
      <w:r w:rsidRPr="00F36A5C">
        <w:t xml:space="preserve">input for a </w:t>
      </w:r>
      <w:proofErr w:type="spellStart"/>
      <w:r w:rsidRPr="00F36A5C">
        <w:t>Plugtest</w:t>
      </w:r>
      <w:proofErr w:type="spellEnd"/>
      <w:r w:rsidRPr="00EC470C">
        <w:rPr>
          <w:rFonts w:cs="Arial"/>
          <w:vertAlign w:val="superscript"/>
        </w:rPr>
        <w:t>®</w:t>
      </w:r>
      <w:r>
        <w:t xml:space="preserve"> </w:t>
      </w:r>
      <w:r w:rsidR="003A43BA">
        <w:t xml:space="preserve">event to </w:t>
      </w:r>
      <w:r w:rsidRPr="00F36A5C">
        <w:t>validat</w:t>
      </w:r>
      <w:r w:rsidR="003A43BA">
        <w:t>e</w:t>
      </w:r>
      <w:r w:rsidRPr="00F36A5C" w:rsidDel="002F4FEA">
        <w:t xml:space="preserve"> </w:t>
      </w:r>
      <w:r>
        <w:t xml:space="preserve">the </w:t>
      </w:r>
      <w:r w:rsidR="00C73C08">
        <w:t xml:space="preserve">possible cooperation between </w:t>
      </w:r>
      <w:r w:rsidR="003A43BA">
        <w:t xml:space="preserve">the </w:t>
      </w:r>
      <w:r>
        <w:t xml:space="preserve">oneM2M </w:t>
      </w:r>
      <w:r w:rsidR="00C73C08">
        <w:t xml:space="preserve">platform </w:t>
      </w:r>
      <w:r>
        <w:t xml:space="preserve">and </w:t>
      </w:r>
      <w:r w:rsidR="00C73C08">
        <w:t>AEF</w:t>
      </w:r>
      <w:r>
        <w:t xml:space="preserve"> </w:t>
      </w:r>
      <w:r w:rsidR="00166032">
        <w:t>ISOBUS</w:t>
      </w:r>
      <w:r>
        <w:t xml:space="preserve"> standards implemented between a tractor and its implement (e.g. </w:t>
      </w:r>
      <w:r w:rsidR="00C73C08">
        <w:t>a trailer</w:t>
      </w:r>
      <w:r>
        <w:t>).</w:t>
      </w:r>
      <w:r w:rsidR="00C73C08" w:rsidRPr="00C73C08">
        <w:t xml:space="preserve"> </w:t>
      </w:r>
      <w:r w:rsidR="006B3D6F">
        <w:t>ETSI TC</w:t>
      </w:r>
      <w:r w:rsidR="00C73C08">
        <w:t xml:space="preserve"> ITS standards</w:t>
      </w:r>
      <w:r w:rsidR="006B3D6F">
        <w:t xml:space="preserve">, </w:t>
      </w:r>
      <w:r w:rsidR="006B3D6F">
        <w:lastRenderedPageBreak/>
        <w:t xml:space="preserve">such as EN 302 637-3 (Decentralized Environmental Notification Basic Service) </w:t>
      </w:r>
      <w:r w:rsidR="00C73C08">
        <w:t>are also expected to be part of this cooperation in the use case to be demonstrated.</w:t>
      </w:r>
    </w:p>
    <w:p w:rsidR="00711236" w:rsidRDefault="00711236" w:rsidP="00711236"/>
    <w:p w:rsidR="00711236" w:rsidRDefault="00711236" w:rsidP="00711236">
      <w:r>
        <w:t xml:space="preserve">The benefit for ETSI is the definition of </w:t>
      </w:r>
      <w:r w:rsidR="00C73C08">
        <w:t xml:space="preserve">new </w:t>
      </w:r>
      <w:r>
        <w:t xml:space="preserve">interfaces between the oneM2M platform and </w:t>
      </w:r>
      <w:r w:rsidR="003A43BA">
        <w:t xml:space="preserve">ETSI </w:t>
      </w:r>
      <w:r>
        <w:t xml:space="preserve">TC ITS standards on </w:t>
      </w:r>
      <w:r w:rsidR="00C73C08">
        <w:t xml:space="preserve">the </w:t>
      </w:r>
      <w:r>
        <w:t xml:space="preserve">one hand and the </w:t>
      </w:r>
      <w:r w:rsidR="00166032">
        <w:t xml:space="preserve">ISOBUS </w:t>
      </w:r>
      <w:r>
        <w:t xml:space="preserve">standard developed </w:t>
      </w:r>
      <w:r w:rsidR="00C73C08">
        <w:t xml:space="preserve">by AEF </w:t>
      </w:r>
      <w:r>
        <w:t>in t</w:t>
      </w:r>
      <w:r w:rsidR="00C73C08">
        <w:t>he agriculture vertical sector o</w:t>
      </w:r>
      <w:r>
        <w:t>n the other hand.</w:t>
      </w:r>
      <w:r w:rsidR="009C0589">
        <w:t xml:space="preserve"> It will make a step forward in the progress to enable the interoperability between vertical sectors, which is one of the main gaps identified by STF505.</w:t>
      </w:r>
    </w:p>
    <w:p w:rsidR="00711236" w:rsidRDefault="00711236" w:rsidP="00711236"/>
    <w:p w:rsidR="00C73C08" w:rsidRDefault="00C73C08" w:rsidP="00711236">
      <w:r>
        <w:t>The planned work will involve relations</w:t>
      </w:r>
      <w:r w:rsidR="00196490">
        <w:t xml:space="preserve">hip </w:t>
      </w:r>
      <w:r w:rsidR="00492D2C">
        <w:t xml:space="preserve">to ETSI internal groups such as TC ITS </w:t>
      </w:r>
      <w:r w:rsidR="00B323B1">
        <w:t xml:space="preserve">and </w:t>
      </w:r>
      <w:r w:rsidR="00492D2C">
        <w:t>TC Cyber, and external groups such as CEM</w:t>
      </w:r>
      <w:r w:rsidR="00166032">
        <w:t>A</w:t>
      </w:r>
      <w:r w:rsidR="00492D2C">
        <w:t xml:space="preserve"> </w:t>
      </w:r>
      <w:r w:rsidR="00B323B1">
        <w:t xml:space="preserve">(European Agricultural Machinery) </w:t>
      </w:r>
      <w:r w:rsidR="00492D2C">
        <w:t>or AEF.</w:t>
      </w:r>
    </w:p>
    <w:p w:rsidR="00EB3371" w:rsidRPr="00EB3371" w:rsidRDefault="00EB3371" w:rsidP="00EB3371"/>
    <w:p w:rsidR="00E643BE" w:rsidRPr="00A526B3" w:rsidRDefault="00E643BE" w:rsidP="00AB0CC7">
      <w:pPr>
        <w:pStyle w:val="Heading1"/>
      </w:pPr>
      <w:r w:rsidRPr="00A526B3">
        <w:t>Objective</w:t>
      </w:r>
      <w:bookmarkEnd w:id="2"/>
    </w:p>
    <w:p w:rsidR="00E643BE" w:rsidRDefault="005C3CB4" w:rsidP="0017228A">
      <w:pPr>
        <w:pStyle w:val="PlainText"/>
        <w:rPr>
          <w:rFonts w:ascii="Arial" w:hAnsi="Arial"/>
          <w:sz w:val="20"/>
          <w:szCs w:val="20"/>
          <w:lang w:eastAsia="en-US"/>
        </w:rPr>
      </w:pPr>
      <w:r w:rsidRPr="005C3CB4">
        <w:rPr>
          <w:rFonts w:ascii="Arial" w:hAnsi="Arial"/>
          <w:sz w:val="20"/>
          <w:szCs w:val="20"/>
          <w:lang w:eastAsia="en-US"/>
        </w:rPr>
        <w:t xml:space="preserve">AEF should be the “consolidated hub” for the agriculture industry where you validate through some real demonstration that </w:t>
      </w:r>
      <w:r w:rsidR="00166032">
        <w:rPr>
          <w:rFonts w:ascii="Arial" w:hAnsi="Arial"/>
          <w:sz w:val="20"/>
          <w:szCs w:val="20"/>
          <w:lang w:eastAsia="en-US"/>
        </w:rPr>
        <w:t>it</w:t>
      </w:r>
      <w:r w:rsidRPr="005C3CB4">
        <w:rPr>
          <w:rFonts w:ascii="Arial" w:hAnsi="Arial"/>
          <w:sz w:val="20"/>
          <w:szCs w:val="20"/>
          <w:lang w:eastAsia="en-US"/>
        </w:rPr>
        <w:t xml:space="preserve"> is possible to make the other sectors </w:t>
      </w:r>
      <w:r w:rsidR="00492D2C">
        <w:rPr>
          <w:rFonts w:ascii="Arial" w:hAnsi="Arial"/>
          <w:sz w:val="20"/>
          <w:szCs w:val="20"/>
          <w:lang w:eastAsia="en-US"/>
        </w:rPr>
        <w:t>exchange</w:t>
      </w:r>
      <w:r w:rsidRPr="005C3CB4">
        <w:rPr>
          <w:rFonts w:ascii="Arial" w:hAnsi="Arial"/>
          <w:sz w:val="20"/>
          <w:szCs w:val="20"/>
          <w:lang w:eastAsia="en-US"/>
        </w:rPr>
        <w:t xml:space="preserve"> with the agriculture industry. </w:t>
      </w:r>
      <w:r w:rsidR="00492D2C">
        <w:rPr>
          <w:rFonts w:ascii="Arial" w:hAnsi="Arial"/>
          <w:sz w:val="20"/>
          <w:szCs w:val="20"/>
          <w:lang w:eastAsia="en-US"/>
        </w:rPr>
        <w:t xml:space="preserve">Collaboration with </w:t>
      </w:r>
      <w:r w:rsidRPr="005C3CB4">
        <w:rPr>
          <w:rFonts w:ascii="Arial" w:hAnsi="Arial"/>
          <w:sz w:val="20"/>
          <w:szCs w:val="20"/>
          <w:lang w:eastAsia="en-US"/>
        </w:rPr>
        <w:t xml:space="preserve">ETSI </w:t>
      </w:r>
      <w:r w:rsidR="00492D2C">
        <w:rPr>
          <w:rFonts w:ascii="Arial" w:hAnsi="Arial"/>
          <w:sz w:val="20"/>
          <w:szCs w:val="20"/>
          <w:lang w:eastAsia="en-US"/>
        </w:rPr>
        <w:t xml:space="preserve">is </w:t>
      </w:r>
      <w:r w:rsidR="00166032">
        <w:rPr>
          <w:rFonts w:ascii="Arial" w:hAnsi="Arial"/>
          <w:sz w:val="20"/>
          <w:szCs w:val="20"/>
          <w:lang w:eastAsia="en-US"/>
        </w:rPr>
        <w:t>expected,</w:t>
      </w:r>
      <w:r w:rsidR="00492D2C">
        <w:rPr>
          <w:rFonts w:ascii="Arial" w:hAnsi="Arial"/>
          <w:sz w:val="20"/>
          <w:szCs w:val="20"/>
          <w:lang w:eastAsia="en-US"/>
        </w:rPr>
        <w:t xml:space="preserve"> as </w:t>
      </w:r>
      <w:r w:rsidR="003A43BA">
        <w:rPr>
          <w:rFonts w:ascii="Arial" w:hAnsi="Arial"/>
          <w:sz w:val="20"/>
          <w:szCs w:val="20"/>
          <w:lang w:eastAsia="en-US"/>
        </w:rPr>
        <w:t xml:space="preserve">the </w:t>
      </w:r>
      <w:r w:rsidRPr="005C3CB4">
        <w:rPr>
          <w:rFonts w:ascii="Arial" w:hAnsi="Arial"/>
          <w:sz w:val="20"/>
          <w:szCs w:val="20"/>
          <w:lang w:eastAsia="en-US"/>
        </w:rPr>
        <w:t>S</w:t>
      </w:r>
      <w:r w:rsidR="00711236">
        <w:rPr>
          <w:rFonts w:ascii="Arial" w:hAnsi="Arial"/>
          <w:sz w:val="20"/>
          <w:szCs w:val="20"/>
          <w:lang w:eastAsia="en-US"/>
        </w:rPr>
        <w:t>D</w:t>
      </w:r>
      <w:r w:rsidRPr="005C3CB4">
        <w:rPr>
          <w:rFonts w:ascii="Arial" w:hAnsi="Arial"/>
          <w:sz w:val="20"/>
          <w:szCs w:val="20"/>
          <w:lang w:eastAsia="en-US"/>
        </w:rPr>
        <w:t xml:space="preserve">O in charge of the standardization when </w:t>
      </w:r>
      <w:r w:rsidR="00C21532">
        <w:rPr>
          <w:rFonts w:ascii="Arial" w:hAnsi="Arial"/>
          <w:sz w:val="20"/>
          <w:szCs w:val="20"/>
          <w:lang w:eastAsia="en-US"/>
        </w:rPr>
        <w:t>CEMA</w:t>
      </w:r>
      <w:r w:rsidR="00764767">
        <w:rPr>
          <w:rFonts w:ascii="Arial" w:hAnsi="Arial"/>
          <w:sz w:val="20"/>
          <w:szCs w:val="20"/>
          <w:lang w:eastAsia="en-US"/>
        </w:rPr>
        <w:t xml:space="preserve"> </w:t>
      </w:r>
      <w:r w:rsidRPr="005C3CB4">
        <w:rPr>
          <w:rFonts w:ascii="Arial" w:hAnsi="Arial"/>
          <w:sz w:val="20"/>
          <w:szCs w:val="20"/>
          <w:lang w:eastAsia="en-US"/>
        </w:rPr>
        <w:t>manages the input from the different actors of the market</w:t>
      </w:r>
      <w:r w:rsidR="00166032">
        <w:rPr>
          <w:rFonts w:ascii="Arial" w:hAnsi="Arial"/>
          <w:sz w:val="20"/>
          <w:szCs w:val="20"/>
          <w:lang w:eastAsia="en-US"/>
        </w:rPr>
        <w:t>,</w:t>
      </w:r>
      <w:r w:rsidRPr="005C3CB4">
        <w:rPr>
          <w:rFonts w:ascii="Arial" w:hAnsi="Arial"/>
          <w:sz w:val="20"/>
          <w:szCs w:val="20"/>
          <w:lang w:eastAsia="en-US"/>
        </w:rPr>
        <w:t xml:space="preserve"> including </w:t>
      </w:r>
      <w:r w:rsidR="00166032">
        <w:rPr>
          <w:rFonts w:ascii="Arial" w:hAnsi="Arial"/>
          <w:sz w:val="20"/>
          <w:szCs w:val="20"/>
          <w:lang w:eastAsia="en-US"/>
        </w:rPr>
        <w:t xml:space="preserve">its </w:t>
      </w:r>
      <w:r w:rsidRPr="005C3CB4">
        <w:rPr>
          <w:rFonts w:ascii="Arial" w:hAnsi="Arial"/>
          <w:sz w:val="20"/>
          <w:szCs w:val="20"/>
          <w:lang w:eastAsia="en-US"/>
        </w:rPr>
        <w:t>SMEs.</w:t>
      </w:r>
    </w:p>
    <w:p w:rsidR="00492D2C" w:rsidRDefault="00492D2C" w:rsidP="0017228A">
      <w:pPr>
        <w:pStyle w:val="PlainText"/>
        <w:rPr>
          <w:rFonts w:ascii="Arial" w:hAnsi="Arial"/>
          <w:sz w:val="20"/>
          <w:szCs w:val="20"/>
          <w:lang w:eastAsia="en-US"/>
        </w:rPr>
      </w:pPr>
    </w:p>
    <w:p w:rsidR="00492D2C" w:rsidRDefault="00492D2C" w:rsidP="00492D2C">
      <w:r>
        <w:t>The STF shall</w:t>
      </w:r>
      <w:r w:rsidR="00166032">
        <w:t>,</w:t>
      </w:r>
      <w:r>
        <w:t xml:space="preserve"> by making use of oneM2M standards, study and produce a </w:t>
      </w:r>
      <w:r w:rsidRPr="00936079">
        <w:t xml:space="preserve">Technical </w:t>
      </w:r>
      <w:r>
        <w:t>Report</w:t>
      </w:r>
      <w:r w:rsidRPr="00936079">
        <w:t xml:space="preserve"> </w:t>
      </w:r>
      <w:r>
        <w:t>defin</w:t>
      </w:r>
      <w:r w:rsidR="00166032">
        <w:t>ing</w:t>
      </w:r>
      <w:r>
        <w:t xml:space="preserve"> the parameters and measurement methods that can </w:t>
      </w:r>
      <w:r w:rsidRPr="00936079">
        <w:t xml:space="preserve">be used </w:t>
      </w:r>
      <w:r>
        <w:t xml:space="preserve">for a </w:t>
      </w:r>
      <w:proofErr w:type="spellStart"/>
      <w:r>
        <w:t>Plugtest</w:t>
      </w:r>
      <w:proofErr w:type="spellEnd"/>
      <w:r>
        <w:t xml:space="preserve"> </w:t>
      </w:r>
      <w:r w:rsidR="003A43BA">
        <w:t xml:space="preserve">event </w:t>
      </w:r>
      <w:r w:rsidRPr="00936079">
        <w:t xml:space="preserve">to ensure </w:t>
      </w:r>
      <w:r>
        <w:t xml:space="preserve">cooperation </w:t>
      </w:r>
      <w:r w:rsidR="000437C6">
        <w:t xml:space="preserve">between </w:t>
      </w:r>
      <w:r w:rsidR="003A43BA">
        <w:t xml:space="preserve">the </w:t>
      </w:r>
      <w:r w:rsidR="000437C6">
        <w:t>AEF</w:t>
      </w:r>
      <w:r>
        <w:t xml:space="preserve"> ISOBUS standard and ETSI oneM2M standards</w:t>
      </w:r>
      <w:r w:rsidRPr="00936079">
        <w:t xml:space="preserve">. The STF will </w:t>
      </w:r>
      <w:r>
        <w:t xml:space="preserve">also </w:t>
      </w:r>
      <w:r w:rsidRPr="00936079">
        <w:t xml:space="preserve">make recommendations </w:t>
      </w:r>
      <w:r>
        <w:t>on the changes or new specifications that could be done to oneM2M standards to enable the cooperation</w:t>
      </w:r>
      <w:r w:rsidRPr="00936079">
        <w:t xml:space="preserve"> mechanism</w:t>
      </w:r>
      <w:r>
        <w:t>.</w:t>
      </w:r>
    </w:p>
    <w:p w:rsidR="00C67469" w:rsidRDefault="00C67469" w:rsidP="00492D2C"/>
    <w:p w:rsidR="00C67469" w:rsidRDefault="00C67469" w:rsidP="00492D2C">
      <w:r>
        <w:t xml:space="preserve">The main scenario envisioned for the </w:t>
      </w:r>
      <w:proofErr w:type="spellStart"/>
      <w:r>
        <w:t>Plu</w:t>
      </w:r>
      <w:r w:rsidR="00E87635">
        <w:t>g</w:t>
      </w:r>
      <w:r>
        <w:t>test</w:t>
      </w:r>
      <w:proofErr w:type="spellEnd"/>
      <w:r>
        <w:t xml:space="preserve"> </w:t>
      </w:r>
      <w:r w:rsidR="003A43BA">
        <w:t xml:space="preserve">event </w:t>
      </w:r>
      <w:r>
        <w:t>consist</w:t>
      </w:r>
      <w:r w:rsidR="00166032">
        <w:t>s</w:t>
      </w:r>
      <w:r>
        <w:t xml:space="preserve"> in </w:t>
      </w:r>
      <w:r w:rsidR="00E87635">
        <w:t xml:space="preserve">the dissemination of a warning message to </w:t>
      </w:r>
      <w:r w:rsidR="003A43BA">
        <w:t xml:space="preserve">vehicles </w:t>
      </w:r>
      <w:r w:rsidR="00E87635">
        <w:t xml:space="preserve">passing-by, after the tractor </w:t>
      </w:r>
      <w:r w:rsidR="00A352CD">
        <w:t xml:space="preserve">from the fields </w:t>
      </w:r>
      <w:r w:rsidR="00E87635">
        <w:t xml:space="preserve">has been detected to </w:t>
      </w:r>
      <w:r w:rsidR="00A352CD">
        <w:t xml:space="preserve">exit on </w:t>
      </w:r>
      <w:r w:rsidR="00E87635">
        <w:t xml:space="preserve">the road. The coordination between the detection of this event and the sending of the </w:t>
      </w:r>
      <w:r w:rsidR="00A352CD">
        <w:t xml:space="preserve">notification </w:t>
      </w:r>
      <w:r w:rsidR="00E87635">
        <w:t xml:space="preserve">message will be done using </w:t>
      </w:r>
      <w:proofErr w:type="gramStart"/>
      <w:r w:rsidR="00E87635">
        <w:t>a</w:t>
      </w:r>
      <w:proofErr w:type="gramEnd"/>
      <w:r w:rsidR="00E87635">
        <w:t xml:space="preserve"> oneM2M gateway in the tractor.</w:t>
      </w:r>
    </w:p>
    <w:p w:rsidR="00E87635" w:rsidRDefault="00E87635" w:rsidP="00492D2C"/>
    <w:p w:rsidR="00E87635" w:rsidRPr="008D43FA" w:rsidRDefault="00765FEA" w:rsidP="00492D2C">
      <w:r w:rsidRPr="00973D42">
        <w:rPr>
          <w:noProof/>
          <w:lang w:eastAsia="en-GB"/>
        </w:rPr>
        <w:drawing>
          <wp:inline distT="0" distB="0" distL="0" distR="0">
            <wp:extent cx="5762625" cy="3238500"/>
            <wp:effectExtent l="0" t="0" r="952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3238500"/>
                    </a:xfrm>
                    <a:prstGeom prst="rect">
                      <a:avLst/>
                    </a:prstGeom>
                    <a:noFill/>
                    <a:ln>
                      <a:noFill/>
                    </a:ln>
                  </pic:spPr>
                </pic:pic>
              </a:graphicData>
            </a:graphic>
          </wp:inline>
        </w:drawing>
      </w:r>
    </w:p>
    <w:p w:rsidR="00492D2C" w:rsidRDefault="00492D2C" w:rsidP="0017228A">
      <w:pPr>
        <w:pStyle w:val="PlainText"/>
        <w:rPr>
          <w:rFonts w:ascii="Arial" w:hAnsi="Arial"/>
          <w:sz w:val="20"/>
          <w:szCs w:val="20"/>
          <w:lang w:eastAsia="en-US"/>
        </w:rPr>
      </w:pPr>
    </w:p>
    <w:p w:rsidR="005C3CB4" w:rsidRPr="005C3CB4" w:rsidRDefault="005C3CB4" w:rsidP="005C3CB4">
      <w:pPr>
        <w:pStyle w:val="PlainText"/>
        <w:ind w:left="720"/>
        <w:rPr>
          <w:rFonts w:ascii="Arial" w:hAnsi="Arial"/>
          <w:sz w:val="20"/>
          <w:szCs w:val="20"/>
          <w:lang w:eastAsia="en-US"/>
        </w:rPr>
      </w:pPr>
    </w:p>
    <w:p w:rsidR="00A526B3" w:rsidRPr="00A526B3" w:rsidRDefault="00D737A8" w:rsidP="00AB0CC7">
      <w:pPr>
        <w:pStyle w:val="Heading1"/>
      </w:pPr>
      <w:r>
        <w:t>Relation with ETSI strategy</w:t>
      </w:r>
      <w:bookmarkEnd w:id="3"/>
      <w:bookmarkEnd w:id="4"/>
      <w:r w:rsidR="00E21FF3">
        <w:t xml:space="preserve"> and priorities</w:t>
      </w:r>
    </w:p>
    <w:p w:rsidR="007D5EAB" w:rsidRDefault="005B3D26" w:rsidP="0017228A">
      <w:pPr>
        <w:pStyle w:val="PlainText"/>
        <w:rPr>
          <w:rFonts w:ascii="Arial" w:hAnsi="Arial"/>
          <w:sz w:val="20"/>
          <w:szCs w:val="20"/>
          <w:lang w:eastAsia="en-US"/>
        </w:rPr>
      </w:pPr>
      <w:r w:rsidRPr="00433561">
        <w:rPr>
          <w:rFonts w:ascii="Arial" w:hAnsi="Arial"/>
          <w:sz w:val="20"/>
          <w:szCs w:val="20"/>
          <w:lang w:eastAsia="en-US"/>
        </w:rPr>
        <w:t xml:space="preserve">The legacy from the agriculture sector with the ISOBUS developments is important and shall be considered </w:t>
      </w:r>
      <w:r w:rsidR="000437C6">
        <w:rPr>
          <w:rFonts w:ascii="Arial" w:hAnsi="Arial"/>
          <w:sz w:val="20"/>
          <w:szCs w:val="20"/>
          <w:lang w:eastAsia="en-US"/>
        </w:rPr>
        <w:t>as a starting point</w:t>
      </w:r>
      <w:r w:rsidRPr="00433561">
        <w:rPr>
          <w:rFonts w:ascii="Arial" w:hAnsi="Arial"/>
          <w:sz w:val="20"/>
          <w:szCs w:val="20"/>
          <w:lang w:eastAsia="en-US"/>
        </w:rPr>
        <w:t xml:space="preserve"> for future standards to be </w:t>
      </w:r>
      <w:r w:rsidR="000437C6">
        <w:rPr>
          <w:rFonts w:ascii="Arial" w:hAnsi="Arial"/>
          <w:sz w:val="20"/>
          <w:szCs w:val="20"/>
          <w:lang w:eastAsia="en-US"/>
        </w:rPr>
        <w:t>developed</w:t>
      </w:r>
      <w:r w:rsidR="00AD1C8B">
        <w:rPr>
          <w:rFonts w:ascii="Arial" w:hAnsi="Arial"/>
          <w:sz w:val="20"/>
          <w:szCs w:val="20"/>
          <w:lang w:eastAsia="en-US"/>
        </w:rPr>
        <w:t xml:space="preserve"> as well </w:t>
      </w:r>
      <w:r w:rsidRPr="00433561">
        <w:rPr>
          <w:rFonts w:ascii="Arial" w:hAnsi="Arial"/>
          <w:sz w:val="20"/>
          <w:szCs w:val="20"/>
          <w:lang w:eastAsia="en-US"/>
        </w:rPr>
        <w:t>with other sectors.</w:t>
      </w:r>
    </w:p>
    <w:p w:rsidR="00166032" w:rsidRPr="005B3D26" w:rsidRDefault="00166032" w:rsidP="0017228A">
      <w:pPr>
        <w:pStyle w:val="PlainText"/>
        <w:rPr>
          <w:rFonts w:ascii="Arial" w:hAnsi="Arial"/>
          <w:sz w:val="20"/>
          <w:szCs w:val="20"/>
          <w:lang w:eastAsia="en-US"/>
        </w:rPr>
      </w:pPr>
      <w:r>
        <w:rPr>
          <w:rFonts w:ascii="Arial" w:hAnsi="Arial"/>
          <w:sz w:val="20"/>
          <w:szCs w:val="20"/>
          <w:lang w:eastAsia="en-US"/>
        </w:rPr>
        <w:t xml:space="preserve">This test will demonstrate the </w:t>
      </w:r>
      <w:r w:rsidR="00A352CD">
        <w:rPr>
          <w:rFonts w:ascii="Arial" w:hAnsi="Arial"/>
          <w:sz w:val="20"/>
          <w:szCs w:val="20"/>
          <w:lang w:eastAsia="en-US"/>
        </w:rPr>
        <w:t xml:space="preserve">applicability </w:t>
      </w:r>
      <w:r>
        <w:rPr>
          <w:rFonts w:ascii="Arial" w:hAnsi="Arial"/>
          <w:sz w:val="20"/>
          <w:szCs w:val="20"/>
          <w:lang w:eastAsia="en-US"/>
        </w:rPr>
        <w:t xml:space="preserve">of the horizontal oneM2M architecture to a vertical sector, </w:t>
      </w:r>
      <w:r w:rsidR="00A352CD">
        <w:rPr>
          <w:rFonts w:ascii="Arial" w:hAnsi="Arial"/>
          <w:sz w:val="20"/>
          <w:szCs w:val="20"/>
          <w:lang w:eastAsia="en-US"/>
        </w:rPr>
        <w:t>in this case</w:t>
      </w:r>
      <w:r>
        <w:rPr>
          <w:rFonts w:ascii="Arial" w:hAnsi="Arial"/>
          <w:sz w:val="20"/>
          <w:szCs w:val="20"/>
          <w:lang w:eastAsia="en-US"/>
        </w:rPr>
        <w:t>, the agriculture</w:t>
      </w:r>
      <w:r w:rsidR="00CA1F68">
        <w:rPr>
          <w:rFonts w:ascii="Arial" w:hAnsi="Arial"/>
          <w:sz w:val="20"/>
          <w:szCs w:val="20"/>
          <w:lang w:eastAsia="en-US"/>
        </w:rPr>
        <w:t xml:space="preserve"> vertical sector</w:t>
      </w:r>
      <w:r>
        <w:rPr>
          <w:rFonts w:ascii="Arial" w:hAnsi="Arial"/>
          <w:sz w:val="20"/>
          <w:szCs w:val="20"/>
          <w:lang w:eastAsia="en-US"/>
        </w:rPr>
        <w:t>.</w:t>
      </w:r>
    </w:p>
    <w:p w:rsidR="007E467E" w:rsidRDefault="007E467E" w:rsidP="00A526B3"/>
    <w:p w:rsidR="00F32120" w:rsidRDefault="00F32120" w:rsidP="00AB0CC7">
      <w:pPr>
        <w:pStyle w:val="Heading1"/>
      </w:pPr>
      <w:bookmarkStart w:id="5" w:name="_Toc229392237"/>
      <w:r>
        <w:lastRenderedPageBreak/>
        <w:t>Context of the proposal</w:t>
      </w:r>
    </w:p>
    <w:p w:rsidR="000D709D" w:rsidRDefault="00873FA3" w:rsidP="00F32120">
      <w:pPr>
        <w:pStyle w:val="Heading2"/>
      </w:pPr>
      <w:bookmarkStart w:id="6" w:name="_Ref323660142"/>
      <w:bookmarkEnd w:id="5"/>
      <w:r>
        <w:t xml:space="preserve">ETSI </w:t>
      </w:r>
      <w:r w:rsidR="00133C8A">
        <w:t>Member</w:t>
      </w:r>
      <w:r>
        <w:t>s</w:t>
      </w:r>
      <w:r w:rsidR="00133C8A">
        <w:t xml:space="preserve"> support</w:t>
      </w:r>
    </w:p>
    <w:p w:rsidR="007D5EAB" w:rsidRDefault="007D5EAB" w:rsidP="00A526B3">
      <w:bookmarkStart w:id="7" w:name="_Toc229392238"/>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2238"/>
        <w:gridCol w:w="4746"/>
      </w:tblGrid>
      <w:tr w:rsidR="007D5EAB" w:rsidRPr="00C36FBE" w:rsidTr="00C36FBE">
        <w:tc>
          <w:tcPr>
            <w:tcW w:w="2093" w:type="dxa"/>
            <w:shd w:val="clear" w:color="auto" w:fill="B8CCE4"/>
          </w:tcPr>
          <w:p w:rsidR="007D5EAB" w:rsidRPr="00C36FBE" w:rsidRDefault="007E467E" w:rsidP="00C36FBE">
            <w:pPr>
              <w:spacing w:before="120" w:after="120"/>
              <w:rPr>
                <w:b/>
              </w:rPr>
            </w:pPr>
            <w:r w:rsidRPr="00C36FBE">
              <w:rPr>
                <w:b/>
              </w:rPr>
              <w:t>ETSI Member</w:t>
            </w:r>
          </w:p>
        </w:tc>
        <w:tc>
          <w:tcPr>
            <w:tcW w:w="2261" w:type="dxa"/>
            <w:shd w:val="clear" w:color="auto" w:fill="B8CCE4"/>
          </w:tcPr>
          <w:p w:rsidR="007D5EAB" w:rsidRPr="00C36FBE" w:rsidRDefault="007E467E" w:rsidP="00C36FBE">
            <w:pPr>
              <w:spacing w:before="120" w:after="120"/>
              <w:rPr>
                <w:b/>
              </w:rPr>
            </w:pPr>
            <w:r w:rsidRPr="00C36FBE">
              <w:rPr>
                <w:b/>
              </w:rPr>
              <w:t>Supporting delegate</w:t>
            </w:r>
          </w:p>
        </w:tc>
        <w:tc>
          <w:tcPr>
            <w:tcW w:w="4826" w:type="dxa"/>
            <w:shd w:val="clear" w:color="auto" w:fill="B8CCE4"/>
          </w:tcPr>
          <w:p w:rsidR="007D5EAB" w:rsidRPr="00C36FBE" w:rsidRDefault="007E467E" w:rsidP="00C36FBE">
            <w:pPr>
              <w:spacing w:before="120" w:after="120"/>
              <w:rPr>
                <w:b/>
              </w:rPr>
            </w:pPr>
            <w:r w:rsidRPr="00C36FBE">
              <w:rPr>
                <w:b/>
              </w:rPr>
              <w:t>Motivation</w:t>
            </w:r>
          </w:p>
        </w:tc>
      </w:tr>
      <w:tr w:rsidR="007E467E" w:rsidTr="00C36FBE">
        <w:tc>
          <w:tcPr>
            <w:tcW w:w="2093" w:type="dxa"/>
          </w:tcPr>
          <w:p w:rsidR="007E467E" w:rsidRDefault="00977779" w:rsidP="007E467E">
            <w:r>
              <w:t>Telecom Italia</w:t>
            </w:r>
          </w:p>
        </w:tc>
        <w:tc>
          <w:tcPr>
            <w:tcW w:w="2261" w:type="dxa"/>
          </w:tcPr>
          <w:p w:rsidR="007E467E" w:rsidRDefault="00E70311" w:rsidP="007E467E">
            <w:r>
              <w:t>Enrico Scarrone</w:t>
            </w:r>
          </w:p>
        </w:tc>
        <w:tc>
          <w:tcPr>
            <w:tcW w:w="4826" w:type="dxa"/>
          </w:tcPr>
          <w:p w:rsidR="007E467E" w:rsidRDefault="00F44E25" w:rsidP="007E467E">
            <w:r>
              <w:t>The objective of this STF is in</w:t>
            </w:r>
            <w:r w:rsidR="0096300B">
              <w:t xml:space="preserve"> </w:t>
            </w:r>
            <w:r>
              <w:t>line with the development of oneM2M and its interfacing with vertical technologies</w:t>
            </w:r>
          </w:p>
        </w:tc>
      </w:tr>
      <w:tr w:rsidR="007D5EAB" w:rsidTr="00C36FBE">
        <w:tc>
          <w:tcPr>
            <w:tcW w:w="2093" w:type="dxa"/>
          </w:tcPr>
          <w:p w:rsidR="007D5EAB" w:rsidRDefault="00977779" w:rsidP="00A526B3">
            <w:proofErr w:type="spellStart"/>
            <w:r>
              <w:t>FBConsulting</w:t>
            </w:r>
            <w:proofErr w:type="spellEnd"/>
          </w:p>
        </w:tc>
        <w:tc>
          <w:tcPr>
            <w:tcW w:w="2261" w:type="dxa"/>
          </w:tcPr>
          <w:p w:rsidR="007D5EAB" w:rsidRDefault="00CA1F68" w:rsidP="00A526B3">
            <w:r>
              <w:t>Michelle Wetterwald</w:t>
            </w:r>
          </w:p>
        </w:tc>
        <w:tc>
          <w:tcPr>
            <w:tcW w:w="4826" w:type="dxa"/>
          </w:tcPr>
          <w:p w:rsidR="007D5EAB" w:rsidRDefault="00977779" w:rsidP="00A526B3">
            <w:proofErr w:type="spellStart"/>
            <w:r>
              <w:t>FBConsulting</w:t>
            </w:r>
            <w:proofErr w:type="spellEnd"/>
            <w:r>
              <w:t xml:space="preserve"> is interested in developing the cooperation between ITS, M2M technologies and new verticals applications</w:t>
            </w:r>
            <w:r w:rsidR="00984FCC">
              <w:t xml:space="preserve">. </w:t>
            </w:r>
            <w:proofErr w:type="spellStart"/>
            <w:r w:rsidR="00984FCC">
              <w:t>FBConsulting</w:t>
            </w:r>
            <w:proofErr w:type="spellEnd"/>
            <w:r w:rsidR="00984FCC">
              <w:t xml:space="preserve"> participates in both TC SmartM2M and TC ITS committees.</w:t>
            </w:r>
          </w:p>
        </w:tc>
      </w:tr>
      <w:tr w:rsidR="007D5EAB" w:rsidTr="00C36FBE">
        <w:tc>
          <w:tcPr>
            <w:tcW w:w="2093" w:type="dxa"/>
          </w:tcPr>
          <w:p w:rsidR="007D5EAB" w:rsidRDefault="005E7916" w:rsidP="00A526B3">
            <w:r w:rsidRPr="005E7916">
              <w:t>Huawei Technologies Sweden AB</w:t>
            </w:r>
          </w:p>
        </w:tc>
        <w:tc>
          <w:tcPr>
            <w:tcW w:w="2261" w:type="dxa"/>
          </w:tcPr>
          <w:p w:rsidR="007D5EAB" w:rsidRDefault="005E7916" w:rsidP="00A526B3">
            <w:r>
              <w:t>Francisco Da Silva</w:t>
            </w:r>
          </w:p>
        </w:tc>
        <w:tc>
          <w:tcPr>
            <w:tcW w:w="4826" w:type="dxa"/>
          </w:tcPr>
          <w:p w:rsidR="007D5EAB" w:rsidRDefault="007D1251" w:rsidP="00A526B3">
            <w:r>
              <w:t>Huawei in interested in supporting this use case.</w:t>
            </w:r>
          </w:p>
        </w:tc>
      </w:tr>
      <w:tr w:rsidR="005E7916" w:rsidTr="00C36FBE">
        <w:tc>
          <w:tcPr>
            <w:tcW w:w="2093" w:type="dxa"/>
          </w:tcPr>
          <w:p w:rsidR="005E7916" w:rsidRDefault="00162A2C" w:rsidP="00A526B3">
            <w:proofErr w:type="spellStart"/>
            <w:r>
              <w:t>B</w:t>
            </w:r>
            <w:r w:rsidR="00D84062">
              <w:t>n</w:t>
            </w:r>
            <w:r>
              <w:t>etzA</w:t>
            </w:r>
            <w:proofErr w:type="spellEnd"/>
          </w:p>
        </w:tc>
        <w:tc>
          <w:tcPr>
            <w:tcW w:w="2261" w:type="dxa"/>
          </w:tcPr>
          <w:p w:rsidR="005E7916" w:rsidRDefault="007B421F" w:rsidP="00A526B3">
            <w:r>
              <w:t>Markus Maas</w:t>
            </w:r>
          </w:p>
        </w:tc>
        <w:tc>
          <w:tcPr>
            <w:tcW w:w="4826" w:type="dxa"/>
          </w:tcPr>
          <w:p w:rsidR="005E7916" w:rsidRDefault="00162A2C" w:rsidP="00162A2C">
            <w:r>
              <w:t>This is a good use case for connecting vehicles and tractors to infrastructure, which will be a big topic in the near future. Using oneM2M as platform gives cities the opportunity to become smarter on a standardized solution.</w:t>
            </w:r>
          </w:p>
        </w:tc>
      </w:tr>
      <w:tr w:rsidR="0012761E" w:rsidTr="00BA57DA">
        <w:tc>
          <w:tcPr>
            <w:tcW w:w="2093" w:type="dxa"/>
          </w:tcPr>
          <w:p w:rsidR="0012761E" w:rsidRDefault="0012761E" w:rsidP="00BA57DA">
            <w:r>
              <w:t>John Deere</w:t>
            </w:r>
          </w:p>
        </w:tc>
        <w:tc>
          <w:tcPr>
            <w:tcW w:w="2261" w:type="dxa"/>
          </w:tcPr>
          <w:p w:rsidR="0012761E" w:rsidRDefault="0012761E" w:rsidP="00BA57DA">
            <w:r>
              <w:t xml:space="preserve">Christophe </w:t>
            </w:r>
            <w:proofErr w:type="spellStart"/>
            <w:r>
              <w:t>Gossard</w:t>
            </w:r>
            <w:proofErr w:type="spellEnd"/>
          </w:p>
        </w:tc>
        <w:tc>
          <w:tcPr>
            <w:tcW w:w="4826" w:type="dxa"/>
          </w:tcPr>
          <w:p w:rsidR="0012761E" w:rsidRDefault="0012761E" w:rsidP="00BA57DA">
            <w:r>
              <w:t>Its objective is to show with this pilot the convergence between the Agriculture standards and existing M2M standards</w:t>
            </w:r>
          </w:p>
        </w:tc>
      </w:tr>
      <w:tr w:rsidR="0012761E" w:rsidTr="00C36FBE">
        <w:tc>
          <w:tcPr>
            <w:tcW w:w="2093" w:type="dxa"/>
          </w:tcPr>
          <w:p w:rsidR="0012761E" w:rsidRDefault="0012761E" w:rsidP="00A526B3"/>
        </w:tc>
        <w:tc>
          <w:tcPr>
            <w:tcW w:w="2261" w:type="dxa"/>
          </w:tcPr>
          <w:p w:rsidR="0012761E" w:rsidRDefault="0012761E" w:rsidP="00A526B3"/>
        </w:tc>
        <w:tc>
          <w:tcPr>
            <w:tcW w:w="4826" w:type="dxa"/>
          </w:tcPr>
          <w:p w:rsidR="0012761E" w:rsidRDefault="0012761E" w:rsidP="00162A2C"/>
        </w:tc>
      </w:tr>
    </w:tbl>
    <w:p w:rsidR="007D5EAB" w:rsidRDefault="007D5EAB" w:rsidP="00A526B3"/>
    <w:p w:rsidR="00CA1F68" w:rsidRDefault="00CA1F68" w:rsidP="00A526B3">
      <w:r>
        <w:t xml:space="preserve">In addition to ETSI </w:t>
      </w:r>
      <w:r w:rsidR="00984FCC">
        <w:t>members’</w:t>
      </w:r>
      <w:r>
        <w:t xml:space="preserve"> support, this STF is supported by AEF and CEMA.</w:t>
      </w:r>
      <w:r w:rsidR="0012761E">
        <w:t xml:space="preserve"> John Deere is </w:t>
      </w:r>
      <w:proofErr w:type="gramStart"/>
      <w:r w:rsidR="0012761E">
        <w:t>also  a</w:t>
      </w:r>
      <w:proofErr w:type="gramEnd"/>
      <w:r w:rsidR="0012761E">
        <w:t xml:space="preserve"> Member of AEF and CEMA.</w:t>
      </w:r>
    </w:p>
    <w:p w:rsidR="00CA1F68" w:rsidRDefault="00CA1F68" w:rsidP="00A526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2240"/>
        <w:gridCol w:w="4755"/>
      </w:tblGrid>
      <w:tr w:rsidR="00CA1F68" w:rsidRPr="00C36FBE" w:rsidTr="00C23C8D">
        <w:tc>
          <w:tcPr>
            <w:tcW w:w="2093" w:type="dxa"/>
            <w:shd w:val="clear" w:color="auto" w:fill="B8CCE4"/>
          </w:tcPr>
          <w:p w:rsidR="00CA1F68" w:rsidRPr="00C36FBE" w:rsidRDefault="00CA1F68" w:rsidP="00C23C8D">
            <w:pPr>
              <w:spacing w:before="120" w:after="120"/>
              <w:rPr>
                <w:b/>
              </w:rPr>
            </w:pPr>
            <w:r>
              <w:rPr>
                <w:b/>
              </w:rPr>
              <w:t>AEF / CEMA</w:t>
            </w:r>
            <w:r w:rsidRPr="00C36FBE">
              <w:rPr>
                <w:b/>
              </w:rPr>
              <w:t xml:space="preserve"> Member</w:t>
            </w:r>
          </w:p>
        </w:tc>
        <w:tc>
          <w:tcPr>
            <w:tcW w:w="2261" w:type="dxa"/>
            <w:shd w:val="clear" w:color="auto" w:fill="B8CCE4"/>
          </w:tcPr>
          <w:p w:rsidR="00CA1F68" w:rsidRPr="00C36FBE" w:rsidRDefault="00CA1F68" w:rsidP="00C23C8D">
            <w:pPr>
              <w:spacing w:before="120" w:after="120"/>
              <w:rPr>
                <w:b/>
              </w:rPr>
            </w:pPr>
            <w:r w:rsidRPr="00C36FBE">
              <w:rPr>
                <w:b/>
              </w:rPr>
              <w:t>Supporting delegate</w:t>
            </w:r>
          </w:p>
        </w:tc>
        <w:tc>
          <w:tcPr>
            <w:tcW w:w="4826" w:type="dxa"/>
            <w:shd w:val="clear" w:color="auto" w:fill="B8CCE4"/>
          </w:tcPr>
          <w:p w:rsidR="00CA1F68" w:rsidRPr="00C36FBE" w:rsidRDefault="00CA1F68" w:rsidP="00C23C8D">
            <w:pPr>
              <w:spacing w:before="120" w:after="120"/>
              <w:rPr>
                <w:b/>
              </w:rPr>
            </w:pPr>
            <w:r w:rsidRPr="00C36FBE">
              <w:rPr>
                <w:b/>
              </w:rPr>
              <w:t>Motivation</w:t>
            </w:r>
          </w:p>
        </w:tc>
      </w:tr>
      <w:tr w:rsidR="00CA1F68" w:rsidTr="00C23C8D">
        <w:tc>
          <w:tcPr>
            <w:tcW w:w="2093" w:type="dxa"/>
          </w:tcPr>
          <w:p w:rsidR="00CA1F68" w:rsidRDefault="00885E5B" w:rsidP="00C23C8D">
            <w:r>
              <w:t>AEF</w:t>
            </w:r>
          </w:p>
        </w:tc>
        <w:tc>
          <w:tcPr>
            <w:tcW w:w="2261" w:type="dxa"/>
          </w:tcPr>
          <w:p w:rsidR="00CA1F68" w:rsidRDefault="00885E5B" w:rsidP="00C23C8D">
            <w:r w:rsidRPr="00885E5B">
              <w:t xml:space="preserve">Norbert </w:t>
            </w:r>
            <w:proofErr w:type="spellStart"/>
            <w:r w:rsidRPr="00885E5B">
              <w:t>Schlingmann</w:t>
            </w:r>
            <w:proofErr w:type="spellEnd"/>
          </w:p>
        </w:tc>
        <w:tc>
          <w:tcPr>
            <w:tcW w:w="4826" w:type="dxa"/>
          </w:tcPr>
          <w:p w:rsidR="00CA1F68" w:rsidRDefault="00885E5B" w:rsidP="00C23C8D">
            <w:r>
              <w:t>G</w:t>
            </w:r>
            <w:r w:rsidRPr="00885E5B">
              <w:t>eneral Manager of AEF, supporting this effort to have an eco-system developed for Ag manufacturers worldwide.</w:t>
            </w:r>
          </w:p>
        </w:tc>
      </w:tr>
      <w:tr w:rsidR="00CA1F68" w:rsidTr="00C23C8D">
        <w:tc>
          <w:tcPr>
            <w:tcW w:w="2093" w:type="dxa"/>
          </w:tcPr>
          <w:p w:rsidR="00CA1F68" w:rsidRDefault="000E37E7" w:rsidP="00C23C8D">
            <w:r>
              <w:t>CEMA</w:t>
            </w:r>
          </w:p>
        </w:tc>
        <w:tc>
          <w:tcPr>
            <w:tcW w:w="2261" w:type="dxa"/>
          </w:tcPr>
          <w:p w:rsidR="00CA1F68" w:rsidRDefault="000E37E7" w:rsidP="00C23C8D">
            <w:r w:rsidRPr="000E37E7">
              <w:t xml:space="preserve">Ivo </w:t>
            </w:r>
            <w:proofErr w:type="spellStart"/>
            <w:r w:rsidRPr="000E37E7">
              <w:t>Hostens</w:t>
            </w:r>
            <w:proofErr w:type="spellEnd"/>
          </w:p>
        </w:tc>
        <w:tc>
          <w:tcPr>
            <w:tcW w:w="4826" w:type="dxa"/>
          </w:tcPr>
          <w:p w:rsidR="00CA1F68" w:rsidRDefault="000E37E7" w:rsidP="006E5229">
            <w:r w:rsidRPr="000E37E7">
              <w:t xml:space="preserve">CEMA Technical Director, supporting this pilot to </w:t>
            </w:r>
            <w:r>
              <w:t>collect</w:t>
            </w:r>
            <w:r w:rsidRPr="000E37E7">
              <w:t xml:space="preserve"> needs from the</w:t>
            </w:r>
            <w:r>
              <w:t xml:space="preserve"> agriculture machinery</w:t>
            </w:r>
            <w:r w:rsidRPr="000E37E7">
              <w:t xml:space="preserve"> industry and be the interface with the telecommunication industry.</w:t>
            </w:r>
          </w:p>
        </w:tc>
      </w:tr>
    </w:tbl>
    <w:p w:rsidR="00CA1F68" w:rsidRDefault="00CA1F68" w:rsidP="00A526B3"/>
    <w:p w:rsidR="007E467E" w:rsidRDefault="007E467E" w:rsidP="00A526B3"/>
    <w:p w:rsidR="002B53F4" w:rsidRPr="00A526B3" w:rsidRDefault="002B53F4" w:rsidP="002B53F4">
      <w:pPr>
        <w:pStyle w:val="Heading2"/>
      </w:pPr>
      <w:r w:rsidRPr="00A526B3">
        <w:t>Market impact</w:t>
      </w:r>
    </w:p>
    <w:p w:rsidR="00F6770F" w:rsidRPr="00F6770F" w:rsidRDefault="006E5229" w:rsidP="009142B5">
      <w:pPr>
        <w:pStyle w:val="ListParagraph"/>
        <w:spacing w:after="160" w:line="259" w:lineRule="auto"/>
        <w:ind w:left="0"/>
        <w:rPr>
          <w:rFonts w:ascii="Arial" w:hAnsi="Arial"/>
          <w:sz w:val="20"/>
        </w:rPr>
      </w:pPr>
      <w:r>
        <w:rPr>
          <w:rFonts w:ascii="Arial" w:hAnsi="Arial"/>
          <w:sz w:val="20"/>
        </w:rPr>
        <w:t xml:space="preserve">In addition to the ISOBUS standard (ISO 11783), AEF publishes a set of guidelines (functional safety, implementation, </w:t>
      </w:r>
      <w:r w:rsidR="00440C8F">
        <w:rPr>
          <w:rFonts w:ascii="Arial" w:hAnsi="Arial"/>
          <w:sz w:val="20"/>
        </w:rPr>
        <w:t>etc.)</w:t>
      </w:r>
      <w:r>
        <w:rPr>
          <w:rFonts w:ascii="Arial" w:hAnsi="Arial"/>
          <w:sz w:val="20"/>
        </w:rPr>
        <w:t xml:space="preserve"> and conformance tests. </w:t>
      </w:r>
      <w:r w:rsidR="00F6770F" w:rsidRPr="00433561">
        <w:rPr>
          <w:rFonts w:ascii="Arial" w:hAnsi="Arial"/>
          <w:sz w:val="20"/>
        </w:rPr>
        <w:t>The</w:t>
      </w:r>
      <w:r w:rsidR="005153C3">
        <w:rPr>
          <w:rFonts w:ascii="Arial" w:hAnsi="Arial"/>
          <w:sz w:val="20"/>
        </w:rPr>
        <w:t xml:space="preserve"> ISOBUS standard, together with the</w:t>
      </w:r>
      <w:r>
        <w:rPr>
          <w:rFonts w:ascii="Arial" w:hAnsi="Arial"/>
          <w:sz w:val="20"/>
        </w:rPr>
        <w:t>se</w:t>
      </w:r>
      <w:r w:rsidR="00F6770F" w:rsidRPr="00433561">
        <w:rPr>
          <w:rFonts w:ascii="Arial" w:hAnsi="Arial"/>
          <w:sz w:val="20"/>
        </w:rPr>
        <w:t xml:space="preserve"> AEF guidelines and documents applied for the exchange of data between a tractor and an implement </w:t>
      </w:r>
      <w:r w:rsidR="009142B5">
        <w:rPr>
          <w:rFonts w:ascii="Arial" w:hAnsi="Arial"/>
          <w:sz w:val="20"/>
        </w:rPr>
        <w:t>are a good candidate to</w:t>
      </w:r>
      <w:r w:rsidR="00F6770F" w:rsidRPr="00433561">
        <w:rPr>
          <w:rFonts w:ascii="Arial" w:hAnsi="Arial"/>
          <w:sz w:val="20"/>
        </w:rPr>
        <w:t xml:space="preserve"> provide the basis to develop the </w:t>
      </w:r>
      <w:proofErr w:type="spellStart"/>
      <w:r w:rsidR="00F6770F" w:rsidRPr="00433561">
        <w:rPr>
          <w:rFonts w:ascii="Arial" w:hAnsi="Arial"/>
          <w:sz w:val="20"/>
        </w:rPr>
        <w:t>IoT</w:t>
      </w:r>
      <w:proofErr w:type="spellEnd"/>
      <w:r w:rsidR="00F6770F" w:rsidRPr="00433561">
        <w:rPr>
          <w:rFonts w:ascii="Arial" w:hAnsi="Arial"/>
          <w:sz w:val="20"/>
        </w:rPr>
        <w:t xml:space="preserve"> technical specifications for all Ag </w:t>
      </w:r>
      <w:r w:rsidR="00E36FC0" w:rsidRPr="00433561">
        <w:rPr>
          <w:rFonts w:ascii="Arial" w:hAnsi="Arial"/>
          <w:sz w:val="20"/>
        </w:rPr>
        <w:t xml:space="preserve">equipment in the context of </w:t>
      </w:r>
      <w:proofErr w:type="spellStart"/>
      <w:r w:rsidR="00E36FC0" w:rsidRPr="00433561">
        <w:rPr>
          <w:rFonts w:ascii="Arial" w:hAnsi="Arial"/>
          <w:sz w:val="20"/>
        </w:rPr>
        <w:t>IoT</w:t>
      </w:r>
      <w:proofErr w:type="spellEnd"/>
      <w:r w:rsidR="00E36FC0" w:rsidRPr="00433561">
        <w:rPr>
          <w:rFonts w:ascii="Arial" w:hAnsi="Arial"/>
          <w:sz w:val="20"/>
        </w:rPr>
        <w:t>.</w:t>
      </w:r>
    </w:p>
    <w:p w:rsidR="002B53F4" w:rsidRPr="00F6770F" w:rsidRDefault="002B53F4" w:rsidP="002B53F4">
      <w:pPr>
        <w:rPr>
          <w:lang w:val="en-US"/>
        </w:rPr>
      </w:pPr>
    </w:p>
    <w:p w:rsidR="002B53F4" w:rsidRDefault="00897CF4" w:rsidP="002B53F4">
      <w:pPr>
        <w:pStyle w:val="Heading2"/>
      </w:pPr>
      <w:r>
        <w:t>T</w:t>
      </w:r>
      <w:r w:rsidR="002B53F4" w:rsidRPr="00F32120">
        <w:t>asks for which the STF support is necessary</w:t>
      </w:r>
    </w:p>
    <w:p w:rsidR="00161840" w:rsidRPr="008D43FA" w:rsidRDefault="00161840" w:rsidP="00161840">
      <w:r w:rsidRPr="008D43FA">
        <w:t xml:space="preserve">ETSI </w:t>
      </w:r>
      <w:r>
        <w:t>TC SmartM2M</w:t>
      </w:r>
      <w:r w:rsidRPr="008D43FA">
        <w:t xml:space="preserve"> is the group responsible for the standardisation in the area </w:t>
      </w:r>
      <w:r>
        <w:t>of M2M communications, making the link with the oneM2M partnership. H</w:t>
      </w:r>
      <w:r w:rsidRPr="008D43FA">
        <w:t xml:space="preserve">owever </w:t>
      </w:r>
      <w:r>
        <w:t xml:space="preserve">the committee does not </w:t>
      </w:r>
      <w:r w:rsidR="00166032">
        <w:t>have the</w:t>
      </w:r>
      <w:r>
        <w:t xml:space="preserve"> necessary</w:t>
      </w:r>
      <w:r w:rsidRPr="008D43FA">
        <w:t xml:space="preserve"> </w:t>
      </w:r>
      <w:r>
        <w:t xml:space="preserve">resources to perform the detailed technical study necessary to specify the requirements for a </w:t>
      </w:r>
      <w:proofErr w:type="spellStart"/>
      <w:r>
        <w:t>Plugtest</w:t>
      </w:r>
      <w:proofErr w:type="spellEnd"/>
      <w:r w:rsidR="00AA6050">
        <w:t xml:space="preserve"> event</w:t>
      </w:r>
      <w:r>
        <w:t xml:space="preserve">. </w:t>
      </w:r>
    </w:p>
    <w:p w:rsidR="00161840" w:rsidRPr="008D43FA" w:rsidRDefault="00161840" w:rsidP="00161840"/>
    <w:p w:rsidR="00161840" w:rsidRPr="008D43FA" w:rsidRDefault="00161840" w:rsidP="00161840">
      <w:r>
        <w:lastRenderedPageBreak/>
        <w:t>This work is jointly supported by M2M, AEF and CEMA members</w:t>
      </w:r>
      <w:r w:rsidR="00152FFE">
        <w:t>,</w:t>
      </w:r>
      <w:r>
        <w:t xml:space="preserve"> as necessary to provide technical expertise on both technologies. </w:t>
      </w:r>
      <w:r w:rsidR="00347A00">
        <w:t>Support from TC ITS members is also expected.</w:t>
      </w:r>
    </w:p>
    <w:p w:rsidR="002B53F4" w:rsidRPr="000A5E70" w:rsidRDefault="002B53F4" w:rsidP="002B53F4"/>
    <w:p w:rsidR="00897CF4" w:rsidRDefault="00897CF4" w:rsidP="00F32120">
      <w:pPr>
        <w:pStyle w:val="Heading2"/>
      </w:pPr>
      <w:r>
        <w:t xml:space="preserve">Related </w:t>
      </w:r>
      <w:r w:rsidR="002A5ADD">
        <w:t xml:space="preserve">voluntary </w:t>
      </w:r>
      <w:r>
        <w:t>activities in the TB</w:t>
      </w:r>
    </w:p>
    <w:p w:rsidR="00D46925" w:rsidRPr="008D43FA" w:rsidRDefault="00D46925" w:rsidP="00D46925">
      <w:r w:rsidRPr="008D43FA">
        <w:t>The ETSI Members supporting the creation of the STF are prepared to provide voluntary contribution</w:t>
      </w:r>
      <w:r w:rsidR="00440C8F">
        <w:t>s</w:t>
      </w:r>
      <w:r w:rsidR="00DF6964">
        <w:t xml:space="preserve"> </w:t>
      </w:r>
      <w:r w:rsidR="00AA6050">
        <w:t xml:space="preserve">through </w:t>
      </w:r>
      <w:r w:rsidRPr="008D43FA">
        <w:t xml:space="preserve">participation in </w:t>
      </w:r>
      <w:r w:rsidR="00AA6050">
        <w:t xml:space="preserve">a </w:t>
      </w:r>
      <w:r w:rsidRPr="008D43FA">
        <w:t xml:space="preserve">Steering Committee, and </w:t>
      </w:r>
      <w:r w:rsidR="00AA6050">
        <w:t xml:space="preserve">by the </w:t>
      </w:r>
      <w:r w:rsidRPr="008D43FA">
        <w:t>review of documents</w:t>
      </w:r>
      <w:r w:rsidR="00AA6050">
        <w:t xml:space="preserve"> and drafts </w:t>
      </w:r>
      <w:r w:rsidR="00DF6964">
        <w:t>produced by the STF, such as the draft</w:t>
      </w:r>
      <w:r w:rsidR="00440C8F">
        <w:t>(s)</w:t>
      </w:r>
      <w:r w:rsidR="00DF6964">
        <w:t xml:space="preserve"> </w:t>
      </w:r>
      <w:r w:rsidR="00AA6050">
        <w:t>of the TR</w:t>
      </w:r>
      <w:r w:rsidRPr="008D43FA">
        <w:t>.</w:t>
      </w:r>
    </w:p>
    <w:p w:rsidR="00D46925" w:rsidRPr="00D46925" w:rsidRDefault="00D46925" w:rsidP="00D46925"/>
    <w:p w:rsidR="00F32120" w:rsidRDefault="00F1596D" w:rsidP="00F32120">
      <w:pPr>
        <w:pStyle w:val="Heading2"/>
      </w:pPr>
      <w:r>
        <w:t>P</w:t>
      </w:r>
      <w:r w:rsidR="00F32120" w:rsidRPr="009C296A">
        <w:t>revious funded activities</w:t>
      </w:r>
      <w:r w:rsidR="00F32120">
        <w:t xml:space="preserve"> in the same domain</w:t>
      </w:r>
    </w:p>
    <w:p w:rsidR="00D46925" w:rsidRDefault="00D46925" w:rsidP="00D46925">
      <w:r>
        <w:t>Not applicable. This is the first STF on this subject.</w:t>
      </w:r>
    </w:p>
    <w:p w:rsidR="00D46925" w:rsidRPr="00D46925" w:rsidRDefault="00D46925" w:rsidP="00D46925"/>
    <w:p w:rsidR="00A83FE4" w:rsidRPr="00A526B3" w:rsidRDefault="00A83FE4" w:rsidP="00F32120">
      <w:pPr>
        <w:pStyle w:val="Heading2"/>
      </w:pPr>
      <w:r>
        <w:t>Consequences if not agreed</w:t>
      </w:r>
    </w:p>
    <w:p w:rsidR="007E467E" w:rsidRDefault="00D46925" w:rsidP="00A83FE4">
      <w:r>
        <w:t>If not agreed, the activities for incorporating the agricultural</w:t>
      </w:r>
      <w:r w:rsidR="00EF5362">
        <w:t>-specific communications</w:t>
      </w:r>
      <w:r>
        <w:t xml:space="preserve"> and in particular the </w:t>
      </w:r>
      <w:r w:rsidR="00152FFE">
        <w:t xml:space="preserve">ISOBUS </w:t>
      </w:r>
      <w:r>
        <w:t xml:space="preserve">AEF standards, in the existing </w:t>
      </w:r>
      <w:r w:rsidR="006334A0">
        <w:t xml:space="preserve">ICT </w:t>
      </w:r>
      <w:r>
        <w:t xml:space="preserve">sets of standards will be delayed and may remain at </w:t>
      </w:r>
      <w:r w:rsidR="00AA6050">
        <w:t xml:space="preserve">a </w:t>
      </w:r>
      <w:r>
        <w:t xml:space="preserve">proprietary or vertical sector level.  </w:t>
      </w:r>
    </w:p>
    <w:p w:rsidR="007E467E" w:rsidRDefault="007E467E" w:rsidP="00A83FE4"/>
    <w:p w:rsidR="00A83FE4" w:rsidRPr="00A526B3" w:rsidRDefault="00A83FE4" w:rsidP="00A83FE4">
      <w:pPr>
        <w:pStyle w:val="Part"/>
      </w:pPr>
      <w:r w:rsidRPr="00A526B3">
        <w:t xml:space="preserve">Part II </w:t>
      </w:r>
      <w:r w:rsidR="00D84062">
        <w:t>–</w:t>
      </w:r>
      <w:r w:rsidRPr="00A526B3">
        <w:t xml:space="preserve"> Execution of the work</w:t>
      </w:r>
    </w:p>
    <w:p w:rsidR="00133C8A" w:rsidRDefault="00133C8A" w:rsidP="00AB0CC7">
      <w:pPr>
        <w:pStyle w:val="Heading1"/>
      </w:pPr>
      <w:r>
        <w:t xml:space="preserve">Technical Bodies </w:t>
      </w:r>
      <w:r w:rsidR="00AB2879">
        <w:t xml:space="preserve">and other </w:t>
      </w:r>
      <w:r w:rsidR="00BE7F16">
        <w:t>stakeholders</w:t>
      </w:r>
    </w:p>
    <w:p w:rsidR="00133C8A" w:rsidRPr="00A526B3" w:rsidRDefault="000454EE" w:rsidP="00F32120">
      <w:pPr>
        <w:pStyle w:val="Heading2"/>
      </w:pPr>
      <w:r>
        <w:t>Reference</w:t>
      </w:r>
      <w:r w:rsidR="00133C8A">
        <w:t xml:space="preserve"> TB</w:t>
      </w:r>
    </w:p>
    <w:p w:rsidR="006334A0" w:rsidRPr="004750B7" w:rsidRDefault="006334A0" w:rsidP="006334A0">
      <w:bookmarkStart w:id="8" w:name="_Toc64817083"/>
      <w:r w:rsidRPr="004750B7">
        <w:t xml:space="preserve">The leading TB is TC </w:t>
      </w:r>
      <w:r>
        <w:t>SmartM2M</w:t>
      </w:r>
      <w:r w:rsidRPr="004750B7">
        <w:t xml:space="preserve">. The contact person will be the TC </w:t>
      </w:r>
      <w:r>
        <w:t>SmartM2M</w:t>
      </w:r>
      <w:r w:rsidRPr="004750B7">
        <w:t xml:space="preserve"> Chairman, </w:t>
      </w:r>
      <w:r>
        <w:t>Enrico Scarrone</w:t>
      </w:r>
      <w:r w:rsidRPr="004750B7">
        <w:t xml:space="preserve">. </w:t>
      </w:r>
    </w:p>
    <w:p w:rsidR="006334A0" w:rsidRPr="004750B7" w:rsidRDefault="006334A0" w:rsidP="006334A0"/>
    <w:p w:rsidR="006334A0" w:rsidRPr="004750B7" w:rsidRDefault="006334A0" w:rsidP="006334A0">
      <w:r w:rsidRPr="004750B7">
        <w:t xml:space="preserve">A Steering Committee </w:t>
      </w:r>
      <w:r w:rsidR="00AA6050">
        <w:t>wi</w:t>
      </w:r>
      <w:r w:rsidRPr="004750B7">
        <w:t xml:space="preserve">ll be created during the TC </w:t>
      </w:r>
      <w:r>
        <w:t>SmartM2M</w:t>
      </w:r>
      <w:r w:rsidRPr="004750B7">
        <w:t xml:space="preserve"> Plenary meeting following the STF’s preparatory meeting. It shall consist of the TC </w:t>
      </w:r>
      <w:r>
        <w:t>SmartM2M</w:t>
      </w:r>
      <w:r w:rsidRPr="004750B7">
        <w:t xml:space="preserve"> Chairman and Technical Officer and delegates from TC </w:t>
      </w:r>
      <w:r>
        <w:t>SmartM2M</w:t>
      </w:r>
      <w:r w:rsidRPr="004750B7">
        <w:t xml:space="preserve"> to be determined. The Steering Committee shall provide guidance to the STF and allow ETSI members who could not provide expert</w:t>
      </w:r>
      <w:r>
        <w:t>i</w:t>
      </w:r>
      <w:r w:rsidRPr="004750B7">
        <w:t>s</w:t>
      </w:r>
      <w:r>
        <w:t>e</w:t>
      </w:r>
      <w:r w:rsidRPr="004750B7">
        <w:t xml:space="preserve"> for the STF to monitor and contribute to the progress of the work.</w:t>
      </w:r>
    </w:p>
    <w:p w:rsidR="006334A0" w:rsidRPr="004750B7" w:rsidRDefault="006334A0" w:rsidP="006334A0"/>
    <w:p w:rsidR="006334A0" w:rsidRPr="004750B7" w:rsidRDefault="006334A0" w:rsidP="006334A0">
      <w:r w:rsidRPr="004750B7">
        <w:t xml:space="preserve">The steering committee will act in parallel with the members of </w:t>
      </w:r>
      <w:r w:rsidR="00AA6050">
        <w:t xml:space="preserve">TC </w:t>
      </w:r>
      <w:r>
        <w:t>SmartM2M</w:t>
      </w:r>
      <w:r w:rsidRPr="004750B7">
        <w:t xml:space="preserve"> where the steering committee shall address issues related to scope and dissemination of the results whereas the technical direction shall be from the wider </w:t>
      </w:r>
      <w:r w:rsidR="00EE501B">
        <w:t xml:space="preserve">TC </w:t>
      </w:r>
      <w:r>
        <w:t>SmartM2M</w:t>
      </w:r>
      <w:r w:rsidRPr="004750B7">
        <w:t xml:space="preserve"> membership.</w:t>
      </w:r>
    </w:p>
    <w:p w:rsidR="009D1A1A" w:rsidRDefault="009D1A1A" w:rsidP="00133C8A"/>
    <w:p w:rsidR="00BC232A" w:rsidRDefault="00BC232A" w:rsidP="00133C8A"/>
    <w:p w:rsidR="00AB2879" w:rsidRDefault="00AB2879" w:rsidP="00F32120">
      <w:pPr>
        <w:pStyle w:val="Heading2"/>
      </w:pPr>
      <w:r>
        <w:t>Other interested ETSI Technical Bodies</w:t>
      </w:r>
    </w:p>
    <w:p w:rsidR="00133C8A" w:rsidRDefault="006334A0" w:rsidP="00133C8A">
      <w:r>
        <w:t>ETSI TC ITS and ETSI TC CYBER</w:t>
      </w:r>
    </w:p>
    <w:p w:rsidR="007627B1" w:rsidRDefault="00F14F8F" w:rsidP="00133C8A">
      <w:r>
        <w:t>ETSI CTI</w:t>
      </w:r>
      <w:r w:rsidR="007627B1">
        <w:t>: the Technical Report written by the pr</w:t>
      </w:r>
      <w:r w:rsidR="00440C8F">
        <w:t>oposed</w:t>
      </w:r>
      <w:r w:rsidR="007627B1">
        <w:t xml:space="preserve"> STF aims at preparing the initial step of a CTI Plug</w:t>
      </w:r>
      <w:r w:rsidR="00483287">
        <w:t>t</w:t>
      </w:r>
      <w:r w:rsidR="007627B1">
        <w:t>est</w:t>
      </w:r>
      <w:r w:rsidR="006B59EF">
        <w:t>s™</w:t>
      </w:r>
      <w:r w:rsidR="007627B1">
        <w:t xml:space="preserve"> event expected to be organized late Q</w:t>
      </w:r>
      <w:r w:rsidR="005C3518">
        <w:t>4</w:t>
      </w:r>
      <w:r w:rsidR="007627B1">
        <w:t xml:space="preserve"> 2018. The cooperation with the CTI team has already been established. It will proceed for the whole duration of the STF, to ensure that the quality of the deliverable meets the requirements of </w:t>
      </w:r>
      <w:r w:rsidR="00440C8F">
        <w:t>ETSI</w:t>
      </w:r>
      <w:r w:rsidR="007627B1">
        <w:t xml:space="preserve"> CTI and enables the preparation of a </w:t>
      </w:r>
      <w:r w:rsidR="006B59EF">
        <w:t>Plugtests™</w:t>
      </w:r>
      <w:r w:rsidR="007627B1">
        <w:t>. Moreover, a second phase of the present STF is envisioned after the publication of the TR, in order to provide support to the CTI team during t</w:t>
      </w:r>
      <w:r w:rsidR="000A73F3">
        <w:t xml:space="preserve">he execution of the </w:t>
      </w:r>
      <w:r w:rsidR="006B59EF">
        <w:t xml:space="preserve">Plugtests™ </w:t>
      </w:r>
      <w:r w:rsidR="007627B1">
        <w:t>even</w:t>
      </w:r>
      <w:r w:rsidR="000A73F3">
        <w:t xml:space="preserve">t and to contribute to the </w:t>
      </w:r>
      <w:r w:rsidR="006B59EF">
        <w:t xml:space="preserve">Plugtests™ </w:t>
      </w:r>
      <w:r w:rsidR="007627B1">
        <w:t>final report.</w:t>
      </w:r>
    </w:p>
    <w:p w:rsidR="00D91D99" w:rsidRDefault="00D91D99" w:rsidP="00133C8A"/>
    <w:p w:rsidR="00AB2879" w:rsidRDefault="00AB2879" w:rsidP="00F32120">
      <w:pPr>
        <w:pStyle w:val="Heading2"/>
      </w:pPr>
      <w:r>
        <w:t xml:space="preserve">Other </w:t>
      </w:r>
      <w:r w:rsidR="003A1AC2">
        <w:t>stakeholders</w:t>
      </w:r>
    </w:p>
    <w:p w:rsidR="00AB2879" w:rsidRDefault="006334A0" w:rsidP="00AB2879">
      <w:r>
        <w:t>AEF, CEMA</w:t>
      </w:r>
    </w:p>
    <w:p w:rsidR="006334A0" w:rsidRDefault="006334A0" w:rsidP="00AB2879">
      <w:r>
        <w:t>oneM2M</w:t>
      </w:r>
    </w:p>
    <w:p w:rsidR="00CC2455" w:rsidRDefault="00CC2455" w:rsidP="00AB2879"/>
    <w:bookmarkEnd w:id="8"/>
    <w:p w:rsidR="00712FB8" w:rsidRDefault="00CC2455" w:rsidP="00AB0CC7">
      <w:pPr>
        <w:pStyle w:val="Heading1"/>
      </w:pPr>
      <w:r>
        <w:lastRenderedPageBreak/>
        <w:t>Base documents and deliverables</w:t>
      </w:r>
    </w:p>
    <w:bookmarkEnd w:id="7"/>
    <w:p w:rsidR="00213878" w:rsidRPr="00BC7275" w:rsidRDefault="00213878" w:rsidP="00F32120">
      <w:pPr>
        <w:pStyle w:val="Heading2"/>
        <w:rPr>
          <w:lang w:val="fr-FR"/>
        </w:rPr>
      </w:pPr>
      <w:r>
        <w:rPr>
          <w:lang w:val="fr-FR"/>
        </w:rPr>
        <w:t>Base 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3769"/>
        <w:gridCol w:w="1312"/>
        <w:gridCol w:w="1500"/>
      </w:tblGrid>
      <w:tr w:rsidR="00AB0CC7" w:rsidRPr="000037AD" w:rsidTr="007E467E">
        <w:tc>
          <w:tcPr>
            <w:tcW w:w="2518" w:type="dxa"/>
            <w:shd w:val="clear" w:color="auto" w:fill="B8CCE4"/>
            <w:tcMar>
              <w:top w:w="57" w:type="dxa"/>
              <w:bottom w:w="57" w:type="dxa"/>
            </w:tcMar>
            <w:vAlign w:val="center"/>
          </w:tcPr>
          <w:p w:rsidR="00AB0CC7" w:rsidRPr="000037AD" w:rsidRDefault="007F6E95" w:rsidP="001E70D8">
            <w:pPr>
              <w:keepNext/>
              <w:keepLines/>
              <w:rPr>
                <w:b/>
              </w:rPr>
            </w:pPr>
            <w:r w:rsidRPr="000037AD">
              <w:rPr>
                <w:b/>
              </w:rPr>
              <w:t>Document</w:t>
            </w:r>
          </w:p>
        </w:tc>
        <w:tc>
          <w:tcPr>
            <w:tcW w:w="3827" w:type="dxa"/>
            <w:shd w:val="clear" w:color="auto" w:fill="B8CCE4"/>
            <w:tcMar>
              <w:top w:w="57" w:type="dxa"/>
              <w:bottom w:w="57" w:type="dxa"/>
            </w:tcMar>
            <w:vAlign w:val="center"/>
          </w:tcPr>
          <w:p w:rsidR="00AB0CC7" w:rsidRPr="000037AD" w:rsidRDefault="007F6E95" w:rsidP="001E70D8">
            <w:pPr>
              <w:keepNext/>
              <w:keepLines/>
              <w:rPr>
                <w:b/>
              </w:rPr>
            </w:pPr>
            <w:r w:rsidRPr="000037AD">
              <w:rPr>
                <w:b/>
              </w:rPr>
              <w:t>Title</w:t>
            </w:r>
          </w:p>
        </w:tc>
        <w:tc>
          <w:tcPr>
            <w:tcW w:w="1324" w:type="dxa"/>
            <w:shd w:val="clear" w:color="auto" w:fill="B8CCE4"/>
            <w:tcMar>
              <w:top w:w="57" w:type="dxa"/>
              <w:left w:w="0" w:type="dxa"/>
              <w:bottom w:w="57" w:type="dxa"/>
              <w:right w:w="0" w:type="dxa"/>
            </w:tcMar>
            <w:vAlign w:val="center"/>
          </w:tcPr>
          <w:p w:rsidR="00AB0CC7" w:rsidRPr="000037AD" w:rsidRDefault="007F6E95" w:rsidP="001E70D8">
            <w:pPr>
              <w:keepNext/>
              <w:keepLines/>
              <w:jc w:val="center"/>
              <w:rPr>
                <w:b/>
              </w:rPr>
            </w:pPr>
            <w:r w:rsidRPr="000037AD">
              <w:rPr>
                <w:b/>
              </w:rPr>
              <w:t>Current Status</w:t>
            </w:r>
          </w:p>
        </w:tc>
        <w:tc>
          <w:tcPr>
            <w:tcW w:w="1515" w:type="dxa"/>
            <w:shd w:val="clear" w:color="auto" w:fill="B8CCE4"/>
            <w:tcMar>
              <w:top w:w="57" w:type="dxa"/>
              <w:left w:w="0" w:type="dxa"/>
              <w:bottom w:w="57" w:type="dxa"/>
              <w:right w:w="0" w:type="dxa"/>
            </w:tcMar>
            <w:vAlign w:val="center"/>
          </w:tcPr>
          <w:p w:rsidR="00AB0CC7" w:rsidRPr="000037AD" w:rsidRDefault="00AB0CC7" w:rsidP="001E70D8">
            <w:pPr>
              <w:keepNext/>
              <w:keepLines/>
              <w:jc w:val="center"/>
              <w:rPr>
                <w:b/>
              </w:rPr>
            </w:pPr>
            <w:r w:rsidRPr="000037AD">
              <w:rPr>
                <w:b/>
              </w:rPr>
              <w:t>Expected date for stable document</w:t>
            </w:r>
          </w:p>
        </w:tc>
      </w:tr>
      <w:tr w:rsidR="00AB0CC7" w:rsidRPr="009F2D55" w:rsidTr="000037AD">
        <w:tc>
          <w:tcPr>
            <w:tcW w:w="2518" w:type="dxa"/>
            <w:vAlign w:val="center"/>
          </w:tcPr>
          <w:p w:rsidR="00AB0CC7" w:rsidRPr="009F2D55" w:rsidRDefault="00D24431" w:rsidP="00D24431">
            <w:pPr>
              <w:keepNext/>
              <w:keepLines/>
              <w:rPr>
                <w:lang w:val="fr-FR"/>
              </w:rPr>
            </w:pPr>
            <w:r w:rsidRPr="00D24431">
              <w:rPr>
                <w:lang w:val="fr-FR"/>
              </w:rPr>
              <w:t xml:space="preserve">ETSI TS 118 101 </w:t>
            </w:r>
          </w:p>
        </w:tc>
        <w:tc>
          <w:tcPr>
            <w:tcW w:w="3827" w:type="dxa"/>
            <w:vAlign w:val="center"/>
          </w:tcPr>
          <w:p w:rsidR="00AB0CC7" w:rsidRPr="009F2D55" w:rsidRDefault="00D24431" w:rsidP="001E70D8">
            <w:pPr>
              <w:keepNext/>
              <w:keepLines/>
              <w:rPr>
                <w:lang w:val="fr-FR"/>
              </w:rPr>
            </w:pPr>
            <w:r w:rsidRPr="00D24431">
              <w:rPr>
                <w:lang w:val="fr-FR"/>
              </w:rPr>
              <w:t>oneM2M</w:t>
            </w:r>
            <w:r w:rsidR="00D84062">
              <w:rPr>
                <w:lang w:val="fr-FR"/>
              </w:rPr>
              <w:t> </w:t>
            </w:r>
            <w:r w:rsidRPr="00D24431">
              <w:rPr>
                <w:lang w:val="fr-FR"/>
              </w:rPr>
              <w:t xml:space="preserve">; </w:t>
            </w:r>
            <w:proofErr w:type="spellStart"/>
            <w:r w:rsidRPr="00D24431">
              <w:rPr>
                <w:lang w:val="fr-FR"/>
              </w:rPr>
              <w:t>Functional</w:t>
            </w:r>
            <w:proofErr w:type="spellEnd"/>
            <w:r w:rsidRPr="00D24431">
              <w:rPr>
                <w:lang w:val="fr-FR"/>
              </w:rPr>
              <w:t xml:space="preserve"> Architecture</w:t>
            </w:r>
          </w:p>
        </w:tc>
        <w:tc>
          <w:tcPr>
            <w:tcW w:w="1324" w:type="dxa"/>
            <w:tcMar>
              <w:left w:w="0" w:type="dxa"/>
              <w:right w:w="0" w:type="dxa"/>
            </w:tcMar>
            <w:vAlign w:val="center"/>
          </w:tcPr>
          <w:p w:rsidR="00AB0CC7" w:rsidRPr="009F2D55" w:rsidRDefault="00D24431" w:rsidP="001E70D8">
            <w:pPr>
              <w:keepNext/>
              <w:keepLines/>
              <w:jc w:val="center"/>
              <w:rPr>
                <w:lang w:val="fr-FR"/>
              </w:rPr>
            </w:pPr>
            <w:proofErr w:type="spellStart"/>
            <w:r>
              <w:rPr>
                <w:lang w:val="fr-FR"/>
              </w:rPr>
              <w:t>Published</w:t>
            </w:r>
            <w:proofErr w:type="spellEnd"/>
          </w:p>
        </w:tc>
        <w:tc>
          <w:tcPr>
            <w:tcW w:w="1515" w:type="dxa"/>
            <w:tcMar>
              <w:left w:w="0" w:type="dxa"/>
              <w:right w:w="0" w:type="dxa"/>
            </w:tcMar>
            <w:vAlign w:val="center"/>
          </w:tcPr>
          <w:p w:rsidR="00AB0CC7" w:rsidRPr="009F2D55" w:rsidRDefault="00AB0CC7" w:rsidP="001E70D8">
            <w:pPr>
              <w:keepNext/>
              <w:keepLines/>
              <w:jc w:val="center"/>
              <w:rPr>
                <w:lang w:val="fr-FR"/>
              </w:rPr>
            </w:pPr>
          </w:p>
        </w:tc>
      </w:tr>
      <w:tr w:rsidR="001744F9" w:rsidRPr="009F2D55" w:rsidTr="000037AD">
        <w:tc>
          <w:tcPr>
            <w:tcW w:w="2518" w:type="dxa"/>
            <w:vAlign w:val="center"/>
          </w:tcPr>
          <w:p w:rsidR="001744F9" w:rsidRPr="00D24431" w:rsidRDefault="001744F9" w:rsidP="00D24431">
            <w:pPr>
              <w:keepNext/>
              <w:keepLines/>
              <w:rPr>
                <w:lang w:val="fr-FR"/>
              </w:rPr>
            </w:pPr>
            <w:r>
              <w:rPr>
                <w:lang w:val="fr-FR"/>
              </w:rPr>
              <w:t xml:space="preserve">ETSI </w:t>
            </w:r>
            <w:r w:rsidRPr="001744F9">
              <w:rPr>
                <w:lang w:val="fr-FR"/>
              </w:rPr>
              <w:t>TS 118 103</w:t>
            </w:r>
          </w:p>
        </w:tc>
        <w:tc>
          <w:tcPr>
            <w:tcW w:w="3827" w:type="dxa"/>
            <w:vAlign w:val="center"/>
          </w:tcPr>
          <w:p w:rsidR="001744F9" w:rsidRPr="00D24431" w:rsidRDefault="001744F9" w:rsidP="001E70D8">
            <w:pPr>
              <w:keepNext/>
              <w:keepLines/>
              <w:rPr>
                <w:lang w:val="fr-FR"/>
              </w:rPr>
            </w:pPr>
            <w:r w:rsidRPr="001744F9">
              <w:rPr>
                <w:lang w:val="fr-FR"/>
              </w:rPr>
              <w:t>oneM2M</w:t>
            </w:r>
            <w:r w:rsidR="00D84062">
              <w:rPr>
                <w:lang w:val="fr-FR"/>
              </w:rPr>
              <w:t> </w:t>
            </w:r>
            <w:r w:rsidRPr="001744F9">
              <w:rPr>
                <w:lang w:val="fr-FR"/>
              </w:rPr>
              <w:t>; Security solutions</w:t>
            </w:r>
          </w:p>
        </w:tc>
        <w:tc>
          <w:tcPr>
            <w:tcW w:w="1324" w:type="dxa"/>
            <w:tcMar>
              <w:left w:w="0" w:type="dxa"/>
              <w:right w:w="0" w:type="dxa"/>
            </w:tcMar>
            <w:vAlign w:val="center"/>
          </w:tcPr>
          <w:p w:rsidR="001744F9" w:rsidRDefault="001744F9" w:rsidP="001E70D8">
            <w:pPr>
              <w:keepNext/>
              <w:keepLines/>
              <w:jc w:val="center"/>
              <w:rPr>
                <w:lang w:val="fr-FR"/>
              </w:rPr>
            </w:pPr>
            <w:proofErr w:type="spellStart"/>
            <w:r>
              <w:rPr>
                <w:lang w:val="fr-FR"/>
              </w:rPr>
              <w:t>Published</w:t>
            </w:r>
            <w:proofErr w:type="spellEnd"/>
          </w:p>
        </w:tc>
        <w:tc>
          <w:tcPr>
            <w:tcW w:w="1515" w:type="dxa"/>
            <w:tcMar>
              <w:left w:w="0" w:type="dxa"/>
              <w:right w:w="0" w:type="dxa"/>
            </w:tcMar>
            <w:vAlign w:val="center"/>
          </w:tcPr>
          <w:p w:rsidR="001744F9" w:rsidRPr="009F2D55" w:rsidRDefault="001744F9" w:rsidP="001E70D8">
            <w:pPr>
              <w:keepNext/>
              <w:keepLines/>
              <w:jc w:val="center"/>
              <w:rPr>
                <w:lang w:val="fr-FR"/>
              </w:rPr>
            </w:pPr>
          </w:p>
        </w:tc>
      </w:tr>
      <w:tr w:rsidR="007F6E95" w:rsidRPr="009F2D55" w:rsidTr="000037AD">
        <w:tc>
          <w:tcPr>
            <w:tcW w:w="2518" w:type="dxa"/>
            <w:vAlign w:val="center"/>
          </w:tcPr>
          <w:p w:rsidR="007F6E95" w:rsidRPr="009F2D55" w:rsidRDefault="00FB4665" w:rsidP="001E70D8">
            <w:pPr>
              <w:keepNext/>
              <w:keepLines/>
              <w:rPr>
                <w:lang w:val="fr-FR"/>
              </w:rPr>
            </w:pPr>
            <w:r w:rsidRPr="00FB4665">
              <w:rPr>
                <w:lang w:val="fr-FR"/>
              </w:rPr>
              <w:t>ETSI EN 302 637-2</w:t>
            </w:r>
          </w:p>
        </w:tc>
        <w:tc>
          <w:tcPr>
            <w:tcW w:w="3827" w:type="dxa"/>
            <w:vAlign w:val="center"/>
          </w:tcPr>
          <w:p w:rsidR="007F6E95" w:rsidRPr="00A26E68" w:rsidRDefault="00FB4665" w:rsidP="00FB4665">
            <w:pPr>
              <w:keepNext/>
              <w:keepLines/>
            </w:pPr>
            <w:r w:rsidRPr="00A26E68">
              <w:t>Intelligent Transport Systems (ITS); Vehicular Communications; Basic Set of Applications; Part 2: Specification of Cooperative Awareness Basic Service.</w:t>
            </w:r>
          </w:p>
        </w:tc>
        <w:tc>
          <w:tcPr>
            <w:tcW w:w="1324" w:type="dxa"/>
            <w:tcMar>
              <w:left w:w="0" w:type="dxa"/>
              <w:right w:w="0" w:type="dxa"/>
            </w:tcMar>
            <w:vAlign w:val="center"/>
          </w:tcPr>
          <w:p w:rsidR="007F6E95" w:rsidRPr="009F2D55" w:rsidRDefault="00FB4665" w:rsidP="001E70D8">
            <w:pPr>
              <w:keepNext/>
              <w:keepLines/>
              <w:jc w:val="center"/>
              <w:rPr>
                <w:lang w:val="fr-FR"/>
              </w:rPr>
            </w:pPr>
            <w:proofErr w:type="spellStart"/>
            <w:r>
              <w:rPr>
                <w:lang w:val="fr-FR"/>
              </w:rPr>
              <w:t>Published</w:t>
            </w:r>
            <w:proofErr w:type="spellEnd"/>
          </w:p>
        </w:tc>
        <w:tc>
          <w:tcPr>
            <w:tcW w:w="1515" w:type="dxa"/>
            <w:tcMar>
              <w:left w:w="0" w:type="dxa"/>
              <w:right w:w="0" w:type="dxa"/>
            </w:tcMar>
            <w:vAlign w:val="center"/>
          </w:tcPr>
          <w:p w:rsidR="007F6E95" w:rsidRPr="009F2D55" w:rsidRDefault="007F6E95" w:rsidP="001E70D8">
            <w:pPr>
              <w:keepNext/>
              <w:keepLines/>
              <w:jc w:val="center"/>
              <w:rPr>
                <w:lang w:val="fr-FR"/>
              </w:rPr>
            </w:pPr>
          </w:p>
        </w:tc>
      </w:tr>
      <w:tr w:rsidR="00FB4665" w:rsidRPr="009F2D55" w:rsidTr="000037AD">
        <w:tc>
          <w:tcPr>
            <w:tcW w:w="2518" w:type="dxa"/>
            <w:vAlign w:val="center"/>
          </w:tcPr>
          <w:p w:rsidR="00FB4665" w:rsidRPr="00FB4665" w:rsidRDefault="00FB4665" w:rsidP="001E70D8">
            <w:pPr>
              <w:keepNext/>
              <w:keepLines/>
              <w:rPr>
                <w:lang w:val="fr-FR"/>
              </w:rPr>
            </w:pPr>
            <w:r w:rsidRPr="00FB4665">
              <w:rPr>
                <w:lang w:val="fr-FR"/>
              </w:rPr>
              <w:t>ETSI EN 302 637-3</w:t>
            </w:r>
          </w:p>
        </w:tc>
        <w:tc>
          <w:tcPr>
            <w:tcW w:w="3827" w:type="dxa"/>
            <w:vAlign w:val="center"/>
          </w:tcPr>
          <w:p w:rsidR="00FB4665" w:rsidRPr="00A26E68" w:rsidRDefault="00FB4665" w:rsidP="00FB4665">
            <w:pPr>
              <w:keepNext/>
              <w:keepLines/>
            </w:pPr>
            <w:r w:rsidRPr="00A26E68">
              <w:t>Intelligent Transport Systems (ITS); Vehicular Communications; Basic Set of Applications; Part 3: Specifications of Decentralized Environmental Notification Basic Service.</w:t>
            </w:r>
          </w:p>
        </w:tc>
        <w:tc>
          <w:tcPr>
            <w:tcW w:w="1324" w:type="dxa"/>
            <w:tcMar>
              <w:left w:w="0" w:type="dxa"/>
              <w:right w:w="0" w:type="dxa"/>
            </w:tcMar>
            <w:vAlign w:val="center"/>
          </w:tcPr>
          <w:p w:rsidR="00FB4665" w:rsidRDefault="00F657A6" w:rsidP="001E70D8">
            <w:pPr>
              <w:keepNext/>
              <w:keepLines/>
              <w:jc w:val="center"/>
              <w:rPr>
                <w:lang w:val="fr-FR"/>
              </w:rPr>
            </w:pPr>
            <w:proofErr w:type="spellStart"/>
            <w:r>
              <w:rPr>
                <w:lang w:val="fr-FR"/>
              </w:rPr>
              <w:t>Published</w:t>
            </w:r>
            <w:proofErr w:type="spellEnd"/>
          </w:p>
        </w:tc>
        <w:tc>
          <w:tcPr>
            <w:tcW w:w="1515" w:type="dxa"/>
            <w:tcMar>
              <w:left w:w="0" w:type="dxa"/>
              <w:right w:w="0" w:type="dxa"/>
            </w:tcMar>
            <w:vAlign w:val="center"/>
          </w:tcPr>
          <w:p w:rsidR="00FB4665" w:rsidRPr="009F2D55" w:rsidRDefault="00FB4665" w:rsidP="001E70D8">
            <w:pPr>
              <w:keepNext/>
              <w:keepLines/>
              <w:jc w:val="center"/>
              <w:rPr>
                <w:lang w:val="fr-FR"/>
              </w:rPr>
            </w:pPr>
          </w:p>
        </w:tc>
      </w:tr>
      <w:tr w:rsidR="007F6E95" w:rsidRPr="009F2D55" w:rsidTr="000037AD">
        <w:tc>
          <w:tcPr>
            <w:tcW w:w="2518" w:type="dxa"/>
            <w:vAlign w:val="center"/>
          </w:tcPr>
          <w:p w:rsidR="007F6E95" w:rsidRPr="009F2D55" w:rsidRDefault="00D24431" w:rsidP="001E70D8">
            <w:pPr>
              <w:keepNext/>
              <w:keepLines/>
              <w:rPr>
                <w:lang w:val="fr-FR"/>
              </w:rPr>
            </w:pPr>
            <w:r w:rsidRPr="00D24431">
              <w:rPr>
                <w:lang w:val="fr-FR"/>
              </w:rPr>
              <w:t>ISO 11783</w:t>
            </w:r>
            <w:r w:rsidR="002225BF">
              <w:rPr>
                <w:lang w:val="fr-FR"/>
              </w:rPr>
              <w:t xml:space="preserve"> (ISOBUS)</w:t>
            </w:r>
          </w:p>
        </w:tc>
        <w:tc>
          <w:tcPr>
            <w:tcW w:w="3827" w:type="dxa"/>
            <w:vAlign w:val="center"/>
          </w:tcPr>
          <w:p w:rsidR="007F6E95" w:rsidRPr="00A26E68" w:rsidRDefault="00D24431" w:rsidP="001E70D8">
            <w:pPr>
              <w:keepNext/>
              <w:keepLines/>
            </w:pPr>
            <w:r w:rsidRPr="00A26E68">
              <w:t xml:space="preserve">Tractors and machinery for agriculture and forestry </w:t>
            </w:r>
            <w:r w:rsidR="00D84062">
              <w:t>–</w:t>
            </w:r>
            <w:r w:rsidRPr="00A26E68">
              <w:t xml:space="preserve"> Serial control and communications data network</w:t>
            </w:r>
            <w:r w:rsidR="002225BF" w:rsidRPr="00A26E68">
              <w:t xml:space="preserve"> (family of 14 standards, from ISO 11783-1 to ISO11783-14)</w:t>
            </w:r>
          </w:p>
        </w:tc>
        <w:tc>
          <w:tcPr>
            <w:tcW w:w="1324" w:type="dxa"/>
            <w:tcMar>
              <w:left w:w="0" w:type="dxa"/>
              <w:right w:w="0" w:type="dxa"/>
            </w:tcMar>
            <w:vAlign w:val="center"/>
          </w:tcPr>
          <w:p w:rsidR="007F6E95" w:rsidRPr="009F2D55" w:rsidRDefault="00D24431" w:rsidP="001E70D8">
            <w:pPr>
              <w:keepNext/>
              <w:keepLines/>
              <w:jc w:val="center"/>
              <w:rPr>
                <w:lang w:val="fr-FR"/>
              </w:rPr>
            </w:pPr>
            <w:proofErr w:type="spellStart"/>
            <w:r>
              <w:rPr>
                <w:lang w:val="fr-FR"/>
              </w:rPr>
              <w:t>Published</w:t>
            </w:r>
            <w:proofErr w:type="spellEnd"/>
          </w:p>
        </w:tc>
        <w:tc>
          <w:tcPr>
            <w:tcW w:w="1515" w:type="dxa"/>
            <w:tcMar>
              <w:left w:w="0" w:type="dxa"/>
              <w:right w:w="0" w:type="dxa"/>
            </w:tcMar>
            <w:vAlign w:val="center"/>
          </w:tcPr>
          <w:p w:rsidR="007F6E95" w:rsidRPr="009F2D55" w:rsidRDefault="007F6E95" w:rsidP="001E70D8">
            <w:pPr>
              <w:keepNext/>
              <w:keepLines/>
              <w:jc w:val="center"/>
              <w:rPr>
                <w:lang w:val="fr-FR"/>
              </w:rPr>
            </w:pPr>
          </w:p>
        </w:tc>
      </w:tr>
    </w:tbl>
    <w:p w:rsidR="00213878" w:rsidRPr="009F2D55" w:rsidRDefault="00213878" w:rsidP="00213878">
      <w:pPr>
        <w:rPr>
          <w:lang w:val="fr-FR"/>
        </w:rPr>
      </w:pPr>
    </w:p>
    <w:p w:rsidR="007E467E" w:rsidRPr="009F2D55" w:rsidRDefault="007E467E" w:rsidP="00213878">
      <w:pPr>
        <w:rPr>
          <w:lang w:val="fr-FR"/>
        </w:rPr>
      </w:pPr>
    </w:p>
    <w:p w:rsidR="00213878" w:rsidRDefault="00213878" w:rsidP="00F32120">
      <w:pPr>
        <w:pStyle w:val="Heading2"/>
      </w:pPr>
      <w:r>
        <w:t>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2352"/>
        <w:gridCol w:w="5959"/>
      </w:tblGrid>
      <w:tr w:rsidR="00C31D6C" w:rsidRPr="000037AD" w:rsidTr="00550116">
        <w:tc>
          <w:tcPr>
            <w:tcW w:w="750" w:type="dxa"/>
            <w:shd w:val="clear" w:color="auto" w:fill="B8CCE4"/>
            <w:tcMar>
              <w:top w:w="57" w:type="dxa"/>
              <w:bottom w:w="57" w:type="dxa"/>
            </w:tcMar>
            <w:vAlign w:val="center"/>
          </w:tcPr>
          <w:p w:rsidR="00C31D6C" w:rsidRPr="000037AD" w:rsidRDefault="00C31D6C" w:rsidP="001E70D8">
            <w:pPr>
              <w:keepNext/>
              <w:keepLines/>
              <w:rPr>
                <w:b/>
              </w:rPr>
            </w:pPr>
            <w:proofErr w:type="spellStart"/>
            <w:r w:rsidRPr="000037AD">
              <w:rPr>
                <w:b/>
              </w:rPr>
              <w:t>Deliv</w:t>
            </w:r>
            <w:proofErr w:type="spellEnd"/>
            <w:r w:rsidR="00B81DF9">
              <w:rPr>
                <w:b/>
              </w:rPr>
              <w:t>.</w:t>
            </w:r>
          </w:p>
        </w:tc>
        <w:tc>
          <w:tcPr>
            <w:tcW w:w="2379" w:type="dxa"/>
            <w:shd w:val="clear" w:color="auto" w:fill="B8CCE4"/>
            <w:tcMar>
              <w:top w:w="57" w:type="dxa"/>
              <w:bottom w:w="57" w:type="dxa"/>
            </w:tcMar>
            <w:vAlign w:val="center"/>
          </w:tcPr>
          <w:p w:rsidR="00C31D6C" w:rsidRPr="000037AD" w:rsidRDefault="00C31D6C" w:rsidP="001E70D8">
            <w:pPr>
              <w:keepNext/>
              <w:keepLines/>
              <w:rPr>
                <w:b/>
              </w:rPr>
            </w:pPr>
            <w:r w:rsidRPr="000037AD">
              <w:rPr>
                <w:b/>
              </w:rPr>
              <w:t>Work Item code</w:t>
            </w:r>
          </w:p>
          <w:p w:rsidR="00C31D6C" w:rsidRPr="000037AD" w:rsidRDefault="00C31D6C" w:rsidP="001E70D8">
            <w:pPr>
              <w:keepNext/>
              <w:keepLines/>
              <w:rPr>
                <w:b/>
              </w:rPr>
            </w:pPr>
            <w:r w:rsidRPr="000037AD">
              <w:rPr>
                <w:b/>
              </w:rPr>
              <w:t>Standard number</w:t>
            </w:r>
          </w:p>
        </w:tc>
        <w:tc>
          <w:tcPr>
            <w:tcW w:w="6158" w:type="dxa"/>
            <w:shd w:val="clear" w:color="auto" w:fill="B8CCE4"/>
            <w:tcMar>
              <w:top w:w="57" w:type="dxa"/>
              <w:bottom w:w="57" w:type="dxa"/>
            </w:tcMar>
            <w:vAlign w:val="center"/>
          </w:tcPr>
          <w:p w:rsidR="00C31D6C" w:rsidRPr="000037AD" w:rsidRDefault="00C31D6C" w:rsidP="001E70D8">
            <w:pPr>
              <w:keepNext/>
              <w:keepLines/>
              <w:rPr>
                <w:b/>
              </w:rPr>
            </w:pPr>
            <w:r w:rsidRPr="000037AD">
              <w:rPr>
                <w:b/>
              </w:rPr>
              <w:t>Working title</w:t>
            </w:r>
          </w:p>
          <w:p w:rsidR="00C31D6C" w:rsidRPr="000037AD" w:rsidRDefault="00C31D6C" w:rsidP="001E70D8">
            <w:pPr>
              <w:keepNext/>
              <w:keepLines/>
              <w:rPr>
                <w:b/>
              </w:rPr>
            </w:pPr>
            <w:r w:rsidRPr="000037AD">
              <w:rPr>
                <w:b/>
              </w:rPr>
              <w:t>Scope</w:t>
            </w:r>
          </w:p>
        </w:tc>
      </w:tr>
      <w:tr w:rsidR="00C31D6C" w:rsidTr="00550116">
        <w:tc>
          <w:tcPr>
            <w:tcW w:w="750" w:type="dxa"/>
          </w:tcPr>
          <w:p w:rsidR="00C31D6C" w:rsidRDefault="00C31D6C" w:rsidP="001E70D8">
            <w:pPr>
              <w:keepNext/>
              <w:keepLines/>
            </w:pPr>
            <w:r>
              <w:t>D1</w:t>
            </w:r>
          </w:p>
        </w:tc>
        <w:tc>
          <w:tcPr>
            <w:tcW w:w="2379" w:type="dxa"/>
          </w:tcPr>
          <w:p w:rsidR="00C31D6C" w:rsidRDefault="00C31D6C" w:rsidP="001E70D8">
            <w:pPr>
              <w:keepNext/>
              <w:keepLines/>
            </w:pPr>
            <w:r>
              <w:t>DT</w:t>
            </w:r>
            <w:r w:rsidR="00550116">
              <w:t>R</w:t>
            </w:r>
            <w:r>
              <w:t>/</w:t>
            </w:r>
            <w:r w:rsidR="00152FFE">
              <w:t>SmartM2M</w:t>
            </w:r>
            <w:r>
              <w:t>-</w:t>
            </w:r>
            <w:r w:rsidR="006D5517">
              <w:t>103545</w:t>
            </w:r>
          </w:p>
          <w:p w:rsidR="00C31D6C" w:rsidRDefault="00C31D6C" w:rsidP="001E70D8">
            <w:pPr>
              <w:keepNext/>
              <w:keepLines/>
            </w:pPr>
          </w:p>
        </w:tc>
        <w:tc>
          <w:tcPr>
            <w:tcW w:w="6158" w:type="dxa"/>
          </w:tcPr>
          <w:p w:rsidR="00C31D6C" w:rsidRDefault="00550116" w:rsidP="00B95DE8">
            <w:pPr>
              <w:keepNext/>
              <w:keepLines/>
            </w:pPr>
            <w:r>
              <w:t>Smart M2M; Test Definition</w:t>
            </w:r>
            <w:r w:rsidR="00B95DE8">
              <w:t xml:space="preserve"> and </w:t>
            </w:r>
            <w:r>
              <w:t xml:space="preserve">guidelines for </w:t>
            </w:r>
            <w:r w:rsidR="003E7CE6">
              <w:t xml:space="preserve">testing </w:t>
            </w:r>
            <w:r>
              <w:t xml:space="preserve">cooperation between oneM2M and Ag equipment standards </w:t>
            </w:r>
          </w:p>
        </w:tc>
      </w:tr>
    </w:tbl>
    <w:p w:rsidR="007F6E95" w:rsidRDefault="007F6E95" w:rsidP="007F6E95"/>
    <w:p w:rsidR="007E467E" w:rsidRPr="00DE6347" w:rsidRDefault="007E467E" w:rsidP="00DE6347"/>
    <w:p w:rsidR="007F6E95" w:rsidRDefault="003C3959" w:rsidP="00203E1D">
      <w:pPr>
        <w:pStyle w:val="Heading2"/>
      </w:pPr>
      <w:r>
        <w:t>Deliverables schedule:</w:t>
      </w:r>
    </w:p>
    <w:p w:rsidR="00203E1D" w:rsidRPr="00B81DF9" w:rsidRDefault="00D00344" w:rsidP="00152FFE">
      <w:pPr>
        <w:pStyle w:val="B0Bold"/>
        <w:tabs>
          <w:tab w:val="clear" w:pos="4678"/>
          <w:tab w:val="left" w:pos="3686"/>
        </w:tabs>
      </w:pPr>
      <w:r w:rsidRPr="00B81DF9">
        <w:t>DT</w:t>
      </w:r>
      <w:r>
        <w:t>R</w:t>
      </w:r>
      <w:r w:rsidR="00203E1D" w:rsidRPr="00B81DF9">
        <w:t>/</w:t>
      </w:r>
      <w:r w:rsidR="00152FFE">
        <w:t>SmartM2M</w:t>
      </w:r>
      <w:r w:rsidR="006D5517">
        <w:t>-103545</w:t>
      </w:r>
      <w:r w:rsidR="00152FFE">
        <w:tab/>
      </w:r>
      <w:r w:rsidR="00152FFE" w:rsidRPr="00152FFE">
        <w:t>Test Definition and guidelines for testing cooperation between oneM2M and Ag equipment standards</w:t>
      </w:r>
    </w:p>
    <w:p w:rsidR="003C3959" w:rsidRDefault="003C3959" w:rsidP="00CA4D9A">
      <w:pPr>
        <w:pStyle w:val="B1"/>
      </w:pPr>
      <w:r>
        <w:t>Start of work</w:t>
      </w:r>
      <w:r>
        <w:tab/>
      </w:r>
      <w:r w:rsidR="00CA4D9A" w:rsidRPr="00CA4D9A">
        <w:t xml:space="preserve"> </w:t>
      </w:r>
      <w:r w:rsidR="00CA4D9A">
        <w:tab/>
      </w:r>
      <w:r w:rsidR="0012761E">
        <w:t xml:space="preserve">Dec. </w:t>
      </w:r>
      <w:r w:rsidR="00CA4D9A" w:rsidRPr="00CA4D9A">
        <w:t>2017</w:t>
      </w:r>
    </w:p>
    <w:p w:rsidR="003C3959" w:rsidRDefault="003C3959" w:rsidP="003C3959">
      <w:pPr>
        <w:pStyle w:val="B1"/>
        <w:tabs>
          <w:tab w:val="left" w:pos="2268"/>
          <w:tab w:val="left" w:pos="4536"/>
        </w:tabs>
      </w:pPr>
      <w:proofErr w:type="spellStart"/>
      <w:r>
        <w:t>ToC</w:t>
      </w:r>
      <w:proofErr w:type="spellEnd"/>
      <w:r>
        <w:t xml:space="preserve"> and scope</w:t>
      </w:r>
      <w:r>
        <w:tab/>
      </w:r>
      <w:r w:rsidR="00BE5CAC">
        <w:t>31</w:t>
      </w:r>
      <w:r w:rsidR="00203E1D">
        <w:t>-</w:t>
      </w:r>
      <w:r w:rsidR="00CA4D9A">
        <w:t>12</w:t>
      </w:r>
      <w:r w:rsidR="00203E1D">
        <w:t>-</w:t>
      </w:r>
      <w:r w:rsidR="00677B01">
        <w:t>2017</w:t>
      </w:r>
    </w:p>
    <w:p w:rsidR="003C3959" w:rsidRDefault="003C3959" w:rsidP="003C3959">
      <w:pPr>
        <w:pStyle w:val="B1"/>
        <w:tabs>
          <w:tab w:val="left" w:pos="2268"/>
          <w:tab w:val="left" w:pos="4536"/>
        </w:tabs>
      </w:pPr>
      <w:r>
        <w:t>Early draft</w:t>
      </w:r>
      <w:r>
        <w:tab/>
      </w:r>
      <w:r w:rsidR="00E30FB1">
        <w:t>05</w:t>
      </w:r>
      <w:r w:rsidR="00203E1D">
        <w:t>-</w:t>
      </w:r>
      <w:r w:rsidR="00CA4D9A">
        <w:t>02</w:t>
      </w:r>
      <w:r w:rsidR="00203E1D">
        <w:t>-</w:t>
      </w:r>
      <w:r w:rsidR="00CA4D9A">
        <w:t>2018</w:t>
      </w:r>
    </w:p>
    <w:p w:rsidR="003C3959" w:rsidRDefault="003C3959" w:rsidP="003C3959">
      <w:pPr>
        <w:pStyle w:val="B1"/>
        <w:tabs>
          <w:tab w:val="left" w:pos="2268"/>
          <w:tab w:val="left" w:pos="4536"/>
        </w:tabs>
      </w:pPr>
      <w:r>
        <w:t>Stable draft</w:t>
      </w:r>
      <w:r>
        <w:tab/>
      </w:r>
      <w:r w:rsidR="00BE5CAC">
        <w:t>28</w:t>
      </w:r>
      <w:r w:rsidR="00203E1D">
        <w:t>-</w:t>
      </w:r>
      <w:r w:rsidR="00CA4D9A">
        <w:t>04</w:t>
      </w:r>
      <w:r w:rsidR="00203E1D">
        <w:t>-</w:t>
      </w:r>
      <w:r w:rsidR="00E30FB1">
        <w:t>2018</w:t>
      </w:r>
    </w:p>
    <w:p w:rsidR="00645C9C" w:rsidRDefault="00645C9C" w:rsidP="003C3959">
      <w:pPr>
        <w:pStyle w:val="B1"/>
        <w:tabs>
          <w:tab w:val="left" w:pos="2268"/>
          <w:tab w:val="left" w:pos="4536"/>
        </w:tabs>
      </w:pPr>
      <w:r>
        <w:t>Draft for approval</w:t>
      </w:r>
      <w:r>
        <w:tab/>
      </w:r>
      <w:r w:rsidR="00BE5CAC">
        <w:t>30</w:t>
      </w:r>
      <w:r>
        <w:t>-</w:t>
      </w:r>
      <w:r w:rsidR="00BE5CAC">
        <w:t>0</w:t>
      </w:r>
      <w:r w:rsidR="00CA4D9A">
        <w:t>6</w:t>
      </w:r>
      <w:r>
        <w:t>-2018</w:t>
      </w:r>
    </w:p>
    <w:p w:rsidR="00AA7EB2" w:rsidRDefault="003C3959" w:rsidP="003C3959">
      <w:pPr>
        <w:pStyle w:val="B1"/>
        <w:tabs>
          <w:tab w:val="left" w:pos="2268"/>
          <w:tab w:val="left" w:pos="4536"/>
        </w:tabs>
      </w:pPr>
      <w:r>
        <w:t>TB approval</w:t>
      </w:r>
      <w:r>
        <w:tab/>
      </w:r>
      <w:r w:rsidR="00645C9C">
        <w:t>01-</w:t>
      </w:r>
      <w:r w:rsidR="00BE5CAC">
        <w:t>0</w:t>
      </w:r>
      <w:r w:rsidR="00CA4D9A">
        <w:t>8</w:t>
      </w:r>
      <w:r w:rsidR="00645C9C">
        <w:t>-2018</w:t>
      </w:r>
    </w:p>
    <w:p w:rsidR="003C3959" w:rsidRDefault="003C3959" w:rsidP="003C3959">
      <w:pPr>
        <w:pStyle w:val="B1"/>
        <w:tabs>
          <w:tab w:val="left" w:pos="2268"/>
          <w:tab w:val="left" w:pos="4536"/>
        </w:tabs>
      </w:pPr>
      <w:r>
        <w:t>Publication</w:t>
      </w:r>
      <w:r>
        <w:tab/>
      </w:r>
      <w:r w:rsidR="00BE5CAC">
        <w:t>1</w:t>
      </w:r>
      <w:r w:rsidR="0072001B">
        <w:t>5</w:t>
      </w:r>
      <w:r w:rsidR="00203E1D">
        <w:t>-</w:t>
      </w:r>
      <w:r w:rsidR="00BE5CAC">
        <w:t>0</w:t>
      </w:r>
      <w:r w:rsidR="00CA4D9A">
        <w:t>9</w:t>
      </w:r>
      <w:r w:rsidR="00203E1D">
        <w:t>-</w:t>
      </w:r>
      <w:r w:rsidR="00E30FB1">
        <w:t>2018</w:t>
      </w:r>
    </w:p>
    <w:p w:rsidR="003C3959" w:rsidRDefault="003C3959" w:rsidP="003C3959"/>
    <w:p w:rsidR="001E70D8" w:rsidRDefault="001E70D8" w:rsidP="003C3959"/>
    <w:p w:rsidR="00CC2455" w:rsidRDefault="00C66329" w:rsidP="00CC2455">
      <w:pPr>
        <w:pStyle w:val="Heading1"/>
      </w:pPr>
      <w:r>
        <w:t>Work plan, time scale and resources</w:t>
      </w:r>
    </w:p>
    <w:p w:rsidR="00CC2455" w:rsidRDefault="00CC2455" w:rsidP="00CC2455">
      <w:pPr>
        <w:pStyle w:val="Heading2"/>
      </w:pPr>
      <w:r>
        <w:t xml:space="preserve">Organization of the work </w:t>
      </w:r>
    </w:p>
    <w:p w:rsidR="00D91D99" w:rsidRDefault="00D91D99" w:rsidP="00D91D99">
      <w:pPr>
        <w:pStyle w:val="B0"/>
      </w:pPr>
      <w:r>
        <w:t xml:space="preserve">The work can be separated into </w:t>
      </w:r>
      <w:r w:rsidR="00E24EEA">
        <w:t>3</w:t>
      </w:r>
      <w:r>
        <w:t xml:space="preserve"> main tasks:</w:t>
      </w:r>
    </w:p>
    <w:p w:rsidR="00D91D99" w:rsidRDefault="00D91D99" w:rsidP="00D91D99">
      <w:pPr>
        <w:pStyle w:val="B1"/>
        <w:tabs>
          <w:tab w:val="num" w:pos="360"/>
          <w:tab w:val="left" w:pos="2552"/>
          <w:tab w:val="left" w:pos="5103"/>
        </w:tabs>
        <w:ind w:left="284"/>
      </w:pPr>
      <w:r>
        <w:t>Task T</w:t>
      </w:r>
      <w:r w:rsidR="00346938">
        <w:t>1</w:t>
      </w:r>
      <w:r>
        <w:t>: Project Management</w:t>
      </w:r>
    </w:p>
    <w:p w:rsidR="00D91D99" w:rsidRDefault="00D91D99" w:rsidP="00D91D99">
      <w:pPr>
        <w:pStyle w:val="B1"/>
        <w:tabs>
          <w:tab w:val="num" w:pos="360"/>
          <w:tab w:val="left" w:pos="2552"/>
          <w:tab w:val="left" w:pos="5103"/>
        </w:tabs>
        <w:ind w:left="284"/>
      </w:pPr>
      <w:r>
        <w:t>Task T</w:t>
      </w:r>
      <w:r w:rsidR="00346938">
        <w:t>2</w:t>
      </w:r>
      <w:r>
        <w:t>: Scenario definition and collection of requirements</w:t>
      </w:r>
    </w:p>
    <w:p w:rsidR="00D91D99" w:rsidRDefault="00D91D99" w:rsidP="00D91D99">
      <w:pPr>
        <w:pStyle w:val="B1"/>
        <w:tabs>
          <w:tab w:val="num" w:pos="360"/>
          <w:tab w:val="left" w:pos="2552"/>
          <w:tab w:val="left" w:pos="5103"/>
        </w:tabs>
        <w:ind w:left="284"/>
      </w:pPr>
      <w:r>
        <w:t>Task T</w:t>
      </w:r>
      <w:r w:rsidR="00346938">
        <w:t>3</w:t>
      </w:r>
      <w:r>
        <w:t xml:space="preserve">: </w:t>
      </w:r>
      <w:r w:rsidRPr="00C32E30">
        <w:t xml:space="preserve">Production of </w:t>
      </w:r>
      <w:r>
        <w:t xml:space="preserve">the </w:t>
      </w:r>
      <w:r w:rsidR="00346938">
        <w:t>t</w:t>
      </w:r>
      <w:r>
        <w:t xml:space="preserve">est definition and guidelines </w:t>
      </w:r>
    </w:p>
    <w:p w:rsidR="00D91D99" w:rsidRPr="00D91D99" w:rsidRDefault="00D91D99" w:rsidP="00D91D99"/>
    <w:p w:rsidR="00D91D99" w:rsidRDefault="00D91D99" w:rsidP="00D91D99">
      <w:r>
        <w:tab/>
      </w:r>
    </w:p>
    <w:p w:rsidR="00235703" w:rsidRDefault="00007B38" w:rsidP="00F32120">
      <w:pPr>
        <w:pStyle w:val="Heading2"/>
      </w:pPr>
      <w:r>
        <w:lastRenderedPageBreak/>
        <w:t>Task description</w:t>
      </w:r>
    </w:p>
    <w:p w:rsidR="00A526B3" w:rsidRPr="00CC2455" w:rsidRDefault="00213878" w:rsidP="006D7A6A">
      <w:pPr>
        <w:pStyle w:val="B0Bold"/>
        <w:rPr>
          <w:u w:val="single"/>
        </w:rPr>
      </w:pPr>
      <w:r w:rsidRPr="00CC2455">
        <w:rPr>
          <w:u w:val="single"/>
        </w:rPr>
        <w:t xml:space="preserve">Task </w:t>
      </w:r>
      <w:r w:rsidR="00A526B3" w:rsidRPr="00CC2455">
        <w:rPr>
          <w:u w:val="single"/>
        </w:rPr>
        <w:t xml:space="preserve">1 – </w:t>
      </w:r>
      <w:r w:rsidR="00346938" w:rsidRPr="00346938">
        <w:rPr>
          <w:u w:val="single"/>
        </w:rPr>
        <w:t>Project Management</w:t>
      </w:r>
      <w:r w:rsidR="00E24EEA">
        <w:rPr>
          <w:u w:val="single"/>
        </w:rPr>
        <w:t xml:space="preserve"> and coordination with other organizations</w:t>
      </w:r>
    </w:p>
    <w:p w:rsidR="00CC2455" w:rsidRPr="00CC2455" w:rsidRDefault="00CC2455" w:rsidP="006D7A6A">
      <w:pPr>
        <w:pStyle w:val="B0Bold"/>
      </w:pPr>
      <w:r>
        <w:t>Objectives</w:t>
      </w:r>
      <w:r w:rsidR="00407A40">
        <w:t xml:space="preserve">: </w:t>
      </w:r>
      <w:r w:rsidR="00407A40" w:rsidRPr="00407A40">
        <w:rPr>
          <w:b w:val="0"/>
        </w:rPr>
        <w:t xml:space="preserve">Coordination, communication, reporting and leading of </w:t>
      </w:r>
      <w:r w:rsidR="005E40D0">
        <w:rPr>
          <w:b w:val="0"/>
        </w:rPr>
        <w:t xml:space="preserve">the STF team </w:t>
      </w:r>
      <w:r w:rsidR="00407A40" w:rsidRPr="00407A40">
        <w:rPr>
          <w:b w:val="0"/>
        </w:rPr>
        <w:t>activities</w:t>
      </w:r>
      <w:r w:rsidR="005E40D0">
        <w:rPr>
          <w:b w:val="0"/>
        </w:rPr>
        <w:t>, in collaboration with the ETSI secretariat</w:t>
      </w:r>
      <w:r w:rsidR="00F269E6">
        <w:rPr>
          <w:b w:val="0"/>
        </w:rPr>
        <w:t xml:space="preserve"> (including ETSI CTI)</w:t>
      </w:r>
      <w:r w:rsidR="005E40D0">
        <w:rPr>
          <w:b w:val="0"/>
        </w:rPr>
        <w:t xml:space="preserve"> and the steering committee. </w:t>
      </w:r>
    </w:p>
    <w:p w:rsidR="00CC2455" w:rsidRDefault="00C45E35" w:rsidP="006D7A6A">
      <w:pPr>
        <w:pStyle w:val="B0Bold"/>
      </w:pPr>
      <w:r>
        <w:t>Interactions</w:t>
      </w:r>
      <w:r w:rsidR="00407A40">
        <w:t xml:space="preserve">: </w:t>
      </w:r>
      <w:r w:rsidR="005E40D0" w:rsidRPr="005E40D0">
        <w:rPr>
          <w:b w:val="0"/>
        </w:rPr>
        <w:t>ETSI secretariat,</w:t>
      </w:r>
      <w:r w:rsidR="005E40D0">
        <w:t xml:space="preserve"> </w:t>
      </w:r>
      <w:r w:rsidR="00407A40" w:rsidRPr="00407A40">
        <w:rPr>
          <w:b w:val="0"/>
        </w:rPr>
        <w:t>SmartM2M Steering Committee and other organizations inside / outside of ETSI, as described in sections 5.2 and 5.3</w:t>
      </w:r>
      <w:r w:rsidR="00946CB0">
        <w:rPr>
          <w:b w:val="0"/>
        </w:rPr>
        <w:t>.</w:t>
      </w:r>
    </w:p>
    <w:p w:rsidR="00934D81" w:rsidRPr="00934D81" w:rsidRDefault="00934D81" w:rsidP="006D7A6A">
      <w:pPr>
        <w:pStyle w:val="NormalIndent"/>
        <w:ind w:left="0"/>
      </w:pPr>
    </w:p>
    <w:p w:rsidR="00934D81" w:rsidRDefault="0012761E" w:rsidP="006D7A6A">
      <w:pPr>
        <w:pStyle w:val="B0Bold"/>
      </w:pPr>
      <w:r>
        <w:t>Maximum Budget Allocated:</w:t>
      </w:r>
      <w:r w:rsidR="00407A40">
        <w:t xml:space="preserve"> </w:t>
      </w:r>
      <w:r w:rsidR="001478C5">
        <w:t>6</w:t>
      </w:r>
      <w:r w:rsidR="00E06828">
        <w:t xml:space="preserve"> </w:t>
      </w:r>
      <w:r w:rsidR="001478C5">
        <w:t>0</w:t>
      </w:r>
      <w:r w:rsidR="00CA06AB">
        <w:t>00€</w:t>
      </w:r>
    </w:p>
    <w:p w:rsidR="00326B5F" w:rsidRDefault="00326B5F" w:rsidP="006D7A6A"/>
    <w:p w:rsidR="001D044E" w:rsidRPr="00326B5F" w:rsidRDefault="001D044E" w:rsidP="006D7A6A"/>
    <w:p w:rsidR="00326B5F" w:rsidRPr="00CC2455" w:rsidRDefault="00326B5F" w:rsidP="006D7A6A">
      <w:pPr>
        <w:pStyle w:val="B0Bold"/>
        <w:rPr>
          <w:u w:val="single"/>
        </w:rPr>
      </w:pPr>
      <w:r w:rsidRPr="00CC2455">
        <w:rPr>
          <w:u w:val="single"/>
        </w:rPr>
        <w:t xml:space="preserve">Task </w:t>
      </w:r>
      <w:r>
        <w:rPr>
          <w:u w:val="single"/>
        </w:rPr>
        <w:t>2</w:t>
      </w:r>
      <w:r w:rsidRPr="00CC2455">
        <w:rPr>
          <w:u w:val="single"/>
        </w:rPr>
        <w:t xml:space="preserve"> – </w:t>
      </w:r>
      <w:r w:rsidR="00346938" w:rsidRPr="00346938">
        <w:rPr>
          <w:u w:val="single"/>
        </w:rPr>
        <w:t>Scenario definition and collection of requirements</w:t>
      </w:r>
    </w:p>
    <w:p w:rsidR="00326B5F" w:rsidRPr="00407A40" w:rsidRDefault="00326B5F" w:rsidP="006D7A6A">
      <w:pPr>
        <w:pStyle w:val="B0Bold"/>
        <w:rPr>
          <w:b w:val="0"/>
        </w:rPr>
      </w:pPr>
      <w:r>
        <w:t>Objectives</w:t>
      </w:r>
      <w:r w:rsidR="00407A40">
        <w:t xml:space="preserve">: </w:t>
      </w:r>
      <w:r w:rsidR="00407A40" w:rsidRPr="00407A40">
        <w:rPr>
          <w:b w:val="0"/>
        </w:rPr>
        <w:t>Scenario definition and collection of requirements</w:t>
      </w:r>
    </w:p>
    <w:p w:rsidR="005E40D0" w:rsidRDefault="005E40D0" w:rsidP="006D7A6A">
      <w:pPr>
        <w:pStyle w:val="NormalIndent"/>
        <w:ind w:left="0"/>
      </w:pPr>
      <w:r>
        <w:t xml:space="preserve">This task will refine the definition of the scenario associated to the use case to be demonstrated. </w:t>
      </w:r>
      <w:r w:rsidRPr="005E40D0">
        <w:t xml:space="preserve">The use case </w:t>
      </w:r>
      <w:r w:rsidR="00D51529">
        <w:t>will</w:t>
      </w:r>
      <w:r w:rsidRPr="005E40D0">
        <w:t xml:space="preserve"> include a tractor entering a road from the fields. The collaboration of Agri</w:t>
      </w:r>
      <w:r>
        <w:t>culture vertical</w:t>
      </w:r>
      <w:r w:rsidRPr="005E40D0">
        <w:t xml:space="preserve"> </w:t>
      </w:r>
      <w:proofErr w:type="spellStart"/>
      <w:r w:rsidRPr="005E40D0">
        <w:t>IoT</w:t>
      </w:r>
      <w:proofErr w:type="spellEnd"/>
      <w:r w:rsidRPr="005E40D0">
        <w:t xml:space="preserve"> and the oneM2M </w:t>
      </w:r>
      <w:r>
        <w:t xml:space="preserve">Horizontal </w:t>
      </w:r>
      <w:proofErr w:type="spellStart"/>
      <w:r>
        <w:t>IoT</w:t>
      </w:r>
      <w:proofErr w:type="spellEnd"/>
      <w:r>
        <w:t xml:space="preserve"> </w:t>
      </w:r>
      <w:r w:rsidRPr="005E40D0">
        <w:t xml:space="preserve">platform </w:t>
      </w:r>
      <w:r w:rsidR="00D51529">
        <w:t>will</w:t>
      </w:r>
      <w:r w:rsidRPr="005E40D0">
        <w:t xml:space="preserve"> enable to trigger the transmission of an al</w:t>
      </w:r>
      <w:r>
        <w:t>a</w:t>
      </w:r>
      <w:r w:rsidRPr="005E40D0">
        <w:t>rm to the cars on the road. ETSI TC ITS standards, such as EN 302 637-3 (Decentralized Environmental Notification Basic Service) are also expected to be part of this cooperation in the use case to be demonstrated.</w:t>
      </w:r>
    </w:p>
    <w:p w:rsidR="00D51529" w:rsidRDefault="00D51529" w:rsidP="00D51529">
      <w:r>
        <w:t>The use case to be defined will result in the broadcast of an event notification in a range of 1000 m for all vehicles in the area. The type of connection to be used and data transport will include one-2-one and one-2-many communications. The constraint of safety and security will be of prime importance during this phase.</w:t>
      </w:r>
    </w:p>
    <w:p w:rsidR="00D51529" w:rsidRDefault="00D51529" w:rsidP="00D51529"/>
    <w:p w:rsidR="00D51529" w:rsidRDefault="00D51529" w:rsidP="00D51529">
      <w:r>
        <w:t>Based on this scenario, requirements for the t</w:t>
      </w:r>
      <w:r w:rsidR="000A73F3">
        <w:t xml:space="preserve">est to be performed at the </w:t>
      </w:r>
      <w:proofErr w:type="spellStart"/>
      <w:r w:rsidR="000A73F3">
        <w:t>Plugt</w:t>
      </w:r>
      <w:r>
        <w:t>est</w:t>
      </w:r>
      <w:proofErr w:type="spellEnd"/>
      <w:r>
        <w:t xml:space="preserve"> event will be derived and asserted.</w:t>
      </w:r>
    </w:p>
    <w:p w:rsidR="005E40D0" w:rsidRDefault="005E40D0" w:rsidP="006D7A6A">
      <w:pPr>
        <w:pStyle w:val="NormalIndent"/>
        <w:ind w:left="0"/>
      </w:pPr>
    </w:p>
    <w:p w:rsidR="00326B5F" w:rsidRPr="00407A40" w:rsidRDefault="005E40D0" w:rsidP="006D7A6A">
      <w:pPr>
        <w:pStyle w:val="NormalIndent"/>
        <w:ind w:left="0"/>
      </w:pPr>
      <w:r>
        <w:t xml:space="preserve"> </w:t>
      </w:r>
    </w:p>
    <w:p w:rsidR="00CA06AB" w:rsidRDefault="00326B5F" w:rsidP="006D7A6A">
      <w:pPr>
        <w:pStyle w:val="B0Bold"/>
      </w:pPr>
      <w:r>
        <w:t>Input</w:t>
      </w:r>
      <w:r w:rsidR="00407A40">
        <w:t xml:space="preserve">: </w:t>
      </w:r>
    </w:p>
    <w:p w:rsidR="00326B5F" w:rsidRPr="00CA06AB" w:rsidRDefault="00CA06AB" w:rsidP="006D7A6A">
      <w:pPr>
        <w:pStyle w:val="B0Bold"/>
        <w:rPr>
          <w:b w:val="0"/>
        </w:rPr>
      </w:pPr>
      <w:r w:rsidRPr="00CA06AB">
        <w:rPr>
          <w:b w:val="0"/>
        </w:rPr>
        <w:t xml:space="preserve">- </w:t>
      </w:r>
      <w:r w:rsidR="00407A40" w:rsidRPr="00CA06AB">
        <w:rPr>
          <w:b w:val="0"/>
        </w:rPr>
        <w:t xml:space="preserve">Base </w:t>
      </w:r>
      <w:r w:rsidR="00D51529">
        <w:rPr>
          <w:b w:val="0"/>
        </w:rPr>
        <w:t xml:space="preserve">standard </w:t>
      </w:r>
      <w:r w:rsidR="00407A40" w:rsidRPr="00CA06AB">
        <w:rPr>
          <w:b w:val="0"/>
        </w:rPr>
        <w:t xml:space="preserve">documents as described in Section 6.1 </w:t>
      </w:r>
    </w:p>
    <w:p w:rsidR="00326B5F" w:rsidRPr="00934D81" w:rsidRDefault="00326B5F" w:rsidP="006D7A6A">
      <w:pPr>
        <w:pStyle w:val="NormalIndent"/>
        <w:ind w:left="0"/>
      </w:pPr>
    </w:p>
    <w:p w:rsidR="00CA06AB" w:rsidRDefault="00326B5F" w:rsidP="006D7A6A">
      <w:pPr>
        <w:pStyle w:val="B0Bold"/>
      </w:pPr>
      <w:r>
        <w:t>Output</w:t>
      </w:r>
      <w:r w:rsidR="00407A40">
        <w:t xml:space="preserve">: </w:t>
      </w:r>
    </w:p>
    <w:p w:rsidR="00326B5F" w:rsidRDefault="00407A40" w:rsidP="006D7A6A">
      <w:pPr>
        <w:pStyle w:val="B0Bold"/>
        <w:rPr>
          <w:b w:val="0"/>
        </w:rPr>
      </w:pPr>
      <w:r w:rsidRPr="00407A40">
        <w:rPr>
          <w:b w:val="0"/>
        </w:rPr>
        <w:t>An early draft of the TR with a refined description of the scenario and its requirements</w:t>
      </w:r>
      <w:r w:rsidR="00946CB0">
        <w:rPr>
          <w:b w:val="0"/>
        </w:rPr>
        <w:t>.</w:t>
      </w:r>
    </w:p>
    <w:p w:rsidR="00326B5F" w:rsidRDefault="00326B5F" w:rsidP="006D7A6A">
      <w:pPr>
        <w:pStyle w:val="B0Bold"/>
      </w:pPr>
      <w:r>
        <w:t>Interactions</w:t>
      </w:r>
      <w:r w:rsidR="009B699A">
        <w:t xml:space="preserve">: </w:t>
      </w:r>
      <w:r w:rsidR="009B699A" w:rsidRPr="00407A40">
        <w:rPr>
          <w:b w:val="0"/>
        </w:rPr>
        <w:t>SmartM2M Steering Committee</w:t>
      </w:r>
      <w:r w:rsidR="00082533">
        <w:rPr>
          <w:b w:val="0"/>
        </w:rPr>
        <w:t>,</w:t>
      </w:r>
      <w:r w:rsidR="00736354">
        <w:rPr>
          <w:b w:val="0"/>
        </w:rPr>
        <w:t xml:space="preserve"> ETSI CTI</w:t>
      </w:r>
    </w:p>
    <w:p w:rsidR="00326B5F" w:rsidRPr="00934D81" w:rsidRDefault="00326B5F" w:rsidP="006D7A6A">
      <w:pPr>
        <w:pStyle w:val="NormalIndent"/>
        <w:ind w:left="0"/>
      </w:pPr>
    </w:p>
    <w:p w:rsidR="00326B5F" w:rsidRDefault="0012761E" w:rsidP="006D7A6A">
      <w:pPr>
        <w:pStyle w:val="B0Bold"/>
      </w:pPr>
      <w:r>
        <w:t xml:space="preserve">Maximum Budget Allocated: </w:t>
      </w:r>
      <w:r w:rsidR="00E80094">
        <w:t>1</w:t>
      </w:r>
      <w:r w:rsidR="001478C5">
        <w:t>8</w:t>
      </w:r>
      <w:r w:rsidR="00E80094">
        <w:t xml:space="preserve"> </w:t>
      </w:r>
      <w:r w:rsidR="001478C5">
        <w:t>0</w:t>
      </w:r>
      <w:r w:rsidR="00E80094">
        <w:t>00</w:t>
      </w:r>
      <w:r w:rsidR="00CA06AB">
        <w:t>€</w:t>
      </w:r>
    </w:p>
    <w:p w:rsidR="00BC7275" w:rsidRDefault="00BC7275" w:rsidP="00BC7275"/>
    <w:p w:rsidR="00346938" w:rsidRPr="00346938" w:rsidRDefault="00346938" w:rsidP="00346938">
      <w:pPr>
        <w:pStyle w:val="B0Bold"/>
        <w:rPr>
          <w:u w:val="single"/>
        </w:rPr>
      </w:pPr>
      <w:r w:rsidRPr="00346938">
        <w:rPr>
          <w:u w:val="single"/>
        </w:rPr>
        <w:t>Task 3 – Production of the test definition and guidelines</w:t>
      </w:r>
    </w:p>
    <w:p w:rsidR="00346938" w:rsidRPr="00CC2455" w:rsidRDefault="00346938" w:rsidP="00346938">
      <w:pPr>
        <w:pStyle w:val="B0Bold"/>
      </w:pPr>
      <w:r>
        <w:t>Objectives</w:t>
      </w:r>
      <w:r w:rsidR="00CA06AB">
        <w:t xml:space="preserve">: </w:t>
      </w:r>
      <w:r w:rsidR="00CA06AB" w:rsidRPr="00CA06AB">
        <w:rPr>
          <w:b w:val="0"/>
        </w:rPr>
        <w:t>Production of the test definition and guidelines</w:t>
      </w:r>
    </w:p>
    <w:p w:rsidR="00346938" w:rsidRDefault="00D51529" w:rsidP="00346938">
      <w:pPr>
        <w:pStyle w:val="NormalIndent"/>
        <w:ind w:left="0"/>
      </w:pPr>
      <w:r>
        <w:t xml:space="preserve">This task will take the result of Task 2 and prepare the technical description of the test to be performed, including the selected parts and functions of the collaborating ISOBUS / oneM2M / ITS architectures, the message flows and their parameters. </w:t>
      </w:r>
    </w:p>
    <w:p w:rsidR="00D51529" w:rsidRDefault="00D51529" w:rsidP="00346938">
      <w:pPr>
        <w:pStyle w:val="NormalIndent"/>
        <w:ind w:left="0"/>
      </w:pPr>
    </w:p>
    <w:p w:rsidR="00D51529" w:rsidRDefault="00D51529" w:rsidP="00346938">
      <w:pPr>
        <w:pStyle w:val="NormalIndent"/>
        <w:ind w:left="0"/>
      </w:pPr>
      <w:r>
        <w:t>It will finalize a Technical Report containing:</w:t>
      </w:r>
    </w:p>
    <w:p w:rsidR="00F269E6" w:rsidRDefault="00F269E6" w:rsidP="00346938">
      <w:pPr>
        <w:pStyle w:val="NormalIndent"/>
        <w:ind w:left="0"/>
      </w:pPr>
    </w:p>
    <w:p w:rsidR="00D51529" w:rsidRDefault="00D51529" w:rsidP="00D51529">
      <w:r>
        <w:t xml:space="preserve">- </w:t>
      </w:r>
      <w:proofErr w:type="gramStart"/>
      <w:r>
        <w:t>the</w:t>
      </w:r>
      <w:proofErr w:type="gramEnd"/>
      <w:r>
        <w:t xml:space="preserve"> data model to be used in the test,</w:t>
      </w:r>
    </w:p>
    <w:p w:rsidR="00D51529" w:rsidRDefault="00D51529" w:rsidP="00D51529">
      <w:r>
        <w:t xml:space="preserve">- </w:t>
      </w:r>
      <w:proofErr w:type="gramStart"/>
      <w:r>
        <w:t>the</w:t>
      </w:r>
      <w:proofErr w:type="gramEnd"/>
      <w:r>
        <w:t xml:space="preserve"> protocols to be used and their interfaces, parametrization,</w:t>
      </w:r>
    </w:p>
    <w:p w:rsidR="00D51529" w:rsidRDefault="00D51529" w:rsidP="00D51529">
      <w:r>
        <w:t xml:space="preserve">- </w:t>
      </w:r>
      <w:proofErr w:type="gramStart"/>
      <w:r>
        <w:t>the</w:t>
      </w:r>
      <w:proofErr w:type="gramEnd"/>
      <w:r>
        <w:t xml:space="preserve"> data management for the exchange of information,</w:t>
      </w:r>
    </w:p>
    <w:p w:rsidR="00D51529" w:rsidRPr="00407A40" w:rsidRDefault="00D51529" w:rsidP="00D51529">
      <w:r>
        <w:t xml:space="preserve">- </w:t>
      </w:r>
      <w:proofErr w:type="gramStart"/>
      <w:r>
        <w:t>the</w:t>
      </w:r>
      <w:proofErr w:type="gramEnd"/>
      <w:r>
        <w:t xml:space="preserve"> data security and safety.</w:t>
      </w:r>
    </w:p>
    <w:p w:rsidR="00D51529" w:rsidRPr="00934D81" w:rsidRDefault="00D51529" w:rsidP="00346938">
      <w:pPr>
        <w:pStyle w:val="NormalIndent"/>
        <w:ind w:left="0"/>
      </w:pPr>
      <w:r>
        <w:t xml:space="preserve"> </w:t>
      </w:r>
    </w:p>
    <w:p w:rsidR="00346938" w:rsidRDefault="00346938" w:rsidP="00346938">
      <w:pPr>
        <w:pStyle w:val="B0Bold"/>
      </w:pPr>
      <w:r>
        <w:lastRenderedPageBreak/>
        <w:t>Input</w:t>
      </w:r>
      <w:r w:rsidR="00CA06AB">
        <w:t xml:space="preserve">: </w:t>
      </w:r>
    </w:p>
    <w:p w:rsidR="00CA06AB" w:rsidRPr="00CA06AB" w:rsidRDefault="00CA06AB" w:rsidP="00CA06AB">
      <w:pPr>
        <w:pStyle w:val="B0Bold"/>
        <w:rPr>
          <w:b w:val="0"/>
        </w:rPr>
      </w:pPr>
      <w:r w:rsidRPr="00CA06AB">
        <w:rPr>
          <w:b w:val="0"/>
        </w:rPr>
        <w:t xml:space="preserve">- </w:t>
      </w:r>
      <w:r>
        <w:rPr>
          <w:b w:val="0"/>
        </w:rPr>
        <w:t>R</w:t>
      </w:r>
      <w:r w:rsidRPr="00CA06AB">
        <w:rPr>
          <w:b w:val="0"/>
        </w:rPr>
        <w:t>esult from Ta</w:t>
      </w:r>
      <w:r>
        <w:rPr>
          <w:b w:val="0"/>
        </w:rPr>
        <w:t>sk 1</w:t>
      </w:r>
    </w:p>
    <w:p w:rsidR="00CA06AB" w:rsidRPr="00CA06AB" w:rsidRDefault="00CA06AB" w:rsidP="00CA06AB">
      <w:pPr>
        <w:pStyle w:val="B0Bold"/>
        <w:rPr>
          <w:b w:val="0"/>
        </w:rPr>
      </w:pPr>
      <w:r w:rsidRPr="00CA06AB">
        <w:rPr>
          <w:b w:val="0"/>
        </w:rPr>
        <w:t xml:space="preserve">- Base documents as described in Section 6.1 </w:t>
      </w:r>
    </w:p>
    <w:p w:rsidR="00346938" w:rsidRPr="00934D81" w:rsidRDefault="00346938" w:rsidP="00346938">
      <w:pPr>
        <w:pStyle w:val="NormalIndent"/>
        <w:ind w:left="0"/>
      </w:pPr>
    </w:p>
    <w:p w:rsidR="00346938" w:rsidRDefault="00346938" w:rsidP="00346938">
      <w:pPr>
        <w:pStyle w:val="B0Bold"/>
      </w:pPr>
      <w:r>
        <w:t>Output</w:t>
      </w:r>
      <w:r w:rsidR="00CA06AB">
        <w:t>:</w:t>
      </w:r>
    </w:p>
    <w:p w:rsidR="00CA06AB" w:rsidRDefault="00CA06AB" w:rsidP="00CA06AB">
      <w:r>
        <w:t xml:space="preserve">An approved TR containing the result of Task 1, as well as the definition and </w:t>
      </w:r>
      <w:r w:rsidR="00E24EEA">
        <w:t>guidelines</w:t>
      </w:r>
      <w:r>
        <w:t xml:space="preserve"> for running the </w:t>
      </w:r>
      <w:proofErr w:type="spellStart"/>
      <w:r>
        <w:t>Plug</w:t>
      </w:r>
      <w:r w:rsidR="00946CB0">
        <w:t>t</w:t>
      </w:r>
      <w:r>
        <w:t>est</w:t>
      </w:r>
      <w:proofErr w:type="spellEnd"/>
      <w:r w:rsidR="00946CB0">
        <w:t xml:space="preserve"> event</w:t>
      </w:r>
      <w:r>
        <w:t>.</w:t>
      </w:r>
    </w:p>
    <w:p w:rsidR="00946CB0" w:rsidRDefault="00946CB0" w:rsidP="00CA06AB"/>
    <w:p w:rsidR="00346938" w:rsidRDefault="00346938" w:rsidP="00346938">
      <w:pPr>
        <w:pStyle w:val="B0Bold"/>
      </w:pPr>
      <w:r>
        <w:t>Interactions</w:t>
      </w:r>
      <w:r w:rsidR="00A85AED">
        <w:t xml:space="preserve">: </w:t>
      </w:r>
      <w:r w:rsidR="00A85AED" w:rsidRPr="00407A40">
        <w:rPr>
          <w:b w:val="0"/>
        </w:rPr>
        <w:t>SmartM2M Steering Committee</w:t>
      </w:r>
      <w:r w:rsidR="00A85AED">
        <w:rPr>
          <w:b w:val="0"/>
        </w:rPr>
        <w:t>, ETSI CTI</w:t>
      </w:r>
    </w:p>
    <w:p w:rsidR="00346938" w:rsidRPr="00934D81" w:rsidRDefault="00346938" w:rsidP="00346938">
      <w:pPr>
        <w:pStyle w:val="NormalIndent"/>
        <w:ind w:left="0"/>
      </w:pPr>
    </w:p>
    <w:p w:rsidR="00346938" w:rsidRDefault="0012761E" w:rsidP="00346938">
      <w:pPr>
        <w:pStyle w:val="B0Bold"/>
      </w:pPr>
      <w:r>
        <w:t xml:space="preserve">Maximum Budget Allocated: </w:t>
      </w:r>
      <w:r w:rsidR="001478C5">
        <w:t>30</w:t>
      </w:r>
      <w:r w:rsidR="00170CAD">
        <w:t xml:space="preserve"> </w:t>
      </w:r>
      <w:r w:rsidR="00A85AED">
        <w:t>000€</w:t>
      </w:r>
    </w:p>
    <w:p w:rsidR="00DE70C3" w:rsidRDefault="00DE70C3" w:rsidP="00BC7275"/>
    <w:p w:rsidR="00DE70C3" w:rsidRDefault="00DE70C3" w:rsidP="00DE70C3">
      <w:pPr>
        <w:pStyle w:val="Heading2"/>
      </w:pPr>
      <w:r>
        <w:t>Milestones</w:t>
      </w:r>
    </w:p>
    <w:p w:rsidR="00403DC4" w:rsidRPr="006D7A6A" w:rsidRDefault="00403DC4" w:rsidP="006D7A6A">
      <w:pPr>
        <w:pStyle w:val="B0Bold"/>
        <w:rPr>
          <w:u w:val="single"/>
        </w:rPr>
      </w:pPr>
      <w:r w:rsidRPr="006D7A6A">
        <w:rPr>
          <w:u w:val="single"/>
        </w:rPr>
        <w:t xml:space="preserve">Milestone 1 – </w:t>
      </w:r>
      <w:r w:rsidR="005E08AE" w:rsidRPr="005E08AE">
        <w:rPr>
          <w:u w:val="single"/>
        </w:rPr>
        <w:t>Early draft for TB review (Task 1: preliminary report)</w:t>
      </w:r>
    </w:p>
    <w:p w:rsidR="00616732" w:rsidRPr="00616732" w:rsidRDefault="00616732" w:rsidP="00616732"/>
    <w:p w:rsidR="00AD5955" w:rsidRDefault="00AD5955" w:rsidP="00AD5955">
      <w:pPr>
        <w:pStyle w:val="B0Bold"/>
        <w:rPr>
          <w:u w:val="single"/>
        </w:rPr>
      </w:pPr>
      <w:r w:rsidRPr="006D7A6A">
        <w:rPr>
          <w:u w:val="single"/>
        </w:rPr>
        <w:t xml:space="preserve">Milestone 2 – </w:t>
      </w:r>
      <w:r>
        <w:rPr>
          <w:u w:val="single"/>
        </w:rPr>
        <w:t>Stable</w:t>
      </w:r>
      <w:r w:rsidRPr="00AD5955">
        <w:rPr>
          <w:u w:val="single"/>
        </w:rPr>
        <w:t xml:space="preserve"> draft for TB review </w:t>
      </w:r>
      <w:r>
        <w:rPr>
          <w:u w:val="single"/>
        </w:rPr>
        <w:t xml:space="preserve">(Task 2: </w:t>
      </w:r>
      <w:r w:rsidRPr="005E08AE">
        <w:rPr>
          <w:u w:val="single"/>
        </w:rPr>
        <w:t>test definition and guidelines</w:t>
      </w:r>
      <w:r>
        <w:rPr>
          <w:u w:val="single"/>
        </w:rPr>
        <w:t>)</w:t>
      </w:r>
    </w:p>
    <w:p w:rsidR="00AD5955" w:rsidRDefault="00AD5955" w:rsidP="00B443DB"/>
    <w:p w:rsidR="00403DC4" w:rsidRDefault="00403DC4" w:rsidP="006D7A6A">
      <w:pPr>
        <w:pStyle w:val="B0Bold"/>
        <w:rPr>
          <w:u w:val="single"/>
        </w:rPr>
      </w:pPr>
      <w:r w:rsidRPr="006D7A6A">
        <w:rPr>
          <w:u w:val="single"/>
        </w:rPr>
        <w:t xml:space="preserve">Milestone </w:t>
      </w:r>
      <w:r w:rsidR="00A9527E">
        <w:rPr>
          <w:u w:val="single"/>
        </w:rPr>
        <w:t>3</w:t>
      </w:r>
      <w:r w:rsidR="00A9527E" w:rsidRPr="006D7A6A">
        <w:rPr>
          <w:u w:val="single"/>
        </w:rPr>
        <w:t xml:space="preserve"> </w:t>
      </w:r>
      <w:r w:rsidRPr="006D7A6A">
        <w:rPr>
          <w:u w:val="single"/>
        </w:rPr>
        <w:t xml:space="preserve">– </w:t>
      </w:r>
      <w:r w:rsidR="00160F03">
        <w:rPr>
          <w:u w:val="single"/>
        </w:rPr>
        <w:t>Approval of final</w:t>
      </w:r>
      <w:r w:rsidR="005E08AE">
        <w:rPr>
          <w:u w:val="single"/>
        </w:rPr>
        <w:t xml:space="preserve"> draft TR (Task 2: </w:t>
      </w:r>
      <w:r w:rsidR="005E08AE" w:rsidRPr="005E08AE">
        <w:rPr>
          <w:u w:val="single"/>
        </w:rPr>
        <w:t>test definition and guidelines</w:t>
      </w:r>
      <w:r w:rsidR="005E08AE">
        <w:rPr>
          <w:u w:val="single"/>
        </w:rPr>
        <w:t>)</w:t>
      </w:r>
    </w:p>
    <w:p w:rsidR="005E08AE" w:rsidRDefault="005E08AE" w:rsidP="005E08AE"/>
    <w:p w:rsidR="005E08AE" w:rsidRDefault="005E08AE" w:rsidP="005E08AE">
      <w:pPr>
        <w:pStyle w:val="B0Bold"/>
        <w:rPr>
          <w:u w:val="single"/>
        </w:rPr>
      </w:pPr>
      <w:r w:rsidRPr="006D7A6A">
        <w:rPr>
          <w:u w:val="single"/>
        </w:rPr>
        <w:t xml:space="preserve">Milestone </w:t>
      </w:r>
      <w:r w:rsidR="00A9527E">
        <w:rPr>
          <w:u w:val="single"/>
        </w:rPr>
        <w:t>4</w:t>
      </w:r>
      <w:r w:rsidR="00A9527E" w:rsidRPr="006D7A6A">
        <w:rPr>
          <w:u w:val="single"/>
        </w:rPr>
        <w:t xml:space="preserve"> </w:t>
      </w:r>
      <w:r w:rsidRPr="006D7A6A">
        <w:rPr>
          <w:u w:val="single"/>
        </w:rPr>
        <w:t xml:space="preserve">– </w:t>
      </w:r>
      <w:r>
        <w:rPr>
          <w:u w:val="single"/>
        </w:rPr>
        <w:t xml:space="preserve">Approval </w:t>
      </w:r>
      <w:r w:rsidR="00F46510">
        <w:rPr>
          <w:u w:val="single"/>
        </w:rPr>
        <w:t>STF final report</w:t>
      </w:r>
      <w:r w:rsidR="00160F03">
        <w:rPr>
          <w:u w:val="single"/>
        </w:rPr>
        <w:t xml:space="preserve"> and publication</w:t>
      </w:r>
    </w:p>
    <w:p w:rsidR="008E4451" w:rsidRDefault="008E4451" w:rsidP="008E4451"/>
    <w:p w:rsidR="00403DC4" w:rsidRPr="00DE70C3" w:rsidRDefault="00403DC4" w:rsidP="00DE70C3"/>
    <w:p w:rsidR="00403DC4" w:rsidRDefault="002074F3" w:rsidP="00737527">
      <w:pPr>
        <w:pStyle w:val="Heading2"/>
      </w:pPr>
      <w:bookmarkStart w:id="9" w:name="_Toc229392240"/>
      <w:r>
        <w:t>Task summary</w:t>
      </w: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927"/>
        <w:gridCol w:w="2127"/>
        <w:gridCol w:w="2127"/>
      </w:tblGrid>
      <w:tr w:rsidR="00F5075A" w:rsidTr="00BA57DA">
        <w:trPr>
          <w:trHeight w:val="470"/>
          <w:jc w:val="center"/>
        </w:trPr>
        <w:tc>
          <w:tcPr>
            <w:tcW w:w="851" w:type="dxa"/>
            <w:shd w:val="clear" w:color="auto" w:fill="DEEAF6"/>
            <w:vAlign w:val="center"/>
          </w:tcPr>
          <w:p w:rsidR="00F5075A" w:rsidRDefault="00F5075A" w:rsidP="00FE4733">
            <w:pPr>
              <w:keepNext/>
              <w:keepLines/>
              <w:rPr>
                <w:b/>
                <w:bCs/>
              </w:rPr>
            </w:pPr>
          </w:p>
        </w:tc>
        <w:tc>
          <w:tcPr>
            <w:tcW w:w="4927" w:type="dxa"/>
            <w:shd w:val="clear" w:color="auto" w:fill="DEEAF6"/>
            <w:vAlign w:val="center"/>
          </w:tcPr>
          <w:p w:rsidR="00F5075A" w:rsidRDefault="00F5075A" w:rsidP="00FE4733">
            <w:pPr>
              <w:keepNext/>
              <w:keepLines/>
              <w:rPr>
                <w:b/>
                <w:bCs/>
              </w:rPr>
            </w:pPr>
            <w:r>
              <w:rPr>
                <w:b/>
                <w:bCs/>
              </w:rPr>
              <w:t>Task / Milestone / Deliverable</w:t>
            </w:r>
          </w:p>
        </w:tc>
        <w:tc>
          <w:tcPr>
            <w:tcW w:w="2127" w:type="dxa"/>
            <w:shd w:val="clear" w:color="auto" w:fill="DEEAF6"/>
            <w:tcMar>
              <w:left w:w="0" w:type="dxa"/>
              <w:right w:w="0" w:type="dxa"/>
            </w:tcMar>
            <w:vAlign w:val="center"/>
          </w:tcPr>
          <w:p w:rsidR="00F5075A" w:rsidRDefault="00F5075A" w:rsidP="00FE4733">
            <w:pPr>
              <w:pStyle w:val="StyleBoldBefore6ptAfter6ptCentered"/>
              <w:keepNext/>
              <w:keepLines/>
              <w:spacing w:before="0" w:after="0"/>
            </w:pPr>
            <w:r>
              <w:t>Target date</w:t>
            </w:r>
          </w:p>
        </w:tc>
        <w:tc>
          <w:tcPr>
            <w:tcW w:w="2127" w:type="dxa"/>
            <w:shd w:val="clear" w:color="auto" w:fill="DEEAF6"/>
          </w:tcPr>
          <w:p w:rsidR="00F5075A" w:rsidRDefault="00F5075A" w:rsidP="00A26E68">
            <w:pPr>
              <w:pStyle w:val="StyleBoldBefore6ptAfter6ptCentered"/>
              <w:keepNext/>
              <w:keepLines/>
              <w:spacing w:before="0" w:after="0"/>
            </w:pPr>
            <w:r>
              <w:t>Max. Budget Allocated</w:t>
            </w:r>
          </w:p>
        </w:tc>
      </w:tr>
      <w:tr w:rsidR="00F5075A" w:rsidTr="00A26E68">
        <w:trPr>
          <w:jc w:val="center"/>
        </w:trPr>
        <w:tc>
          <w:tcPr>
            <w:tcW w:w="851" w:type="dxa"/>
            <w:shd w:val="clear" w:color="auto" w:fill="E2EFD9"/>
            <w:vAlign w:val="center"/>
          </w:tcPr>
          <w:p w:rsidR="00F5075A" w:rsidRDefault="00F5075A" w:rsidP="00F5075A">
            <w:pPr>
              <w:keepNext/>
              <w:keepLines/>
              <w:jc w:val="center"/>
            </w:pPr>
            <w:bookmarkStart w:id="10" w:name="OLE_LINK1"/>
            <w:bookmarkStart w:id="11" w:name="OLE_LINK2"/>
            <w:r>
              <w:t>M0</w:t>
            </w:r>
          </w:p>
        </w:tc>
        <w:tc>
          <w:tcPr>
            <w:tcW w:w="4927" w:type="dxa"/>
            <w:shd w:val="clear" w:color="auto" w:fill="E2EFD9"/>
            <w:vAlign w:val="center"/>
          </w:tcPr>
          <w:p w:rsidR="00F5075A" w:rsidRDefault="00F5075A" w:rsidP="00F5075A">
            <w:pPr>
              <w:keepNext/>
              <w:keepLines/>
              <w:jc w:val="left"/>
            </w:pPr>
            <w:r>
              <w:t>Start of work</w:t>
            </w:r>
          </w:p>
        </w:tc>
        <w:tc>
          <w:tcPr>
            <w:tcW w:w="2127" w:type="dxa"/>
            <w:shd w:val="clear" w:color="auto" w:fill="E2EFD9"/>
            <w:tcMar>
              <w:left w:w="0" w:type="dxa"/>
              <w:right w:w="0" w:type="dxa"/>
            </w:tcMar>
            <w:vAlign w:val="center"/>
          </w:tcPr>
          <w:p w:rsidR="00F5075A" w:rsidRDefault="00F5075A" w:rsidP="00F5075A">
            <w:pPr>
              <w:keepNext/>
              <w:keepLines/>
              <w:tabs>
                <w:tab w:val="clear" w:pos="1418"/>
                <w:tab w:val="clear" w:pos="4678"/>
                <w:tab w:val="clear" w:pos="5954"/>
                <w:tab w:val="clear" w:pos="7088"/>
              </w:tabs>
              <w:jc w:val="center"/>
            </w:pPr>
            <w:r>
              <w:t>11</w:t>
            </w:r>
            <w:r w:rsidRPr="00D00344">
              <w:t>-</w:t>
            </w:r>
            <w:r>
              <w:t>12</w:t>
            </w:r>
            <w:r w:rsidRPr="00D00344">
              <w:t>-2017</w:t>
            </w:r>
          </w:p>
        </w:tc>
        <w:tc>
          <w:tcPr>
            <w:tcW w:w="2127" w:type="dxa"/>
            <w:shd w:val="clear" w:color="auto" w:fill="E2EFD9"/>
            <w:vAlign w:val="center"/>
          </w:tcPr>
          <w:p w:rsidR="00F5075A" w:rsidRDefault="00F5075A" w:rsidP="00F5075A">
            <w:pPr>
              <w:keepNext/>
              <w:keepLines/>
              <w:tabs>
                <w:tab w:val="clear" w:pos="1418"/>
                <w:tab w:val="clear" w:pos="4678"/>
                <w:tab w:val="clear" w:pos="5954"/>
                <w:tab w:val="clear" w:pos="7088"/>
              </w:tabs>
              <w:jc w:val="center"/>
            </w:pPr>
          </w:p>
        </w:tc>
      </w:tr>
      <w:tr w:rsidR="00F5075A" w:rsidTr="00A26E68">
        <w:trPr>
          <w:jc w:val="center"/>
        </w:trPr>
        <w:tc>
          <w:tcPr>
            <w:tcW w:w="851" w:type="dxa"/>
            <w:vAlign w:val="center"/>
          </w:tcPr>
          <w:p w:rsidR="00F5075A" w:rsidRDefault="00F5075A" w:rsidP="00F5075A">
            <w:pPr>
              <w:keepNext/>
              <w:keepLines/>
              <w:jc w:val="center"/>
            </w:pPr>
            <w:r>
              <w:t>T1</w:t>
            </w:r>
          </w:p>
        </w:tc>
        <w:tc>
          <w:tcPr>
            <w:tcW w:w="4927" w:type="dxa"/>
            <w:vAlign w:val="center"/>
          </w:tcPr>
          <w:p w:rsidR="00F5075A" w:rsidRDefault="00F5075A" w:rsidP="00F5075A">
            <w:pPr>
              <w:keepNext/>
              <w:keepLines/>
              <w:jc w:val="left"/>
            </w:pPr>
            <w:r w:rsidRPr="00D00344">
              <w:t>Project Management</w:t>
            </w:r>
          </w:p>
        </w:tc>
        <w:tc>
          <w:tcPr>
            <w:tcW w:w="2127" w:type="dxa"/>
            <w:tcMar>
              <w:left w:w="0" w:type="dxa"/>
              <w:right w:w="0" w:type="dxa"/>
            </w:tcMar>
            <w:vAlign w:val="center"/>
          </w:tcPr>
          <w:p w:rsidR="00F5075A" w:rsidRDefault="00F5075A" w:rsidP="00F5075A">
            <w:pPr>
              <w:keepNext/>
              <w:keepLines/>
              <w:tabs>
                <w:tab w:val="clear" w:pos="1418"/>
                <w:tab w:val="clear" w:pos="4678"/>
                <w:tab w:val="clear" w:pos="5954"/>
                <w:tab w:val="clear" w:pos="7088"/>
              </w:tabs>
              <w:jc w:val="center"/>
            </w:pPr>
            <w:r>
              <w:t>from 11</w:t>
            </w:r>
            <w:r w:rsidRPr="00D00344">
              <w:t>-</w:t>
            </w:r>
            <w:r>
              <w:t>12</w:t>
            </w:r>
            <w:r w:rsidRPr="00D00344">
              <w:t>-2017</w:t>
            </w:r>
            <w:r>
              <w:t xml:space="preserve"> to </w:t>
            </w:r>
          </w:p>
          <w:p w:rsidR="00F5075A" w:rsidRDefault="00F5075A" w:rsidP="00F5075A">
            <w:pPr>
              <w:keepNext/>
              <w:keepLines/>
              <w:tabs>
                <w:tab w:val="clear" w:pos="1418"/>
                <w:tab w:val="clear" w:pos="4678"/>
                <w:tab w:val="clear" w:pos="5954"/>
                <w:tab w:val="clear" w:pos="7088"/>
              </w:tabs>
              <w:jc w:val="center"/>
            </w:pPr>
            <w:r>
              <w:t>15</w:t>
            </w:r>
            <w:r w:rsidRPr="00D00344">
              <w:t>-0</w:t>
            </w:r>
            <w:r>
              <w:t>9</w:t>
            </w:r>
            <w:r w:rsidRPr="00D00344">
              <w:t>-2018</w:t>
            </w:r>
          </w:p>
        </w:tc>
        <w:tc>
          <w:tcPr>
            <w:tcW w:w="2127" w:type="dxa"/>
            <w:vAlign w:val="center"/>
          </w:tcPr>
          <w:p w:rsidR="00F5075A" w:rsidRDefault="00F5075A" w:rsidP="00F5075A">
            <w:pPr>
              <w:keepNext/>
              <w:keepLines/>
              <w:tabs>
                <w:tab w:val="clear" w:pos="1418"/>
                <w:tab w:val="clear" w:pos="4678"/>
                <w:tab w:val="clear" w:pos="5954"/>
                <w:tab w:val="clear" w:pos="7088"/>
              </w:tabs>
              <w:jc w:val="center"/>
            </w:pPr>
            <w:r>
              <w:t>6 000 €</w:t>
            </w:r>
          </w:p>
        </w:tc>
      </w:tr>
      <w:tr w:rsidR="00F5075A" w:rsidTr="00A26E68">
        <w:trPr>
          <w:jc w:val="center"/>
        </w:trPr>
        <w:tc>
          <w:tcPr>
            <w:tcW w:w="851" w:type="dxa"/>
            <w:vAlign w:val="center"/>
          </w:tcPr>
          <w:p w:rsidR="00F5075A" w:rsidRDefault="00F5075A" w:rsidP="00F5075A">
            <w:pPr>
              <w:keepNext/>
              <w:keepLines/>
              <w:jc w:val="center"/>
            </w:pPr>
            <w:r>
              <w:t>T2</w:t>
            </w:r>
          </w:p>
        </w:tc>
        <w:tc>
          <w:tcPr>
            <w:tcW w:w="4927" w:type="dxa"/>
            <w:vAlign w:val="center"/>
          </w:tcPr>
          <w:p w:rsidR="00F5075A" w:rsidRDefault="00F5075A" w:rsidP="00F5075A">
            <w:pPr>
              <w:keepNext/>
              <w:keepLines/>
              <w:jc w:val="left"/>
            </w:pPr>
            <w:r w:rsidRPr="00D00344">
              <w:t>Scenario definition and collection of requirements</w:t>
            </w:r>
          </w:p>
        </w:tc>
        <w:tc>
          <w:tcPr>
            <w:tcW w:w="2127" w:type="dxa"/>
            <w:tcMar>
              <w:left w:w="0" w:type="dxa"/>
              <w:right w:w="0" w:type="dxa"/>
            </w:tcMar>
            <w:vAlign w:val="center"/>
          </w:tcPr>
          <w:p w:rsidR="00F5075A" w:rsidRDefault="00F5075A" w:rsidP="00F5075A">
            <w:pPr>
              <w:keepNext/>
              <w:keepLines/>
              <w:tabs>
                <w:tab w:val="clear" w:pos="1418"/>
                <w:tab w:val="clear" w:pos="4678"/>
                <w:tab w:val="clear" w:pos="5954"/>
                <w:tab w:val="clear" w:pos="7088"/>
              </w:tabs>
              <w:jc w:val="center"/>
            </w:pPr>
            <w:r>
              <w:t>from 11</w:t>
            </w:r>
            <w:r w:rsidRPr="00D00344">
              <w:t>-</w:t>
            </w:r>
            <w:r>
              <w:t>12</w:t>
            </w:r>
            <w:r w:rsidRPr="00D00344">
              <w:t>-2017</w:t>
            </w:r>
            <w:r>
              <w:t xml:space="preserve"> to </w:t>
            </w:r>
          </w:p>
          <w:p w:rsidR="00F5075A" w:rsidRDefault="00F5075A" w:rsidP="00F5075A">
            <w:pPr>
              <w:keepNext/>
              <w:keepLines/>
              <w:tabs>
                <w:tab w:val="clear" w:pos="1418"/>
                <w:tab w:val="clear" w:pos="4678"/>
                <w:tab w:val="clear" w:pos="5954"/>
                <w:tab w:val="clear" w:pos="7088"/>
              </w:tabs>
              <w:jc w:val="center"/>
            </w:pPr>
            <w:r>
              <w:t xml:space="preserve"> </w:t>
            </w:r>
            <w:r w:rsidRPr="00D00344">
              <w:t>05-</w:t>
            </w:r>
            <w:r>
              <w:t>0</w:t>
            </w:r>
            <w:r w:rsidRPr="00D00344">
              <w:t>2-201</w:t>
            </w:r>
            <w:r>
              <w:t>8</w:t>
            </w:r>
          </w:p>
        </w:tc>
        <w:tc>
          <w:tcPr>
            <w:tcW w:w="2127" w:type="dxa"/>
            <w:vAlign w:val="center"/>
          </w:tcPr>
          <w:p w:rsidR="00F5075A" w:rsidRPr="00D00344" w:rsidRDefault="00F5075A" w:rsidP="00F5075A">
            <w:pPr>
              <w:keepNext/>
              <w:keepLines/>
              <w:tabs>
                <w:tab w:val="clear" w:pos="1418"/>
                <w:tab w:val="clear" w:pos="4678"/>
                <w:tab w:val="clear" w:pos="5954"/>
                <w:tab w:val="clear" w:pos="7088"/>
              </w:tabs>
              <w:jc w:val="center"/>
            </w:pPr>
            <w:r w:rsidRPr="00D00344">
              <w:t>1</w:t>
            </w:r>
            <w:r>
              <w:t>8 0</w:t>
            </w:r>
            <w:r w:rsidRPr="00D00344">
              <w:t>00</w:t>
            </w:r>
            <w:r>
              <w:t xml:space="preserve"> </w:t>
            </w:r>
            <w:r w:rsidRPr="00D00344">
              <w:t>€</w:t>
            </w:r>
          </w:p>
        </w:tc>
      </w:tr>
      <w:tr w:rsidR="00F5075A" w:rsidTr="00A26E68">
        <w:trPr>
          <w:jc w:val="center"/>
        </w:trPr>
        <w:tc>
          <w:tcPr>
            <w:tcW w:w="851" w:type="dxa"/>
            <w:shd w:val="clear" w:color="auto" w:fill="E2EFD9"/>
            <w:vAlign w:val="center"/>
          </w:tcPr>
          <w:p w:rsidR="00F5075A" w:rsidRDefault="00F5075A" w:rsidP="00F5075A">
            <w:pPr>
              <w:keepNext/>
              <w:keepLines/>
              <w:jc w:val="center"/>
            </w:pPr>
            <w:r w:rsidRPr="00386BB6">
              <w:t>M1</w:t>
            </w:r>
          </w:p>
        </w:tc>
        <w:tc>
          <w:tcPr>
            <w:tcW w:w="4927" w:type="dxa"/>
            <w:shd w:val="clear" w:color="auto" w:fill="E2EFD9"/>
            <w:vAlign w:val="center"/>
          </w:tcPr>
          <w:p w:rsidR="00F5075A" w:rsidRDefault="00F5075A" w:rsidP="00A26E68">
            <w:pPr>
              <w:keepNext/>
              <w:keepLines/>
              <w:jc w:val="left"/>
            </w:pPr>
            <w:r>
              <w:t xml:space="preserve">Progress report &amp; </w:t>
            </w:r>
            <w:r w:rsidRPr="00D00344">
              <w:t>Early draft for TB review</w:t>
            </w:r>
            <w:r>
              <w:t xml:space="preserve"> approval (Remote Consensus)</w:t>
            </w:r>
          </w:p>
        </w:tc>
        <w:tc>
          <w:tcPr>
            <w:tcW w:w="2127" w:type="dxa"/>
            <w:shd w:val="clear" w:color="auto" w:fill="E2EFD9"/>
            <w:tcMar>
              <w:left w:w="0" w:type="dxa"/>
              <w:right w:w="0" w:type="dxa"/>
            </w:tcMar>
            <w:vAlign w:val="center"/>
          </w:tcPr>
          <w:p w:rsidR="00F5075A" w:rsidRDefault="00F5075A" w:rsidP="00F5075A">
            <w:pPr>
              <w:keepNext/>
              <w:keepLines/>
              <w:tabs>
                <w:tab w:val="clear" w:pos="1418"/>
                <w:tab w:val="clear" w:pos="4678"/>
                <w:tab w:val="clear" w:pos="5954"/>
                <w:tab w:val="clear" w:pos="7088"/>
              </w:tabs>
              <w:jc w:val="center"/>
            </w:pPr>
            <w:r w:rsidRPr="00D00344">
              <w:t>05-</w:t>
            </w:r>
            <w:r>
              <w:t>0</w:t>
            </w:r>
            <w:r w:rsidRPr="00D00344">
              <w:t>2-201</w:t>
            </w:r>
            <w:r>
              <w:t>8</w:t>
            </w:r>
          </w:p>
        </w:tc>
        <w:tc>
          <w:tcPr>
            <w:tcW w:w="2127" w:type="dxa"/>
            <w:shd w:val="clear" w:color="auto" w:fill="E2EFD9"/>
            <w:vAlign w:val="center"/>
          </w:tcPr>
          <w:p w:rsidR="00F5075A" w:rsidRDefault="00F5075A" w:rsidP="00F5075A">
            <w:pPr>
              <w:keepNext/>
              <w:keepLines/>
              <w:tabs>
                <w:tab w:val="clear" w:pos="1418"/>
                <w:tab w:val="clear" w:pos="4678"/>
                <w:tab w:val="clear" w:pos="5954"/>
                <w:tab w:val="clear" w:pos="7088"/>
              </w:tabs>
              <w:jc w:val="center"/>
            </w:pPr>
          </w:p>
        </w:tc>
      </w:tr>
      <w:tr w:rsidR="00F5075A" w:rsidTr="00A26E68">
        <w:trPr>
          <w:jc w:val="center"/>
        </w:trPr>
        <w:tc>
          <w:tcPr>
            <w:tcW w:w="851" w:type="dxa"/>
            <w:vAlign w:val="center"/>
          </w:tcPr>
          <w:p w:rsidR="00F5075A" w:rsidRDefault="00F5075A" w:rsidP="00F5075A">
            <w:pPr>
              <w:keepNext/>
              <w:keepLines/>
              <w:jc w:val="center"/>
            </w:pPr>
            <w:r>
              <w:t>T3</w:t>
            </w:r>
          </w:p>
        </w:tc>
        <w:tc>
          <w:tcPr>
            <w:tcW w:w="4927" w:type="dxa"/>
            <w:vAlign w:val="center"/>
          </w:tcPr>
          <w:p w:rsidR="00F5075A" w:rsidRDefault="00F5075A" w:rsidP="00F5075A">
            <w:pPr>
              <w:keepNext/>
              <w:keepLines/>
              <w:jc w:val="left"/>
            </w:pPr>
            <w:r w:rsidRPr="00D00344">
              <w:t>Production of the test definition and guidelines</w:t>
            </w:r>
            <w:r>
              <w:t xml:space="preserve"> (first part)</w:t>
            </w:r>
          </w:p>
        </w:tc>
        <w:tc>
          <w:tcPr>
            <w:tcW w:w="2127" w:type="dxa"/>
            <w:tcMar>
              <w:left w:w="0" w:type="dxa"/>
              <w:right w:w="0" w:type="dxa"/>
            </w:tcMar>
            <w:vAlign w:val="center"/>
          </w:tcPr>
          <w:p w:rsidR="00F5075A" w:rsidRDefault="00F5075A" w:rsidP="00F5075A">
            <w:pPr>
              <w:keepNext/>
              <w:keepLines/>
              <w:tabs>
                <w:tab w:val="clear" w:pos="1418"/>
                <w:tab w:val="clear" w:pos="4678"/>
                <w:tab w:val="clear" w:pos="5954"/>
                <w:tab w:val="clear" w:pos="7088"/>
              </w:tabs>
              <w:jc w:val="center"/>
            </w:pPr>
            <w:r>
              <w:t xml:space="preserve">from </w:t>
            </w:r>
            <w:r w:rsidRPr="00D00344">
              <w:t>05-</w:t>
            </w:r>
            <w:r>
              <w:t>0</w:t>
            </w:r>
            <w:r w:rsidRPr="00D00344">
              <w:t>2-201</w:t>
            </w:r>
            <w:r>
              <w:t xml:space="preserve">8 to </w:t>
            </w:r>
          </w:p>
          <w:p w:rsidR="00F5075A" w:rsidRDefault="00F5075A" w:rsidP="00F5075A">
            <w:pPr>
              <w:keepNext/>
              <w:keepLines/>
              <w:tabs>
                <w:tab w:val="clear" w:pos="1418"/>
                <w:tab w:val="clear" w:pos="4678"/>
                <w:tab w:val="clear" w:pos="5954"/>
                <w:tab w:val="clear" w:pos="7088"/>
              </w:tabs>
              <w:jc w:val="center"/>
            </w:pPr>
            <w:r>
              <w:t xml:space="preserve"> 28</w:t>
            </w:r>
            <w:r w:rsidRPr="00D00344">
              <w:t>-</w:t>
            </w:r>
            <w:r>
              <w:t>04</w:t>
            </w:r>
            <w:r w:rsidRPr="00D00344">
              <w:t>-2018</w:t>
            </w:r>
          </w:p>
        </w:tc>
        <w:tc>
          <w:tcPr>
            <w:tcW w:w="2127" w:type="dxa"/>
            <w:vAlign w:val="center"/>
          </w:tcPr>
          <w:p w:rsidR="00F5075A" w:rsidRDefault="00F5075A" w:rsidP="00F5075A">
            <w:pPr>
              <w:keepNext/>
              <w:keepLines/>
              <w:tabs>
                <w:tab w:val="clear" w:pos="1418"/>
                <w:tab w:val="clear" w:pos="4678"/>
                <w:tab w:val="clear" w:pos="5954"/>
                <w:tab w:val="clear" w:pos="7088"/>
              </w:tabs>
              <w:jc w:val="center"/>
            </w:pPr>
            <w:r>
              <w:t>15 0</w:t>
            </w:r>
            <w:r w:rsidRPr="00D00344">
              <w:t>00</w:t>
            </w:r>
            <w:r>
              <w:t xml:space="preserve"> </w:t>
            </w:r>
            <w:r w:rsidRPr="00D00344">
              <w:t>€</w:t>
            </w:r>
          </w:p>
        </w:tc>
      </w:tr>
      <w:tr w:rsidR="00F5075A" w:rsidTr="00A26E68">
        <w:trPr>
          <w:jc w:val="center"/>
        </w:trPr>
        <w:tc>
          <w:tcPr>
            <w:tcW w:w="851" w:type="dxa"/>
            <w:shd w:val="clear" w:color="auto" w:fill="E2EFD9"/>
            <w:vAlign w:val="center"/>
          </w:tcPr>
          <w:p w:rsidR="00F5075A" w:rsidRDefault="00F5075A" w:rsidP="00F5075A">
            <w:pPr>
              <w:keepNext/>
              <w:keepLines/>
              <w:jc w:val="center"/>
            </w:pPr>
            <w:r w:rsidRPr="00386BB6">
              <w:t>M</w:t>
            </w:r>
            <w:r>
              <w:t>2</w:t>
            </w:r>
          </w:p>
        </w:tc>
        <w:tc>
          <w:tcPr>
            <w:tcW w:w="4927" w:type="dxa"/>
            <w:shd w:val="clear" w:color="auto" w:fill="E2EFD9"/>
            <w:vAlign w:val="center"/>
          </w:tcPr>
          <w:p w:rsidR="00F5075A" w:rsidRDefault="00F5075A" w:rsidP="00A26E68">
            <w:pPr>
              <w:keepNext/>
              <w:keepLines/>
              <w:jc w:val="left"/>
            </w:pPr>
            <w:r>
              <w:t>Progress report &amp; stable</w:t>
            </w:r>
            <w:r w:rsidRPr="00D00344">
              <w:t xml:space="preserve"> draft for TB review</w:t>
            </w:r>
            <w:r>
              <w:t xml:space="preserve"> approval (Remote Consensus)</w:t>
            </w:r>
          </w:p>
        </w:tc>
        <w:tc>
          <w:tcPr>
            <w:tcW w:w="2127" w:type="dxa"/>
            <w:shd w:val="clear" w:color="auto" w:fill="E2EFD9"/>
            <w:tcMar>
              <w:left w:w="0" w:type="dxa"/>
              <w:right w:w="0" w:type="dxa"/>
            </w:tcMar>
            <w:vAlign w:val="center"/>
          </w:tcPr>
          <w:p w:rsidR="00F5075A" w:rsidRDefault="00F5075A" w:rsidP="00F5075A">
            <w:pPr>
              <w:keepNext/>
              <w:keepLines/>
              <w:tabs>
                <w:tab w:val="clear" w:pos="1418"/>
                <w:tab w:val="clear" w:pos="4678"/>
                <w:tab w:val="clear" w:pos="5954"/>
                <w:tab w:val="clear" w:pos="7088"/>
              </w:tabs>
              <w:jc w:val="center"/>
            </w:pPr>
            <w:r>
              <w:t>28</w:t>
            </w:r>
            <w:r w:rsidRPr="00D00344">
              <w:t>-</w:t>
            </w:r>
            <w:r>
              <w:t>04</w:t>
            </w:r>
            <w:r w:rsidRPr="00D00344">
              <w:t>-201</w:t>
            </w:r>
            <w:r>
              <w:t>8</w:t>
            </w:r>
          </w:p>
        </w:tc>
        <w:tc>
          <w:tcPr>
            <w:tcW w:w="2127" w:type="dxa"/>
            <w:shd w:val="clear" w:color="auto" w:fill="E2EFD9"/>
            <w:vAlign w:val="center"/>
          </w:tcPr>
          <w:p w:rsidR="00F5075A" w:rsidRDefault="00F5075A" w:rsidP="00F5075A">
            <w:pPr>
              <w:keepNext/>
              <w:keepLines/>
              <w:tabs>
                <w:tab w:val="clear" w:pos="1418"/>
                <w:tab w:val="clear" w:pos="4678"/>
                <w:tab w:val="clear" w:pos="5954"/>
                <w:tab w:val="clear" w:pos="7088"/>
              </w:tabs>
              <w:jc w:val="center"/>
            </w:pPr>
          </w:p>
        </w:tc>
      </w:tr>
      <w:tr w:rsidR="00F5075A" w:rsidTr="00A26E68">
        <w:trPr>
          <w:jc w:val="center"/>
        </w:trPr>
        <w:tc>
          <w:tcPr>
            <w:tcW w:w="851" w:type="dxa"/>
            <w:vAlign w:val="center"/>
          </w:tcPr>
          <w:p w:rsidR="00F5075A" w:rsidRDefault="00F5075A" w:rsidP="00F5075A">
            <w:pPr>
              <w:keepNext/>
              <w:keepLines/>
              <w:jc w:val="center"/>
            </w:pPr>
            <w:r>
              <w:t>T3</w:t>
            </w:r>
          </w:p>
        </w:tc>
        <w:tc>
          <w:tcPr>
            <w:tcW w:w="4927" w:type="dxa"/>
            <w:vAlign w:val="center"/>
          </w:tcPr>
          <w:p w:rsidR="00F5075A" w:rsidRDefault="00F5075A" w:rsidP="00F5075A">
            <w:pPr>
              <w:keepNext/>
              <w:keepLines/>
              <w:jc w:val="left"/>
            </w:pPr>
            <w:r w:rsidRPr="00D00344">
              <w:t>Production of the test definition and guidelines</w:t>
            </w:r>
            <w:r>
              <w:t xml:space="preserve"> (second part)</w:t>
            </w:r>
          </w:p>
        </w:tc>
        <w:tc>
          <w:tcPr>
            <w:tcW w:w="2127" w:type="dxa"/>
            <w:tcMar>
              <w:left w:w="0" w:type="dxa"/>
              <w:right w:w="0" w:type="dxa"/>
            </w:tcMar>
            <w:vAlign w:val="center"/>
          </w:tcPr>
          <w:p w:rsidR="00F5075A" w:rsidRDefault="00F5075A" w:rsidP="00F5075A">
            <w:pPr>
              <w:keepNext/>
              <w:keepLines/>
              <w:tabs>
                <w:tab w:val="clear" w:pos="1418"/>
                <w:tab w:val="clear" w:pos="4678"/>
                <w:tab w:val="clear" w:pos="5954"/>
                <w:tab w:val="clear" w:pos="7088"/>
              </w:tabs>
              <w:jc w:val="center"/>
            </w:pPr>
            <w:r>
              <w:t>from 28</w:t>
            </w:r>
            <w:r w:rsidRPr="00D00344">
              <w:t>-</w:t>
            </w:r>
            <w:r>
              <w:t>04</w:t>
            </w:r>
            <w:r w:rsidRPr="00D00344">
              <w:t>-201</w:t>
            </w:r>
            <w:r>
              <w:t xml:space="preserve">8 to </w:t>
            </w:r>
          </w:p>
          <w:p w:rsidR="00F5075A" w:rsidRDefault="00F5075A" w:rsidP="00F5075A">
            <w:pPr>
              <w:keepNext/>
              <w:keepLines/>
              <w:tabs>
                <w:tab w:val="clear" w:pos="1418"/>
                <w:tab w:val="clear" w:pos="4678"/>
                <w:tab w:val="clear" w:pos="5954"/>
                <w:tab w:val="clear" w:pos="7088"/>
              </w:tabs>
              <w:jc w:val="center"/>
            </w:pPr>
            <w:r>
              <w:t xml:space="preserve"> 01-08</w:t>
            </w:r>
            <w:r w:rsidRPr="00D00344">
              <w:t>-2018</w:t>
            </w:r>
          </w:p>
        </w:tc>
        <w:tc>
          <w:tcPr>
            <w:tcW w:w="2127" w:type="dxa"/>
            <w:vAlign w:val="center"/>
          </w:tcPr>
          <w:p w:rsidR="00F5075A" w:rsidRDefault="00F5075A" w:rsidP="00F5075A">
            <w:pPr>
              <w:keepNext/>
              <w:keepLines/>
              <w:tabs>
                <w:tab w:val="clear" w:pos="1418"/>
                <w:tab w:val="clear" w:pos="4678"/>
                <w:tab w:val="clear" w:pos="5954"/>
                <w:tab w:val="clear" w:pos="7088"/>
              </w:tabs>
              <w:jc w:val="center"/>
            </w:pPr>
            <w:r>
              <w:t>9 0</w:t>
            </w:r>
            <w:r w:rsidRPr="00D00344">
              <w:t>00</w:t>
            </w:r>
            <w:r>
              <w:t xml:space="preserve"> </w:t>
            </w:r>
            <w:r w:rsidRPr="00D00344">
              <w:t>€</w:t>
            </w:r>
          </w:p>
        </w:tc>
      </w:tr>
      <w:tr w:rsidR="00F5075A" w:rsidTr="00A26E68">
        <w:trPr>
          <w:jc w:val="center"/>
        </w:trPr>
        <w:tc>
          <w:tcPr>
            <w:tcW w:w="851" w:type="dxa"/>
            <w:shd w:val="clear" w:color="auto" w:fill="E2EFD9"/>
            <w:vAlign w:val="center"/>
          </w:tcPr>
          <w:p w:rsidR="00F5075A" w:rsidRDefault="00F5075A" w:rsidP="00F5075A">
            <w:pPr>
              <w:keepNext/>
              <w:keepLines/>
              <w:jc w:val="center"/>
            </w:pPr>
            <w:r w:rsidRPr="00386BB6">
              <w:t>M</w:t>
            </w:r>
            <w:r>
              <w:t>3</w:t>
            </w:r>
          </w:p>
        </w:tc>
        <w:tc>
          <w:tcPr>
            <w:tcW w:w="4927" w:type="dxa"/>
            <w:shd w:val="clear" w:color="auto" w:fill="E2EFD9"/>
            <w:vAlign w:val="center"/>
          </w:tcPr>
          <w:p w:rsidR="00F5075A" w:rsidRDefault="00F5075A" w:rsidP="00F5075A">
            <w:pPr>
              <w:keepNext/>
              <w:keepLines/>
              <w:jc w:val="left"/>
            </w:pPr>
            <w:r w:rsidRPr="000A56BF">
              <w:t>Approval of final draft TR</w:t>
            </w:r>
            <w:r>
              <w:t xml:space="preserve"> (Remote Consensus)</w:t>
            </w:r>
          </w:p>
        </w:tc>
        <w:tc>
          <w:tcPr>
            <w:tcW w:w="2127" w:type="dxa"/>
            <w:shd w:val="clear" w:color="auto" w:fill="E2EFD9"/>
            <w:tcMar>
              <w:left w:w="0" w:type="dxa"/>
              <w:right w:w="0" w:type="dxa"/>
            </w:tcMar>
            <w:vAlign w:val="center"/>
          </w:tcPr>
          <w:p w:rsidR="00F5075A" w:rsidRDefault="00F5075A" w:rsidP="00F5075A">
            <w:pPr>
              <w:keepNext/>
              <w:keepLines/>
              <w:tabs>
                <w:tab w:val="clear" w:pos="1418"/>
                <w:tab w:val="clear" w:pos="4678"/>
                <w:tab w:val="clear" w:pos="5954"/>
                <w:tab w:val="clear" w:pos="7088"/>
              </w:tabs>
              <w:jc w:val="center"/>
            </w:pPr>
            <w:r>
              <w:t>01-08-2018</w:t>
            </w:r>
          </w:p>
        </w:tc>
        <w:tc>
          <w:tcPr>
            <w:tcW w:w="2127" w:type="dxa"/>
            <w:shd w:val="clear" w:color="auto" w:fill="E2EFD9"/>
            <w:vAlign w:val="center"/>
          </w:tcPr>
          <w:p w:rsidR="00F5075A" w:rsidRDefault="00F5075A" w:rsidP="00F5075A">
            <w:pPr>
              <w:keepNext/>
              <w:keepLines/>
              <w:tabs>
                <w:tab w:val="clear" w:pos="1418"/>
                <w:tab w:val="clear" w:pos="4678"/>
                <w:tab w:val="clear" w:pos="5954"/>
                <w:tab w:val="clear" w:pos="7088"/>
              </w:tabs>
              <w:jc w:val="center"/>
            </w:pPr>
          </w:p>
        </w:tc>
      </w:tr>
      <w:tr w:rsidR="00F5075A" w:rsidTr="00A26E68">
        <w:trPr>
          <w:jc w:val="center"/>
        </w:trPr>
        <w:tc>
          <w:tcPr>
            <w:tcW w:w="851" w:type="dxa"/>
            <w:vAlign w:val="center"/>
          </w:tcPr>
          <w:p w:rsidR="00F5075A" w:rsidRDefault="00F5075A" w:rsidP="00F5075A">
            <w:pPr>
              <w:keepNext/>
              <w:keepLines/>
              <w:jc w:val="center"/>
            </w:pPr>
            <w:r>
              <w:t>T3</w:t>
            </w:r>
          </w:p>
        </w:tc>
        <w:tc>
          <w:tcPr>
            <w:tcW w:w="4927" w:type="dxa"/>
            <w:vAlign w:val="center"/>
          </w:tcPr>
          <w:p w:rsidR="00F5075A" w:rsidRDefault="00F5075A" w:rsidP="00F5075A">
            <w:pPr>
              <w:keepNext/>
              <w:keepLines/>
              <w:jc w:val="left"/>
            </w:pPr>
            <w:r w:rsidRPr="00D00344">
              <w:t>Production of the test definition and guidelines</w:t>
            </w:r>
            <w:r>
              <w:t xml:space="preserve"> (finalization)</w:t>
            </w:r>
          </w:p>
        </w:tc>
        <w:tc>
          <w:tcPr>
            <w:tcW w:w="2127" w:type="dxa"/>
            <w:tcMar>
              <w:left w:w="0" w:type="dxa"/>
              <w:right w:w="0" w:type="dxa"/>
            </w:tcMar>
            <w:vAlign w:val="center"/>
          </w:tcPr>
          <w:p w:rsidR="00F5075A" w:rsidRDefault="00F5075A" w:rsidP="00F5075A">
            <w:pPr>
              <w:keepNext/>
              <w:keepLines/>
              <w:tabs>
                <w:tab w:val="clear" w:pos="1418"/>
                <w:tab w:val="clear" w:pos="4678"/>
                <w:tab w:val="clear" w:pos="5954"/>
                <w:tab w:val="clear" w:pos="7088"/>
              </w:tabs>
              <w:jc w:val="center"/>
            </w:pPr>
            <w:r>
              <w:t xml:space="preserve">from 01-08-2018 to </w:t>
            </w:r>
          </w:p>
          <w:p w:rsidR="00F5075A" w:rsidRDefault="00F5075A" w:rsidP="00F5075A">
            <w:pPr>
              <w:keepNext/>
              <w:keepLines/>
              <w:tabs>
                <w:tab w:val="clear" w:pos="1418"/>
                <w:tab w:val="clear" w:pos="4678"/>
                <w:tab w:val="clear" w:pos="5954"/>
                <w:tab w:val="clear" w:pos="7088"/>
              </w:tabs>
              <w:jc w:val="center"/>
            </w:pPr>
            <w:r>
              <w:t xml:space="preserve"> 15-09</w:t>
            </w:r>
            <w:r w:rsidRPr="00D00344">
              <w:t>-2018</w:t>
            </w:r>
          </w:p>
        </w:tc>
        <w:tc>
          <w:tcPr>
            <w:tcW w:w="2127" w:type="dxa"/>
            <w:vAlign w:val="center"/>
          </w:tcPr>
          <w:p w:rsidR="00F5075A" w:rsidRDefault="00F5075A" w:rsidP="00F5075A">
            <w:pPr>
              <w:keepNext/>
              <w:keepLines/>
              <w:tabs>
                <w:tab w:val="clear" w:pos="1418"/>
                <w:tab w:val="clear" w:pos="4678"/>
                <w:tab w:val="clear" w:pos="5954"/>
                <w:tab w:val="clear" w:pos="7088"/>
              </w:tabs>
              <w:jc w:val="center"/>
            </w:pPr>
            <w:r>
              <w:t>6 0</w:t>
            </w:r>
            <w:r w:rsidRPr="00D00344">
              <w:t>00</w:t>
            </w:r>
            <w:r>
              <w:t xml:space="preserve"> </w:t>
            </w:r>
            <w:r w:rsidRPr="00D00344">
              <w:t>€</w:t>
            </w:r>
          </w:p>
        </w:tc>
      </w:tr>
      <w:tr w:rsidR="00F5075A" w:rsidTr="00A26E68">
        <w:trPr>
          <w:jc w:val="center"/>
        </w:trPr>
        <w:tc>
          <w:tcPr>
            <w:tcW w:w="851" w:type="dxa"/>
            <w:shd w:val="clear" w:color="auto" w:fill="E2EFD9"/>
            <w:vAlign w:val="center"/>
          </w:tcPr>
          <w:p w:rsidR="00F5075A" w:rsidRDefault="00F5075A" w:rsidP="00F5075A">
            <w:pPr>
              <w:keepNext/>
              <w:keepLines/>
              <w:jc w:val="center"/>
            </w:pPr>
            <w:r>
              <w:t>M4</w:t>
            </w:r>
          </w:p>
        </w:tc>
        <w:tc>
          <w:tcPr>
            <w:tcW w:w="4927" w:type="dxa"/>
            <w:shd w:val="clear" w:color="auto" w:fill="E2EFD9"/>
            <w:vAlign w:val="center"/>
          </w:tcPr>
          <w:p w:rsidR="00F5075A" w:rsidRDefault="00F5075A" w:rsidP="00F5075A">
            <w:pPr>
              <w:keepNext/>
              <w:keepLines/>
              <w:jc w:val="left"/>
            </w:pPr>
            <w:r w:rsidRPr="00062C7D">
              <w:t>Approval STF final report and publication</w:t>
            </w:r>
            <w:r>
              <w:t xml:space="preserve"> of the TR, STF closed</w:t>
            </w:r>
          </w:p>
        </w:tc>
        <w:tc>
          <w:tcPr>
            <w:tcW w:w="2127" w:type="dxa"/>
            <w:shd w:val="clear" w:color="auto" w:fill="E2EFD9"/>
            <w:tcMar>
              <w:left w:w="0" w:type="dxa"/>
              <w:right w:w="0" w:type="dxa"/>
            </w:tcMar>
            <w:vAlign w:val="center"/>
          </w:tcPr>
          <w:p w:rsidR="00F5075A" w:rsidRDefault="00F5075A" w:rsidP="00F5075A">
            <w:pPr>
              <w:jc w:val="center"/>
            </w:pPr>
            <w:r>
              <w:t>15-09</w:t>
            </w:r>
            <w:r w:rsidRPr="00D00344">
              <w:t>-2018</w:t>
            </w:r>
          </w:p>
        </w:tc>
        <w:tc>
          <w:tcPr>
            <w:tcW w:w="2127" w:type="dxa"/>
            <w:shd w:val="clear" w:color="auto" w:fill="E2EFD9"/>
            <w:vAlign w:val="center"/>
          </w:tcPr>
          <w:p w:rsidR="00F5075A" w:rsidRDefault="00F5075A" w:rsidP="00F5075A">
            <w:pPr>
              <w:keepNext/>
              <w:keepLines/>
              <w:tabs>
                <w:tab w:val="clear" w:pos="1418"/>
                <w:tab w:val="clear" w:pos="4678"/>
                <w:tab w:val="clear" w:pos="5954"/>
                <w:tab w:val="clear" w:pos="7088"/>
              </w:tabs>
              <w:jc w:val="center"/>
            </w:pPr>
          </w:p>
        </w:tc>
      </w:tr>
      <w:tr w:rsidR="00F5075A" w:rsidRPr="00756D68" w:rsidTr="00A26E68">
        <w:trPr>
          <w:jc w:val="center"/>
        </w:trPr>
        <w:tc>
          <w:tcPr>
            <w:tcW w:w="7905" w:type="dxa"/>
            <w:gridSpan w:val="3"/>
            <w:shd w:val="clear" w:color="auto" w:fill="DEEAF6"/>
            <w:vAlign w:val="center"/>
          </w:tcPr>
          <w:p w:rsidR="00F5075A" w:rsidRPr="00756D68" w:rsidRDefault="00F5075A" w:rsidP="00F5075A">
            <w:pPr>
              <w:keepNext/>
              <w:keepLines/>
              <w:tabs>
                <w:tab w:val="clear" w:pos="1418"/>
                <w:tab w:val="clear" w:pos="4678"/>
                <w:tab w:val="clear" w:pos="5954"/>
                <w:tab w:val="clear" w:pos="7088"/>
              </w:tabs>
              <w:spacing w:before="120" w:after="120"/>
              <w:jc w:val="left"/>
              <w:rPr>
                <w:b/>
              </w:rPr>
            </w:pPr>
            <w:r w:rsidRPr="00756D68">
              <w:rPr>
                <w:b/>
              </w:rPr>
              <w:t>Total</w:t>
            </w:r>
          </w:p>
        </w:tc>
        <w:tc>
          <w:tcPr>
            <w:tcW w:w="2127" w:type="dxa"/>
            <w:shd w:val="clear" w:color="auto" w:fill="DEEAF6"/>
          </w:tcPr>
          <w:p w:rsidR="00F5075A" w:rsidRDefault="00F5075A" w:rsidP="00F5075A">
            <w:pPr>
              <w:keepNext/>
              <w:keepLines/>
              <w:tabs>
                <w:tab w:val="clear" w:pos="1418"/>
                <w:tab w:val="clear" w:pos="4678"/>
                <w:tab w:val="clear" w:pos="5954"/>
                <w:tab w:val="clear" w:pos="7088"/>
              </w:tabs>
              <w:spacing w:before="120" w:after="120"/>
              <w:jc w:val="center"/>
              <w:rPr>
                <w:b/>
              </w:rPr>
            </w:pPr>
            <w:r>
              <w:rPr>
                <w:b/>
              </w:rPr>
              <w:t>54 000 €</w:t>
            </w:r>
          </w:p>
        </w:tc>
      </w:tr>
      <w:bookmarkEnd w:id="10"/>
      <w:bookmarkEnd w:id="11"/>
    </w:tbl>
    <w:p w:rsidR="00606DD1" w:rsidRDefault="00606DD1" w:rsidP="00606DD1"/>
    <w:p w:rsidR="00606DD1" w:rsidRPr="00606DD1" w:rsidRDefault="00606DD1" w:rsidP="00606DD1"/>
    <w:tbl>
      <w:tblPr>
        <w:tblW w:w="975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3849"/>
        <w:gridCol w:w="589"/>
        <w:gridCol w:w="349"/>
        <w:gridCol w:w="534"/>
        <w:gridCol w:w="404"/>
        <w:gridCol w:w="469"/>
        <w:gridCol w:w="469"/>
        <w:gridCol w:w="528"/>
        <w:gridCol w:w="539"/>
        <w:gridCol w:w="539"/>
        <w:gridCol w:w="539"/>
      </w:tblGrid>
      <w:tr w:rsidR="00FF128A" w:rsidRPr="00F82665" w:rsidTr="00B443DB">
        <w:trPr>
          <w:trHeight w:val="448"/>
        </w:trPr>
        <w:tc>
          <w:tcPr>
            <w:tcW w:w="949" w:type="dxa"/>
            <w:vMerge w:val="restart"/>
            <w:shd w:val="clear" w:color="auto" w:fill="DEEAF6"/>
            <w:tcMar>
              <w:left w:w="0" w:type="dxa"/>
              <w:right w:w="0" w:type="dxa"/>
            </w:tcMar>
            <w:vAlign w:val="center"/>
          </w:tcPr>
          <w:p w:rsidR="00FF128A" w:rsidRPr="00F82665" w:rsidRDefault="00FF128A" w:rsidP="00F82665">
            <w:pPr>
              <w:keepNext/>
              <w:keepLines/>
              <w:jc w:val="center"/>
              <w:rPr>
                <w:b/>
              </w:rPr>
            </w:pPr>
            <w:r w:rsidRPr="00F82665">
              <w:rPr>
                <w:b/>
              </w:rPr>
              <w:lastRenderedPageBreak/>
              <w:t xml:space="preserve">Task </w:t>
            </w:r>
            <w:proofErr w:type="spellStart"/>
            <w:r w:rsidRPr="00F82665">
              <w:rPr>
                <w:b/>
              </w:rPr>
              <w:t>Milest</w:t>
            </w:r>
            <w:proofErr w:type="spellEnd"/>
            <w:r w:rsidRPr="00F82665">
              <w:rPr>
                <w:b/>
              </w:rPr>
              <w:t>.</w:t>
            </w:r>
          </w:p>
        </w:tc>
        <w:tc>
          <w:tcPr>
            <w:tcW w:w="3849" w:type="dxa"/>
            <w:vMerge w:val="restart"/>
            <w:shd w:val="clear" w:color="auto" w:fill="DEEAF6"/>
            <w:tcMar>
              <w:left w:w="57" w:type="dxa"/>
              <w:right w:w="57" w:type="dxa"/>
            </w:tcMar>
            <w:vAlign w:val="center"/>
          </w:tcPr>
          <w:p w:rsidR="00FF128A" w:rsidRPr="00F82665" w:rsidRDefault="00FF128A" w:rsidP="00F82665">
            <w:pPr>
              <w:keepNext/>
              <w:keepLines/>
              <w:rPr>
                <w:b/>
              </w:rPr>
            </w:pPr>
            <w:r w:rsidRPr="00F82665">
              <w:rPr>
                <w:b/>
              </w:rPr>
              <w:t>Description</w:t>
            </w:r>
          </w:p>
        </w:tc>
        <w:tc>
          <w:tcPr>
            <w:tcW w:w="589" w:type="dxa"/>
            <w:shd w:val="clear" w:color="auto" w:fill="DEEAF6"/>
            <w:tcMar>
              <w:left w:w="0" w:type="dxa"/>
              <w:right w:w="0" w:type="dxa"/>
            </w:tcMar>
            <w:vAlign w:val="center"/>
          </w:tcPr>
          <w:p w:rsidR="00FF128A" w:rsidRPr="00F82665" w:rsidDel="00B33B39" w:rsidRDefault="00FF128A" w:rsidP="00F82665">
            <w:pPr>
              <w:keepNext/>
              <w:keepLines/>
              <w:jc w:val="center"/>
              <w:rPr>
                <w:b/>
              </w:rPr>
            </w:pPr>
            <w:r>
              <w:rPr>
                <w:b/>
              </w:rPr>
              <w:t>2017</w:t>
            </w:r>
          </w:p>
        </w:tc>
        <w:tc>
          <w:tcPr>
            <w:tcW w:w="4370" w:type="dxa"/>
            <w:gridSpan w:val="9"/>
            <w:shd w:val="clear" w:color="auto" w:fill="DEEAF6"/>
            <w:vAlign w:val="center"/>
          </w:tcPr>
          <w:p w:rsidR="00FF128A" w:rsidRPr="00F82665" w:rsidDel="00C46470" w:rsidRDefault="00FF128A" w:rsidP="00B46E22">
            <w:pPr>
              <w:keepNext/>
              <w:keepLines/>
              <w:jc w:val="center"/>
              <w:rPr>
                <w:b/>
              </w:rPr>
            </w:pPr>
            <w:r>
              <w:rPr>
                <w:b/>
              </w:rPr>
              <w:t>2018</w:t>
            </w:r>
          </w:p>
        </w:tc>
      </w:tr>
      <w:tr w:rsidR="00FF128A" w:rsidRPr="00F82665" w:rsidTr="00B443DB">
        <w:tc>
          <w:tcPr>
            <w:tcW w:w="949" w:type="dxa"/>
            <w:vMerge/>
            <w:shd w:val="clear" w:color="auto" w:fill="DEEAF6"/>
            <w:tcMar>
              <w:left w:w="0" w:type="dxa"/>
              <w:right w:w="0" w:type="dxa"/>
            </w:tcMar>
            <w:vAlign w:val="center"/>
          </w:tcPr>
          <w:p w:rsidR="00FF128A" w:rsidRPr="00F82665" w:rsidRDefault="00FF128A" w:rsidP="00F82665">
            <w:pPr>
              <w:keepNext/>
              <w:keepLines/>
              <w:jc w:val="center"/>
              <w:rPr>
                <w:b/>
              </w:rPr>
            </w:pPr>
          </w:p>
        </w:tc>
        <w:tc>
          <w:tcPr>
            <w:tcW w:w="3849" w:type="dxa"/>
            <w:vMerge/>
            <w:shd w:val="clear" w:color="auto" w:fill="DEEAF6"/>
            <w:tcMar>
              <w:left w:w="57" w:type="dxa"/>
              <w:right w:w="57" w:type="dxa"/>
            </w:tcMar>
            <w:vAlign w:val="center"/>
          </w:tcPr>
          <w:p w:rsidR="00FF128A" w:rsidRPr="00F82665" w:rsidRDefault="00FF128A" w:rsidP="00F82665">
            <w:pPr>
              <w:keepNext/>
              <w:keepLines/>
              <w:rPr>
                <w:b/>
              </w:rPr>
            </w:pPr>
          </w:p>
        </w:tc>
        <w:tc>
          <w:tcPr>
            <w:tcW w:w="589" w:type="dxa"/>
            <w:shd w:val="clear" w:color="auto" w:fill="DEEAF6"/>
            <w:tcMar>
              <w:left w:w="0" w:type="dxa"/>
              <w:right w:w="0" w:type="dxa"/>
            </w:tcMar>
            <w:vAlign w:val="center"/>
          </w:tcPr>
          <w:p w:rsidR="00FF128A" w:rsidRPr="00F82665" w:rsidRDefault="00FF128A" w:rsidP="00F82665">
            <w:pPr>
              <w:keepNext/>
              <w:keepLines/>
              <w:jc w:val="center"/>
              <w:rPr>
                <w:b/>
              </w:rPr>
            </w:pPr>
            <w:r w:rsidRPr="00F82665">
              <w:rPr>
                <w:b/>
              </w:rPr>
              <w:t>D</w:t>
            </w:r>
          </w:p>
        </w:tc>
        <w:tc>
          <w:tcPr>
            <w:tcW w:w="349" w:type="dxa"/>
            <w:shd w:val="clear" w:color="auto" w:fill="DEEAF6"/>
            <w:tcMar>
              <w:left w:w="0" w:type="dxa"/>
              <w:right w:w="0" w:type="dxa"/>
            </w:tcMar>
            <w:vAlign w:val="center"/>
          </w:tcPr>
          <w:p w:rsidR="00FF128A" w:rsidRPr="00F82665" w:rsidRDefault="00FF128A" w:rsidP="00F82665">
            <w:pPr>
              <w:keepNext/>
              <w:keepLines/>
              <w:jc w:val="center"/>
              <w:rPr>
                <w:b/>
              </w:rPr>
            </w:pPr>
            <w:r w:rsidRPr="00F82665">
              <w:rPr>
                <w:b/>
              </w:rPr>
              <w:t>J</w:t>
            </w:r>
          </w:p>
        </w:tc>
        <w:tc>
          <w:tcPr>
            <w:tcW w:w="534" w:type="dxa"/>
            <w:shd w:val="clear" w:color="auto" w:fill="DEEAF6"/>
            <w:tcMar>
              <w:left w:w="0" w:type="dxa"/>
              <w:right w:w="0" w:type="dxa"/>
            </w:tcMar>
            <w:vAlign w:val="center"/>
          </w:tcPr>
          <w:p w:rsidR="00FF128A" w:rsidRPr="00F82665" w:rsidRDefault="00FF128A" w:rsidP="00F82665">
            <w:pPr>
              <w:keepNext/>
              <w:keepLines/>
              <w:jc w:val="center"/>
              <w:rPr>
                <w:b/>
              </w:rPr>
            </w:pPr>
            <w:r w:rsidRPr="00F82665">
              <w:rPr>
                <w:b/>
              </w:rPr>
              <w:t>F</w:t>
            </w:r>
          </w:p>
        </w:tc>
        <w:tc>
          <w:tcPr>
            <w:tcW w:w="404" w:type="dxa"/>
            <w:shd w:val="clear" w:color="auto" w:fill="DEEAF6"/>
            <w:tcMar>
              <w:left w:w="0" w:type="dxa"/>
              <w:right w:w="0" w:type="dxa"/>
            </w:tcMar>
            <w:vAlign w:val="center"/>
          </w:tcPr>
          <w:p w:rsidR="00FF128A" w:rsidRPr="00F82665" w:rsidRDefault="00FF128A" w:rsidP="00F82665">
            <w:pPr>
              <w:keepNext/>
              <w:keepLines/>
              <w:jc w:val="center"/>
              <w:rPr>
                <w:b/>
              </w:rPr>
            </w:pPr>
            <w:r w:rsidRPr="00F82665">
              <w:rPr>
                <w:b/>
              </w:rPr>
              <w:t>M</w:t>
            </w:r>
          </w:p>
        </w:tc>
        <w:tc>
          <w:tcPr>
            <w:tcW w:w="469" w:type="dxa"/>
            <w:shd w:val="clear" w:color="auto" w:fill="DEEAF6"/>
            <w:tcMar>
              <w:left w:w="0" w:type="dxa"/>
              <w:right w:w="0" w:type="dxa"/>
            </w:tcMar>
            <w:vAlign w:val="center"/>
          </w:tcPr>
          <w:p w:rsidR="00FF128A" w:rsidRPr="00F82665" w:rsidRDefault="00FF128A" w:rsidP="00F82665">
            <w:pPr>
              <w:keepNext/>
              <w:keepLines/>
              <w:jc w:val="center"/>
              <w:rPr>
                <w:b/>
              </w:rPr>
            </w:pPr>
            <w:r w:rsidRPr="00F82665">
              <w:rPr>
                <w:b/>
              </w:rPr>
              <w:t>A</w:t>
            </w:r>
          </w:p>
        </w:tc>
        <w:tc>
          <w:tcPr>
            <w:tcW w:w="469" w:type="dxa"/>
            <w:shd w:val="clear" w:color="auto" w:fill="DEEAF6"/>
            <w:tcMar>
              <w:left w:w="0" w:type="dxa"/>
              <w:right w:w="0" w:type="dxa"/>
            </w:tcMar>
          </w:tcPr>
          <w:p w:rsidR="00FF128A" w:rsidRPr="00F82665" w:rsidRDefault="00FF128A" w:rsidP="00F82665">
            <w:pPr>
              <w:keepNext/>
              <w:keepLines/>
              <w:jc w:val="center"/>
              <w:rPr>
                <w:b/>
              </w:rPr>
            </w:pPr>
            <w:r>
              <w:rPr>
                <w:b/>
              </w:rPr>
              <w:t>M</w:t>
            </w:r>
          </w:p>
        </w:tc>
        <w:tc>
          <w:tcPr>
            <w:tcW w:w="528" w:type="dxa"/>
            <w:shd w:val="clear" w:color="auto" w:fill="DEEAF6"/>
            <w:tcMar>
              <w:left w:w="0" w:type="dxa"/>
              <w:right w:w="0" w:type="dxa"/>
            </w:tcMar>
          </w:tcPr>
          <w:p w:rsidR="00FF128A" w:rsidRPr="00F82665" w:rsidRDefault="00FF128A" w:rsidP="00F82665">
            <w:pPr>
              <w:keepNext/>
              <w:keepLines/>
              <w:jc w:val="center"/>
              <w:rPr>
                <w:b/>
              </w:rPr>
            </w:pPr>
            <w:r>
              <w:rPr>
                <w:b/>
              </w:rPr>
              <w:t>J</w:t>
            </w:r>
          </w:p>
        </w:tc>
        <w:tc>
          <w:tcPr>
            <w:tcW w:w="539" w:type="dxa"/>
            <w:shd w:val="clear" w:color="auto" w:fill="DEEAF6"/>
          </w:tcPr>
          <w:p w:rsidR="00FF128A" w:rsidRPr="00F82665" w:rsidRDefault="00FF128A" w:rsidP="00F82665">
            <w:pPr>
              <w:keepNext/>
              <w:keepLines/>
              <w:jc w:val="center"/>
              <w:rPr>
                <w:b/>
              </w:rPr>
            </w:pPr>
            <w:r>
              <w:rPr>
                <w:b/>
              </w:rPr>
              <w:t>J</w:t>
            </w:r>
          </w:p>
        </w:tc>
        <w:tc>
          <w:tcPr>
            <w:tcW w:w="539" w:type="dxa"/>
            <w:shd w:val="clear" w:color="auto" w:fill="DEEAF6"/>
          </w:tcPr>
          <w:p w:rsidR="00FF128A" w:rsidRPr="00F82665" w:rsidRDefault="00FF128A" w:rsidP="00F82665">
            <w:pPr>
              <w:keepNext/>
              <w:keepLines/>
              <w:jc w:val="center"/>
              <w:rPr>
                <w:b/>
              </w:rPr>
            </w:pPr>
            <w:r>
              <w:rPr>
                <w:b/>
              </w:rPr>
              <w:t>A</w:t>
            </w:r>
          </w:p>
        </w:tc>
        <w:tc>
          <w:tcPr>
            <w:tcW w:w="539" w:type="dxa"/>
            <w:shd w:val="clear" w:color="auto" w:fill="DEEAF6"/>
          </w:tcPr>
          <w:p w:rsidR="00FF128A" w:rsidRPr="00F82665" w:rsidRDefault="00FF128A" w:rsidP="00F82665">
            <w:pPr>
              <w:keepNext/>
              <w:keepLines/>
              <w:jc w:val="center"/>
              <w:rPr>
                <w:b/>
              </w:rPr>
            </w:pPr>
            <w:r>
              <w:rPr>
                <w:b/>
              </w:rPr>
              <w:t>S</w:t>
            </w:r>
          </w:p>
        </w:tc>
      </w:tr>
      <w:tr w:rsidR="009C7BDD" w:rsidTr="00B443DB">
        <w:tc>
          <w:tcPr>
            <w:tcW w:w="949" w:type="dxa"/>
            <w:tcMar>
              <w:left w:w="0" w:type="dxa"/>
              <w:right w:w="0" w:type="dxa"/>
            </w:tcMar>
            <w:vAlign w:val="center"/>
          </w:tcPr>
          <w:p w:rsidR="009C7BDD" w:rsidRDefault="009C7BDD" w:rsidP="00F82665">
            <w:pPr>
              <w:keepNext/>
              <w:keepLines/>
              <w:jc w:val="center"/>
            </w:pPr>
            <w:r>
              <w:t>T1</w:t>
            </w:r>
          </w:p>
        </w:tc>
        <w:tc>
          <w:tcPr>
            <w:tcW w:w="3849" w:type="dxa"/>
            <w:tcMar>
              <w:left w:w="57" w:type="dxa"/>
              <w:right w:w="57" w:type="dxa"/>
            </w:tcMar>
            <w:vAlign w:val="center"/>
          </w:tcPr>
          <w:p w:rsidR="009C7BDD" w:rsidRDefault="009C7BDD" w:rsidP="00F82665">
            <w:pPr>
              <w:keepNext/>
              <w:keepLines/>
            </w:pPr>
            <w:r w:rsidRPr="00D00344">
              <w:t>Project Management</w:t>
            </w:r>
          </w:p>
        </w:tc>
        <w:tc>
          <w:tcPr>
            <w:tcW w:w="589" w:type="dxa"/>
            <w:shd w:val="clear" w:color="auto" w:fill="EAF1DD"/>
            <w:tcMar>
              <w:left w:w="0" w:type="dxa"/>
              <w:right w:w="0" w:type="dxa"/>
            </w:tcMar>
            <w:vAlign w:val="center"/>
          </w:tcPr>
          <w:p w:rsidR="009C7BDD" w:rsidRDefault="009C7BDD" w:rsidP="00F82665">
            <w:pPr>
              <w:keepNext/>
              <w:keepLines/>
              <w:jc w:val="center"/>
            </w:pPr>
          </w:p>
        </w:tc>
        <w:tc>
          <w:tcPr>
            <w:tcW w:w="349" w:type="dxa"/>
            <w:shd w:val="clear" w:color="auto" w:fill="EAF1DD"/>
            <w:tcMar>
              <w:left w:w="0" w:type="dxa"/>
              <w:right w:w="0" w:type="dxa"/>
            </w:tcMar>
            <w:vAlign w:val="center"/>
          </w:tcPr>
          <w:p w:rsidR="009C7BDD" w:rsidRDefault="009C7BDD" w:rsidP="00F82665">
            <w:pPr>
              <w:keepNext/>
              <w:keepLines/>
              <w:jc w:val="center"/>
            </w:pPr>
          </w:p>
        </w:tc>
        <w:tc>
          <w:tcPr>
            <w:tcW w:w="534" w:type="dxa"/>
            <w:shd w:val="clear" w:color="auto" w:fill="EAF1DD"/>
            <w:tcMar>
              <w:left w:w="0" w:type="dxa"/>
              <w:right w:w="0" w:type="dxa"/>
            </w:tcMar>
            <w:vAlign w:val="center"/>
          </w:tcPr>
          <w:p w:rsidR="009C7BDD" w:rsidRDefault="009C7BDD" w:rsidP="00F82665">
            <w:pPr>
              <w:keepNext/>
              <w:keepLines/>
              <w:jc w:val="center"/>
            </w:pPr>
          </w:p>
        </w:tc>
        <w:tc>
          <w:tcPr>
            <w:tcW w:w="404" w:type="dxa"/>
            <w:shd w:val="clear" w:color="auto" w:fill="EAF1DD"/>
            <w:tcMar>
              <w:left w:w="0" w:type="dxa"/>
              <w:right w:w="0" w:type="dxa"/>
            </w:tcMar>
            <w:vAlign w:val="center"/>
          </w:tcPr>
          <w:p w:rsidR="009C7BDD" w:rsidRDefault="009C7BDD" w:rsidP="00F82665">
            <w:pPr>
              <w:keepNext/>
              <w:keepLines/>
              <w:jc w:val="center"/>
            </w:pPr>
          </w:p>
        </w:tc>
        <w:tc>
          <w:tcPr>
            <w:tcW w:w="469" w:type="dxa"/>
            <w:shd w:val="clear" w:color="auto" w:fill="EAF1DD"/>
            <w:tcMar>
              <w:left w:w="0" w:type="dxa"/>
              <w:right w:w="0" w:type="dxa"/>
            </w:tcMar>
            <w:vAlign w:val="center"/>
          </w:tcPr>
          <w:p w:rsidR="009C7BDD" w:rsidRDefault="009C7BDD" w:rsidP="00F82665">
            <w:pPr>
              <w:keepNext/>
              <w:keepLines/>
              <w:jc w:val="center"/>
            </w:pPr>
          </w:p>
        </w:tc>
        <w:tc>
          <w:tcPr>
            <w:tcW w:w="469" w:type="dxa"/>
            <w:shd w:val="clear" w:color="auto" w:fill="EAF1DD"/>
            <w:tcMar>
              <w:left w:w="0" w:type="dxa"/>
              <w:right w:w="0" w:type="dxa"/>
            </w:tcMar>
            <w:vAlign w:val="center"/>
          </w:tcPr>
          <w:p w:rsidR="009C7BDD" w:rsidRDefault="009C7BDD" w:rsidP="00F82665">
            <w:pPr>
              <w:keepNext/>
              <w:keepLines/>
              <w:jc w:val="center"/>
            </w:pPr>
          </w:p>
        </w:tc>
        <w:tc>
          <w:tcPr>
            <w:tcW w:w="528" w:type="dxa"/>
            <w:shd w:val="clear" w:color="auto" w:fill="EAF1DD"/>
            <w:tcMar>
              <w:left w:w="0" w:type="dxa"/>
              <w:right w:w="0" w:type="dxa"/>
            </w:tcMar>
            <w:vAlign w:val="center"/>
          </w:tcPr>
          <w:p w:rsidR="009C7BDD" w:rsidRDefault="009C7BDD" w:rsidP="00F82665">
            <w:pPr>
              <w:keepNext/>
              <w:keepLines/>
              <w:jc w:val="center"/>
            </w:pPr>
          </w:p>
        </w:tc>
        <w:tc>
          <w:tcPr>
            <w:tcW w:w="539" w:type="dxa"/>
            <w:shd w:val="clear" w:color="auto" w:fill="EAF1DD"/>
          </w:tcPr>
          <w:p w:rsidR="009C7BDD" w:rsidRDefault="009C7BDD" w:rsidP="00F82665">
            <w:pPr>
              <w:keepNext/>
              <w:keepLines/>
              <w:jc w:val="center"/>
            </w:pPr>
          </w:p>
        </w:tc>
        <w:tc>
          <w:tcPr>
            <w:tcW w:w="539" w:type="dxa"/>
            <w:shd w:val="clear" w:color="auto" w:fill="EAF1DD"/>
          </w:tcPr>
          <w:p w:rsidR="009C7BDD" w:rsidRDefault="009C7BDD" w:rsidP="00F82665">
            <w:pPr>
              <w:keepNext/>
              <w:keepLines/>
              <w:jc w:val="center"/>
            </w:pPr>
          </w:p>
        </w:tc>
        <w:tc>
          <w:tcPr>
            <w:tcW w:w="539" w:type="dxa"/>
            <w:shd w:val="clear" w:color="auto" w:fill="EAF1DD"/>
          </w:tcPr>
          <w:p w:rsidR="009C7BDD" w:rsidRDefault="009C7BDD" w:rsidP="00F82665">
            <w:pPr>
              <w:keepNext/>
              <w:keepLines/>
              <w:jc w:val="center"/>
            </w:pPr>
          </w:p>
        </w:tc>
      </w:tr>
      <w:tr w:rsidR="009C7BDD" w:rsidTr="00B443DB">
        <w:tc>
          <w:tcPr>
            <w:tcW w:w="949" w:type="dxa"/>
            <w:tcMar>
              <w:left w:w="0" w:type="dxa"/>
              <w:right w:w="0" w:type="dxa"/>
            </w:tcMar>
            <w:vAlign w:val="center"/>
          </w:tcPr>
          <w:p w:rsidR="009C7BDD" w:rsidRDefault="009C7BDD" w:rsidP="00F82665">
            <w:pPr>
              <w:keepNext/>
              <w:keepLines/>
              <w:jc w:val="center"/>
            </w:pPr>
            <w:r>
              <w:t>T2</w:t>
            </w:r>
          </w:p>
        </w:tc>
        <w:tc>
          <w:tcPr>
            <w:tcW w:w="3849" w:type="dxa"/>
            <w:tcMar>
              <w:left w:w="57" w:type="dxa"/>
              <w:right w:w="57" w:type="dxa"/>
            </w:tcMar>
            <w:vAlign w:val="center"/>
          </w:tcPr>
          <w:p w:rsidR="009C7BDD" w:rsidRDefault="009C7BDD" w:rsidP="00F82665">
            <w:pPr>
              <w:keepNext/>
              <w:keepLines/>
            </w:pPr>
            <w:r w:rsidRPr="00D00344">
              <w:t>Scenario definition and collection of requirements</w:t>
            </w:r>
          </w:p>
        </w:tc>
        <w:tc>
          <w:tcPr>
            <w:tcW w:w="589" w:type="dxa"/>
            <w:shd w:val="clear" w:color="auto" w:fill="EAF1DD"/>
            <w:tcMar>
              <w:left w:w="0" w:type="dxa"/>
              <w:right w:w="0" w:type="dxa"/>
            </w:tcMar>
            <w:vAlign w:val="center"/>
          </w:tcPr>
          <w:p w:rsidR="009C7BDD" w:rsidRDefault="009C7BDD" w:rsidP="00F82665">
            <w:pPr>
              <w:keepNext/>
              <w:keepLines/>
              <w:jc w:val="center"/>
            </w:pPr>
          </w:p>
        </w:tc>
        <w:tc>
          <w:tcPr>
            <w:tcW w:w="349" w:type="dxa"/>
            <w:shd w:val="clear" w:color="auto" w:fill="EAF1DD"/>
            <w:tcMar>
              <w:left w:w="0" w:type="dxa"/>
              <w:right w:w="0" w:type="dxa"/>
            </w:tcMar>
            <w:vAlign w:val="center"/>
          </w:tcPr>
          <w:p w:rsidR="009C7BDD" w:rsidRDefault="009C7BDD" w:rsidP="00F82665">
            <w:pPr>
              <w:keepNext/>
              <w:keepLines/>
              <w:jc w:val="center"/>
            </w:pPr>
          </w:p>
        </w:tc>
        <w:tc>
          <w:tcPr>
            <w:tcW w:w="534" w:type="dxa"/>
            <w:shd w:val="clear" w:color="auto" w:fill="auto"/>
            <w:tcMar>
              <w:left w:w="0" w:type="dxa"/>
              <w:right w:w="0" w:type="dxa"/>
            </w:tcMar>
            <w:vAlign w:val="center"/>
          </w:tcPr>
          <w:p w:rsidR="009C7BDD" w:rsidRDefault="009C7BDD" w:rsidP="00F82665">
            <w:pPr>
              <w:keepNext/>
              <w:keepLines/>
              <w:jc w:val="center"/>
            </w:pPr>
          </w:p>
        </w:tc>
        <w:tc>
          <w:tcPr>
            <w:tcW w:w="404" w:type="dxa"/>
            <w:shd w:val="clear" w:color="auto" w:fill="auto"/>
            <w:tcMar>
              <w:left w:w="0" w:type="dxa"/>
              <w:right w:w="0" w:type="dxa"/>
            </w:tcMar>
            <w:vAlign w:val="center"/>
          </w:tcPr>
          <w:p w:rsidR="009C7BDD" w:rsidRDefault="009C7BDD" w:rsidP="00F82665">
            <w:pPr>
              <w:keepNext/>
              <w:keepLines/>
              <w:jc w:val="center"/>
            </w:pPr>
          </w:p>
        </w:tc>
        <w:tc>
          <w:tcPr>
            <w:tcW w:w="469" w:type="dxa"/>
            <w:shd w:val="clear" w:color="auto" w:fill="auto"/>
            <w:tcMar>
              <w:left w:w="0" w:type="dxa"/>
              <w:right w:w="0" w:type="dxa"/>
            </w:tcMar>
            <w:vAlign w:val="center"/>
          </w:tcPr>
          <w:p w:rsidR="009C7BDD" w:rsidRDefault="009C7BDD" w:rsidP="00F82665">
            <w:pPr>
              <w:keepNext/>
              <w:keepLines/>
              <w:jc w:val="center"/>
            </w:pPr>
          </w:p>
        </w:tc>
        <w:tc>
          <w:tcPr>
            <w:tcW w:w="469" w:type="dxa"/>
            <w:shd w:val="clear" w:color="auto" w:fill="auto"/>
            <w:tcMar>
              <w:left w:w="0" w:type="dxa"/>
              <w:right w:w="0" w:type="dxa"/>
            </w:tcMar>
            <w:vAlign w:val="center"/>
          </w:tcPr>
          <w:p w:rsidR="009C7BDD" w:rsidRDefault="009C7BDD" w:rsidP="00F82665">
            <w:pPr>
              <w:keepNext/>
              <w:keepLines/>
              <w:jc w:val="center"/>
            </w:pPr>
          </w:p>
        </w:tc>
        <w:tc>
          <w:tcPr>
            <w:tcW w:w="528" w:type="dxa"/>
            <w:shd w:val="clear" w:color="auto" w:fill="auto"/>
            <w:tcMar>
              <w:left w:w="0" w:type="dxa"/>
              <w:right w:w="0" w:type="dxa"/>
            </w:tcMar>
            <w:vAlign w:val="center"/>
          </w:tcPr>
          <w:p w:rsidR="009C7BDD" w:rsidRDefault="009C7BDD" w:rsidP="00F82665">
            <w:pPr>
              <w:keepNext/>
              <w:keepLines/>
              <w:jc w:val="center"/>
            </w:pPr>
          </w:p>
        </w:tc>
        <w:tc>
          <w:tcPr>
            <w:tcW w:w="539" w:type="dxa"/>
          </w:tcPr>
          <w:p w:rsidR="009C7BDD" w:rsidRDefault="009C7BDD" w:rsidP="00F82665">
            <w:pPr>
              <w:keepNext/>
              <w:keepLines/>
              <w:jc w:val="center"/>
            </w:pPr>
          </w:p>
        </w:tc>
        <w:tc>
          <w:tcPr>
            <w:tcW w:w="539" w:type="dxa"/>
          </w:tcPr>
          <w:p w:rsidR="009C7BDD" w:rsidRDefault="009C7BDD" w:rsidP="00F82665">
            <w:pPr>
              <w:keepNext/>
              <w:keepLines/>
              <w:jc w:val="center"/>
            </w:pPr>
          </w:p>
        </w:tc>
        <w:tc>
          <w:tcPr>
            <w:tcW w:w="539" w:type="dxa"/>
          </w:tcPr>
          <w:p w:rsidR="009C7BDD" w:rsidRDefault="009C7BDD" w:rsidP="00F82665">
            <w:pPr>
              <w:keepNext/>
              <w:keepLines/>
              <w:jc w:val="center"/>
            </w:pPr>
          </w:p>
        </w:tc>
      </w:tr>
      <w:tr w:rsidR="009C7BDD" w:rsidTr="00B443DB">
        <w:tc>
          <w:tcPr>
            <w:tcW w:w="949" w:type="dxa"/>
            <w:shd w:val="clear" w:color="auto" w:fill="auto"/>
            <w:tcMar>
              <w:left w:w="0" w:type="dxa"/>
              <w:right w:w="0" w:type="dxa"/>
            </w:tcMar>
            <w:vAlign w:val="center"/>
          </w:tcPr>
          <w:p w:rsidR="009C7BDD" w:rsidRDefault="009C7BDD" w:rsidP="00F82665">
            <w:pPr>
              <w:keepNext/>
              <w:keepLines/>
              <w:jc w:val="center"/>
            </w:pPr>
            <w:r>
              <w:t>M1</w:t>
            </w:r>
          </w:p>
        </w:tc>
        <w:tc>
          <w:tcPr>
            <w:tcW w:w="3849" w:type="dxa"/>
            <w:shd w:val="clear" w:color="auto" w:fill="auto"/>
            <w:tcMar>
              <w:left w:w="57" w:type="dxa"/>
              <w:right w:w="57" w:type="dxa"/>
            </w:tcMar>
            <w:vAlign w:val="center"/>
          </w:tcPr>
          <w:p w:rsidR="009C7BDD" w:rsidRDefault="009C7BDD" w:rsidP="00F82665">
            <w:pPr>
              <w:keepNext/>
              <w:keepLines/>
            </w:pPr>
            <w:r w:rsidRPr="00D00344">
              <w:t>Early draft for TB review</w:t>
            </w:r>
          </w:p>
        </w:tc>
        <w:tc>
          <w:tcPr>
            <w:tcW w:w="589" w:type="dxa"/>
            <w:shd w:val="clear" w:color="auto" w:fill="auto"/>
            <w:tcMar>
              <w:left w:w="0" w:type="dxa"/>
              <w:right w:w="0" w:type="dxa"/>
            </w:tcMar>
            <w:vAlign w:val="center"/>
          </w:tcPr>
          <w:p w:rsidR="009C7BDD" w:rsidRDefault="009C7BDD" w:rsidP="00F82665">
            <w:pPr>
              <w:keepNext/>
              <w:keepLines/>
              <w:jc w:val="center"/>
            </w:pPr>
          </w:p>
        </w:tc>
        <w:tc>
          <w:tcPr>
            <w:tcW w:w="349" w:type="dxa"/>
            <w:shd w:val="clear" w:color="auto" w:fill="auto"/>
            <w:tcMar>
              <w:left w:w="0" w:type="dxa"/>
              <w:right w:w="0" w:type="dxa"/>
            </w:tcMar>
            <w:vAlign w:val="center"/>
          </w:tcPr>
          <w:p w:rsidR="009C7BDD" w:rsidRDefault="009C7BDD" w:rsidP="00F82665">
            <w:pPr>
              <w:keepNext/>
              <w:keepLines/>
              <w:jc w:val="center"/>
            </w:pPr>
          </w:p>
        </w:tc>
        <w:tc>
          <w:tcPr>
            <w:tcW w:w="534" w:type="dxa"/>
            <w:shd w:val="clear" w:color="auto" w:fill="auto"/>
            <w:tcMar>
              <w:left w:w="0" w:type="dxa"/>
              <w:right w:w="0" w:type="dxa"/>
            </w:tcMar>
            <w:vAlign w:val="center"/>
          </w:tcPr>
          <w:p w:rsidR="009C7BDD" w:rsidRDefault="009C7BDD" w:rsidP="00F82665">
            <w:pPr>
              <w:keepNext/>
              <w:keepLines/>
              <w:jc w:val="center"/>
            </w:pPr>
            <w:r>
              <w:t>X</w:t>
            </w:r>
          </w:p>
        </w:tc>
        <w:tc>
          <w:tcPr>
            <w:tcW w:w="404" w:type="dxa"/>
            <w:shd w:val="clear" w:color="auto" w:fill="auto"/>
            <w:tcMar>
              <w:left w:w="0" w:type="dxa"/>
              <w:right w:w="0" w:type="dxa"/>
            </w:tcMar>
            <w:vAlign w:val="center"/>
          </w:tcPr>
          <w:p w:rsidR="009C7BDD" w:rsidRDefault="009C7BDD" w:rsidP="00F82665">
            <w:pPr>
              <w:keepNext/>
              <w:keepLines/>
              <w:jc w:val="center"/>
            </w:pPr>
          </w:p>
        </w:tc>
        <w:tc>
          <w:tcPr>
            <w:tcW w:w="469" w:type="dxa"/>
            <w:shd w:val="clear" w:color="auto" w:fill="auto"/>
            <w:tcMar>
              <w:left w:w="0" w:type="dxa"/>
              <w:right w:w="0" w:type="dxa"/>
            </w:tcMar>
            <w:vAlign w:val="center"/>
          </w:tcPr>
          <w:p w:rsidR="009C7BDD" w:rsidRDefault="009C7BDD" w:rsidP="00F82665">
            <w:pPr>
              <w:keepNext/>
              <w:keepLines/>
              <w:jc w:val="center"/>
            </w:pPr>
          </w:p>
        </w:tc>
        <w:tc>
          <w:tcPr>
            <w:tcW w:w="469" w:type="dxa"/>
            <w:shd w:val="clear" w:color="auto" w:fill="auto"/>
            <w:tcMar>
              <w:left w:w="0" w:type="dxa"/>
              <w:right w:w="0" w:type="dxa"/>
            </w:tcMar>
            <w:vAlign w:val="center"/>
          </w:tcPr>
          <w:p w:rsidR="009C7BDD" w:rsidRDefault="009C7BDD" w:rsidP="00F82665">
            <w:pPr>
              <w:keepNext/>
              <w:keepLines/>
              <w:jc w:val="center"/>
            </w:pPr>
          </w:p>
        </w:tc>
        <w:tc>
          <w:tcPr>
            <w:tcW w:w="528" w:type="dxa"/>
            <w:shd w:val="clear" w:color="auto" w:fill="auto"/>
            <w:tcMar>
              <w:left w:w="0" w:type="dxa"/>
              <w:right w:w="0" w:type="dxa"/>
            </w:tcMar>
            <w:vAlign w:val="center"/>
          </w:tcPr>
          <w:p w:rsidR="009C7BDD" w:rsidRDefault="009C7BDD" w:rsidP="00F82665">
            <w:pPr>
              <w:keepNext/>
              <w:keepLines/>
              <w:jc w:val="center"/>
            </w:pPr>
          </w:p>
        </w:tc>
        <w:tc>
          <w:tcPr>
            <w:tcW w:w="539" w:type="dxa"/>
          </w:tcPr>
          <w:p w:rsidR="009C7BDD" w:rsidRDefault="009C7BDD" w:rsidP="00F82665">
            <w:pPr>
              <w:keepNext/>
              <w:keepLines/>
              <w:jc w:val="center"/>
            </w:pPr>
          </w:p>
        </w:tc>
        <w:tc>
          <w:tcPr>
            <w:tcW w:w="539" w:type="dxa"/>
          </w:tcPr>
          <w:p w:rsidR="009C7BDD" w:rsidRDefault="009C7BDD" w:rsidP="00F82665">
            <w:pPr>
              <w:keepNext/>
              <w:keepLines/>
              <w:jc w:val="center"/>
            </w:pPr>
          </w:p>
        </w:tc>
        <w:tc>
          <w:tcPr>
            <w:tcW w:w="539" w:type="dxa"/>
          </w:tcPr>
          <w:p w:rsidR="009C7BDD" w:rsidRDefault="009C7BDD" w:rsidP="00F82665">
            <w:pPr>
              <w:keepNext/>
              <w:keepLines/>
              <w:jc w:val="center"/>
            </w:pPr>
          </w:p>
        </w:tc>
      </w:tr>
      <w:tr w:rsidR="009C7BDD" w:rsidTr="00B443DB">
        <w:tc>
          <w:tcPr>
            <w:tcW w:w="949" w:type="dxa"/>
            <w:tcMar>
              <w:left w:w="0" w:type="dxa"/>
              <w:right w:w="0" w:type="dxa"/>
            </w:tcMar>
            <w:vAlign w:val="center"/>
          </w:tcPr>
          <w:p w:rsidR="009C7BDD" w:rsidRDefault="009C7BDD" w:rsidP="00F82665">
            <w:pPr>
              <w:keepNext/>
              <w:keepLines/>
              <w:jc w:val="center"/>
            </w:pPr>
            <w:r>
              <w:t>T3</w:t>
            </w:r>
          </w:p>
        </w:tc>
        <w:tc>
          <w:tcPr>
            <w:tcW w:w="3849" w:type="dxa"/>
            <w:tcMar>
              <w:left w:w="57" w:type="dxa"/>
              <w:right w:w="57" w:type="dxa"/>
            </w:tcMar>
            <w:vAlign w:val="center"/>
          </w:tcPr>
          <w:p w:rsidR="009C7BDD" w:rsidRDefault="009C7BDD" w:rsidP="00F82665">
            <w:pPr>
              <w:keepNext/>
              <w:keepLines/>
            </w:pPr>
            <w:r w:rsidRPr="00D00344">
              <w:t>Production of the test definition and guidelines</w:t>
            </w:r>
          </w:p>
        </w:tc>
        <w:tc>
          <w:tcPr>
            <w:tcW w:w="589" w:type="dxa"/>
            <w:tcMar>
              <w:left w:w="0" w:type="dxa"/>
              <w:right w:w="0" w:type="dxa"/>
            </w:tcMar>
            <w:vAlign w:val="center"/>
          </w:tcPr>
          <w:p w:rsidR="009C7BDD" w:rsidRDefault="009C7BDD" w:rsidP="00F82665">
            <w:pPr>
              <w:keepNext/>
              <w:keepLines/>
              <w:jc w:val="center"/>
            </w:pPr>
          </w:p>
        </w:tc>
        <w:tc>
          <w:tcPr>
            <w:tcW w:w="349" w:type="dxa"/>
            <w:tcMar>
              <w:left w:w="0" w:type="dxa"/>
              <w:right w:w="0" w:type="dxa"/>
            </w:tcMar>
            <w:vAlign w:val="center"/>
          </w:tcPr>
          <w:p w:rsidR="009C7BDD" w:rsidRDefault="009C7BDD" w:rsidP="00F82665">
            <w:pPr>
              <w:keepNext/>
              <w:keepLines/>
              <w:jc w:val="center"/>
            </w:pPr>
          </w:p>
        </w:tc>
        <w:tc>
          <w:tcPr>
            <w:tcW w:w="534" w:type="dxa"/>
            <w:shd w:val="clear" w:color="auto" w:fill="EAF1DD"/>
            <w:tcMar>
              <w:left w:w="0" w:type="dxa"/>
              <w:right w:w="0" w:type="dxa"/>
            </w:tcMar>
            <w:vAlign w:val="center"/>
          </w:tcPr>
          <w:p w:rsidR="009C7BDD" w:rsidRDefault="009C7BDD" w:rsidP="00F82665">
            <w:pPr>
              <w:keepNext/>
              <w:keepLines/>
              <w:jc w:val="center"/>
            </w:pPr>
          </w:p>
        </w:tc>
        <w:tc>
          <w:tcPr>
            <w:tcW w:w="404" w:type="dxa"/>
            <w:shd w:val="clear" w:color="auto" w:fill="EAF1DD"/>
            <w:tcMar>
              <w:left w:w="0" w:type="dxa"/>
              <w:right w:w="0" w:type="dxa"/>
            </w:tcMar>
            <w:vAlign w:val="center"/>
          </w:tcPr>
          <w:p w:rsidR="009C7BDD" w:rsidRDefault="009C7BDD" w:rsidP="00F82665">
            <w:pPr>
              <w:keepNext/>
              <w:keepLines/>
              <w:jc w:val="center"/>
            </w:pPr>
          </w:p>
        </w:tc>
        <w:tc>
          <w:tcPr>
            <w:tcW w:w="469" w:type="dxa"/>
            <w:shd w:val="clear" w:color="auto" w:fill="EAF1DD"/>
            <w:tcMar>
              <w:left w:w="0" w:type="dxa"/>
              <w:right w:w="0" w:type="dxa"/>
            </w:tcMar>
            <w:vAlign w:val="center"/>
          </w:tcPr>
          <w:p w:rsidR="009C7BDD" w:rsidRDefault="009C7BDD" w:rsidP="00F82665">
            <w:pPr>
              <w:keepNext/>
              <w:keepLines/>
              <w:jc w:val="center"/>
            </w:pPr>
          </w:p>
        </w:tc>
        <w:tc>
          <w:tcPr>
            <w:tcW w:w="469" w:type="dxa"/>
            <w:shd w:val="clear" w:color="auto" w:fill="EAF1DD"/>
            <w:tcMar>
              <w:left w:w="0" w:type="dxa"/>
              <w:right w:w="0" w:type="dxa"/>
            </w:tcMar>
            <w:vAlign w:val="center"/>
          </w:tcPr>
          <w:p w:rsidR="009C7BDD" w:rsidRDefault="009C7BDD" w:rsidP="00F82665">
            <w:pPr>
              <w:keepNext/>
              <w:keepLines/>
              <w:jc w:val="center"/>
            </w:pPr>
          </w:p>
        </w:tc>
        <w:tc>
          <w:tcPr>
            <w:tcW w:w="528" w:type="dxa"/>
            <w:shd w:val="clear" w:color="auto" w:fill="EAF1DD"/>
            <w:tcMar>
              <w:left w:w="0" w:type="dxa"/>
              <w:right w:w="0" w:type="dxa"/>
            </w:tcMar>
            <w:vAlign w:val="center"/>
          </w:tcPr>
          <w:p w:rsidR="009C7BDD" w:rsidRDefault="009C7BDD" w:rsidP="00F82665">
            <w:pPr>
              <w:keepNext/>
              <w:keepLines/>
              <w:jc w:val="center"/>
            </w:pPr>
          </w:p>
        </w:tc>
        <w:tc>
          <w:tcPr>
            <w:tcW w:w="539" w:type="dxa"/>
            <w:shd w:val="clear" w:color="auto" w:fill="EAF1DD"/>
          </w:tcPr>
          <w:p w:rsidR="009C7BDD" w:rsidRDefault="009C7BDD" w:rsidP="00F82665">
            <w:pPr>
              <w:keepNext/>
              <w:keepLines/>
              <w:jc w:val="center"/>
            </w:pPr>
          </w:p>
        </w:tc>
        <w:tc>
          <w:tcPr>
            <w:tcW w:w="539" w:type="dxa"/>
            <w:shd w:val="clear" w:color="auto" w:fill="EAF1DD"/>
          </w:tcPr>
          <w:p w:rsidR="009C7BDD" w:rsidRDefault="009C7BDD" w:rsidP="00F82665">
            <w:pPr>
              <w:keepNext/>
              <w:keepLines/>
              <w:jc w:val="center"/>
            </w:pPr>
          </w:p>
        </w:tc>
        <w:tc>
          <w:tcPr>
            <w:tcW w:w="539" w:type="dxa"/>
            <w:shd w:val="clear" w:color="auto" w:fill="EAF1DD"/>
          </w:tcPr>
          <w:p w:rsidR="009C7BDD" w:rsidRDefault="009C7BDD" w:rsidP="00F82665">
            <w:pPr>
              <w:keepNext/>
              <w:keepLines/>
              <w:jc w:val="center"/>
            </w:pPr>
          </w:p>
        </w:tc>
      </w:tr>
      <w:tr w:rsidR="009C7BDD" w:rsidTr="00B443DB">
        <w:tc>
          <w:tcPr>
            <w:tcW w:w="949" w:type="dxa"/>
            <w:shd w:val="clear" w:color="auto" w:fill="auto"/>
            <w:tcMar>
              <w:left w:w="0" w:type="dxa"/>
              <w:right w:w="0" w:type="dxa"/>
            </w:tcMar>
            <w:vAlign w:val="center"/>
          </w:tcPr>
          <w:p w:rsidR="009C7BDD" w:rsidRDefault="009C7BDD" w:rsidP="00252AF9">
            <w:pPr>
              <w:keepNext/>
              <w:keepLines/>
              <w:jc w:val="center"/>
            </w:pPr>
            <w:r>
              <w:t>M2</w:t>
            </w:r>
          </w:p>
        </w:tc>
        <w:tc>
          <w:tcPr>
            <w:tcW w:w="3849" w:type="dxa"/>
            <w:shd w:val="clear" w:color="auto" w:fill="auto"/>
            <w:tcMar>
              <w:left w:w="57" w:type="dxa"/>
              <w:right w:w="57" w:type="dxa"/>
            </w:tcMar>
            <w:vAlign w:val="center"/>
          </w:tcPr>
          <w:p w:rsidR="009C7BDD" w:rsidRDefault="009C7BDD" w:rsidP="009C5B6A">
            <w:pPr>
              <w:keepNext/>
              <w:keepLines/>
            </w:pPr>
            <w:r>
              <w:t>Stable</w:t>
            </w:r>
            <w:r w:rsidRPr="00D00344">
              <w:t xml:space="preserve"> draft for TB review</w:t>
            </w:r>
          </w:p>
        </w:tc>
        <w:tc>
          <w:tcPr>
            <w:tcW w:w="589" w:type="dxa"/>
            <w:shd w:val="clear" w:color="auto" w:fill="auto"/>
            <w:tcMar>
              <w:left w:w="0" w:type="dxa"/>
              <w:right w:w="0" w:type="dxa"/>
            </w:tcMar>
            <w:vAlign w:val="center"/>
          </w:tcPr>
          <w:p w:rsidR="009C7BDD" w:rsidRDefault="009C7BDD" w:rsidP="009C5B6A">
            <w:pPr>
              <w:keepNext/>
              <w:keepLines/>
              <w:jc w:val="center"/>
            </w:pPr>
          </w:p>
        </w:tc>
        <w:tc>
          <w:tcPr>
            <w:tcW w:w="349" w:type="dxa"/>
            <w:shd w:val="clear" w:color="auto" w:fill="auto"/>
            <w:tcMar>
              <w:left w:w="0" w:type="dxa"/>
              <w:right w:w="0" w:type="dxa"/>
            </w:tcMar>
            <w:vAlign w:val="center"/>
          </w:tcPr>
          <w:p w:rsidR="009C7BDD" w:rsidRDefault="009C7BDD" w:rsidP="009C5B6A">
            <w:pPr>
              <w:keepNext/>
              <w:keepLines/>
              <w:jc w:val="center"/>
            </w:pPr>
          </w:p>
        </w:tc>
        <w:tc>
          <w:tcPr>
            <w:tcW w:w="534" w:type="dxa"/>
            <w:shd w:val="clear" w:color="auto" w:fill="auto"/>
            <w:tcMar>
              <w:left w:w="0" w:type="dxa"/>
              <w:right w:w="0" w:type="dxa"/>
            </w:tcMar>
            <w:vAlign w:val="center"/>
          </w:tcPr>
          <w:p w:rsidR="009C7BDD" w:rsidRDefault="009C7BDD" w:rsidP="009C5B6A">
            <w:pPr>
              <w:keepNext/>
              <w:keepLines/>
              <w:jc w:val="center"/>
            </w:pPr>
          </w:p>
        </w:tc>
        <w:tc>
          <w:tcPr>
            <w:tcW w:w="404" w:type="dxa"/>
            <w:shd w:val="clear" w:color="auto" w:fill="auto"/>
            <w:tcMar>
              <w:left w:w="0" w:type="dxa"/>
              <w:right w:w="0" w:type="dxa"/>
            </w:tcMar>
            <w:vAlign w:val="center"/>
          </w:tcPr>
          <w:p w:rsidR="009C7BDD" w:rsidRDefault="009C7BDD" w:rsidP="009C5B6A">
            <w:pPr>
              <w:keepNext/>
              <w:keepLines/>
              <w:jc w:val="center"/>
            </w:pPr>
          </w:p>
        </w:tc>
        <w:tc>
          <w:tcPr>
            <w:tcW w:w="469" w:type="dxa"/>
            <w:shd w:val="clear" w:color="auto" w:fill="auto"/>
            <w:tcMar>
              <w:left w:w="0" w:type="dxa"/>
              <w:right w:w="0" w:type="dxa"/>
            </w:tcMar>
            <w:vAlign w:val="center"/>
          </w:tcPr>
          <w:p w:rsidR="009C7BDD" w:rsidRDefault="009C7BDD" w:rsidP="009C5B6A">
            <w:pPr>
              <w:keepNext/>
              <w:keepLines/>
              <w:jc w:val="center"/>
            </w:pPr>
            <w:r>
              <w:t>X</w:t>
            </w:r>
          </w:p>
        </w:tc>
        <w:tc>
          <w:tcPr>
            <w:tcW w:w="469" w:type="dxa"/>
            <w:shd w:val="clear" w:color="auto" w:fill="auto"/>
            <w:tcMar>
              <w:left w:w="0" w:type="dxa"/>
              <w:right w:w="0" w:type="dxa"/>
            </w:tcMar>
            <w:vAlign w:val="center"/>
          </w:tcPr>
          <w:p w:rsidR="009C7BDD" w:rsidRDefault="009C7BDD" w:rsidP="009C5B6A">
            <w:pPr>
              <w:keepNext/>
              <w:keepLines/>
              <w:jc w:val="center"/>
            </w:pPr>
          </w:p>
        </w:tc>
        <w:tc>
          <w:tcPr>
            <w:tcW w:w="528" w:type="dxa"/>
            <w:shd w:val="clear" w:color="auto" w:fill="auto"/>
            <w:tcMar>
              <w:left w:w="0" w:type="dxa"/>
              <w:right w:w="0" w:type="dxa"/>
            </w:tcMar>
            <w:vAlign w:val="center"/>
          </w:tcPr>
          <w:p w:rsidR="009C7BDD" w:rsidRDefault="009C7BDD" w:rsidP="009C5B6A">
            <w:pPr>
              <w:keepNext/>
              <w:keepLines/>
              <w:jc w:val="center"/>
            </w:pPr>
          </w:p>
        </w:tc>
        <w:tc>
          <w:tcPr>
            <w:tcW w:w="539" w:type="dxa"/>
          </w:tcPr>
          <w:p w:rsidR="009C7BDD" w:rsidRDefault="009C7BDD" w:rsidP="009C5B6A">
            <w:pPr>
              <w:keepNext/>
              <w:keepLines/>
              <w:jc w:val="center"/>
            </w:pPr>
          </w:p>
        </w:tc>
        <w:tc>
          <w:tcPr>
            <w:tcW w:w="539" w:type="dxa"/>
          </w:tcPr>
          <w:p w:rsidR="009C7BDD" w:rsidRDefault="009C7BDD" w:rsidP="009C5B6A">
            <w:pPr>
              <w:keepNext/>
              <w:keepLines/>
              <w:jc w:val="center"/>
            </w:pPr>
          </w:p>
        </w:tc>
        <w:tc>
          <w:tcPr>
            <w:tcW w:w="539" w:type="dxa"/>
          </w:tcPr>
          <w:p w:rsidR="009C7BDD" w:rsidRDefault="009C7BDD" w:rsidP="009C5B6A">
            <w:pPr>
              <w:keepNext/>
              <w:keepLines/>
              <w:jc w:val="center"/>
            </w:pPr>
          </w:p>
        </w:tc>
      </w:tr>
      <w:tr w:rsidR="009C7BDD" w:rsidTr="00B443DB">
        <w:tc>
          <w:tcPr>
            <w:tcW w:w="949" w:type="dxa"/>
            <w:shd w:val="clear" w:color="auto" w:fill="auto"/>
            <w:tcMar>
              <w:left w:w="0" w:type="dxa"/>
              <w:right w:w="0" w:type="dxa"/>
            </w:tcMar>
            <w:vAlign w:val="center"/>
          </w:tcPr>
          <w:p w:rsidR="009C7BDD" w:rsidRDefault="009C7BDD" w:rsidP="00252AF9">
            <w:pPr>
              <w:keepNext/>
              <w:keepLines/>
              <w:jc w:val="center"/>
            </w:pPr>
            <w:r>
              <w:t>M3</w:t>
            </w:r>
          </w:p>
        </w:tc>
        <w:tc>
          <w:tcPr>
            <w:tcW w:w="3849" w:type="dxa"/>
            <w:shd w:val="clear" w:color="auto" w:fill="auto"/>
            <w:tcMar>
              <w:left w:w="57" w:type="dxa"/>
              <w:right w:w="57" w:type="dxa"/>
            </w:tcMar>
            <w:vAlign w:val="center"/>
          </w:tcPr>
          <w:p w:rsidR="009C7BDD" w:rsidRDefault="009C7BDD" w:rsidP="009C5B6A">
            <w:pPr>
              <w:keepNext/>
              <w:keepLines/>
            </w:pPr>
            <w:r w:rsidRPr="000A56BF">
              <w:t>Approval of final draft TR</w:t>
            </w:r>
          </w:p>
        </w:tc>
        <w:tc>
          <w:tcPr>
            <w:tcW w:w="589" w:type="dxa"/>
            <w:shd w:val="clear" w:color="auto" w:fill="auto"/>
            <w:tcMar>
              <w:left w:w="0" w:type="dxa"/>
              <w:right w:w="0" w:type="dxa"/>
            </w:tcMar>
            <w:vAlign w:val="center"/>
          </w:tcPr>
          <w:p w:rsidR="009C7BDD" w:rsidRDefault="009C7BDD" w:rsidP="009C5B6A">
            <w:pPr>
              <w:keepNext/>
              <w:keepLines/>
              <w:jc w:val="center"/>
            </w:pPr>
          </w:p>
        </w:tc>
        <w:tc>
          <w:tcPr>
            <w:tcW w:w="349" w:type="dxa"/>
            <w:shd w:val="clear" w:color="auto" w:fill="auto"/>
            <w:tcMar>
              <w:left w:w="0" w:type="dxa"/>
              <w:right w:w="0" w:type="dxa"/>
            </w:tcMar>
            <w:vAlign w:val="center"/>
          </w:tcPr>
          <w:p w:rsidR="009C7BDD" w:rsidRDefault="009C7BDD" w:rsidP="009C5B6A">
            <w:pPr>
              <w:keepNext/>
              <w:keepLines/>
              <w:jc w:val="center"/>
            </w:pPr>
          </w:p>
        </w:tc>
        <w:tc>
          <w:tcPr>
            <w:tcW w:w="534" w:type="dxa"/>
            <w:shd w:val="clear" w:color="auto" w:fill="auto"/>
            <w:tcMar>
              <w:left w:w="0" w:type="dxa"/>
              <w:right w:w="0" w:type="dxa"/>
            </w:tcMar>
            <w:vAlign w:val="center"/>
          </w:tcPr>
          <w:p w:rsidR="009C7BDD" w:rsidRDefault="009C7BDD" w:rsidP="009C5B6A">
            <w:pPr>
              <w:keepNext/>
              <w:keepLines/>
              <w:jc w:val="center"/>
            </w:pPr>
          </w:p>
        </w:tc>
        <w:tc>
          <w:tcPr>
            <w:tcW w:w="404" w:type="dxa"/>
            <w:shd w:val="clear" w:color="auto" w:fill="auto"/>
            <w:tcMar>
              <w:left w:w="0" w:type="dxa"/>
              <w:right w:w="0" w:type="dxa"/>
            </w:tcMar>
            <w:vAlign w:val="center"/>
          </w:tcPr>
          <w:p w:rsidR="009C7BDD" w:rsidRDefault="009C7BDD" w:rsidP="009C5B6A">
            <w:pPr>
              <w:keepNext/>
              <w:keepLines/>
              <w:jc w:val="center"/>
            </w:pPr>
          </w:p>
        </w:tc>
        <w:tc>
          <w:tcPr>
            <w:tcW w:w="469" w:type="dxa"/>
            <w:shd w:val="clear" w:color="auto" w:fill="auto"/>
            <w:tcMar>
              <w:left w:w="0" w:type="dxa"/>
              <w:right w:w="0" w:type="dxa"/>
            </w:tcMar>
            <w:vAlign w:val="center"/>
          </w:tcPr>
          <w:p w:rsidR="009C7BDD" w:rsidRDefault="009C7BDD" w:rsidP="009C5B6A">
            <w:pPr>
              <w:keepNext/>
              <w:keepLines/>
              <w:jc w:val="center"/>
            </w:pPr>
          </w:p>
        </w:tc>
        <w:tc>
          <w:tcPr>
            <w:tcW w:w="469" w:type="dxa"/>
            <w:shd w:val="clear" w:color="auto" w:fill="auto"/>
            <w:tcMar>
              <w:left w:w="0" w:type="dxa"/>
              <w:right w:w="0" w:type="dxa"/>
            </w:tcMar>
            <w:vAlign w:val="center"/>
          </w:tcPr>
          <w:p w:rsidR="009C7BDD" w:rsidRDefault="009C7BDD" w:rsidP="009C5B6A">
            <w:pPr>
              <w:keepNext/>
              <w:keepLines/>
              <w:jc w:val="center"/>
            </w:pPr>
          </w:p>
        </w:tc>
        <w:tc>
          <w:tcPr>
            <w:tcW w:w="528" w:type="dxa"/>
            <w:shd w:val="clear" w:color="auto" w:fill="auto"/>
            <w:tcMar>
              <w:left w:w="0" w:type="dxa"/>
              <w:right w:w="0" w:type="dxa"/>
            </w:tcMar>
            <w:vAlign w:val="center"/>
          </w:tcPr>
          <w:p w:rsidR="009C7BDD" w:rsidRDefault="009C7BDD" w:rsidP="009C5B6A">
            <w:pPr>
              <w:keepNext/>
              <w:keepLines/>
              <w:jc w:val="center"/>
            </w:pPr>
          </w:p>
        </w:tc>
        <w:tc>
          <w:tcPr>
            <w:tcW w:w="539" w:type="dxa"/>
          </w:tcPr>
          <w:p w:rsidR="009C7BDD" w:rsidRDefault="009C7BDD" w:rsidP="009C5B6A">
            <w:pPr>
              <w:keepNext/>
              <w:keepLines/>
              <w:jc w:val="center"/>
            </w:pPr>
          </w:p>
        </w:tc>
        <w:tc>
          <w:tcPr>
            <w:tcW w:w="539" w:type="dxa"/>
          </w:tcPr>
          <w:p w:rsidR="009C7BDD" w:rsidRDefault="009C7BDD" w:rsidP="009C5B6A">
            <w:pPr>
              <w:keepNext/>
              <w:keepLines/>
              <w:jc w:val="center"/>
            </w:pPr>
            <w:r>
              <w:t>X</w:t>
            </w:r>
          </w:p>
        </w:tc>
        <w:tc>
          <w:tcPr>
            <w:tcW w:w="539" w:type="dxa"/>
          </w:tcPr>
          <w:p w:rsidR="009C7BDD" w:rsidRDefault="009C7BDD" w:rsidP="009C5B6A">
            <w:pPr>
              <w:keepNext/>
              <w:keepLines/>
              <w:jc w:val="center"/>
            </w:pPr>
          </w:p>
        </w:tc>
      </w:tr>
      <w:tr w:rsidR="009C7BDD" w:rsidTr="00B443DB">
        <w:tc>
          <w:tcPr>
            <w:tcW w:w="949" w:type="dxa"/>
            <w:shd w:val="clear" w:color="auto" w:fill="auto"/>
            <w:tcMar>
              <w:left w:w="0" w:type="dxa"/>
              <w:right w:w="0" w:type="dxa"/>
            </w:tcMar>
            <w:vAlign w:val="center"/>
          </w:tcPr>
          <w:p w:rsidR="009C7BDD" w:rsidRDefault="009C7BDD" w:rsidP="00252AF9">
            <w:pPr>
              <w:keepNext/>
              <w:keepLines/>
              <w:jc w:val="center"/>
            </w:pPr>
            <w:r>
              <w:t>M4</w:t>
            </w:r>
          </w:p>
        </w:tc>
        <w:tc>
          <w:tcPr>
            <w:tcW w:w="3849" w:type="dxa"/>
            <w:shd w:val="clear" w:color="auto" w:fill="auto"/>
            <w:tcMar>
              <w:left w:w="57" w:type="dxa"/>
              <w:right w:w="57" w:type="dxa"/>
            </w:tcMar>
            <w:vAlign w:val="center"/>
          </w:tcPr>
          <w:p w:rsidR="009C7BDD" w:rsidRDefault="009C7BDD" w:rsidP="001A1E6A">
            <w:pPr>
              <w:keepNext/>
              <w:keepLines/>
            </w:pPr>
            <w:r>
              <w:t>Deliverable published, STF closed</w:t>
            </w:r>
          </w:p>
        </w:tc>
        <w:tc>
          <w:tcPr>
            <w:tcW w:w="589" w:type="dxa"/>
            <w:shd w:val="clear" w:color="auto" w:fill="auto"/>
            <w:tcMar>
              <w:left w:w="0" w:type="dxa"/>
              <w:right w:w="0" w:type="dxa"/>
            </w:tcMar>
            <w:vAlign w:val="center"/>
          </w:tcPr>
          <w:p w:rsidR="009C7BDD" w:rsidRDefault="009C7BDD" w:rsidP="00F82665">
            <w:pPr>
              <w:keepNext/>
              <w:keepLines/>
              <w:jc w:val="center"/>
            </w:pPr>
          </w:p>
        </w:tc>
        <w:tc>
          <w:tcPr>
            <w:tcW w:w="349" w:type="dxa"/>
            <w:shd w:val="clear" w:color="auto" w:fill="auto"/>
            <w:tcMar>
              <w:left w:w="0" w:type="dxa"/>
              <w:right w:w="0" w:type="dxa"/>
            </w:tcMar>
            <w:vAlign w:val="center"/>
          </w:tcPr>
          <w:p w:rsidR="009C7BDD" w:rsidRDefault="009C7BDD" w:rsidP="00F82665">
            <w:pPr>
              <w:keepNext/>
              <w:keepLines/>
              <w:jc w:val="center"/>
            </w:pPr>
          </w:p>
        </w:tc>
        <w:tc>
          <w:tcPr>
            <w:tcW w:w="534" w:type="dxa"/>
            <w:shd w:val="clear" w:color="auto" w:fill="auto"/>
            <w:tcMar>
              <w:left w:w="0" w:type="dxa"/>
              <w:right w:w="0" w:type="dxa"/>
            </w:tcMar>
            <w:vAlign w:val="center"/>
          </w:tcPr>
          <w:p w:rsidR="009C7BDD" w:rsidRDefault="009C7BDD" w:rsidP="00F82665">
            <w:pPr>
              <w:keepNext/>
              <w:keepLines/>
              <w:jc w:val="center"/>
            </w:pPr>
          </w:p>
        </w:tc>
        <w:tc>
          <w:tcPr>
            <w:tcW w:w="404" w:type="dxa"/>
            <w:shd w:val="clear" w:color="auto" w:fill="auto"/>
            <w:tcMar>
              <w:left w:w="0" w:type="dxa"/>
              <w:right w:w="0" w:type="dxa"/>
            </w:tcMar>
            <w:vAlign w:val="center"/>
          </w:tcPr>
          <w:p w:rsidR="009C7BDD" w:rsidRDefault="009C7BDD" w:rsidP="00F82665">
            <w:pPr>
              <w:keepNext/>
              <w:keepLines/>
              <w:jc w:val="center"/>
            </w:pPr>
          </w:p>
        </w:tc>
        <w:tc>
          <w:tcPr>
            <w:tcW w:w="469" w:type="dxa"/>
            <w:shd w:val="clear" w:color="auto" w:fill="auto"/>
            <w:tcMar>
              <w:left w:w="0" w:type="dxa"/>
              <w:right w:w="0" w:type="dxa"/>
            </w:tcMar>
            <w:vAlign w:val="center"/>
          </w:tcPr>
          <w:p w:rsidR="009C7BDD" w:rsidRDefault="009C7BDD" w:rsidP="00F82665">
            <w:pPr>
              <w:keepNext/>
              <w:keepLines/>
              <w:jc w:val="center"/>
            </w:pPr>
          </w:p>
        </w:tc>
        <w:tc>
          <w:tcPr>
            <w:tcW w:w="469" w:type="dxa"/>
            <w:shd w:val="clear" w:color="auto" w:fill="auto"/>
            <w:tcMar>
              <w:left w:w="0" w:type="dxa"/>
              <w:right w:w="0" w:type="dxa"/>
            </w:tcMar>
            <w:vAlign w:val="center"/>
          </w:tcPr>
          <w:p w:rsidR="009C7BDD" w:rsidRDefault="009C7BDD" w:rsidP="00F82665">
            <w:pPr>
              <w:keepNext/>
              <w:keepLines/>
              <w:jc w:val="center"/>
            </w:pPr>
          </w:p>
        </w:tc>
        <w:tc>
          <w:tcPr>
            <w:tcW w:w="528" w:type="dxa"/>
            <w:shd w:val="clear" w:color="auto" w:fill="auto"/>
            <w:tcMar>
              <w:left w:w="0" w:type="dxa"/>
              <w:right w:w="0" w:type="dxa"/>
            </w:tcMar>
            <w:vAlign w:val="center"/>
          </w:tcPr>
          <w:p w:rsidR="009C7BDD" w:rsidRDefault="009C7BDD" w:rsidP="00F82665">
            <w:pPr>
              <w:keepNext/>
              <w:keepLines/>
              <w:jc w:val="center"/>
            </w:pPr>
          </w:p>
        </w:tc>
        <w:tc>
          <w:tcPr>
            <w:tcW w:w="539" w:type="dxa"/>
          </w:tcPr>
          <w:p w:rsidR="009C7BDD" w:rsidRDefault="009C7BDD" w:rsidP="00F82665">
            <w:pPr>
              <w:keepNext/>
              <w:keepLines/>
              <w:jc w:val="center"/>
            </w:pPr>
          </w:p>
        </w:tc>
        <w:tc>
          <w:tcPr>
            <w:tcW w:w="539" w:type="dxa"/>
          </w:tcPr>
          <w:p w:rsidR="009C7BDD" w:rsidRDefault="009C7BDD" w:rsidP="00F82665">
            <w:pPr>
              <w:keepNext/>
              <w:keepLines/>
              <w:jc w:val="center"/>
            </w:pPr>
          </w:p>
        </w:tc>
        <w:tc>
          <w:tcPr>
            <w:tcW w:w="539" w:type="dxa"/>
          </w:tcPr>
          <w:p w:rsidR="009C7BDD" w:rsidRDefault="009C7BDD" w:rsidP="00F82665">
            <w:pPr>
              <w:keepNext/>
              <w:keepLines/>
              <w:jc w:val="center"/>
            </w:pPr>
            <w:r>
              <w:t>X</w:t>
            </w:r>
          </w:p>
        </w:tc>
      </w:tr>
    </w:tbl>
    <w:p w:rsidR="00403DC4" w:rsidRDefault="00403DC4" w:rsidP="00915AB2"/>
    <w:p w:rsidR="003619E6" w:rsidRPr="00737527" w:rsidRDefault="003619E6" w:rsidP="00737527"/>
    <w:p w:rsidR="000454EE" w:rsidRDefault="000454EE" w:rsidP="000454EE">
      <w:pPr>
        <w:pStyle w:val="Heading2"/>
      </w:pPr>
      <w:r>
        <w:t>Working methods</w:t>
      </w:r>
      <w:r w:rsidR="004F33E5">
        <w:t xml:space="preserve"> and travel cost</w:t>
      </w:r>
    </w:p>
    <w:p w:rsidR="00EB3371" w:rsidRPr="00EB3371" w:rsidRDefault="00EB3371" w:rsidP="00EB3371">
      <w:r w:rsidRPr="00EB3371">
        <w:t xml:space="preserve">Travel cost for working sessions will be included in the contract compensation (manpower cost).  Presentation of results to the reference TB and other TBs will be reimbursed as real cost from the travel budget.  </w:t>
      </w:r>
      <w:r>
        <w:t xml:space="preserve">For </w:t>
      </w:r>
      <w:r w:rsidRPr="00EB3371">
        <w:t>other cases</w:t>
      </w:r>
      <w:r>
        <w:t>, refer to the travel budget table in Part III</w:t>
      </w:r>
      <w:r w:rsidRPr="00EB3371">
        <w:t>.</w:t>
      </w:r>
    </w:p>
    <w:p w:rsidR="002067E4" w:rsidRPr="00EB3371" w:rsidRDefault="002067E4" w:rsidP="00EB3371"/>
    <w:p w:rsidR="000454EE" w:rsidRDefault="000454EE" w:rsidP="000454EE"/>
    <w:p w:rsidR="003619E6" w:rsidRPr="00A526B3" w:rsidRDefault="003619E6" w:rsidP="003619E6">
      <w:pPr>
        <w:pStyle w:val="Heading1"/>
      </w:pPr>
      <w:r>
        <w:t>E</w:t>
      </w:r>
      <w:r w:rsidRPr="00A526B3">
        <w:t>xpertise</w:t>
      </w:r>
      <w:r>
        <w:t xml:space="preserve"> required</w:t>
      </w:r>
    </w:p>
    <w:p w:rsidR="003619E6" w:rsidRDefault="003619E6" w:rsidP="003619E6">
      <w:pPr>
        <w:pStyle w:val="Heading2"/>
      </w:pPr>
      <w:r>
        <w:t>Team structure</w:t>
      </w:r>
    </w:p>
    <w:p w:rsidR="008360A1" w:rsidRDefault="008360A1" w:rsidP="008360A1">
      <w:r>
        <w:t xml:space="preserve">The STF will consist of providers, which must be prepared to work in close cooperation to share the tasks under the guidance of the steering committee. </w:t>
      </w:r>
    </w:p>
    <w:p w:rsidR="008360A1" w:rsidRDefault="008360A1" w:rsidP="008360A1"/>
    <w:p w:rsidR="008360A1" w:rsidRDefault="008360A1" w:rsidP="008360A1">
      <w:r>
        <w:t xml:space="preserve">One of the providers will act as STF Leader and will be responsible for the consolidation of the documentation, coordination </w:t>
      </w:r>
      <w:r w:rsidR="00421120">
        <w:t xml:space="preserve">of </w:t>
      </w:r>
      <w:r>
        <w:t xml:space="preserve">the STF activities and the provision of the required progress reports to the steering committee. </w:t>
      </w:r>
    </w:p>
    <w:p w:rsidR="008360A1" w:rsidRDefault="008360A1" w:rsidP="008360A1"/>
    <w:p w:rsidR="008360A1" w:rsidRPr="008360A1" w:rsidRDefault="008360A1" w:rsidP="008360A1">
      <w:r>
        <w:t>The STF Leader as well as other providers must be able to perform the specific tasks defined in Section 7.2.</w:t>
      </w:r>
    </w:p>
    <w:p w:rsidR="002074F3" w:rsidRDefault="002074F3" w:rsidP="002074F3"/>
    <w:p w:rsidR="003619E6" w:rsidRPr="00A526B3" w:rsidRDefault="008360A1" w:rsidP="003619E6">
      <w:pPr>
        <w:pStyle w:val="B0"/>
      </w:pPr>
      <w:r>
        <w:t xml:space="preserve">The STF team of </w:t>
      </w:r>
      <w:r w:rsidR="003619E6">
        <w:t>(</w:t>
      </w:r>
      <w:r>
        <w:t xml:space="preserve">up </w:t>
      </w:r>
      <w:r w:rsidR="003619E6">
        <w:t xml:space="preserve">to) </w:t>
      </w:r>
      <w:r w:rsidR="00674ABD">
        <w:t>2</w:t>
      </w:r>
      <w:r w:rsidR="003619E6" w:rsidRPr="00A526B3">
        <w:t xml:space="preserve"> </w:t>
      </w:r>
      <w:r w:rsidR="00B16261">
        <w:t>participants</w:t>
      </w:r>
      <w:r w:rsidR="003619E6" w:rsidRPr="00A526B3">
        <w:t xml:space="preserve"> </w:t>
      </w:r>
      <w:r>
        <w:t xml:space="preserve">will </w:t>
      </w:r>
      <w:r w:rsidR="003619E6">
        <w:t xml:space="preserve">ensure </w:t>
      </w:r>
      <w:r w:rsidR="003619E6" w:rsidRPr="00A526B3">
        <w:t xml:space="preserve">the following </w:t>
      </w:r>
      <w:r w:rsidR="003619E6">
        <w:t xml:space="preserve">mix </w:t>
      </w:r>
      <w:r w:rsidR="003619E6" w:rsidRPr="00A526B3">
        <w:t xml:space="preserve">of </w:t>
      </w:r>
      <w:r w:rsidR="003619E6">
        <w:t>competences</w:t>
      </w:r>
      <w:r w:rsidR="003619E6" w:rsidRPr="00A526B3">
        <w:t>:</w:t>
      </w:r>
    </w:p>
    <w:p w:rsidR="003619E6" w:rsidRDefault="008360A1" w:rsidP="003619E6">
      <w:pPr>
        <w:pStyle w:val="B1"/>
      </w:pPr>
      <w:r>
        <w:t>Expert k</w:t>
      </w:r>
      <w:r w:rsidR="00674ABD">
        <w:t>nowledge of oneM2M architecture</w:t>
      </w:r>
    </w:p>
    <w:p w:rsidR="00674ABD" w:rsidRDefault="008360A1" w:rsidP="003619E6">
      <w:pPr>
        <w:pStyle w:val="B1"/>
      </w:pPr>
      <w:r>
        <w:t>Expert k</w:t>
      </w:r>
      <w:r w:rsidR="00674ABD">
        <w:t>nowledge of oneM2M security framework</w:t>
      </w:r>
    </w:p>
    <w:p w:rsidR="003619E6" w:rsidRDefault="008360A1" w:rsidP="003619E6">
      <w:pPr>
        <w:pStyle w:val="B1"/>
      </w:pPr>
      <w:r>
        <w:t>Expert k</w:t>
      </w:r>
      <w:r w:rsidR="00674ABD">
        <w:t xml:space="preserve">nowledge of </w:t>
      </w:r>
      <w:r w:rsidR="005C1ED1">
        <w:t xml:space="preserve">relevant ETSI TC </w:t>
      </w:r>
      <w:r w:rsidR="00674ABD">
        <w:t xml:space="preserve">ITS </w:t>
      </w:r>
      <w:r>
        <w:t>standards</w:t>
      </w:r>
    </w:p>
    <w:p w:rsidR="003619E6" w:rsidRDefault="008360A1" w:rsidP="008360A1">
      <w:pPr>
        <w:pStyle w:val="B1"/>
      </w:pPr>
      <w:r>
        <w:t>G</w:t>
      </w:r>
      <w:r w:rsidRPr="008360A1">
        <w:t xml:space="preserve">ood experience of </w:t>
      </w:r>
      <w:r>
        <w:t xml:space="preserve">CTI </w:t>
      </w:r>
      <w:r w:rsidR="005C1ED1">
        <w:t xml:space="preserve">testing </w:t>
      </w:r>
      <w:r>
        <w:t>procedures and preparation of test scenarios</w:t>
      </w:r>
    </w:p>
    <w:p w:rsidR="008360A1" w:rsidRDefault="008360A1" w:rsidP="005C1ED1">
      <w:pPr>
        <w:pStyle w:val="B1"/>
        <w:numPr>
          <w:ilvl w:val="0"/>
          <w:numId w:val="0"/>
        </w:numPr>
      </w:pPr>
    </w:p>
    <w:p w:rsidR="005C1ED1" w:rsidRDefault="005C1ED1" w:rsidP="005C1ED1">
      <w:r>
        <w:t>The ETSI STF will be recruited following the issuing of an ETSI Collective Letter and this will also be available from the ETSI STF page on the ETSI Portal via the ETSI website.</w:t>
      </w:r>
    </w:p>
    <w:p w:rsidR="003619E6" w:rsidRDefault="003619E6" w:rsidP="003619E6"/>
    <w:p w:rsidR="00615997" w:rsidRPr="00A526B3" w:rsidRDefault="00615997" w:rsidP="00915AB2"/>
    <w:bookmarkEnd w:id="9"/>
    <w:p w:rsidR="00A526B3" w:rsidRPr="00A526B3" w:rsidRDefault="00203E1D" w:rsidP="005D33AE">
      <w:pPr>
        <w:pStyle w:val="Part"/>
      </w:pPr>
      <w:r>
        <w:t>P</w:t>
      </w:r>
      <w:r w:rsidR="00A526B3" w:rsidRPr="00A526B3">
        <w:t>art III:</w:t>
      </w:r>
      <w:r w:rsidR="00A526B3" w:rsidRPr="00A526B3">
        <w:tab/>
        <w:t xml:space="preserve">Financial </w:t>
      </w:r>
      <w:r w:rsidR="00E06897">
        <w:t>conditions</w:t>
      </w:r>
    </w:p>
    <w:p w:rsidR="005D33AE" w:rsidRPr="00E50295" w:rsidRDefault="002067E4" w:rsidP="00AB0CC7">
      <w:pPr>
        <w:pStyle w:val="Heading1"/>
      </w:pPr>
      <w:r>
        <w:t>Maximum budget</w:t>
      </w:r>
    </w:p>
    <w:p w:rsidR="00A526B3" w:rsidRPr="00A526B3" w:rsidRDefault="00942022" w:rsidP="00F32120">
      <w:pPr>
        <w:pStyle w:val="Heading2"/>
      </w:pPr>
      <w:r>
        <w:t>Manpower cost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559"/>
      </w:tblGrid>
      <w:tr w:rsidR="00E24EEA" w:rsidRPr="00E24EEA" w:rsidTr="008A3984">
        <w:tc>
          <w:tcPr>
            <w:tcW w:w="1384" w:type="dxa"/>
            <w:shd w:val="clear" w:color="auto" w:fill="auto"/>
          </w:tcPr>
          <w:p w:rsidR="00E24EEA" w:rsidRPr="00E24EEA" w:rsidRDefault="00E24EEA" w:rsidP="00663383">
            <w:pPr>
              <w:tabs>
                <w:tab w:val="clear" w:pos="4678"/>
                <w:tab w:val="clear" w:pos="5954"/>
                <w:tab w:val="clear" w:pos="7088"/>
              </w:tabs>
            </w:pPr>
            <w:r w:rsidRPr="00E24EEA">
              <w:t xml:space="preserve">Task 1 </w:t>
            </w:r>
            <w:r w:rsidR="00663383">
              <w:tab/>
            </w:r>
          </w:p>
        </w:tc>
        <w:tc>
          <w:tcPr>
            <w:tcW w:w="1559" w:type="dxa"/>
            <w:shd w:val="clear" w:color="auto" w:fill="auto"/>
          </w:tcPr>
          <w:p w:rsidR="00E24EEA" w:rsidRPr="00E24EEA" w:rsidRDefault="00E24EEA" w:rsidP="00866033">
            <w:pPr>
              <w:tabs>
                <w:tab w:val="clear" w:pos="1418"/>
                <w:tab w:val="clear" w:pos="4678"/>
                <w:tab w:val="clear" w:pos="5954"/>
                <w:tab w:val="clear" w:pos="7088"/>
              </w:tabs>
              <w:jc w:val="right"/>
            </w:pPr>
            <w:r w:rsidRPr="00E24EEA">
              <w:t xml:space="preserve">  </w:t>
            </w:r>
            <w:r w:rsidR="00866033">
              <w:t>6</w:t>
            </w:r>
            <w:r w:rsidR="00877E48">
              <w:t> </w:t>
            </w:r>
            <w:r w:rsidR="00866033">
              <w:t>0</w:t>
            </w:r>
            <w:r w:rsidR="00877E48" w:rsidRPr="00E24EEA">
              <w:t>00</w:t>
            </w:r>
            <w:r w:rsidR="00877E48">
              <w:t xml:space="preserve"> </w:t>
            </w:r>
            <w:r w:rsidRPr="00E24EEA">
              <w:t>€</w:t>
            </w:r>
          </w:p>
        </w:tc>
      </w:tr>
      <w:tr w:rsidR="00E24EEA" w:rsidRPr="00E24EEA" w:rsidTr="008A3984">
        <w:tc>
          <w:tcPr>
            <w:tcW w:w="1384" w:type="dxa"/>
            <w:shd w:val="clear" w:color="auto" w:fill="auto"/>
          </w:tcPr>
          <w:p w:rsidR="00E24EEA" w:rsidRPr="00E24EEA" w:rsidRDefault="00E24EEA" w:rsidP="008A3984">
            <w:pPr>
              <w:tabs>
                <w:tab w:val="clear" w:pos="1418"/>
                <w:tab w:val="clear" w:pos="4678"/>
                <w:tab w:val="clear" w:pos="5954"/>
                <w:tab w:val="clear" w:pos="7088"/>
              </w:tabs>
            </w:pPr>
            <w:r w:rsidRPr="00E24EEA">
              <w:t xml:space="preserve">Task 2 </w:t>
            </w:r>
          </w:p>
        </w:tc>
        <w:tc>
          <w:tcPr>
            <w:tcW w:w="1559" w:type="dxa"/>
            <w:shd w:val="clear" w:color="auto" w:fill="auto"/>
          </w:tcPr>
          <w:p w:rsidR="00E24EEA" w:rsidRPr="00E24EEA" w:rsidRDefault="00E24EEA" w:rsidP="00B443DB">
            <w:pPr>
              <w:tabs>
                <w:tab w:val="clear" w:pos="1418"/>
                <w:tab w:val="clear" w:pos="4678"/>
                <w:tab w:val="clear" w:pos="5954"/>
                <w:tab w:val="clear" w:pos="7088"/>
              </w:tabs>
              <w:jc w:val="right"/>
            </w:pPr>
            <w:r w:rsidRPr="00E24EEA">
              <w:t xml:space="preserve"> </w:t>
            </w:r>
            <w:r w:rsidR="00866033">
              <w:t>18</w:t>
            </w:r>
            <w:r w:rsidR="00877E48">
              <w:t> </w:t>
            </w:r>
            <w:r w:rsidR="00866033">
              <w:t>0</w:t>
            </w:r>
            <w:r w:rsidR="00877E48" w:rsidRPr="00E24EEA">
              <w:t>00</w:t>
            </w:r>
            <w:r w:rsidR="00877E48">
              <w:t xml:space="preserve"> </w:t>
            </w:r>
            <w:r w:rsidRPr="00E24EEA">
              <w:t>€</w:t>
            </w:r>
          </w:p>
        </w:tc>
      </w:tr>
      <w:tr w:rsidR="00E24EEA" w:rsidRPr="00E24EEA" w:rsidTr="008A3984">
        <w:tc>
          <w:tcPr>
            <w:tcW w:w="1384" w:type="dxa"/>
            <w:shd w:val="clear" w:color="auto" w:fill="auto"/>
          </w:tcPr>
          <w:p w:rsidR="00E24EEA" w:rsidRPr="00E24EEA" w:rsidRDefault="00E24EEA" w:rsidP="008A3984">
            <w:pPr>
              <w:tabs>
                <w:tab w:val="clear" w:pos="1418"/>
                <w:tab w:val="clear" w:pos="4678"/>
                <w:tab w:val="clear" w:pos="5954"/>
                <w:tab w:val="clear" w:pos="7088"/>
              </w:tabs>
            </w:pPr>
            <w:r w:rsidRPr="00E24EEA">
              <w:t xml:space="preserve">Task 3 </w:t>
            </w:r>
          </w:p>
        </w:tc>
        <w:tc>
          <w:tcPr>
            <w:tcW w:w="1559" w:type="dxa"/>
            <w:shd w:val="clear" w:color="auto" w:fill="auto"/>
          </w:tcPr>
          <w:p w:rsidR="00E24EEA" w:rsidRPr="00E24EEA" w:rsidRDefault="00E24EEA" w:rsidP="00B443DB">
            <w:pPr>
              <w:tabs>
                <w:tab w:val="clear" w:pos="1418"/>
                <w:tab w:val="clear" w:pos="4678"/>
                <w:tab w:val="clear" w:pos="5954"/>
                <w:tab w:val="clear" w:pos="7088"/>
              </w:tabs>
              <w:jc w:val="right"/>
            </w:pPr>
            <w:r w:rsidRPr="00E24EEA">
              <w:t xml:space="preserve"> </w:t>
            </w:r>
            <w:r w:rsidR="00866033">
              <w:t>30</w:t>
            </w:r>
            <w:r w:rsidR="00877E48">
              <w:t> </w:t>
            </w:r>
            <w:r w:rsidRPr="00E24EEA">
              <w:t>000</w:t>
            </w:r>
            <w:r w:rsidR="00D92A23">
              <w:t xml:space="preserve"> </w:t>
            </w:r>
            <w:r w:rsidRPr="00E24EEA">
              <w:t>€</w:t>
            </w:r>
          </w:p>
        </w:tc>
      </w:tr>
      <w:tr w:rsidR="00E24EEA" w:rsidRPr="008A3984" w:rsidTr="008A3984">
        <w:tc>
          <w:tcPr>
            <w:tcW w:w="1384" w:type="dxa"/>
            <w:shd w:val="clear" w:color="auto" w:fill="C6D9F1"/>
          </w:tcPr>
          <w:p w:rsidR="00E24EEA" w:rsidRPr="008A3984" w:rsidRDefault="00E24EEA" w:rsidP="008A3984">
            <w:pPr>
              <w:tabs>
                <w:tab w:val="clear" w:pos="1418"/>
                <w:tab w:val="clear" w:pos="4678"/>
                <w:tab w:val="clear" w:pos="5954"/>
                <w:tab w:val="clear" w:pos="7088"/>
              </w:tabs>
              <w:rPr>
                <w:b/>
              </w:rPr>
            </w:pPr>
            <w:r w:rsidRPr="008A3984">
              <w:rPr>
                <w:b/>
              </w:rPr>
              <w:t xml:space="preserve">Total </w:t>
            </w:r>
          </w:p>
        </w:tc>
        <w:tc>
          <w:tcPr>
            <w:tcW w:w="1559" w:type="dxa"/>
            <w:shd w:val="clear" w:color="auto" w:fill="C6D9F1"/>
          </w:tcPr>
          <w:p w:rsidR="00E24EEA" w:rsidRPr="008A3984" w:rsidRDefault="00E24EEA" w:rsidP="00866033">
            <w:pPr>
              <w:tabs>
                <w:tab w:val="clear" w:pos="1418"/>
                <w:tab w:val="clear" w:pos="4678"/>
                <w:tab w:val="clear" w:pos="5954"/>
                <w:tab w:val="clear" w:pos="7088"/>
              </w:tabs>
              <w:jc w:val="right"/>
              <w:rPr>
                <w:b/>
              </w:rPr>
            </w:pPr>
            <w:r w:rsidRPr="008A3984">
              <w:rPr>
                <w:b/>
              </w:rPr>
              <w:t xml:space="preserve"> </w:t>
            </w:r>
            <w:r w:rsidR="00866033">
              <w:rPr>
                <w:b/>
              </w:rPr>
              <w:t>54</w:t>
            </w:r>
            <w:r w:rsidR="00877E48" w:rsidRPr="008A3984">
              <w:rPr>
                <w:b/>
              </w:rPr>
              <w:t> </w:t>
            </w:r>
            <w:r w:rsidR="00866033">
              <w:rPr>
                <w:b/>
              </w:rPr>
              <w:t>0</w:t>
            </w:r>
            <w:r w:rsidR="00877E48" w:rsidRPr="008A3984">
              <w:rPr>
                <w:b/>
              </w:rPr>
              <w:t xml:space="preserve">00 </w:t>
            </w:r>
            <w:r w:rsidRPr="008A3984">
              <w:rPr>
                <w:b/>
              </w:rPr>
              <w:t>€</w:t>
            </w:r>
          </w:p>
        </w:tc>
      </w:tr>
    </w:tbl>
    <w:p w:rsidR="00674ABD" w:rsidRDefault="00674ABD" w:rsidP="00663383">
      <w:pPr>
        <w:jc w:val="center"/>
      </w:pPr>
    </w:p>
    <w:p w:rsidR="002067E4" w:rsidRPr="00A526B3" w:rsidRDefault="002067E4" w:rsidP="00A526B3"/>
    <w:p w:rsidR="00A526B3" w:rsidRDefault="00A526B3" w:rsidP="00F32120">
      <w:pPr>
        <w:pStyle w:val="Heading2"/>
      </w:pPr>
      <w:bookmarkStart w:id="12" w:name="_Toc229392253"/>
      <w:r w:rsidRPr="005D33AE">
        <w:lastRenderedPageBreak/>
        <w:t xml:space="preserve">Travel </w:t>
      </w:r>
      <w:r w:rsidR="002067E4">
        <w:t>c</w:t>
      </w:r>
      <w:r w:rsidRPr="005D33AE">
        <w:t>ost</w:t>
      </w:r>
      <w:bookmarkEnd w:id="12"/>
    </w:p>
    <w:p w:rsidR="002067E4" w:rsidRPr="00F4050E" w:rsidRDefault="002067E4" w:rsidP="00F4050E">
      <w:pPr>
        <w:pStyle w:val="GuidelineB0"/>
      </w:pPr>
    </w:p>
    <w:tbl>
      <w:tblPr>
        <w:tblW w:w="56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510"/>
        <w:gridCol w:w="2127"/>
      </w:tblGrid>
      <w:tr w:rsidR="00705310" w:rsidRPr="00A526B3" w:rsidTr="00C75920">
        <w:trPr>
          <w:trHeight w:val="255"/>
        </w:trPr>
        <w:tc>
          <w:tcPr>
            <w:tcW w:w="3510" w:type="dxa"/>
            <w:shd w:val="clear" w:color="auto" w:fill="B8CCE4"/>
            <w:noWrap/>
            <w:tcMar>
              <w:top w:w="57" w:type="dxa"/>
              <w:bottom w:w="57" w:type="dxa"/>
            </w:tcMar>
            <w:vAlign w:val="center"/>
          </w:tcPr>
          <w:p w:rsidR="00705310" w:rsidRPr="00A526B3" w:rsidRDefault="00DE7CB2" w:rsidP="00F4050E">
            <w:pPr>
              <w:keepNext/>
              <w:rPr>
                <w:b/>
                <w:bCs/>
              </w:rPr>
            </w:pPr>
            <w:r>
              <w:rPr>
                <w:b/>
                <w:bCs/>
              </w:rPr>
              <w:t>Expected travels</w:t>
            </w:r>
          </w:p>
        </w:tc>
        <w:tc>
          <w:tcPr>
            <w:tcW w:w="2127" w:type="dxa"/>
            <w:shd w:val="clear" w:color="auto" w:fill="B8CCE4"/>
            <w:noWrap/>
            <w:tcMar>
              <w:top w:w="57" w:type="dxa"/>
              <w:bottom w:w="57" w:type="dxa"/>
            </w:tcMar>
            <w:vAlign w:val="center"/>
          </w:tcPr>
          <w:p w:rsidR="00705310" w:rsidRPr="00A526B3" w:rsidRDefault="007B563E" w:rsidP="00F4050E">
            <w:pPr>
              <w:keepNext/>
              <w:jc w:val="center"/>
              <w:rPr>
                <w:b/>
                <w:bCs/>
              </w:rPr>
            </w:pPr>
            <w:r>
              <w:rPr>
                <w:b/>
                <w:bCs/>
              </w:rPr>
              <w:t>C</w:t>
            </w:r>
            <w:r w:rsidR="00705310">
              <w:rPr>
                <w:b/>
                <w:bCs/>
              </w:rPr>
              <w:t xml:space="preserve">ost </w:t>
            </w:r>
            <w:r>
              <w:rPr>
                <w:b/>
                <w:bCs/>
              </w:rPr>
              <w:t>estimate</w:t>
            </w:r>
          </w:p>
        </w:tc>
      </w:tr>
      <w:tr w:rsidR="00705310" w:rsidRPr="00A526B3" w:rsidTr="00C75920">
        <w:trPr>
          <w:trHeight w:val="255"/>
        </w:trPr>
        <w:tc>
          <w:tcPr>
            <w:tcW w:w="3510" w:type="dxa"/>
            <w:noWrap/>
            <w:vAlign w:val="center"/>
          </w:tcPr>
          <w:p w:rsidR="00705310" w:rsidRPr="00A526B3" w:rsidRDefault="00931901" w:rsidP="00F4050E">
            <w:pPr>
              <w:keepNext/>
            </w:pPr>
            <w:r>
              <w:t>Reference TB meetings (3 travels)</w:t>
            </w:r>
          </w:p>
        </w:tc>
        <w:tc>
          <w:tcPr>
            <w:tcW w:w="2127" w:type="dxa"/>
            <w:noWrap/>
            <w:vAlign w:val="center"/>
          </w:tcPr>
          <w:p w:rsidR="00705310" w:rsidRPr="00A526B3" w:rsidRDefault="00931901" w:rsidP="00866033">
            <w:pPr>
              <w:keepNext/>
              <w:jc w:val="right"/>
            </w:pPr>
            <w:r>
              <w:t>1</w:t>
            </w:r>
            <w:r w:rsidR="00D92A23">
              <w:t> </w:t>
            </w:r>
            <w:r w:rsidR="00866033">
              <w:t>800</w:t>
            </w:r>
            <w:r w:rsidR="00BD3851">
              <w:t xml:space="preserve"> </w:t>
            </w:r>
            <w:r>
              <w:t>€</w:t>
            </w:r>
          </w:p>
        </w:tc>
      </w:tr>
      <w:tr w:rsidR="00705310" w:rsidRPr="00A526B3" w:rsidTr="00C75920">
        <w:trPr>
          <w:trHeight w:val="255"/>
        </w:trPr>
        <w:tc>
          <w:tcPr>
            <w:tcW w:w="3510" w:type="dxa"/>
            <w:noWrap/>
            <w:vAlign w:val="center"/>
          </w:tcPr>
          <w:p w:rsidR="00705310" w:rsidRPr="00A526B3" w:rsidRDefault="00931901" w:rsidP="00B443DB">
            <w:pPr>
              <w:keepNext/>
            </w:pPr>
            <w:r>
              <w:t>Other meetings (</w:t>
            </w:r>
            <w:r w:rsidR="00866033">
              <w:t>2</w:t>
            </w:r>
            <w:r w:rsidR="00BD3851">
              <w:t xml:space="preserve"> </w:t>
            </w:r>
            <w:r>
              <w:t>travel</w:t>
            </w:r>
            <w:r w:rsidR="00866033">
              <w:t>s</w:t>
            </w:r>
            <w:r>
              <w:t>)</w:t>
            </w:r>
          </w:p>
        </w:tc>
        <w:tc>
          <w:tcPr>
            <w:tcW w:w="2127" w:type="dxa"/>
            <w:noWrap/>
            <w:vAlign w:val="center"/>
          </w:tcPr>
          <w:p w:rsidR="00705310" w:rsidRPr="00A526B3" w:rsidRDefault="00866033" w:rsidP="00866033">
            <w:pPr>
              <w:keepNext/>
              <w:jc w:val="right"/>
            </w:pPr>
            <w:r>
              <w:t>1 6</w:t>
            </w:r>
            <w:r w:rsidR="00931901">
              <w:t>00</w:t>
            </w:r>
            <w:r w:rsidR="00D92A23">
              <w:t xml:space="preserve"> </w:t>
            </w:r>
            <w:r w:rsidR="00931901">
              <w:t>€</w:t>
            </w:r>
          </w:p>
        </w:tc>
      </w:tr>
      <w:tr w:rsidR="00705310" w:rsidRPr="00A526B3" w:rsidTr="00C75920">
        <w:trPr>
          <w:trHeight w:val="255"/>
        </w:trPr>
        <w:tc>
          <w:tcPr>
            <w:tcW w:w="3510" w:type="dxa"/>
            <w:shd w:val="clear" w:color="auto" w:fill="B8CCE4"/>
            <w:noWrap/>
            <w:tcMar>
              <w:top w:w="57" w:type="dxa"/>
              <w:bottom w:w="57" w:type="dxa"/>
            </w:tcMar>
            <w:vAlign w:val="center"/>
          </w:tcPr>
          <w:p w:rsidR="00705310" w:rsidRPr="00A526B3" w:rsidRDefault="00705310" w:rsidP="00F4050E">
            <w:pPr>
              <w:keepNext/>
              <w:rPr>
                <w:b/>
                <w:bCs/>
              </w:rPr>
            </w:pPr>
            <w:r w:rsidRPr="00A526B3">
              <w:rPr>
                <w:b/>
                <w:bCs/>
              </w:rPr>
              <w:t xml:space="preserve">Total </w:t>
            </w:r>
            <w:r>
              <w:rPr>
                <w:b/>
                <w:bCs/>
              </w:rPr>
              <w:t>cost</w:t>
            </w:r>
          </w:p>
        </w:tc>
        <w:tc>
          <w:tcPr>
            <w:tcW w:w="2127" w:type="dxa"/>
            <w:shd w:val="clear" w:color="auto" w:fill="B8CCE4"/>
            <w:noWrap/>
            <w:tcMar>
              <w:top w:w="57" w:type="dxa"/>
              <w:bottom w:w="57" w:type="dxa"/>
            </w:tcMar>
            <w:vAlign w:val="center"/>
          </w:tcPr>
          <w:p w:rsidR="00705310" w:rsidRPr="00A526B3" w:rsidRDefault="00866033" w:rsidP="00B443DB">
            <w:pPr>
              <w:keepNext/>
              <w:jc w:val="right"/>
              <w:rPr>
                <w:b/>
                <w:bCs/>
              </w:rPr>
            </w:pPr>
            <w:r>
              <w:rPr>
                <w:b/>
                <w:bCs/>
              </w:rPr>
              <w:t>3</w:t>
            </w:r>
            <w:r w:rsidR="0014208D">
              <w:rPr>
                <w:b/>
                <w:bCs/>
              </w:rPr>
              <w:t xml:space="preserve"> </w:t>
            </w:r>
            <w:r w:rsidR="003224B3">
              <w:rPr>
                <w:b/>
                <w:bCs/>
              </w:rPr>
              <w:t>4</w:t>
            </w:r>
            <w:r>
              <w:rPr>
                <w:b/>
                <w:bCs/>
              </w:rPr>
              <w:t>0</w:t>
            </w:r>
            <w:r w:rsidR="003224B3">
              <w:rPr>
                <w:b/>
                <w:bCs/>
              </w:rPr>
              <w:t>0</w:t>
            </w:r>
            <w:r w:rsidR="00D92A23">
              <w:rPr>
                <w:b/>
                <w:bCs/>
              </w:rPr>
              <w:t xml:space="preserve"> </w:t>
            </w:r>
            <w:r w:rsidR="007263E8">
              <w:rPr>
                <w:b/>
                <w:bCs/>
              </w:rPr>
              <w:t>€</w:t>
            </w:r>
          </w:p>
        </w:tc>
      </w:tr>
    </w:tbl>
    <w:p w:rsidR="00A526B3" w:rsidRDefault="00A526B3" w:rsidP="00A526B3"/>
    <w:p w:rsidR="00705310" w:rsidRPr="00A526B3" w:rsidRDefault="00705310" w:rsidP="00A526B3"/>
    <w:p w:rsidR="00EC2650" w:rsidRDefault="00EC2650" w:rsidP="00EC2650">
      <w:pPr>
        <w:pStyle w:val="Heading2"/>
      </w:pPr>
      <w:r w:rsidRPr="005D33AE">
        <w:t>T</w:t>
      </w:r>
      <w:r>
        <w:t>otal</w:t>
      </w:r>
      <w:r w:rsidRPr="005D33AE">
        <w:t xml:space="preserve"> </w:t>
      </w:r>
      <w:r>
        <w:t>c</w:t>
      </w:r>
      <w:r w:rsidRPr="005D33AE">
        <w:t>ost</w:t>
      </w:r>
    </w:p>
    <w:tbl>
      <w:tblPr>
        <w:tblW w:w="5636" w:type="dxa"/>
        <w:tblLook w:val="00A0" w:firstRow="1" w:lastRow="0" w:firstColumn="1" w:lastColumn="0" w:noHBand="0" w:noVBand="0"/>
      </w:tblPr>
      <w:tblGrid>
        <w:gridCol w:w="3510"/>
        <w:gridCol w:w="2126"/>
      </w:tblGrid>
      <w:tr w:rsidR="00EC2650" w:rsidRPr="007E2B68" w:rsidTr="008A3984">
        <w:trPr>
          <w:trHeight w:val="255"/>
        </w:trPr>
        <w:tc>
          <w:tcPr>
            <w:tcW w:w="3510" w:type="dxa"/>
            <w:tcBorders>
              <w:top w:val="single" w:sz="4" w:space="0" w:color="auto"/>
              <w:left w:val="single" w:sz="4" w:space="0" w:color="auto"/>
              <w:bottom w:val="single" w:sz="4" w:space="0" w:color="auto"/>
              <w:right w:val="single" w:sz="4" w:space="0" w:color="auto"/>
            </w:tcBorders>
            <w:shd w:val="clear" w:color="auto" w:fill="B8CCE4"/>
            <w:noWrap/>
            <w:tcMar>
              <w:top w:w="57" w:type="dxa"/>
              <w:bottom w:w="57" w:type="dxa"/>
            </w:tcMar>
            <w:vAlign w:val="center"/>
          </w:tcPr>
          <w:p w:rsidR="00EC2650" w:rsidRPr="007E2B68" w:rsidRDefault="00EC2650" w:rsidP="008A3984">
            <w:pPr>
              <w:rPr>
                <w:b/>
              </w:rPr>
            </w:pPr>
            <w:r w:rsidRPr="007E2B68">
              <w:rPr>
                <w:b/>
              </w:rPr>
              <w:t>Description</w:t>
            </w:r>
          </w:p>
        </w:tc>
        <w:tc>
          <w:tcPr>
            <w:tcW w:w="2126" w:type="dxa"/>
            <w:tcBorders>
              <w:top w:val="single" w:sz="4" w:space="0" w:color="auto"/>
              <w:left w:val="nil"/>
              <w:bottom w:val="single" w:sz="4" w:space="0" w:color="auto"/>
              <w:right w:val="single" w:sz="4" w:space="0" w:color="auto"/>
            </w:tcBorders>
            <w:shd w:val="clear" w:color="auto" w:fill="B8CCE4"/>
            <w:noWrap/>
            <w:tcMar>
              <w:top w:w="57" w:type="dxa"/>
              <w:bottom w:w="57" w:type="dxa"/>
            </w:tcMar>
            <w:vAlign w:val="center"/>
          </w:tcPr>
          <w:p w:rsidR="00EC2650" w:rsidRPr="007E2B68" w:rsidRDefault="00EC2650" w:rsidP="008A3984">
            <w:pPr>
              <w:jc w:val="center"/>
              <w:rPr>
                <w:b/>
                <w:bCs/>
              </w:rPr>
            </w:pPr>
            <w:r>
              <w:rPr>
                <w:b/>
                <w:bCs/>
              </w:rPr>
              <w:t xml:space="preserve">Maximum estimated </w:t>
            </w:r>
            <w:r w:rsidRPr="007E2B68">
              <w:rPr>
                <w:b/>
                <w:bCs/>
              </w:rPr>
              <w:t xml:space="preserve">cost </w:t>
            </w:r>
            <w:r>
              <w:rPr>
                <w:b/>
                <w:bCs/>
              </w:rPr>
              <w:t>(</w:t>
            </w:r>
            <w:r w:rsidRPr="007E2B68">
              <w:rPr>
                <w:b/>
                <w:bCs/>
              </w:rPr>
              <w:t>€</w:t>
            </w:r>
            <w:r>
              <w:rPr>
                <w:b/>
                <w:bCs/>
              </w:rPr>
              <w:t>)</w:t>
            </w:r>
          </w:p>
        </w:tc>
      </w:tr>
      <w:tr w:rsidR="00EC2650" w:rsidRPr="00A526B3" w:rsidTr="008A3984">
        <w:trPr>
          <w:trHeight w:val="255"/>
        </w:trPr>
        <w:tc>
          <w:tcPr>
            <w:tcW w:w="3510" w:type="dxa"/>
            <w:tcBorders>
              <w:top w:val="nil"/>
              <w:left w:val="single" w:sz="4" w:space="0" w:color="auto"/>
              <w:bottom w:val="single" w:sz="4" w:space="0" w:color="auto"/>
              <w:right w:val="single" w:sz="4" w:space="0" w:color="auto"/>
            </w:tcBorders>
            <w:noWrap/>
            <w:vAlign w:val="center"/>
          </w:tcPr>
          <w:p w:rsidR="00EC2650" w:rsidRPr="00A526B3" w:rsidRDefault="00EC2650" w:rsidP="008A3984">
            <w:r>
              <w:t xml:space="preserve">Service Contracts </w:t>
            </w:r>
          </w:p>
        </w:tc>
        <w:tc>
          <w:tcPr>
            <w:tcW w:w="2126" w:type="dxa"/>
            <w:tcBorders>
              <w:top w:val="nil"/>
              <w:left w:val="nil"/>
              <w:bottom w:val="single" w:sz="4" w:space="0" w:color="auto"/>
              <w:right w:val="single" w:sz="4" w:space="0" w:color="auto"/>
            </w:tcBorders>
            <w:noWrap/>
            <w:vAlign w:val="center"/>
          </w:tcPr>
          <w:p w:rsidR="00EC2650" w:rsidRPr="00A526B3" w:rsidRDefault="00866033" w:rsidP="00866033">
            <w:pPr>
              <w:tabs>
                <w:tab w:val="clear" w:pos="1418"/>
                <w:tab w:val="decimal" w:pos="742"/>
              </w:tabs>
              <w:jc w:val="right"/>
            </w:pPr>
            <w:r>
              <w:t>54</w:t>
            </w:r>
            <w:r w:rsidR="003224B3">
              <w:t xml:space="preserve"> </w:t>
            </w:r>
            <w:r>
              <w:t>0</w:t>
            </w:r>
            <w:r w:rsidR="00EC2650">
              <w:t>00</w:t>
            </w:r>
          </w:p>
        </w:tc>
      </w:tr>
      <w:tr w:rsidR="00EC2650" w:rsidRPr="00A526B3" w:rsidTr="008A3984">
        <w:trPr>
          <w:trHeight w:val="255"/>
        </w:trPr>
        <w:tc>
          <w:tcPr>
            <w:tcW w:w="3510" w:type="dxa"/>
            <w:tcBorders>
              <w:top w:val="nil"/>
              <w:left w:val="single" w:sz="4" w:space="0" w:color="auto"/>
              <w:bottom w:val="single" w:sz="4" w:space="0" w:color="auto"/>
              <w:right w:val="single" w:sz="4" w:space="0" w:color="auto"/>
            </w:tcBorders>
            <w:noWrap/>
            <w:vAlign w:val="center"/>
          </w:tcPr>
          <w:p w:rsidR="00EC2650" w:rsidRDefault="00EC2650" w:rsidP="008A3984">
            <w:r>
              <w:t>Travels</w:t>
            </w:r>
          </w:p>
        </w:tc>
        <w:tc>
          <w:tcPr>
            <w:tcW w:w="2126" w:type="dxa"/>
            <w:tcBorders>
              <w:top w:val="nil"/>
              <w:left w:val="nil"/>
              <w:bottom w:val="single" w:sz="4" w:space="0" w:color="auto"/>
              <w:right w:val="single" w:sz="4" w:space="0" w:color="auto"/>
            </w:tcBorders>
            <w:noWrap/>
            <w:vAlign w:val="center"/>
          </w:tcPr>
          <w:p w:rsidR="00EC2650" w:rsidRPr="00A526B3" w:rsidRDefault="00866033" w:rsidP="00866033">
            <w:pPr>
              <w:tabs>
                <w:tab w:val="clear" w:pos="1418"/>
                <w:tab w:val="decimal" w:pos="742"/>
              </w:tabs>
              <w:jc w:val="right"/>
            </w:pPr>
            <w:r>
              <w:t>3</w:t>
            </w:r>
            <w:r w:rsidR="00B907F6">
              <w:t xml:space="preserve"> </w:t>
            </w:r>
            <w:r w:rsidR="003224B3">
              <w:t>4</w:t>
            </w:r>
            <w:r>
              <w:t>0</w:t>
            </w:r>
            <w:r w:rsidR="00B907F6">
              <w:t>0</w:t>
            </w:r>
          </w:p>
        </w:tc>
      </w:tr>
      <w:tr w:rsidR="00EC2650" w:rsidRPr="00A526B3" w:rsidTr="008A3984">
        <w:trPr>
          <w:trHeight w:val="255"/>
        </w:trPr>
        <w:tc>
          <w:tcPr>
            <w:tcW w:w="3510" w:type="dxa"/>
            <w:tcBorders>
              <w:top w:val="nil"/>
              <w:left w:val="single" w:sz="4" w:space="0" w:color="auto"/>
              <w:bottom w:val="single" w:sz="4" w:space="0" w:color="auto"/>
              <w:right w:val="single" w:sz="4" w:space="0" w:color="auto"/>
            </w:tcBorders>
            <w:shd w:val="clear" w:color="auto" w:fill="B8CCE4"/>
            <w:noWrap/>
            <w:tcMar>
              <w:top w:w="57" w:type="dxa"/>
              <w:bottom w:w="57" w:type="dxa"/>
            </w:tcMar>
            <w:vAlign w:val="center"/>
          </w:tcPr>
          <w:p w:rsidR="00EC2650" w:rsidRPr="00A526B3" w:rsidRDefault="00EC2650" w:rsidP="008A3984">
            <w:pPr>
              <w:rPr>
                <w:b/>
                <w:bCs/>
              </w:rPr>
            </w:pPr>
            <w:r w:rsidRPr="00A526B3">
              <w:rPr>
                <w:b/>
                <w:bCs/>
              </w:rPr>
              <w:t xml:space="preserve">Total </w:t>
            </w:r>
            <w:r>
              <w:rPr>
                <w:b/>
                <w:bCs/>
              </w:rPr>
              <w:t>cost</w:t>
            </w:r>
          </w:p>
        </w:tc>
        <w:tc>
          <w:tcPr>
            <w:tcW w:w="2126" w:type="dxa"/>
            <w:tcBorders>
              <w:top w:val="nil"/>
              <w:left w:val="nil"/>
              <w:bottom w:val="single" w:sz="4" w:space="0" w:color="auto"/>
              <w:right w:val="single" w:sz="4" w:space="0" w:color="auto"/>
            </w:tcBorders>
            <w:shd w:val="clear" w:color="auto" w:fill="B8CCE4"/>
            <w:noWrap/>
            <w:tcMar>
              <w:top w:w="57" w:type="dxa"/>
              <w:bottom w:w="57" w:type="dxa"/>
            </w:tcMar>
            <w:vAlign w:val="center"/>
          </w:tcPr>
          <w:p w:rsidR="00EC2650" w:rsidRPr="00211930" w:rsidRDefault="003224B3" w:rsidP="00866033">
            <w:pPr>
              <w:tabs>
                <w:tab w:val="clear" w:pos="1418"/>
                <w:tab w:val="decimal" w:pos="742"/>
                <w:tab w:val="decimal" w:pos="801"/>
              </w:tabs>
              <w:jc w:val="right"/>
              <w:rPr>
                <w:b/>
              </w:rPr>
            </w:pPr>
            <w:r>
              <w:rPr>
                <w:b/>
              </w:rPr>
              <w:t>5</w:t>
            </w:r>
            <w:r w:rsidR="00866033">
              <w:rPr>
                <w:b/>
              </w:rPr>
              <w:t>7</w:t>
            </w:r>
            <w:r>
              <w:rPr>
                <w:b/>
              </w:rPr>
              <w:t> </w:t>
            </w:r>
            <w:r w:rsidR="00866033">
              <w:rPr>
                <w:b/>
              </w:rPr>
              <w:t>40</w:t>
            </w:r>
            <w:r>
              <w:rPr>
                <w:b/>
              </w:rPr>
              <w:t>0</w:t>
            </w:r>
          </w:p>
        </w:tc>
      </w:tr>
    </w:tbl>
    <w:p w:rsidR="00C72DEB" w:rsidRDefault="00C72DEB" w:rsidP="00B95033"/>
    <w:p w:rsidR="00C72DEB" w:rsidRDefault="00C72DEB" w:rsidP="00B95033"/>
    <w:p w:rsidR="00942022" w:rsidRPr="00A526B3" w:rsidRDefault="00583F1C" w:rsidP="00942022">
      <w:pPr>
        <w:pStyle w:val="Part"/>
      </w:pPr>
      <w:r>
        <w:t xml:space="preserve">Part </w:t>
      </w:r>
      <w:r w:rsidR="00942022" w:rsidRPr="00A526B3">
        <w:t>I</w:t>
      </w:r>
      <w:r>
        <w:t>V</w:t>
      </w:r>
      <w:r w:rsidR="00942022" w:rsidRPr="00A526B3">
        <w:t>:</w:t>
      </w:r>
      <w:r w:rsidR="00942022" w:rsidRPr="00A526B3">
        <w:tab/>
      </w:r>
      <w:r w:rsidR="00942022">
        <w:t>STF performance evaluation</w:t>
      </w:r>
      <w:r w:rsidR="00705310">
        <w:t xml:space="preserve"> criteria</w:t>
      </w:r>
    </w:p>
    <w:p w:rsidR="00942022" w:rsidRPr="00A526B3" w:rsidRDefault="00615997" w:rsidP="00AB0CC7">
      <w:pPr>
        <w:pStyle w:val="Heading1"/>
      </w:pPr>
      <w:r>
        <w:t xml:space="preserve">Key </w:t>
      </w:r>
      <w:r w:rsidR="00942022" w:rsidRPr="00A526B3">
        <w:t xml:space="preserve">Performance </w:t>
      </w:r>
      <w:r>
        <w:t>I</w:t>
      </w:r>
      <w:r w:rsidR="00942022" w:rsidRPr="00A526B3">
        <w:t>ndicators</w:t>
      </w:r>
    </w:p>
    <w:p w:rsidR="001C0CBC" w:rsidRPr="004C0611" w:rsidRDefault="001C0CBC" w:rsidP="00B81DF9">
      <w:pPr>
        <w:pStyle w:val="B0Bold"/>
      </w:pPr>
      <w:r w:rsidRPr="004C0611">
        <w:t>Contribution from ETSI Members</w:t>
      </w:r>
      <w:r w:rsidR="00723850">
        <w:t xml:space="preserve"> to STF work</w:t>
      </w:r>
    </w:p>
    <w:p w:rsidR="00771071" w:rsidRPr="00B32E6E" w:rsidRDefault="00771071" w:rsidP="00771071">
      <w:pPr>
        <w:pStyle w:val="B1"/>
      </w:pPr>
      <w:r w:rsidRPr="00B32E6E">
        <w:t xml:space="preserve">Steering Group meetings (number of </w:t>
      </w:r>
      <w:r>
        <w:t xml:space="preserve">meetings / </w:t>
      </w:r>
      <w:r w:rsidRPr="00B32E6E">
        <w:t>participants</w:t>
      </w:r>
      <w:r>
        <w:t xml:space="preserve"> </w:t>
      </w:r>
      <w:r w:rsidRPr="00B32E6E">
        <w:t>/</w:t>
      </w:r>
      <w:r>
        <w:t xml:space="preserve"> </w:t>
      </w:r>
      <w:r w:rsidRPr="00B32E6E">
        <w:t>duration)</w:t>
      </w:r>
    </w:p>
    <w:p w:rsidR="00771071" w:rsidRDefault="00771071" w:rsidP="00771071">
      <w:pPr>
        <w:pStyle w:val="B1"/>
      </w:pPr>
      <w:r>
        <w:t>Number of d</w:t>
      </w:r>
      <w:r w:rsidRPr="008410E0">
        <w:t>elegates</w:t>
      </w:r>
      <w:r>
        <w:t xml:space="preserve"> directly involved in the </w:t>
      </w:r>
      <w:r w:rsidRPr="008410E0">
        <w:t xml:space="preserve">review </w:t>
      </w:r>
      <w:r>
        <w:t xml:space="preserve">of </w:t>
      </w:r>
      <w:r w:rsidRPr="008410E0">
        <w:t>the deliverables</w:t>
      </w:r>
    </w:p>
    <w:p w:rsidR="00413CCE" w:rsidRPr="00771071" w:rsidRDefault="00413CCE" w:rsidP="00413CCE">
      <w:pPr>
        <w:pStyle w:val="B1"/>
      </w:pPr>
      <w:r>
        <w:t>C</w:t>
      </w:r>
      <w:r w:rsidRPr="00771071">
        <w:t>ontributions</w:t>
      </w:r>
      <w:r>
        <w:t>/comments</w:t>
      </w:r>
      <w:r w:rsidRPr="00771071">
        <w:t xml:space="preserve"> received from </w:t>
      </w:r>
      <w:r>
        <w:t xml:space="preserve">the reference </w:t>
      </w:r>
      <w:r w:rsidRPr="00771071">
        <w:t>TB</w:t>
      </w:r>
    </w:p>
    <w:p w:rsidR="00413CCE" w:rsidRDefault="00413CCE" w:rsidP="00413CCE">
      <w:pPr>
        <w:pStyle w:val="B1"/>
      </w:pPr>
      <w:r>
        <w:t>C</w:t>
      </w:r>
      <w:r w:rsidRPr="00771071">
        <w:t>ontributions</w:t>
      </w:r>
      <w:r>
        <w:t>/comments</w:t>
      </w:r>
      <w:r w:rsidRPr="00771071">
        <w:t xml:space="preserve"> received from other TBs</w:t>
      </w:r>
    </w:p>
    <w:p w:rsidR="001C0CBC" w:rsidRPr="00166269" w:rsidRDefault="001C0CBC" w:rsidP="00166269"/>
    <w:p w:rsidR="00723850" w:rsidRDefault="00723850" w:rsidP="00B81DF9">
      <w:pPr>
        <w:pStyle w:val="B0Bold"/>
      </w:pPr>
      <w:r>
        <w:t>Contribution</w:t>
      </w:r>
      <w:r w:rsidRPr="004C0611">
        <w:t xml:space="preserve"> from </w:t>
      </w:r>
      <w:r w:rsidR="00B16261">
        <w:t xml:space="preserve">the </w:t>
      </w:r>
      <w:r>
        <w:t>STF to ETSI work</w:t>
      </w:r>
    </w:p>
    <w:p w:rsidR="00413CCE" w:rsidRPr="00B32E6E" w:rsidRDefault="00413CCE" w:rsidP="00413CCE">
      <w:pPr>
        <w:pStyle w:val="B1"/>
      </w:pPr>
      <w:r>
        <w:t xml:space="preserve">Contributions </w:t>
      </w:r>
      <w:r w:rsidR="007263E8">
        <w:t xml:space="preserve">presented </w:t>
      </w:r>
      <w:r>
        <w:t xml:space="preserve">to TC </w:t>
      </w:r>
      <w:r w:rsidRPr="00B32E6E">
        <w:t xml:space="preserve">meetings (number of </w:t>
      </w:r>
      <w:r>
        <w:t xml:space="preserve">documents / meetings / </w:t>
      </w:r>
      <w:r w:rsidRPr="00B32E6E">
        <w:t>participants)</w:t>
      </w:r>
    </w:p>
    <w:p w:rsidR="00413CCE" w:rsidRPr="00771071" w:rsidRDefault="00413CCE" w:rsidP="00413CCE">
      <w:pPr>
        <w:pStyle w:val="B1"/>
      </w:pPr>
      <w:r w:rsidRPr="00771071">
        <w:t>Contribution</w:t>
      </w:r>
      <w:r>
        <w:t>s</w:t>
      </w:r>
      <w:r w:rsidRPr="00771071">
        <w:t xml:space="preserve"> to other TBs</w:t>
      </w:r>
    </w:p>
    <w:p w:rsidR="00723850" w:rsidRPr="005F7BFB" w:rsidRDefault="00723850" w:rsidP="00723850"/>
    <w:p w:rsidR="001C0CBC" w:rsidRPr="004C0611" w:rsidRDefault="00723850" w:rsidP="00B81DF9">
      <w:pPr>
        <w:pStyle w:val="B0Bold"/>
      </w:pPr>
      <w:r>
        <w:t>Liaison</w:t>
      </w:r>
      <w:r w:rsidR="001C0CBC" w:rsidRPr="004C0611">
        <w:t xml:space="preserve"> </w:t>
      </w:r>
      <w:r>
        <w:t xml:space="preserve">with </w:t>
      </w:r>
      <w:r w:rsidR="005F7BFB" w:rsidRPr="004C0611">
        <w:t xml:space="preserve">other </w:t>
      </w:r>
      <w:r w:rsidR="00B32E6E">
        <w:t>stakeholders</w:t>
      </w:r>
    </w:p>
    <w:p w:rsidR="001C0CBC" w:rsidRPr="00B32E6E" w:rsidRDefault="001C0CBC" w:rsidP="00413CCE">
      <w:pPr>
        <w:pStyle w:val="B1"/>
      </w:pPr>
      <w:r w:rsidRPr="00B32E6E">
        <w:t xml:space="preserve">Stakeholder </w:t>
      </w:r>
      <w:r w:rsidR="00B02BE6" w:rsidRPr="00B32E6E">
        <w:t>participation</w:t>
      </w:r>
      <w:r w:rsidRPr="00B32E6E">
        <w:t xml:space="preserve"> in the project (</w:t>
      </w:r>
      <w:r w:rsidR="00404886">
        <w:t>especially agricultural actors</w:t>
      </w:r>
      <w:r w:rsidRPr="00B32E6E">
        <w:t>)</w:t>
      </w:r>
    </w:p>
    <w:p w:rsidR="00037530" w:rsidRPr="00B32E6E" w:rsidRDefault="00037530" w:rsidP="00413CCE">
      <w:pPr>
        <w:pStyle w:val="B1"/>
      </w:pPr>
      <w:r>
        <w:t>Cooperation with</w:t>
      </w:r>
      <w:r w:rsidRPr="00B32E6E">
        <w:t xml:space="preserve"> other  bodies</w:t>
      </w:r>
      <w:r w:rsidR="00404886">
        <w:t xml:space="preserve"> (EAF, CEMA) and ETSI TCs </w:t>
      </w:r>
    </w:p>
    <w:p w:rsidR="001C0CBC" w:rsidRPr="00B32E6E" w:rsidRDefault="001C0CBC" w:rsidP="00413CCE">
      <w:pPr>
        <w:pStyle w:val="B1"/>
      </w:pPr>
      <w:r w:rsidRPr="00B32E6E">
        <w:t>Potential interest of new members to join ETSI</w:t>
      </w:r>
    </w:p>
    <w:p w:rsidR="001C0CBC" w:rsidRPr="00B32E6E" w:rsidRDefault="001C0CBC" w:rsidP="00413CCE">
      <w:pPr>
        <w:pStyle w:val="B1"/>
      </w:pPr>
      <w:r w:rsidRPr="00B32E6E">
        <w:t xml:space="preserve">Liaison to identify requirements and raise awareness on </w:t>
      </w:r>
      <w:r w:rsidR="00037530">
        <w:t>ETSI</w:t>
      </w:r>
      <w:r w:rsidRPr="00B32E6E">
        <w:t xml:space="preserve"> deliverables </w:t>
      </w:r>
    </w:p>
    <w:p w:rsidR="001C0CBC" w:rsidRPr="00B32E6E" w:rsidRDefault="001C0CBC" w:rsidP="00413CCE">
      <w:pPr>
        <w:pStyle w:val="B1"/>
      </w:pPr>
      <w:r w:rsidRPr="00B32E6E">
        <w:t>Comments received on drafts (e.g. on WEB site, mailing lists, etc.)</w:t>
      </w:r>
    </w:p>
    <w:p w:rsidR="001C0CBC" w:rsidRPr="00731DAE" w:rsidRDefault="001C0CBC" w:rsidP="001C0CBC">
      <w:pPr>
        <w:rPr>
          <w:bCs/>
        </w:rPr>
      </w:pPr>
    </w:p>
    <w:p w:rsidR="001C0CBC" w:rsidRPr="004C0611" w:rsidRDefault="001C0CBC" w:rsidP="00B81DF9">
      <w:pPr>
        <w:pStyle w:val="B0Bold"/>
      </w:pPr>
      <w:r w:rsidRPr="004C0611">
        <w:t>Quality of deliverables</w:t>
      </w:r>
    </w:p>
    <w:p w:rsidR="001C0CBC" w:rsidRPr="00413CCE" w:rsidRDefault="001C0CBC" w:rsidP="00413CCE">
      <w:pPr>
        <w:pStyle w:val="B1"/>
      </w:pPr>
      <w:r w:rsidRPr="00413CCE">
        <w:t>Approval of deliverables according to schedule</w:t>
      </w:r>
    </w:p>
    <w:p w:rsidR="001C0CBC" w:rsidRPr="00413CCE" w:rsidRDefault="001C0CBC" w:rsidP="00413CCE">
      <w:pPr>
        <w:pStyle w:val="B1"/>
      </w:pPr>
      <w:r w:rsidRPr="00413CCE">
        <w:t xml:space="preserve">Respect of time scale, with reference to start/end dates in the approved </w:t>
      </w:r>
      <w:proofErr w:type="spellStart"/>
      <w:r w:rsidRPr="00413CCE">
        <w:t>ToR</w:t>
      </w:r>
      <w:proofErr w:type="spellEnd"/>
    </w:p>
    <w:p w:rsidR="007A31AC" w:rsidRPr="00413CCE" w:rsidRDefault="00413CCE" w:rsidP="00413CCE">
      <w:pPr>
        <w:pStyle w:val="B1"/>
      </w:pPr>
      <w:r>
        <w:t xml:space="preserve">Comments from </w:t>
      </w:r>
      <w:r w:rsidR="007A31AC" w:rsidRPr="00413CCE">
        <w:t>Quality review by TB</w:t>
      </w:r>
    </w:p>
    <w:p w:rsidR="007A31AC" w:rsidRPr="00413CCE" w:rsidRDefault="00413CCE" w:rsidP="00413CCE">
      <w:pPr>
        <w:pStyle w:val="B1"/>
      </w:pPr>
      <w:r>
        <w:t xml:space="preserve">Comments from </w:t>
      </w:r>
      <w:r w:rsidR="007A31AC" w:rsidRPr="00413CCE">
        <w:t>Quality review by ETSI Secretariat</w:t>
      </w:r>
      <w:r w:rsidR="00404886">
        <w:t xml:space="preserve"> (especially CTI)</w:t>
      </w:r>
    </w:p>
    <w:p w:rsidR="001C0CBC" w:rsidRDefault="001C0CBC" w:rsidP="001C0CBC"/>
    <w:p w:rsidR="00D53E25" w:rsidRDefault="00D53E25" w:rsidP="00D53E25">
      <w:pPr>
        <w:pStyle w:val="B0Bold"/>
      </w:pPr>
      <w:r>
        <w:t>Time recording</w:t>
      </w:r>
    </w:p>
    <w:p w:rsidR="00D53E25" w:rsidRDefault="00D53E25" w:rsidP="00D53E25">
      <w:pPr>
        <w:pStyle w:val="CommentText"/>
      </w:pPr>
      <w:r>
        <w:t>For reporting purposes the STF experts shall fill in the time sheet provided by ETSI with the days spent for the performance of the services</w:t>
      </w:r>
    </w:p>
    <w:p w:rsidR="00D53E25" w:rsidRDefault="00D53E25" w:rsidP="00D53E25"/>
    <w:p w:rsidR="00D53E25" w:rsidRDefault="00D53E25" w:rsidP="00D53E25"/>
    <w:p w:rsidR="00A65393" w:rsidRPr="00A65393" w:rsidRDefault="00A65393" w:rsidP="00A65393">
      <w:r w:rsidRPr="00A65393">
        <w:t>In the course of the activity, the STF Leader will collect the relevant information, as necessary to measure the performance indicators.  The result will be presented in the Final Report.</w:t>
      </w:r>
    </w:p>
    <w:p w:rsidR="00A65393" w:rsidRPr="00A65393" w:rsidRDefault="00A65393" w:rsidP="00A65393"/>
    <w:p w:rsidR="00A65393" w:rsidRPr="001C0CBC" w:rsidRDefault="00A65393" w:rsidP="001C0CBC"/>
    <w:p w:rsidR="0007181A" w:rsidRPr="00691BA1" w:rsidRDefault="0007181A" w:rsidP="00AB0CC7">
      <w:pPr>
        <w:pStyle w:val="Heading1"/>
      </w:pPr>
      <w:r w:rsidRPr="00691BA1">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531"/>
        <w:gridCol w:w="1701"/>
        <w:gridCol w:w="1417"/>
        <w:gridCol w:w="3827"/>
      </w:tblGrid>
      <w:tr w:rsidR="0007181A" w:rsidTr="006316AE">
        <w:tc>
          <w:tcPr>
            <w:tcW w:w="704" w:type="dxa"/>
            <w:vAlign w:val="center"/>
          </w:tcPr>
          <w:p w:rsidR="0007181A" w:rsidRDefault="0007181A" w:rsidP="00B95033">
            <w:pPr>
              <w:keepNext/>
              <w:rPr>
                <w:b/>
                <w:bCs/>
                <w:lang w:val="fr-FR"/>
              </w:rPr>
            </w:pPr>
          </w:p>
        </w:tc>
        <w:tc>
          <w:tcPr>
            <w:tcW w:w="1531" w:type="dxa"/>
            <w:vAlign w:val="center"/>
          </w:tcPr>
          <w:p w:rsidR="0007181A" w:rsidRDefault="0007181A" w:rsidP="00B95033">
            <w:pPr>
              <w:keepNext/>
              <w:keepLines/>
              <w:jc w:val="center"/>
              <w:rPr>
                <w:b/>
                <w:bCs/>
              </w:rPr>
            </w:pPr>
            <w:r>
              <w:rPr>
                <w:b/>
                <w:bCs/>
              </w:rPr>
              <w:t>Date</w:t>
            </w:r>
          </w:p>
        </w:tc>
        <w:tc>
          <w:tcPr>
            <w:tcW w:w="1701" w:type="dxa"/>
            <w:vAlign w:val="center"/>
          </w:tcPr>
          <w:p w:rsidR="0007181A" w:rsidRDefault="0007181A" w:rsidP="00B95033">
            <w:pPr>
              <w:keepNext/>
              <w:keepLines/>
              <w:jc w:val="center"/>
              <w:rPr>
                <w:b/>
                <w:bCs/>
              </w:rPr>
            </w:pPr>
            <w:r>
              <w:rPr>
                <w:b/>
                <w:bCs/>
              </w:rPr>
              <w:t>Author</w:t>
            </w:r>
          </w:p>
        </w:tc>
        <w:tc>
          <w:tcPr>
            <w:tcW w:w="1417" w:type="dxa"/>
            <w:vAlign w:val="center"/>
          </w:tcPr>
          <w:p w:rsidR="0007181A" w:rsidRDefault="0007181A" w:rsidP="00B95033">
            <w:pPr>
              <w:keepNext/>
              <w:keepLines/>
              <w:jc w:val="center"/>
              <w:rPr>
                <w:b/>
                <w:bCs/>
              </w:rPr>
            </w:pPr>
            <w:r>
              <w:rPr>
                <w:b/>
                <w:bCs/>
              </w:rPr>
              <w:t>Status</w:t>
            </w:r>
          </w:p>
        </w:tc>
        <w:tc>
          <w:tcPr>
            <w:tcW w:w="3827" w:type="dxa"/>
          </w:tcPr>
          <w:p w:rsidR="0007181A" w:rsidRDefault="0007181A" w:rsidP="00B95033">
            <w:pPr>
              <w:keepNext/>
              <w:keepLines/>
              <w:rPr>
                <w:b/>
                <w:bCs/>
              </w:rPr>
            </w:pPr>
            <w:r>
              <w:rPr>
                <w:b/>
                <w:bCs/>
              </w:rPr>
              <w:t>Comments</w:t>
            </w:r>
          </w:p>
        </w:tc>
      </w:tr>
      <w:tr w:rsidR="000C5B6B" w:rsidTr="006316AE">
        <w:tc>
          <w:tcPr>
            <w:tcW w:w="704" w:type="dxa"/>
          </w:tcPr>
          <w:p w:rsidR="000C5B6B" w:rsidRPr="00DE6347" w:rsidRDefault="000C5B6B" w:rsidP="007263E8">
            <w:pPr>
              <w:jc w:val="center"/>
            </w:pPr>
            <w:r w:rsidRPr="00DE6347">
              <w:t>0.</w:t>
            </w:r>
            <w:r w:rsidR="007263E8">
              <w:t>1</w:t>
            </w:r>
          </w:p>
        </w:tc>
        <w:tc>
          <w:tcPr>
            <w:tcW w:w="1531" w:type="dxa"/>
          </w:tcPr>
          <w:p w:rsidR="000C5B6B" w:rsidRPr="00DE6347" w:rsidRDefault="007263E8" w:rsidP="007263E8">
            <w:pPr>
              <w:jc w:val="center"/>
            </w:pPr>
            <w:r>
              <w:t>13</w:t>
            </w:r>
            <w:r w:rsidR="000C5B6B" w:rsidRPr="00DE6347">
              <w:t>-</w:t>
            </w:r>
            <w:r>
              <w:t>Apr</w:t>
            </w:r>
            <w:r w:rsidR="000C5B6B" w:rsidRPr="00DE6347">
              <w:t>-</w:t>
            </w:r>
            <w:r>
              <w:t>2017</w:t>
            </w:r>
          </w:p>
        </w:tc>
        <w:tc>
          <w:tcPr>
            <w:tcW w:w="1701" w:type="dxa"/>
          </w:tcPr>
          <w:p w:rsidR="000C5B6B" w:rsidRDefault="007263E8" w:rsidP="0032165A">
            <w:pPr>
              <w:keepNext/>
              <w:keepLines/>
              <w:jc w:val="center"/>
            </w:pPr>
            <w:r>
              <w:t xml:space="preserve">Christophe </w:t>
            </w:r>
            <w:proofErr w:type="spellStart"/>
            <w:r>
              <w:t>Gossard</w:t>
            </w:r>
            <w:proofErr w:type="spellEnd"/>
            <w:r>
              <w:t xml:space="preserve"> </w:t>
            </w:r>
          </w:p>
        </w:tc>
        <w:tc>
          <w:tcPr>
            <w:tcW w:w="1417" w:type="dxa"/>
          </w:tcPr>
          <w:p w:rsidR="000C5B6B" w:rsidRDefault="000C5B6B" w:rsidP="0032165A">
            <w:pPr>
              <w:keepNext/>
              <w:keepLines/>
              <w:jc w:val="center"/>
            </w:pPr>
          </w:p>
        </w:tc>
        <w:tc>
          <w:tcPr>
            <w:tcW w:w="3827" w:type="dxa"/>
          </w:tcPr>
          <w:p w:rsidR="000C5B6B" w:rsidRDefault="007263E8" w:rsidP="000C5B6B">
            <w:pPr>
              <w:keepNext/>
              <w:keepLines/>
            </w:pPr>
            <w:r>
              <w:t>Early proposal</w:t>
            </w:r>
          </w:p>
        </w:tc>
      </w:tr>
      <w:tr w:rsidR="007263E8" w:rsidTr="006316AE">
        <w:tc>
          <w:tcPr>
            <w:tcW w:w="704" w:type="dxa"/>
          </w:tcPr>
          <w:p w:rsidR="007263E8" w:rsidRPr="00DE6347" w:rsidRDefault="007263E8" w:rsidP="007263E8">
            <w:pPr>
              <w:jc w:val="center"/>
            </w:pPr>
            <w:r>
              <w:t>0.2</w:t>
            </w:r>
          </w:p>
        </w:tc>
        <w:tc>
          <w:tcPr>
            <w:tcW w:w="1531" w:type="dxa"/>
          </w:tcPr>
          <w:p w:rsidR="007263E8" w:rsidRDefault="007263E8" w:rsidP="007263E8">
            <w:pPr>
              <w:jc w:val="center"/>
            </w:pPr>
            <w:r>
              <w:t>14-Apr-2017</w:t>
            </w:r>
          </w:p>
        </w:tc>
        <w:tc>
          <w:tcPr>
            <w:tcW w:w="1701" w:type="dxa"/>
          </w:tcPr>
          <w:p w:rsidR="007263E8" w:rsidRDefault="007263E8" w:rsidP="0032165A">
            <w:pPr>
              <w:keepNext/>
              <w:keepLines/>
              <w:jc w:val="center"/>
            </w:pPr>
            <w:r>
              <w:t>Michelle Wetterwald</w:t>
            </w:r>
          </w:p>
        </w:tc>
        <w:tc>
          <w:tcPr>
            <w:tcW w:w="1417" w:type="dxa"/>
          </w:tcPr>
          <w:p w:rsidR="007263E8" w:rsidRDefault="007263E8" w:rsidP="0032165A">
            <w:pPr>
              <w:keepNext/>
              <w:keepLines/>
              <w:jc w:val="center"/>
            </w:pPr>
          </w:p>
        </w:tc>
        <w:tc>
          <w:tcPr>
            <w:tcW w:w="3827" w:type="dxa"/>
          </w:tcPr>
          <w:p w:rsidR="007263E8" w:rsidRDefault="007263E8" w:rsidP="007263E8">
            <w:pPr>
              <w:keepNext/>
              <w:keepLines/>
            </w:pPr>
            <w:r>
              <w:t>Draft proposal to TC SmartM2M and ETSI officials</w:t>
            </w:r>
          </w:p>
        </w:tc>
      </w:tr>
      <w:tr w:rsidR="00404886" w:rsidTr="006316AE">
        <w:tc>
          <w:tcPr>
            <w:tcW w:w="704" w:type="dxa"/>
          </w:tcPr>
          <w:p w:rsidR="00404886" w:rsidRDefault="00404886" w:rsidP="007263E8">
            <w:pPr>
              <w:jc w:val="center"/>
            </w:pPr>
            <w:r>
              <w:t>0.3</w:t>
            </w:r>
          </w:p>
        </w:tc>
        <w:tc>
          <w:tcPr>
            <w:tcW w:w="1531" w:type="dxa"/>
          </w:tcPr>
          <w:p w:rsidR="00404886" w:rsidRDefault="00404886" w:rsidP="007263E8">
            <w:pPr>
              <w:jc w:val="center"/>
            </w:pPr>
            <w:r>
              <w:t>20-Apr-2017</w:t>
            </w:r>
          </w:p>
        </w:tc>
        <w:tc>
          <w:tcPr>
            <w:tcW w:w="1701" w:type="dxa"/>
          </w:tcPr>
          <w:p w:rsidR="00404886" w:rsidRDefault="00404886" w:rsidP="0032165A">
            <w:pPr>
              <w:keepNext/>
              <w:keepLines/>
              <w:jc w:val="center"/>
            </w:pPr>
            <w:r>
              <w:t>Gavin Craik</w:t>
            </w:r>
          </w:p>
        </w:tc>
        <w:tc>
          <w:tcPr>
            <w:tcW w:w="1417" w:type="dxa"/>
          </w:tcPr>
          <w:p w:rsidR="00404886" w:rsidRDefault="00404886" w:rsidP="0032165A">
            <w:pPr>
              <w:keepNext/>
              <w:keepLines/>
              <w:jc w:val="center"/>
            </w:pPr>
          </w:p>
        </w:tc>
        <w:tc>
          <w:tcPr>
            <w:tcW w:w="3827" w:type="dxa"/>
          </w:tcPr>
          <w:p w:rsidR="00404886" w:rsidRDefault="00404886" w:rsidP="007263E8">
            <w:pPr>
              <w:keepNext/>
              <w:keepLines/>
            </w:pPr>
            <w:r>
              <w:t>FPO comments</w:t>
            </w:r>
          </w:p>
        </w:tc>
      </w:tr>
      <w:tr w:rsidR="006E3B2E" w:rsidTr="006316AE">
        <w:tc>
          <w:tcPr>
            <w:tcW w:w="704" w:type="dxa"/>
          </w:tcPr>
          <w:p w:rsidR="006E3B2E" w:rsidRDefault="006E3B2E" w:rsidP="007263E8">
            <w:pPr>
              <w:jc w:val="center"/>
            </w:pPr>
            <w:r>
              <w:t>0.4</w:t>
            </w:r>
          </w:p>
        </w:tc>
        <w:tc>
          <w:tcPr>
            <w:tcW w:w="1531" w:type="dxa"/>
          </w:tcPr>
          <w:p w:rsidR="006E3B2E" w:rsidRDefault="006E3B2E" w:rsidP="007263E8">
            <w:pPr>
              <w:jc w:val="center"/>
            </w:pPr>
            <w:r>
              <w:t>21-Apr-2017</w:t>
            </w:r>
          </w:p>
        </w:tc>
        <w:tc>
          <w:tcPr>
            <w:tcW w:w="1701" w:type="dxa"/>
          </w:tcPr>
          <w:p w:rsidR="006E3B2E" w:rsidRDefault="006E3B2E" w:rsidP="0032165A">
            <w:pPr>
              <w:keepNext/>
              <w:keepLines/>
              <w:jc w:val="center"/>
            </w:pPr>
            <w:r>
              <w:t>Michelle Wetterwald</w:t>
            </w:r>
          </w:p>
        </w:tc>
        <w:tc>
          <w:tcPr>
            <w:tcW w:w="1417" w:type="dxa"/>
          </w:tcPr>
          <w:p w:rsidR="006E3B2E" w:rsidRDefault="006E3B2E" w:rsidP="0032165A">
            <w:pPr>
              <w:keepNext/>
              <w:keepLines/>
              <w:jc w:val="center"/>
            </w:pPr>
          </w:p>
        </w:tc>
        <w:tc>
          <w:tcPr>
            <w:tcW w:w="3827" w:type="dxa"/>
          </w:tcPr>
          <w:p w:rsidR="006E3B2E" w:rsidRDefault="006E3B2E" w:rsidP="007263E8">
            <w:pPr>
              <w:keepNext/>
              <w:keepLines/>
            </w:pPr>
            <w:r>
              <w:t>Update answering FPO comments</w:t>
            </w:r>
          </w:p>
        </w:tc>
      </w:tr>
      <w:tr w:rsidR="00C07140" w:rsidTr="006316AE">
        <w:tc>
          <w:tcPr>
            <w:tcW w:w="704" w:type="dxa"/>
          </w:tcPr>
          <w:p w:rsidR="00C07140" w:rsidRDefault="00C07140" w:rsidP="007263E8">
            <w:pPr>
              <w:jc w:val="center"/>
            </w:pPr>
            <w:r>
              <w:t>0.5</w:t>
            </w:r>
          </w:p>
        </w:tc>
        <w:tc>
          <w:tcPr>
            <w:tcW w:w="1531" w:type="dxa"/>
          </w:tcPr>
          <w:p w:rsidR="00C07140" w:rsidRDefault="00C07140" w:rsidP="00C07140">
            <w:pPr>
              <w:jc w:val="center"/>
            </w:pPr>
            <w:r>
              <w:t>28-Apr-2017</w:t>
            </w:r>
          </w:p>
        </w:tc>
        <w:tc>
          <w:tcPr>
            <w:tcW w:w="1701" w:type="dxa"/>
          </w:tcPr>
          <w:p w:rsidR="00C07140" w:rsidRDefault="00C07140" w:rsidP="0032165A">
            <w:pPr>
              <w:keepNext/>
              <w:keepLines/>
              <w:jc w:val="center"/>
            </w:pPr>
            <w:r>
              <w:t>Michelle Wetterwald</w:t>
            </w:r>
          </w:p>
        </w:tc>
        <w:tc>
          <w:tcPr>
            <w:tcW w:w="1417" w:type="dxa"/>
          </w:tcPr>
          <w:p w:rsidR="00C07140" w:rsidRDefault="00C07140" w:rsidP="0032165A">
            <w:pPr>
              <w:keepNext/>
              <w:keepLines/>
              <w:jc w:val="center"/>
            </w:pPr>
          </w:p>
        </w:tc>
        <w:tc>
          <w:tcPr>
            <w:tcW w:w="3827" w:type="dxa"/>
          </w:tcPr>
          <w:p w:rsidR="00C07140" w:rsidRDefault="00C07140" w:rsidP="007263E8">
            <w:pPr>
              <w:keepNext/>
              <w:keepLines/>
            </w:pPr>
            <w:r>
              <w:t>Update answering remaining FPO comments</w:t>
            </w:r>
          </w:p>
        </w:tc>
      </w:tr>
      <w:tr w:rsidR="00F269E6" w:rsidTr="006316AE">
        <w:tc>
          <w:tcPr>
            <w:tcW w:w="704" w:type="dxa"/>
          </w:tcPr>
          <w:p w:rsidR="00F269E6" w:rsidRDefault="00F269E6" w:rsidP="007263E8">
            <w:pPr>
              <w:jc w:val="center"/>
            </w:pPr>
            <w:r>
              <w:t>V1</w:t>
            </w:r>
          </w:p>
        </w:tc>
        <w:tc>
          <w:tcPr>
            <w:tcW w:w="1531" w:type="dxa"/>
          </w:tcPr>
          <w:p w:rsidR="00F269E6" w:rsidRDefault="00F269E6" w:rsidP="00C07140">
            <w:pPr>
              <w:jc w:val="center"/>
            </w:pPr>
            <w:r>
              <w:t>3-May-2017</w:t>
            </w:r>
          </w:p>
        </w:tc>
        <w:tc>
          <w:tcPr>
            <w:tcW w:w="1701" w:type="dxa"/>
          </w:tcPr>
          <w:p w:rsidR="00F269E6" w:rsidRDefault="00F269E6" w:rsidP="0032165A">
            <w:pPr>
              <w:keepNext/>
              <w:keepLines/>
              <w:jc w:val="center"/>
            </w:pPr>
            <w:r>
              <w:t>Gavin Craik</w:t>
            </w:r>
          </w:p>
        </w:tc>
        <w:tc>
          <w:tcPr>
            <w:tcW w:w="1417" w:type="dxa"/>
          </w:tcPr>
          <w:p w:rsidR="00F269E6" w:rsidRDefault="00F269E6" w:rsidP="0032165A">
            <w:pPr>
              <w:keepNext/>
              <w:keepLines/>
              <w:jc w:val="center"/>
            </w:pPr>
          </w:p>
        </w:tc>
        <w:tc>
          <w:tcPr>
            <w:tcW w:w="3827" w:type="dxa"/>
          </w:tcPr>
          <w:p w:rsidR="00F269E6" w:rsidRDefault="00F269E6" w:rsidP="007263E8">
            <w:pPr>
              <w:keepNext/>
              <w:keepLines/>
            </w:pPr>
            <w:r>
              <w:t>Acceptance of comments plus further comments.</w:t>
            </w:r>
          </w:p>
        </w:tc>
      </w:tr>
      <w:tr w:rsidR="006A4D1B" w:rsidTr="006316AE">
        <w:tc>
          <w:tcPr>
            <w:tcW w:w="704" w:type="dxa"/>
          </w:tcPr>
          <w:p w:rsidR="006A4D1B" w:rsidRDefault="006A4D1B" w:rsidP="007263E8">
            <w:pPr>
              <w:jc w:val="center"/>
            </w:pPr>
            <w:r>
              <w:t>1.1</w:t>
            </w:r>
          </w:p>
        </w:tc>
        <w:tc>
          <w:tcPr>
            <w:tcW w:w="1531" w:type="dxa"/>
          </w:tcPr>
          <w:p w:rsidR="006A4D1B" w:rsidRDefault="006A4D1B" w:rsidP="00C07140">
            <w:pPr>
              <w:jc w:val="center"/>
            </w:pPr>
            <w:r>
              <w:t>11-May-2017</w:t>
            </w:r>
          </w:p>
        </w:tc>
        <w:tc>
          <w:tcPr>
            <w:tcW w:w="1701" w:type="dxa"/>
          </w:tcPr>
          <w:p w:rsidR="006A4D1B" w:rsidRDefault="006A4D1B" w:rsidP="0032165A">
            <w:pPr>
              <w:keepNext/>
              <w:keepLines/>
              <w:jc w:val="center"/>
            </w:pPr>
            <w:r>
              <w:t>Michelle Wetterwald</w:t>
            </w:r>
          </w:p>
        </w:tc>
        <w:tc>
          <w:tcPr>
            <w:tcW w:w="1417" w:type="dxa"/>
          </w:tcPr>
          <w:p w:rsidR="006A4D1B" w:rsidRDefault="006A4D1B" w:rsidP="0032165A">
            <w:pPr>
              <w:keepNext/>
              <w:keepLines/>
              <w:jc w:val="center"/>
            </w:pPr>
          </w:p>
        </w:tc>
        <w:tc>
          <w:tcPr>
            <w:tcW w:w="3827" w:type="dxa"/>
          </w:tcPr>
          <w:p w:rsidR="006A4D1B" w:rsidRDefault="006A4D1B" w:rsidP="004B18DE">
            <w:pPr>
              <w:keepNext/>
              <w:keepLines/>
            </w:pPr>
            <w:r>
              <w:t xml:space="preserve">Update </w:t>
            </w:r>
            <w:r w:rsidR="004B18DE">
              <w:t>according</w:t>
            </w:r>
            <w:r>
              <w:t xml:space="preserve"> to further comments</w:t>
            </w:r>
          </w:p>
        </w:tc>
      </w:tr>
      <w:tr w:rsidR="00E05001" w:rsidTr="006316AE">
        <w:tc>
          <w:tcPr>
            <w:tcW w:w="704" w:type="dxa"/>
          </w:tcPr>
          <w:p w:rsidR="00E05001" w:rsidRDefault="00E05001" w:rsidP="007263E8">
            <w:pPr>
              <w:jc w:val="center"/>
            </w:pPr>
            <w:r>
              <w:t>1.2</w:t>
            </w:r>
          </w:p>
        </w:tc>
        <w:tc>
          <w:tcPr>
            <w:tcW w:w="1531" w:type="dxa"/>
          </w:tcPr>
          <w:p w:rsidR="00E05001" w:rsidRDefault="00E05001" w:rsidP="00C07140">
            <w:pPr>
              <w:jc w:val="center"/>
            </w:pPr>
            <w:r>
              <w:t>12-June-2017</w:t>
            </w:r>
          </w:p>
        </w:tc>
        <w:tc>
          <w:tcPr>
            <w:tcW w:w="1701" w:type="dxa"/>
          </w:tcPr>
          <w:p w:rsidR="00E05001" w:rsidRDefault="00E05001" w:rsidP="0032165A">
            <w:pPr>
              <w:keepNext/>
              <w:keepLines/>
              <w:jc w:val="center"/>
            </w:pPr>
            <w:r>
              <w:t>Michelle Wetterwald</w:t>
            </w:r>
          </w:p>
        </w:tc>
        <w:tc>
          <w:tcPr>
            <w:tcW w:w="1417" w:type="dxa"/>
          </w:tcPr>
          <w:p w:rsidR="00E05001" w:rsidRDefault="00E05001" w:rsidP="0032165A">
            <w:pPr>
              <w:keepNext/>
              <w:keepLines/>
              <w:jc w:val="center"/>
            </w:pPr>
          </w:p>
        </w:tc>
        <w:tc>
          <w:tcPr>
            <w:tcW w:w="3827" w:type="dxa"/>
          </w:tcPr>
          <w:p w:rsidR="00E05001" w:rsidRDefault="00E05001" w:rsidP="00B443DB">
            <w:pPr>
              <w:keepNext/>
              <w:keepLines/>
            </w:pPr>
            <w:r>
              <w:t xml:space="preserve">Update </w:t>
            </w:r>
            <w:r w:rsidR="00725379">
              <w:t xml:space="preserve">due to </w:t>
            </w:r>
            <w:r>
              <w:t xml:space="preserve"> budget and starting date changes</w:t>
            </w:r>
          </w:p>
        </w:tc>
      </w:tr>
      <w:tr w:rsidR="00866033" w:rsidTr="006316AE">
        <w:tc>
          <w:tcPr>
            <w:tcW w:w="704" w:type="dxa"/>
          </w:tcPr>
          <w:p w:rsidR="00866033" w:rsidRDefault="00866033" w:rsidP="007263E8">
            <w:pPr>
              <w:jc w:val="center"/>
            </w:pPr>
            <w:r>
              <w:t>1.3</w:t>
            </w:r>
          </w:p>
        </w:tc>
        <w:tc>
          <w:tcPr>
            <w:tcW w:w="1531" w:type="dxa"/>
          </w:tcPr>
          <w:p w:rsidR="00866033" w:rsidRDefault="00866033" w:rsidP="00C07140">
            <w:pPr>
              <w:jc w:val="center"/>
            </w:pPr>
            <w:r>
              <w:t>31 Aug-2017</w:t>
            </w:r>
          </w:p>
        </w:tc>
        <w:tc>
          <w:tcPr>
            <w:tcW w:w="1701" w:type="dxa"/>
          </w:tcPr>
          <w:p w:rsidR="00866033" w:rsidRDefault="00866033" w:rsidP="0032165A">
            <w:pPr>
              <w:keepNext/>
              <w:keepLines/>
              <w:jc w:val="center"/>
            </w:pPr>
            <w:r>
              <w:t>G Craik</w:t>
            </w:r>
          </w:p>
        </w:tc>
        <w:tc>
          <w:tcPr>
            <w:tcW w:w="1417" w:type="dxa"/>
          </w:tcPr>
          <w:p w:rsidR="00866033" w:rsidRDefault="00866033" w:rsidP="0032165A">
            <w:pPr>
              <w:keepNext/>
              <w:keepLines/>
              <w:jc w:val="center"/>
            </w:pPr>
          </w:p>
        </w:tc>
        <w:tc>
          <w:tcPr>
            <w:tcW w:w="3827" w:type="dxa"/>
          </w:tcPr>
          <w:p w:rsidR="00866033" w:rsidRDefault="00866033" w:rsidP="00B443DB">
            <w:pPr>
              <w:keepNext/>
              <w:keepLines/>
            </w:pPr>
            <w:r>
              <w:t>Update following Review Panel call</w:t>
            </w:r>
          </w:p>
        </w:tc>
      </w:tr>
      <w:tr w:rsidR="00FB0CBF" w:rsidTr="006316AE">
        <w:tc>
          <w:tcPr>
            <w:tcW w:w="704" w:type="dxa"/>
          </w:tcPr>
          <w:p w:rsidR="00FB0CBF" w:rsidRDefault="00FB0CBF" w:rsidP="007263E8">
            <w:pPr>
              <w:jc w:val="center"/>
            </w:pPr>
            <w:r>
              <w:t>1.4</w:t>
            </w:r>
          </w:p>
        </w:tc>
        <w:tc>
          <w:tcPr>
            <w:tcW w:w="1531" w:type="dxa"/>
          </w:tcPr>
          <w:p w:rsidR="00FB0CBF" w:rsidRDefault="00FB0CBF" w:rsidP="00C07140">
            <w:pPr>
              <w:jc w:val="center"/>
            </w:pPr>
            <w:r>
              <w:t>11 Oct-2017</w:t>
            </w:r>
          </w:p>
        </w:tc>
        <w:tc>
          <w:tcPr>
            <w:tcW w:w="1701" w:type="dxa"/>
          </w:tcPr>
          <w:p w:rsidR="00FB0CBF" w:rsidRDefault="00FB0CBF" w:rsidP="0032165A">
            <w:pPr>
              <w:keepNext/>
              <w:keepLines/>
              <w:jc w:val="center"/>
            </w:pPr>
            <w:r>
              <w:t>Y. Sakho</w:t>
            </w:r>
          </w:p>
        </w:tc>
        <w:tc>
          <w:tcPr>
            <w:tcW w:w="1417" w:type="dxa"/>
          </w:tcPr>
          <w:p w:rsidR="00FB0CBF" w:rsidRDefault="00FB0CBF" w:rsidP="0032165A">
            <w:pPr>
              <w:keepNext/>
              <w:keepLines/>
              <w:jc w:val="center"/>
            </w:pPr>
          </w:p>
        </w:tc>
        <w:tc>
          <w:tcPr>
            <w:tcW w:w="3827" w:type="dxa"/>
          </w:tcPr>
          <w:p w:rsidR="00FB0CBF" w:rsidRDefault="00FB0CBF" w:rsidP="00B443DB">
            <w:pPr>
              <w:keepNext/>
              <w:keepLines/>
            </w:pPr>
            <w:r>
              <w:t>Update for CL publication</w:t>
            </w:r>
          </w:p>
        </w:tc>
      </w:tr>
      <w:tr w:rsidR="00D84062" w:rsidTr="006316AE">
        <w:tc>
          <w:tcPr>
            <w:tcW w:w="704" w:type="dxa"/>
          </w:tcPr>
          <w:p w:rsidR="00D84062" w:rsidRDefault="00D84062" w:rsidP="007263E8">
            <w:pPr>
              <w:jc w:val="center"/>
            </w:pPr>
            <w:r>
              <w:t>1.4.1</w:t>
            </w:r>
          </w:p>
        </w:tc>
        <w:tc>
          <w:tcPr>
            <w:tcW w:w="1531" w:type="dxa"/>
          </w:tcPr>
          <w:p w:rsidR="00D84062" w:rsidRDefault="00D84062" w:rsidP="00C07140">
            <w:pPr>
              <w:jc w:val="center"/>
            </w:pPr>
            <w:r>
              <w:t>24 Nov-2017</w:t>
            </w:r>
          </w:p>
        </w:tc>
        <w:tc>
          <w:tcPr>
            <w:tcW w:w="1701" w:type="dxa"/>
          </w:tcPr>
          <w:p w:rsidR="00D84062" w:rsidRDefault="00D84062" w:rsidP="0032165A">
            <w:pPr>
              <w:keepNext/>
              <w:keepLines/>
              <w:jc w:val="center"/>
            </w:pPr>
            <w:r>
              <w:t>Y. Sakho</w:t>
            </w:r>
          </w:p>
        </w:tc>
        <w:tc>
          <w:tcPr>
            <w:tcW w:w="1417" w:type="dxa"/>
          </w:tcPr>
          <w:p w:rsidR="00D84062" w:rsidRDefault="00D84062" w:rsidP="0032165A">
            <w:pPr>
              <w:keepNext/>
              <w:keepLines/>
              <w:jc w:val="center"/>
            </w:pPr>
          </w:p>
        </w:tc>
        <w:tc>
          <w:tcPr>
            <w:tcW w:w="3827" w:type="dxa"/>
          </w:tcPr>
          <w:p w:rsidR="00D84062" w:rsidRDefault="00D84062" w:rsidP="00B443DB">
            <w:pPr>
              <w:keepNext/>
              <w:keepLines/>
            </w:pPr>
            <w:r>
              <w:t>Editorials</w:t>
            </w:r>
          </w:p>
        </w:tc>
      </w:tr>
    </w:tbl>
    <w:p w:rsidR="00645150" w:rsidRPr="0007181A" w:rsidRDefault="00645150" w:rsidP="00A65393"/>
    <w:sectPr w:rsidR="00645150" w:rsidRPr="0007181A" w:rsidSect="00C501C8">
      <w:headerReference w:type="default" r:id="rId11"/>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7DA" w:rsidRDefault="00BA57DA">
      <w:r>
        <w:separator/>
      </w:r>
    </w:p>
  </w:endnote>
  <w:endnote w:type="continuationSeparator" w:id="0">
    <w:p w:rsidR="00BA57DA" w:rsidRDefault="00BA5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7DA" w:rsidRDefault="00BA57DA">
      <w:r>
        <w:separator/>
      </w:r>
    </w:p>
  </w:footnote>
  <w:footnote w:type="continuationSeparator" w:id="0">
    <w:p w:rsidR="00BA57DA" w:rsidRDefault="00BA5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39" w:type="dxa"/>
      <w:jc w:val="right"/>
      <w:tblLook w:val="01E0" w:firstRow="1" w:lastRow="1" w:firstColumn="1" w:lastColumn="1" w:noHBand="0" w:noVBand="0"/>
    </w:tblPr>
    <w:tblGrid>
      <w:gridCol w:w="5039"/>
    </w:tblGrid>
    <w:tr w:rsidR="007E467E">
      <w:trPr>
        <w:jc w:val="right"/>
      </w:trPr>
      <w:tc>
        <w:tcPr>
          <w:tcW w:w="5039" w:type="dxa"/>
        </w:tcPr>
        <w:p w:rsidR="007E467E" w:rsidRDefault="007E467E" w:rsidP="00D0724C">
          <w:pPr>
            <w:pStyle w:val="Header"/>
          </w:pPr>
          <w:proofErr w:type="spellStart"/>
          <w:r>
            <w:t>ToR</w:t>
          </w:r>
          <w:proofErr w:type="spellEnd"/>
          <w:r>
            <w:t xml:space="preserve"> STF </w:t>
          </w:r>
          <w:r w:rsidR="00D0724C">
            <w:t>BL</w:t>
          </w:r>
        </w:p>
      </w:tc>
    </w:tr>
    <w:tr w:rsidR="007E467E">
      <w:trPr>
        <w:jc w:val="right"/>
      </w:trPr>
      <w:tc>
        <w:tcPr>
          <w:tcW w:w="5039" w:type="dxa"/>
        </w:tcPr>
        <w:p w:rsidR="007E467E" w:rsidRPr="001B5122" w:rsidRDefault="007E467E" w:rsidP="001B5122">
          <w:pPr>
            <w:jc w:val="right"/>
          </w:pPr>
          <w:r w:rsidRPr="001B5122">
            <w:t xml:space="preserve">page </w:t>
          </w:r>
          <w:r w:rsidRPr="001B5122">
            <w:fldChar w:fldCharType="begin"/>
          </w:r>
          <w:r w:rsidRPr="001B5122">
            <w:instrText xml:space="preserve"> PAGE   \* MERGEFORMAT </w:instrText>
          </w:r>
          <w:r w:rsidRPr="001B5122">
            <w:fldChar w:fldCharType="separate"/>
          </w:r>
          <w:r w:rsidR="006316AE">
            <w:rPr>
              <w:noProof/>
            </w:rPr>
            <w:t>9</w:t>
          </w:r>
          <w:r w:rsidRPr="001B5122">
            <w:fldChar w:fldCharType="end"/>
          </w:r>
          <w:r w:rsidRPr="001B5122">
            <w:t xml:space="preserve"> of </w:t>
          </w:r>
          <w:fldSimple w:instr=" NUMPAGES   \* MERGEFORMAT ">
            <w:r w:rsidR="006316AE">
              <w:rPr>
                <w:noProof/>
              </w:rPr>
              <w:t>10</w:t>
            </w:r>
          </w:fldSimple>
        </w:p>
      </w:tc>
    </w:tr>
  </w:tbl>
  <w:p w:rsidR="007E467E" w:rsidRPr="001B5122" w:rsidRDefault="007E467E" w:rsidP="001B5122">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2.25pt;height:32.25pt" o:bullet="t">
        <v:imagedata r:id="rId1" o:title="art23"/>
      </v:shape>
    </w:pict>
  </w:numPicBullet>
  <w:abstractNum w:abstractNumId="0"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4"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8" w15:restartNumberingAfterBreak="0">
    <w:nsid w:val="576F0993"/>
    <w:multiLevelType w:val="hybridMultilevel"/>
    <w:tmpl w:val="0D32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0"/>
    <w:lvlOverride w:ilvl="0">
      <w:startOverride w:val="1"/>
    </w:lvlOverride>
  </w:num>
  <w:num w:numId="5">
    <w:abstractNumId w:val="5"/>
  </w:num>
  <w:num w:numId="6">
    <w:abstractNumId w:val="4"/>
  </w:num>
  <w:num w:numId="7">
    <w:abstractNumId w:val="7"/>
  </w:num>
  <w:num w:numId="8">
    <w:abstractNumId w:val="11"/>
  </w:num>
  <w:num w:numId="9">
    <w:abstractNumId w:val="6"/>
  </w:num>
  <w:num w:numId="10">
    <w:abstractNumId w:val="1"/>
  </w:num>
  <w:num w:numId="11">
    <w:abstractNumId w:val="1"/>
  </w:num>
  <w:num w:numId="12">
    <w:abstractNumId w:val="0"/>
  </w:num>
  <w:num w:numId="13">
    <w:abstractNumId w:val="2"/>
  </w:num>
  <w:num w:numId="14">
    <w:abstractNumId w:val="10"/>
  </w:num>
  <w:num w:numId="15">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BDF"/>
    <w:rsid w:val="0000378B"/>
    <w:rsid w:val="000037AD"/>
    <w:rsid w:val="0000653B"/>
    <w:rsid w:val="00007B38"/>
    <w:rsid w:val="0001165D"/>
    <w:rsid w:val="00037530"/>
    <w:rsid w:val="000437C6"/>
    <w:rsid w:val="000454EE"/>
    <w:rsid w:val="0004591F"/>
    <w:rsid w:val="0004798D"/>
    <w:rsid w:val="00050CD7"/>
    <w:rsid w:val="00056F5A"/>
    <w:rsid w:val="00061EB1"/>
    <w:rsid w:val="00062C7D"/>
    <w:rsid w:val="000633C1"/>
    <w:rsid w:val="0006411F"/>
    <w:rsid w:val="00064399"/>
    <w:rsid w:val="00064D0E"/>
    <w:rsid w:val="00067A31"/>
    <w:rsid w:val="0007181A"/>
    <w:rsid w:val="00071C49"/>
    <w:rsid w:val="00082533"/>
    <w:rsid w:val="000830DC"/>
    <w:rsid w:val="00083911"/>
    <w:rsid w:val="00094E3E"/>
    <w:rsid w:val="000A1222"/>
    <w:rsid w:val="000A56BF"/>
    <w:rsid w:val="000A5E70"/>
    <w:rsid w:val="000A73F3"/>
    <w:rsid w:val="000B331A"/>
    <w:rsid w:val="000C5B6B"/>
    <w:rsid w:val="000C6889"/>
    <w:rsid w:val="000D0026"/>
    <w:rsid w:val="000D0E2F"/>
    <w:rsid w:val="000D4549"/>
    <w:rsid w:val="000D6CA9"/>
    <w:rsid w:val="000D709D"/>
    <w:rsid w:val="000E0ED9"/>
    <w:rsid w:val="000E1F4E"/>
    <w:rsid w:val="000E37E7"/>
    <w:rsid w:val="000E656D"/>
    <w:rsid w:val="000E78C8"/>
    <w:rsid w:val="000F2D9E"/>
    <w:rsid w:val="000F3AC1"/>
    <w:rsid w:val="00101434"/>
    <w:rsid w:val="00104A3F"/>
    <w:rsid w:val="0012761E"/>
    <w:rsid w:val="00133C8A"/>
    <w:rsid w:val="001350FA"/>
    <w:rsid w:val="0014208D"/>
    <w:rsid w:val="0014707A"/>
    <w:rsid w:val="001478C5"/>
    <w:rsid w:val="00152FFE"/>
    <w:rsid w:val="00153C1A"/>
    <w:rsid w:val="00160F03"/>
    <w:rsid w:val="00161550"/>
    <w:rsid w:val="00161840"/>
    <w:rsid w:val="00162A2C"/>
    <w:rsid w:val="00165767"/>
    <w:rsid w:val="00166032"/>
    <w:rsid w:val="00166269"/>
    <w:rsid w:val="00170CAD"/>
    <w:rsid w:val="001711F0"/>
    <w:rsid w:val="0017228A"/>
    <w:rsid w:val="001744F9"/>
    <w:rsid w:val="001812F1"/>
    <w:rsid w:val="0018698A"/>
    <w:rsid w:val="00190FCC"/>
    <w:rsid w:val="00191B16"/>
    <w:rsid w:val="001961FA"/>
    <w:rsid w:val="00196490"/>
    <w:rsid w:val="001A0490"/>
    <w:rsid w:val="001A1E6A"/>
    <w:rsid w:val="001A3BE6"/>
    <w:rsid w:val="001B5122"/>
    <w:rsid w:val="001C0CBC"/>
    <w:rsid w:val="001C2B86"/>
    <w:rsid w:val="001D0246"/>
    <w:rsid w:val="001D044E"/>
    <w:rsid w:val="001D531B"/>
    <w:rsid w:val="001D7882"/>
    <w:rsid w:val="001E70D8"/>
    <w:rsid w:val="001F4D02"/>
    <w:rsid w:val="001F6978"/>
    <w:rsid w:val="00201792"/>
    <w:rsid w:val="00203E1D"/>
    <w:rsid w:val="002067E4"/>
    <w:rsid w:val="002074F3"/>
    <w:rsid w:val="00207D29"/>
    <w:rsid w:val="0021101A"/>
    <w:rsid w:val="00211930"/>
    <w:rsid w:val="00213878"/>
    <w:rsid w:val="002146B2"/>
    <w:rsid w:val="002214FF"/>
    <w:rsid w:val="002225BF"/>
    <w:rsid w:val="00225FBC"/>
    <w:rsid w:val="00226C19"/>
    <w:rsid w:val="00230372"/>
    <w:rsid w:val="00232234"/>
    <w:rsid w:val="00235703"/>
    <w:rsid w:val="00240D44"/>
    <w:rsid w:val="00240DFC"/>
    <w:rsid w:val="00245DEF"/>
    <w:rsid w:val="002465C1"/>
    <w:rsid w:val="00252AF9"/>
    <w:rsid w:val="00252E98"/>
    <w:rsid w:val="00255D75"/>
    <w:rsid w:val="00260BF9"/>
    <w:rsid w:val="002706C4"/>
    <w:rsid w:val="00270CA8"/>
    <w:rsid w:val="0028011B"/>
    <w:rsid w:val="00280230"/>
    <w:rsid w:val="002967EE"/>
    <w:rsid w:val="002A116C"/>
    <w:rsid w:val="002A3509"/>
    <w:rsid w:val="002A5ADD"/>
    <w:rsid w:val="002B075C"/>
    <w:rsid w:val="002B2408"/>
    <w:rsid w:val="002B3C3B"/>
    <w:rsid w:val="002B53F4"/>
    <w:rsid w:val="002C0D22"/>
    <w:rsid w:val="002C2358"/>
    <w:rsid w:val="002C4355"/>
    <w:rsid w:val="002C520E"/>
    <w:rsid w:val="002D0E5E"/>
    <w:rsid w:val="002D7F7F"/>
    <w:rsid w:val="002E0501"/>
    <w:rsid w:val="002E2C46"/>
    <w:rsid w:val="002F2159"/>
    <w:rsid w:val="00301EAE"/>
    <w:rsid w:val="003075C0"/>
    <w:rsid w:val="00311FA3"/>
    <w:rsid w:val="00317D80"/>
    <w:rsid w:val="0032165A"/>
    <w:rsid w:val="003224B3"/>
    <w:rsid w:val="00323AE5"/>
    <w:rsid w:val="00326B5F"/>
    <w:rsid w:val="00334B5B"/>
    <w:rsid w:val="00342C1C"/>
    <w:rsid w:val="00346938"/>
    <w:rsid w:val="00346D37"/>
    <w:rsid w:val="00347A00"/>
    <w:rsid w:val="00353577"/>
    <w:rsid w:val="003559B9"/>
    <w:rsid w:val="00360C8B"/>
    <w:rsid w:val="003619E6"/>
    <w:rsid w:val="00362313"/>
    <w:rsid w:val="0036682D"/>
    <w:rsid w:val="003712C2"/>
    <w:rsid w:val="003930E3"/>
    <w:rsid w:val="00394791"/>
    <w:rsid w:val="003A1AC2"/>
    <w:rsid w:val="003A43BA"/>
    <w:rsid w:val="003A7099"/>
    <w:rsid w:val="003B18EA"/>
    <w:rsid w:val="003C10D0"/>
    <w:rsid w:val="003C3959"/>
    <w:rsid w:val="003D0A69"/>
    <w:rsid w:val="003E364C"/>
    <w:rsid w:val="003E7CE6"/>
    <w:rsid w:val="003F17C4"/>
    <w:rsid w:val="003F51DD"/>
    <w:rsid w:val="004004CA"/>
    <w:rsid w:val="00403DC4"/>
    <w:rsid w:val="004044D7"/>
    <w:rsid w:val="00404886"/>
    <w:rsid w:val="00405DEE"/>
    <w:rsid w:val="00407A40"/>
    <w:rsid w:val="004126CE"/>
    <w:rsid w:val="00413CCE"/>
    <w:rsid w:val="0041473D"/>
    <w:rsid w:val="004176AE"/>
    <w:rsid w:val="00421120"/>
    <w:rsid w:val="00423589"/>
    <w:rsid w:val="0042612C"/>
    <w:rsid w:val="00431BF6"/>
    <w:rsid w:val="00433561"/>
    <w:rsid w:val="00440C8F"/>
    <w:rsid w:val="004424CA"/>
    <w:rsid w:val="004424FD"/>
    <w:rsid w:val="00445B21"/>
    <w:rsid w:val="004619DF"/>
    <w:rsid w:val="00466814"/>
    <w:rsid w:val="0047464C"/>
    <w:rsid w:val="00475CE7"/>
    <w:rsid w:val="0048227B"/>
    <w:rsid w:val="0048301C"/>
    <w:rsid w:val="00483287"/>
    <w:rsid w:val="0048429F"/>
    <w:rsid w:val="00492D2C"/>
    <w:rsid w:val="004A45D0"/>
    <w:rsid w:val="004A4C54"/>
    <w:rsid w:val="004B0855"/>
    <w:rsid w:val="004B18DE"/>
    <w:rsid w:val="004E31EA"/>
    <w:rsid w:val="004E546F"/>
    <w:rsid w:val="004E59A2"/>
    <w:rsid w:val="004F0134"/>
    <w:rsid w:val="004F33E5"/>
    <w:rsid w:val="004F6978"/>
    <w:rsid w:val="00501061"/>
    <w:rsid w:val="0050570D"/>
    <w:rsid w:val="005153C3"/>
    <w:rsid w:val="005203E7"/>
    <w:rsid w:val="00520A7D"/>
    <w:rsid w:val="005225F6"/>
    <w:rsid w:val="0052429C"/>
    <w:rsid w:val="0053799E"/>
    <w:rsid w:val="00550116"/>
    <w:rsid w:val="005510D7"/>
    <w:rsid w:val="00555B7C"/>
    <w:rsid w:val="00567AD1"/>
    <w:rsid w:val="00571192"/>
    <w:rsid w:val="005723E1"/>
    <w:rsid w:val="0057287A"/>
    <w:rsid w:val="00575C53"/>
    <w:rsid w:val="00576932"/>
    <w:rsid w:val="00583470"/>
    <w:rsid w:val="00583F1C"/>
    <w:rsid w:val="005873D9"/>
    <w:rsid w:val="00590D14"/>
    <w:rsid w:val="005A0607"/>
    <w:rsid w:val="005A0CFE"/>
    <w:rsid w:val="005B2629"/>
    <w:rsid w:val="005B3D26"/>
    <w:rsid w:val="005B58E9"/>
    <w:rsid w:val="005C1ED1"/>
    <w:rsid w:val="005C3518"/>
    <w:rsid w:val="005C3CB4"/>
    <w:rsid w:val="005D07FE"/>
    <w:rsid w:val="005D1A6F"/>
    <w:rsid w:val="005D33AE"/>
    <w:rsid w:val="005E08AE"/>
    <w:rsid w:val="005E0C03"/>
    <w:rsid w:val="005E40D0"/>
    <w:rsid w:val="005E47D0"/>
    <w:rsid w:val="005E567D"/>
    <w:rsid w:val="005E7916"/>
    <w:rsid w:val="005F0F58"/>
    <w:rsid w:val="005F1768"/>
    <w:rsid w:val="005F72C1"/>
    <w:rsid w:val="005F7BFB"/>
    <w:rsid w:val="006021EF"/>
    <w:rsid w:val="00606DD1"/>
    <w:rsid w:val="00614A7D"/>
    <w:rsid w:val="00615997"/>
    <w:rsid w:val="00616732"/>
    <w:rsid w:val="00620B7A"/>
    <w:rsid w:val="00620DB3"/>
    <w:rsid w:val="00626E24"/>
    <w:rsid w:val="0062724E"/>
    <w:rsid w:val="006316AE"/>
    <w:rsid w:val="00631CBF"/>
    <w:rsid w:val="006334A0"/>
    <w:rsid w:val="0063448F"/>
    <w:rsid w:val="00645150"/>
    <w:rsid w:val="00645C9C"/>
    <w:rsid w:val="00652D4E"/>
    <w:rsid w:val="00660E5A"/>
    <w:rsid w:val="00663383"/>
    <w:rsid w:val="006705F2"/>
    <w:rsid w:val="006718C2"/>
    <w:rsid w:val="006739A1"/>
    <w:rsid w:val="00674ABD"/>
    <w:rsid w:val="00677B01"/>
    <w:rsid w:val="006846BF"/>
    <w:rsid w:val="00691BA1"/>
    <w:rsid w:val="006928E1"/>
    <w:rsid w:val="006945A0"/>
    <w:rsid w:val="006A0FAD"/>
    <w:rsid w:val="006A4D1B"/>
    <w:rsid w:val="006B05DB"/>
    <w:rsid w:val="006B3D6F"/>
    <w:rsid w:val="006B4746"/>
    <w:rsid w:val="006B59EF"/>
    <w:rsid w:val="006B7EBB"/>
    <w:rsid w:val="006C2B23"/>
    <w:rsid w:val="006D5517"/>
    <w:rsid w:val="006D7A6A"/>
    <w:rsid w:val="006D7DAA"/>
    <w:rsid w:val="006E1C15"/>
    <w:rsid w:val="006E3B2E"/>
    <w:rsid w:val="006E5229"/>
    <w:rsid w:val="006F0340"/>
    <w:rsid w:val="006F04F5"/>
    <w:rsid w:val="006F582B"/>
    <w:rsid w:val="00705310"/>
    <w:rsid w:val="00707D3E"/>
    <w:rsid w:val="007109FA"/>
    <w:rsid w:val="0071112F"/>
    <w:rsid w:val="00711236"/>
    <w:rsid w:val="00712FB8"/>
    <w:rsid w:val="0071416E"/>
    <w:rsid w:val="0072001B"/>
    <w:rsid w:val="00723850"/>
    <w:rsid w:val="00724778"/>
    <w:rsid w:val="00725379"/>
    <w:rsid w:val="007263E8"/>
    <w:rsid w:val="00727D34"/>
    <w:rsid w:val="00731126"/>
    <w:rsid w:val="00736354"/>
    <w:rsid w:val="00736DFB"/>
    <w:rsid w:val="00737527"/>
    <w:rsid w:val="00757985"/>
    <w:rsid w:val="007620B8"/>
    <w:rsid w:val="007627B1"/>
    <w:rsid w:val="00764767"/>
    <w:rsid w:val="00765FEA"/>
    <w:rsid w:val="00766AD0"/>
    <w:rsid w:val="00771071"/>
    <w:rsid w:val="00771F98"/>
    <w:rsid w:val="00773364"/>
    <w:rsid w:val="00773BE4"/>
    <w:rsid w:val="007837E0"/>
    <w:rsid w:val="00786693"/>
    <w:rsid w:val="00792472"/>
    <w:rsid w:val="0079329C"/>
    <w:rsid w:val="007A31AC"/>
    <w:rsid w:val="007A3DA4"/>
    <w:rsid w:val="007B0BBD"/>
    <w:rsid w:val="007B421F"/>
    <w:rsid w:val="007B563E"/>
    <w:rsid w:val="007C43A9"/>
    <w:rsid w:val="007D0E61"/>
    <w:rsid w:val="007D1251"/>
    <w:rsid w:val="007D5EAB"/>
    <w:rsid w:val="007E2997"/>
    <w:rsid w:val="007E2B68"/>
    <w:rsid w:val="007E467E"/>
    <w:rsid w:val="007F3679"/>
    <w:rsid w:val="007F6E95"/>
    <w:rsid w:val="00822DC3"/>
    <w:rsid w:val="008360A1"/>
    <w:rsid w:val="00847B2F"/>
    <w:rsid w:val="0085472D"/>
    <w:rsid w:val="00866033"/>
    <w:rsid w:val="00873FA3"/>
    <w:rsid w:val="00876F48"/>
    <w:rsid w:val="00877E48"/>
    <w:rsid w:val="00885E5B"/>
    <w:rsid w:val="00894284"/>
    <w:rsid w:val="00897CF4"/>
    <w:rsid w:val="008A3984"/>
    <w:rsid w:val="008B54EB"/>
    <w:rsid w:val="008C1309"/>
    <w:rsid w:val="008D5CDB"/>
    <w:rsid w:val="008D684E"/>
    <w:rsid w:val="008E26DA"/>
    <w:rsid w:val="008E4451"/>
    <w:rsid w:val="008F2646"/>
    <w:rsid w:val="008F2886"/>
    <w:rsid w:val="00913632"/>
    <w:rsid w:val="009142B5"/>
    <w:rsid w:val="00915AB2"/>
    <w:rsid w:val="00920014"/>
    <w:rsid w:val="00923E9E"/>
    <w:rsid w:val="00931901"/>
    <w:rsid w:val="00934D81"/>
    <w:rsid w:val="009374BF"/>
    <w:rsid w:val="00942022"/>
    <w:rsid w:val="009463C0"/>
    <w:rsid w:val="00946CB0"/>
    <w:rsid w:val="009606D9"/>
    <w:rsid w:val="0096300B"/>
    <w:rsid w:val="0097355E"/>
    <w:rsid w:val="00977779"/>
    <w:rsid w:val="00981281"/>
    <w:rsid w:val="00984FCC"/>
    <w:rsid w:val="00985720"/>
    <w:rsid w:val="009A201A"/>
    <w:rsid w:val="009A5114"/>
    <w:rsid w:val="009B1841"/>
    <w:rsid w:val="009B67B6"/>
    <w:rsid w:val="009B699A"/>
    <w:rsid w:val="009C0589"/>
    <w:rsid w:val="009C11F9"/>
    <w:rsid w:val="009C1A3D"/>
    <w:rsid w:val="009C28E6"/>
    <w:rsid w:val="009C296A"/>
    <w:rsid w:val="009C5B6A"/>
    <w:rsid w:val="009C6A84"/>
    <w:rsid w:val="009C7BDD"/>
    <w:rsid w:val="009D1A1A"/>
    <w:rsid w:val="009D77B7"/>
    <w:rsid w:val="009E7A23"/>
    <w:rsid w:val="009F2D55"/>
    <w:rsid w:val="009F55AE"/>
    <w:rsid w:val="00A20230"/>
    <w:rsid w:val="00A26E68"/>
    <w:rsid w:val="00A31CA2"/>
    <w:rsid w:val="00A352CD"/>
    <w:rsid w:val="00A36459"/>
    <w:rsid w:val="00A36BA1"/>
    <w:rsid w:val="00A4262E"/>
    <w:rsid w:val="00A526B3"/>
    <w:rsid w:val="00A54C52"/>
    <w:rsid w:val="00A5599B"/>
    <w:rsid w:val="00A63AE0"/>
    <w:rsid w:val="00A65393"/>
    <w:rsid w:val="00A672C6"/>
    <w:rsid w:val="00A83798"/>
    <w:rsid w:val="00A83FE4"/>
    <w:rsid w:val="00A85AED"/>
    <w:rsid w:val="00A86BF7"/>
    <w:rsid w:val="00A906B1"/>
    <w:rsid w:val="00A9527E"/>
    <w:rsid w:val="00AA6050"/>
    <w:rsid w:val="00AA70DC"/>
    <w:rsid w:val="00AA7EB2"/>
    <w:rsid w:val="00AB0CC7"/>
    <w:rsid w:val="00AB2879"/>
    <w:rsid w:val="00AC03A0"/>
    <w:rsid w:val="00AC19F6"/>
    <w:rsid w:val="00AC34E8"/>
    <w:rsid w:val="00AC4C24"/>
    <w:rsid w:val="00AD1C8B"/>
    <w:rsid w:val="00AD5955"/>
    <w:rsid w:val="00AE0BDF"/>
    <w:rsid w:val="00AE23BD"/>
    <w:rsid w:val="00AE7BDC"/>
    <w:rsid w:val="00AF0A15"/>
    <w:rsid w:val="00AF1CF3"/>
    <w:rsid w:val="00AF2ACE"/>
    <w:rsid w:val="00B0264B"/>
    <w:rsid w:val="00B02BE6"/>
    <w:rsid w:val="00B076D5"/>
    <w:rsid w:val="00B16261"/>
    <w:rsid w:val="00B255B8"/>
    <w:rsid w:val="00B323B1"/>
    <w:rsid w:val="00B32E6E"/>
    <w:rsid w:val="00B33B39"/>
    <w:rsid w:val="00B37FA6"/>
    <w:rsid w:val="00B443DB"/>
    <w:rsid w:val="00B446F0"/>
    <w:rsid w:val="00B46E22"/>
    <w:rsid w:val="00B75AB1"/>
    <w:rsid w:val="00B81A54"/>
    <w:rsid w:val="00B81DF9"/>
    <w:rsid w:val="00B82E79"/>
    <w:rsid w:val="00B907F6"/>
    <w:rsid w:val="00B95033"/>
    <w:rsid w:val="00B95DE8"/>
    <w:rsid w:val="00B96703"/>
    <w:rsid w:val="00BA0F61"/>
    <w:rsid w:val="00BA1467"/>
    <w:rsid w:val="00BA57DA"/>
    <w:rsid w:val="00BB17BA"/>
    <w:rsid w:val="00BC232A"/>
    <w:rsid w:val="00BC2BA6"/>
    <w:rsid w:val="00BC7275"/>
    <w:rsid w:val="00BD3851"/>
    <w:rsid w:val="00BD5E6F"/>
    <w:rsid w:val="00BE5671"/>
    <w:rsid w:val="00BE5CAC"/>
    <w:rsid w:val="00BE7956"/>
    <w:rsid w:val="00BE7F16"/>
    <w:rsid w:val="00BF1385"/>
    <w:rsid w:val="00C027F0"/>
    <w:rsid w:val="00C07140"/>
    <w:rsid w:val="00C21532"/>
    <w:rsid w:val="00C23C8D"/>
    <w:rsid w:val="00C31D6C"/>
    <w:rsid w:val="00C36FBE"/>
    <w:rsid w:val="00C374FE"/>
    <w:rsid w:val="00C435B8"/>
    <w:rsid w:val="00C43A8E"/>
    <w:rsid w:val="00C45E35"/>
    <w:rsid w:val="00C501C8"/>
    <w:rsid w:val="00C53450"/>
    <w:rsid w:val="00C66329"/>
    <w:rsid w:val="00C67469"/>
    <w:rsid w:val="00C72DEB"/>
    <w:rsid w:val="00C72E73"/>
    <w:rsid w:val="00C73C08"/>
    <w:rsid w:val="00C75920"/>
    <w:rsid w:val="00C83CC4"/>
    <w:rsid w:val="00C92E4F"/>
    <w:rsid w:val="00C93DDE"/>
    <w:rsid w:val="00CA06AB"/>
    <w:rsid w:val="00CA1D99"/>
    <w:rsid w:val="00CA1F68"/>
    <w:rsid w:val="00CA4D9A"/>
    <w:rsid w:val="00CC2455"/>
    <w:rsid w:val="00CC7898"/>
    <w:rsid w:val="00CD6DAD"/>
    <w:rsid w:val="00CD7F46"/>
    <w:rsid w:val="00CE22ED"/>
    <w:rsid w:val="00CE39B4"/>
    <w:rsid w:val="00CE45A9"/>
    <w:rsid w:val="00D00344"/>
    <w:rsid w:val="00D04524"/>
    <w:rsid w:val="00D0724C"/>
    <w:rsid w:val="00D24431"/>
    <w:rsid w:val="00D27EAB"/>
    <w:rsid w:val="00D371D7"/>
    <w:rsid w:val="00D404A7"/>
    <w:rsid w:val="00D43029"/>
    <w:rsid w:val="00D46925"/>
    <w:rsid w:val="00D51529"/>
    <w:rsid w:val="00D517C9"/>
    <w:rsid w:val="00D51DDE"/>
    <w:rsid w:val="00D531CB"/>
    <w:rsid w:val="00D53E25"/>
    <w:rsid w:val="00D72800"/>
    <w:rsid w:val="00D73124"/>
    <w:rsid w:val="00D737A8"/>
    <w:rsid w:val="00D83A13"/>
    <w:rsid w:val="00D84062"/>
    <w:rsid w:val="00D8666A"/>
    <w:rsid w:val="00D91D99"/>
    <w:rsid w:val="00D92A23"/>
    <w:rsid w:val="00DA05C5"/>
    <w:rsid w:val="00DA156A"/>
    <w:rsid w:val="00DB0074"/>
    <w:rsid w:val="00DB05B5"/>
    <w:rsid w:val="00DB7A01"/>
    <w:rsid w:val="00DC098B"/>
    <w:rsid w:val="00DC227C"/>
    <w:rsid w:val="00DD2743"/>
    <w:rsid w:val="00DD532F"/>
    <w:rsid w:val="00DD580B"/>
    <w:rsid w:val="00DE0A1F"/>
    <w:rsid w:val="00DE6347"/>
    <w:rsid w:val="00DE70C3"/>
    <w:rsid w:val="00DE7CB2"/>
    <w:rsid w:val="00DF3DD4"/>
    <w:rsid w:val="00DF6964"/>
    <w:rsid w:val="00E05001"/>
    <w:rsid w:val="00E06828"/>
    <w:rsid w:val="00E06897"/>
    <w:rsid w:val="00E21FF3"/>
    <w:rsid w:val="00E240A4"/>
    <w:rsid w:val="00E24EEA"/>
    <w:rsid w:val="00E30FB1"/>
    <w:rsid w:val="00E33BB4"/>
    <w:rsid w:val="00E36FC0"/>
    <w:rsid w:val="00E41D46"/>
    <w:rsid w:val="00E45EBC"/>
    <w:rsid w:val="00E63973"/>
    <w:rsid w:val="00E643BE"/>
    <w:rsid w:val="00E64D4E"/>
    <w:rsid w:val="00E652CE"/>
    <w:rsid w:val="00E70311"/>
    <w:rsid w:val="00E73F1D"/>
    <w:rsid w:val="00E74DD0"/>
    <w:rsid w:val="00E753B7"/>
    <w:rsid w:val="00E80094"/>
    <w:rsid w:val="00E835D8"/>
    <w:rsid w:val="00E87635"/>
    <w:rsid w:val="00E9646D"/>
    <w:rsid w:val="00EB0AFE"/>
    <w:rsid w:val="00EB14A1"/>
    <w:rsid w:val="00EB3371"/>
    <w:rsid w:val="00EB731F"/>
    <w:rsid w:val="00EB737E"/>
    <w:rsid w:val="00EC2650"/>
    <w:rsid w:val="00EC3729"/>
    <w:rsid w:val="00EC3AB4"/>
    <w:rsid w:val="00EC5639"/>
    <w:rsid w:val="00ED1965"/>
    <w:rsid w:val="00EE501B"/>
    <w:rsid w:val="00EE696D"/>
    <w:rsid w:val="00EF5362"/>
    <w:rsid w:val="00F002AE"/>
    <w:rsid w:val="00F12F49"/>
    <w:rsid w:val="00F14966"/>
    <w:rsid w:val="00F14F8F"/>
    <w:rsid w:val="00F1596D"/>
    <w:rsid w:val="00F20B43"/>
    <w:rsid w:val="00F269E6"/>
    <w:rsid w:val="00F2785A"/>
    <w:rsid w:val="00F32120"/>
    <w:rsid w:val="00F34CE4"/>
    <w:rsid w:val="00F4050E"/>
    <w:rsid w:val="00F413B9"/>
    <w:rsid w:val="00F41BD4"/>
    <w:rsid w:val="00F41C52"/>
    <w:rsid w:val="00F42756"/>
    <w:rsid w:val="00F44B4E"/>
    <w:rsid w:val="00F44E25"/>
    <w:rsid w:val="00F46510"/>
    <w:rsid w:val="00F5075A"/>
    <w:rsid w:val="00F544FA"/>
    <w:rsid w:val="00F57DCA"/>
    <w:rsid w:val="00F657A6"/>
    <w:rsid w:val="00F6770F"/>
    <w:rsid w:val="00F728BA"/>
    <w:rsid w:val="00F72B63"/>
    <w:rsid w:val="00F74754"/>
    <w:rsid w:val="00F800F9"/>
    <w:rsid w:val="00F82665"/>
    <w:rsid w:val="00F830B6"/>
    <w:rsid w:val="00F8740E"/>
    <w:rsid w:val="00F963C6"/>
    <w:rsid w:val="00FA2000"/>
    <w:rsid w:val="00FB0CBF"/>
    <w:rsid w:val="00FB152C"/>
    <w:rsid w:val="00FB35BB"/>
    <w:rsid w:val="00FB4665"/>
    <w:rsid w:val="00FB7733"/>
    <w:rsid w:val="00FC2EA9"/>
    <w:rsid w:val="00FD5785"/>
    <w:rsid w:val="00FE4733"/>
    <w:rsid w:val="00FF128A"/>
    <w:rsid w:val="00FF3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45DB4A3-776B-4C19-B041-B72AED982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ind w:left="567" w:hanging="567"/>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ind w:left="567" w:hanging="567"/>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927"/>
        <w:tab w:val="clear" w:pos="1418"/>
        <w:tab w:val="clear" w:pos="4678"/>
        <w:tab w:val="clear" w:pos="5954"/>
        <w:tab w:val="clear" w:pos="7088"/>
        <w:tab w:val="left" w:pos="567"/>
      </w:tabs>
      <w:ind w:left="568"/>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34"/>
    <w:qFormat/>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50570D"/>
    <w:rPr>
      <w:rFonts w:ascii="Segoe UI" w:hAnsi="Segoe UI" w:cs="Segoe UI"/>
      <w:sz w:val="18"/>
      <w:szCs w:val="18"/>
    </w:rPr>
  </w:style>
  <w:style w:type="character" w:customStyle="1" w:styleId="BalloonTextChar">
    <w:name w:val="Balloon Text Char"/>
    <w:link w:val="BalloonText"/>
    <w:uiPriority w:val="99"/>
    <w:rsid w:val="0050570D"/>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7620B8"/>
    <w:rPr>
      <w:b/>
      <w:bCs/>
    </w:rPr>
  </w:style>
  <w:style w:type="character" w:customStyle="1" w:styleId="CommentSubjectChar">
    <w:name w:val="Comment Subject Char"/>
    <w:link w:val="CommentSubject"/>
    <w:uiPriority w:val="99"/>
    <w:rsid w:val="007620B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portal.etsi.org/STF/STFs/Funding/ETSIbudget.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7635F-8094-48CA-816E-498835A53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ToR_ETSI.dot</Template>
  <TotalTime>0</TotalTime>
  <Pages>10</Pages>
  <Words>3095</Words>
  <Characters>16945</Characters>
  <Application>Microsoft Office Word</Application>
  <DocSecurity>0</DocSecurity>
  <Lines>141</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ToR_ETSI</vt:lpstr>
      <vt:lpstr>ToR_ETSI</vt:lpstr>
    </vt:vector>
  </TitlesOfParts>
  <Company>ETSI secretariat</Company>
  <LinksUpToDate>false</LinksUpToDate>
  <CharactersWithSpaces>20001</CharactersWithSpaces>
  <SharedDoc>false</SharedDoc>
  <HLinks>
    <vt:vector size="6" baseType="variant">
      <vt:variant>
        <vt:i4>589837</vt:i4>
      </vt:variant>
      <vt:variant>
        <vt:i4>6</vt:i4>
      </vt:variant>
      <vt:variant>
        <vt:i4>0</vt:i4>
      </vt:variant>
      <vt:variant>
        <vt:i4>5</vt:i4>
      </vt:variant>
      <vt:variant>
        <vt:lpwstr>https://portal.etsi.org/STF/STFs/Funding/ETSIbudget.aspx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Youssouf Sakho</cp:lastModifiedBy>
  <cp:revision>3</cp:revision>
  <cp:lastPrinted>2017-04-28T15:27:00Z</cp:lastPrinted>
  <dcterms:created xsi:type="dcterms:W3CDTF">2017-11-24T10:48:00Z</dcterms:created>
  <dcterms:modified xsi:type="dcterms:W3CDTF">2017-11-24T10:48:00Z</dcterms:modified>
</cp:coreProperties>
</file>